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D70" w:rsidRPr="00073509" w:rsidRDefault="00E31D70" w:rsidP="00073509">
      <w:pPr>
        <w:pStyle w:val="1"/>
        <w:keepNext w:val="0"/>
        <w:pageBreakBefore w:val="0"/>
        <w:suppressAutoHyphens/>
        <w:jc w:val="both"/>
        <w:rPr>
          <w:kern w:val="32"/>
          <w:sz w:val="28"/>
        </w:rPr>
      </w:pPr>
      <w:bookmarkStart w:id="0" w:name="_Toc73585608"/>
      <w:bookmarkStart w:id="1" w:name="_Toc73586938"/>
      <w:r w:rsidRPr="00073509">
        <w:rPr>
          <w:kern w:val="32"/>
          <w:sz w:val="28"/>
        </w:rPr>
        <w:t>Содержание</w:t>
      </w:r>
      <w:bookmarkEnd w:id="0"/>
      <w:bookmarkEnd w:id="1"/>
    </w:p>
    <w:p w:rsidR="002F0927" w:rsidRPr="00073509" w:rsidRDefault="002F0927" w:rsidP="00073509">
      <w:pPr>
        <w:suppressAutoHyphens/>
      </w:pPr>
    </w:p>
    <w:p w:rsidR="00543F49" w:rsidRPr="00073509" w:rsidRDefault="00543F49" w:rsidP="00073509">
      <w:pPr>
        <w:pStyle w:val="11"/>
        <w:tabs>
          <w:tab w:val="right" w:leader="dot" w:pos="9628"/>
        </w:tabs>
        <w:suppressAutoHyphens/>
        <w:rPr>
          <w:b w:val="0"/>
          <w:bCs w:val="0"/>
          <w:caps w:val="0"/>
          <w:noProof/>
          <w:szCs w:val="28"/>
        </w:rPr>
      </w:pPr>
      <w:r w:rsidRPr="00073509">
        <w:rPr>
          <w:rStyle w:val="a8"/>
          <w:b w:val="0"/>
          <w:caps w:val="0"/>
          <w:noProof/>
          <w:color w:val="auto"/>
          <w:kern w:val="32"/>
          <w:szCs w:val="28"/>
          <w:u w:val="none"/>
        </w:rPr>
        <w:t>1. Правовая информатика и информационное право</w:t>
      </w:r>
    </w:p>
    <w:p w:rsidR="00543F49" w:rsidRPr="00073509" w:rsidRDefault="00543F49" w:rsidP="00073509">
      <w:pPr>
        <w:pStyle w:val="21"/>
        <w:tabs>
          <w:tab w:val="right" w:leader="dot" w:pos="9628"/>
        </w:tabs>
        <w:suppressAutoHyphens/>
        <w:ind w:left="0"/>
        <w:rPr>
          <w:smallCaps w:val="0"/>
          <w:noProof/>
        </w:rPr>
      </w:pPr>
      <w:r w:rsidRPr="00073509">
        <w:rPr>
          <w:rStyle w:val="a8"/>
          <w:smallCaps w:val="0"/>
          <w:noProof/>
          <w:color w:val="auto"/>
          <w:u w:val="none"/>
        </w:rPr>
        <w:t>1.1 Понятие правовой информатики как науки</w:t>
      </w:r>
    </w:p>
    <w:p w:rsidR="00543F49" w:rsidRPr="00073509" w:rsidRDefault="00543F49" w:rsidP="00073509">
      <w:pPr>
        <w:pStyle w:val="21"/>
        <w:tabs>
          <w:tab w:val="right" w:leader="dot" w:pos="9628"/>
        </w:tabs>
        <w:suppressAutoHyphens/>
        <w:ind w:left="0"/>
        <w:rPr>
          <w:smallCaps w:val="0"/>
          <w:noProof/>
        </w:rPr>
      </w:pPr>
      <w:r w:rsidRPr="00073509">
        <w:rPr>
          <w:rStyle w:val="a8"/>
          <w:smallCaps w:val="0"/>
          <w:noProof/>
          <w:color w:val="auto"/>
          <w:u w:val="none"/>
        </w:rPr>
        <w:t>1.2 Понятие информационного права как отрасли</w:t>
      </w:r>
    </w:p>
    <w:p w:rsidR="00543F49" w:rsidRPr="00073509" w:rsidRDefault="00543F49" w:rsidP="00073509">
      <w:pPr>
        <w:pStyle w:val="21"/>
        <w:tabs>
          <w:tab w:val="right" w:leader="dot" w:pos="9628"/>
        </w:tabs>
        <w:suppressAutoHyphens/>
        <w:ind w:left="0"/>
        <w:rPr>
          <w:smallCaps w:val="0"/>
          <w:noProof/>
        </w:rPr>
      </w:pPr>
      <w:r w:rsidRPr="00073509">
        <w:rPr>
          <w:rStyle w:val="a8"/>
          <w:smallCaps w:val="0"/>
          <w:noProof/>
          <w:color w:val="auto"/>
          <w:u w:val="none"/>
        </w:rPr>
        <w:t>1.3 Место правовой информатики и информационного права в системе юридических наук</w:t>
      </w:r>
    </w:p>
    <w:p w:rsidR="00543F49" w:rsidRPr="00073509" w:rsidRDefault="00543F49" w:rsidP="00073509">
      <w:pPr>
        <w:pStyle w:val="21"/>
        <w:tabs>
          <w:tab w:val="right" w:leader="dot" w:pos="9628"/>
        </w:tabs>
        <w:suppressAutoHyphens/>
        <w:ind w:left="0"/>
        <w:rPr>
          <w:smallCaps w:val="0"/>
          <w:noProof/>
        </w:rPr>
      </w:pPr>
      <w:r w:rsidRPr="00073509">
        <w:rPr>
          <w:rStyle w:val="a8"/>
          <w:smallCaps w:val="0"/>
          <w:noProof/>
          <w:color w:val="auto"/>
          <w:u w:val="none"/>
        </w:rPr>
        <w:t>1.4 Значение правовой информатики для информационного права</w:t>
      </w:r>
    </w:p>
    <w:p w:rsidR="00543F49" w:rsidRPr="00073509" w:rsidRDefault="00543F49" w:rsidP="00073509">
      <w:pPr>
        <w:pStyle w:val="11"/>
        <w:tabs>
          <w:tab w:val="right" w:leader="dot" w:pos="9628"/>
        </w:tabs>
        <w:suppressAutoHyphens/>
        <w:rPr>
          <w:b w:val="0"/>
          <w:bCs w:val="0"/>
          <w:caps w:val="0"/>
          <w:noProof/>
          <w:szCs w:val="28"/>
        </w:rPr>
      </w:pPr>
      <w:r w:rsidRPr="00073509">
        <w:rPr>
          <w:rStyle w:val="a8"/>
          <w:b w:val="0"/>
          <w:caps w:val="0"/>
          <w:noProof/>
          <w:color w:val="auto"/>
          <w:kern w:val="32"/>
          <w:szCs w:val="28"/>
          <w:u w:val="none"/>
        </w:rPr>
        <w:t>2. Практическая часть</w:t>
      </w:r>
    </w:p>
    <w:p w:rsidR="00543F49" w:rsidRPr="00073509" w:rsidRDefault="00543F49" w:rsidP="00073509">
      <w:pPr>
        <w:pStyle w:val="21"/>
        <w:tabs>
          <w:tab w:val="right" w:leader="dot" w:pos="9628"/>
        </w:tabs>
        <w:suppressAutoHyphens/>
        <w:ind w:left="0"/>
        <w:rPr>
          <w:smallCaps w:val="0"/>
          <w:noProof/>
        </w:rPr>
      </w:pPr>
      <w:r w:rsidRPr="00073509">
        <w:rPr>
          <w:rStyle w:val="a8"/>
          <w:smallCaps w:val="0"/>
          <w:noProof/>
          <w:color w:val="auto"/>
          <w:u w:val="none"/>
        </w:rPr>
        <w:t xml:space="preserve">2.1 Найти документы, регулирующие отношения в области </w:t>
      </w:r>
      <w:r w:rsidR="00073509">
        <w:rPr>
          <w:rStyle w:val="a8"/>
          <w:smallCaps w:val="0"/>
          <w:noProof/>
          <w:color w:val="auto"/>
          <w:u w:val="none"/>
        </w:rPr>
        <w:t>"</w:t>
      </w:r>
      <w:r w:rsidRPr="00073509">
        <w:rPr>
          <w:rStyle w:val="a8"/>
          <w:smallCaps w:val="0"/>
          <w:noProof/>
          <w:color w:val="auto"/>
          <w:u w:val="none"/>
        </w:rPr>
        <w:t>информации и информатизации</w:t>
      </w:r>
      <w:r w:rsidR="00073509">
        <w:rPr>
          <w:rStyle w:val="a8"/>
          <w:smallCaps w:val="0"/>
          <w:noProof/>
          <w:color w:val="auto"/>
          <w:u w:val="none"/>
        </w:rPr>
        <w:t>"</w:t>
      </w:r>
      <w:r w:rsidRPr="00073509">
        <w:rPr>
          <w:rStyle w:val="a8"/>
          <w:smallCaps w:val="0"/>
          <w:noProof/>
          <w:color w:val="auto"/>
          <w:u w:val="none"/>
        </w:rPr>
        <w:t>, в текстах которых встречаются эти слова</w:t>
      </w:r>
    </w:p>
    <w:p w:rsidR="00543F49" w:rsidRPr="00073509" w:rsidRDefault="00543F49" w:rsidP="00073509">
      <w:pPr>
        <w:pStyle w:val="21"/>
        <w:tabs>
          <w:tab w:val="right" w:leader="dot" w:pos="9628"/>
        </w:tabs>
        <w:suppressAutoHyphens/>
        <w:ind w:left="0"/>
        <w:rPr>
          <w:smallCaps w:val="0"/>
          <w:noProof/>
        </w:rPr>
      </w:pPr>
      <w:r w:rsidRPr="00073509">
        <w:rPr>
          <w:rStyle w:val="a8"/>
          <w:smallCaps w:val="0"/>
          <w:noProof/>
          <w:color w:val="auto"/>
          <w:u w:val="none"/>
        </w:rPr>
        <w:t>2.2 Дайте ответ на вопрос: какие произведения являются объектами авторского права</w:t>
      </w:r>
    </w:p>
    <w:p w:rsidR="00543F49" w:rsidRPr="00073509" w:rsidRDefault="00543F49" w:rsidP="00073509">
      <w:pPr>
        <w:pStyle w:val="11"/>
        <w:tabs>
          <w:tab w:val="right" w:leader="dot" w:pos="9628"/>
        </w:tabs>
        <w:suppressAutoHyphens/>
        <w:rPr>
          <w:b w:val="0"/>
          <w:bCs w:val="0"/>
          <w:caps w:val="0"/>
          <w:noProof/>
          <w:szCs w:val="28"/>
        </w:rPr>
      </w:pPr>
      <w:r w:rsidRPr="00073509">
        <w:rPr>
          <w:rStyle w:val="a8"/>
          <w:b w:val="0"/>
          <w:caps w:val="0"/>
          <w:noProof/>
          <w:color w:val="auto"/>
          <w:kern w:val="32"/>
          <w:szCs w:val="28"/>
          <w:u w:val="none"/>
        </w:rPr>
        <w:t>Список литературы</w:t>
      </w:r>
    </w:p>
    <w:p w:rsidR="00073509" w:rsidRDefault="00073509" w:rsidP="00073509">
      <w:pPr>
        <w:pStyle w:val="1"/>
        <w:keepNext w:val="0"/>
        <w:pageBreakBefore w:val="0"/>
        <w:suppressAutoHyphens/>
        <w:jc w:val="both"/>
        <w:rPr>
          <w:kern w:val="32"/>
          <w:sz w:val="28"/>
          <w:lang w:val="en-US"/>
        </w:rPr>
      </w:pPr>
    </w:p>
    <w:p w:rsidR="0027388B" w:rsidRPr="00073509" w:rsidRDefault="00AA413B" w:rsidP="00073509">
      <w:pPr>
        <w:pStyle w:val="1"/>
        <w:keepNext w:val="0"/>
        <w:pageBreakBefore w:val="0"/>
        <w:suppressAutoHyphens/>
        <w:jc w:val="both"/>
        <w:rPr>
          <w:kern w:val="32"/>
          <w:sz w:val="28"/>
        </w:rPr>
      </w:pPr>
      <w:r w:rsidRPr="00073509">
        <w:rPr>
          <w:kern w:val="32"/>
          <w:sz w:val="28"/>
        </w:rPr>
        <w:br w:type="page"/>
      </w:r>
      <w:bookmarkStart w:id="2" w:name="_Toc73586939"/>
      <w:r w:rsidR="000357FD" w:rsidRPr="00073509">
        <w:rPr>
          <w:kern w:val="32"/>
          <w:sz w:val="28"/>
        </w:rPr>
        <w:t>1. Правовая информатика и информационное право</w:t>
      </w:r>
      <w:bookmarkEnd w:id="2"/>
    </w:p>
    <w:p w:rsidR="00073509" w:rsidRDefault="00073509" w:rsidP="00073509">
      <w:pPr>
        <w:pStyle w:val="2"/>
        <w:keepNext w:val="0"/>
        <w:suppressAutoHyphens/>
        <w:jc w:val="both"/>
        <w:rPr>
          <w:lang w:val="en-US"/>
        </w:rPr>
      </w:pPr>
      <w:bookmarkStart w:id="3" w:name="_Toc73586940"/>
    </w:p>
    <w:p w:rsidR="000357FD" w:rsidRPr="00073509" w:rsidRDefault="000357FD" w:rsidP="00073509">
      <w:pPr>
        <w:pStyle w:val="2"/>
        <w:keepNext w:val="0"/>
        <w:suppressAutoHyphens/>
        <w:jc w:val="both"/>
      </w:pPr>
      <w:r w:rsidRPr="00073509">
        <w:t>1.1 Понятие правовой информатики как науки</w:t>
      </w:r>
      <w:bookmarkEnd w:id="3"/>
    </w:p>
    <w:p w:rsidR="00073509" w:rsidRDefault="00073509" w:rsidP="00073509">
      <w:pPr>
        <w:suppressAutoHyphens/>
        <w:rPr>
          <w:lang w:val="en-US"/>
        </w:rPr>
      </w:pPr>
    </w:p>
    <w:p w:rsidR="000357FD" w:rsidRPr="00073509" w:rsidRDefault="000D1A42" w:rsidP="00073509">
      <w:pPr>
        <w:suppressAutoHyphens/>
      </w:pPr>
      <w:r w:rsidRPr="00073509">
        <w:t>Правовая информатика – это отрасль информатики, изучающая информационные программы, деятельность в области права.</w:t>
      </w:r>
    </w:p>
    <w:p w:rsidR="00952BF8" w:rsidRPr="00073509" w:rsidRDefault="00952BF8" w:rsidP="00073509">
      <w:pPr>
        <w:suppressAutoHyphens/>
      </w:pPr>
      <w:r w:rsidRPr="00073509">
        <w:t>Информатика прочно вошла в жизнь, развивается ускоренными темпами, составила общеобязательный на сегодня уровень знаний и навыков каждого специалиста с высшим образованием. Правовая информатика</w:t>
      </w:r>
      <w:r w:rsidR="00073509">
        <w:t xml:space="preserve"> </w:t>
      </w:r>
      <w:r w:rsidRPr="00073509">
        <w:t>как составная часть информатики играет значительную роль в правовой сфере. Внедрение современных технологий в правотворческий процесс</w:t>
      </w:r>
      <w:r w:rsidR="00073509">
        <w:t xml:space="preserve"> </w:t>
      </w:r>
      <w:r w:rsidRPr="00073509">
        <w:t>значительно сократили сроки принятия важных документов. В сфере управления</w:t>
      </w:r>
      <w:r w:rsidR="00073509">
        <w:t xml:space="preserve"> </w:t>
      </w:r>
      <w:r w:rsidRPr="00073509">
        <w:t>сократились процессы согласования, повысилась эффективность. Остро поставлен вопрос о создании электронного правительства. Правоприменительная сфера также используются</w:t>
      </w:r>
      <w:r w:rsidR="00073509">
        <w:t xml:space="preserve"> </w:t>
      </w:r>
      <w:r w:rsidRPr="00073509">
        <w:t>все</w:t>
      </w:r>
      <w:r w:rsidR="00073509">
        <w:t xml:space="preserve"> </w:t>
      </w:r>
      <w:r w:rsidRPr="00073509">
        <w:t>доступные</w:t>
      </w:r>
      <w:r w:rsidR="00073509">
        <w:t xml:space="preserve"> </w:t>
      </w:r>
      <w:r w:rsidRPr="00073509">
        <w:t>информационные технологии,</w:t>
      </w:r>
      <w:r w:rsidR="00073509">
        <w:t xml:space="preserve"> </w:t>
      </w:r>
      <w:r w:rsidRPr="00073509">
        <w:t>как в уголовном судопроизводстве, так и в гражданском. Системы учета документации большинства судов функционируют в режиме электронного делопроизводства.</w:t>
      </w:r>
    </w:p>
    <w:p w:rsidR="00952BF8" w:rsidRPr="00073509" w:rsidRDefault="00952BF8" w:rsidP="00073509">
      <w:pPr>
        <w:suppressAutoHyphens/>
      </w:pPr>
      <w:r w:rsidRPr="00073509">
        <w:t>Необходимые теоретические знания и практические навыки, отработанные в процессе изучения учебной дисциплины правовая информатика, в наше время являются для каждого специалиста с высшим юридическим</w:t>
      </w:r>
      <w:r w:rsidR="00073509">
        <w:t xml:space="preserve"> </w:t>
      </w:r>
      <w:r w:rsidRPr="00073509">
        <w:t>образованием</w:t>
      </w:r>
      <w:r w:rsidR="00073509">
        <w:t xml:space="preserve"> </w:t>
      </w:r>
      <w:r w:rsidRPr="00073509">
        <w:t>той платформой, которая позволит ежедневно повышать свой профессиональный уровень, быть полезным для окружающих и общества в целом, а значит воплотить свои мечты и жизненные планы.</w:t>
      </w:r>
    </w:p>
    <w:p w:rsidR="00952BF8" w:rsidRPr="00073509" w:rsidRDefault="00952BF8" w:rsidP="00073509">
      <w:pPr>
        <w:suppressAutoHyphens/>
      </w:pPr>
      <w:r w:rsidRPr="00073509">
        <w:t>Правовая информатика неизбежно занимается социальными срезами правовых аспектов информатизации и социальными аспектами создания и внедрения правовых информационных технологий.</w:t>
      </w:r>
    </w:p>
    <w:p w:rsidR="00952BF8" w:rsidRPr="00073509" w:rsidRDefault="00952BF8" w:rsidP="00073509">
      <w:pPr>
        <w:suppressAutoHyphens/>
      </w:pPr>
      <w:r w:rsidRPr="00073509">
        <w:t>Человек получает информацию из окружающего мира с помощью органов чувств, анализирует ее и выявляет существенные закономерности посредством мышления, хранит полученную информацию в памяти. Процесс систематического научного познания окружающего мира приводит к накоплению информации в форме знаний (фактов, научных теорий и т. д.). Таким образом, с точки зрения процесса познания информация может рассматриваться как знания.</w:t>
      </w:r>
    </w:p>
    <w:p w:rsidR="00952BF8" w:rsidRPr="00073509" w:rsidRDefault="00952BF8" w:rsidP="00073509">
      <w:pPr>
        <w:suppressAutoHyphens/>
      </w:pPr>
      <w:r w:rsidRPr="00073509">
        <w:t>Свойства информации. Участники дискуссии должны владеть тем языком, на котором ведется общение, тогда информация будет понятной. Только при условии, что информация полезна, дискуссия приобретает практическую ценность. Примерами передачи и получения бесполезной информации могут служить некоторые конференции и чаты в Интернете.</w:t>
      </w:r>
    </w:p>
    <w:p w:rsidR="00952BF8" w:rsidRPr="00073509" w:rsidRDefault="00952BF8" w:rsidP="00073509">
      <w:pPr>
        <w:suppressAutoHyphens/>
      </w:pPr>
      <w:r w:rsidRPr="00073509">
        <w:t xml:space="preserve">Широко известен термин </w:t>
      </w:r>
      <w:r w:rsidR="00073509">
        <w:t>"</w:t>
      </w:r>
      <w:r w:rsidRPr="00073509">
        <w:t>средства массовой информации</w:t>
      </w:r>
      <w:r w:rsidR="00073509">
        <w:t>"</w:t>
      </w:r>
      <w:r w:rsidRPr="00073509">
        <w:t xml:space="preserve"> (газеты, радио, телевидение), которые доводят информацию до каждого члена общества. Обязательно, чтобы такая информация была достоверной и актуальной. Недостоверная информация вводит членов общества в заблуждение и может стать причиной возникновения социальных потрясений. Неактуальная информация бесполезна, и поэтому никто, кроме историков, не читает прошлогодних газет.</w:t>
      </w:r>
    </w:p>
    <w:p w:rsidR="00952BF8" w:rsidRPr="00073509" w:rsidRDefault="00952BF8" w:rsidP="00073509">
      <w:pPr>
        <w:suppressAutoHyphens/>
      </w:pPr>
      <w:r w:rsidRPr="00073509">
        <w:t>Чтобы человек мог правильно ориентироваться в окружающем мире, ему нужна полная и точная информация. Задача получения полной и точной информации стоит перед наукой. Человек получает полную и точную информацию о природе, обществе и технике в процессе обучения.</w:t>
      </w:r>
    </w:p>
    <w:p w:rsidR="00073509" w:rsidRDefault="00952BF8" w:rsidP="00073509">
      <w:pPr>
        <w:suppressAutoHyphens/>
      </w:pPr>
      <w:r w:rsidRPr="00073509">
        <w:t>Чтобы объект выполнил какую-либо операцию, необходимо задать метод. Многие методы имеют аргументы, которые позволяют установить параметры выполняемых действий.</w:t>
      </w:r>
    </w:p>
    <w:p w:rsidR="00073509" w:rsidRDefault="00073509" w:rsidP="00073509">
      <w:pPr>
        <w:pStyle w:val="2"/>
        <w:keepNext w:val="0"/>
        <w:suppressAutoHyphens/>
        <w:jc w:val="both"/>
        <w:rPr>
          <w:lang w:val="en-US"/>
        </w:rPr>
      </w:pPr>
      <w:bookmarkStart w:id="4" w:name="_Toc73586941"/>
    </w:p>
    <w:p w:rsidR="000357FD" w:rsidRDefault="000357FD" w:rsidP="00073509">
      <w:pPr>
        <w:pStyle w:val="2"/>
        <w:keepNext w:val="0"/>
        <w:suppressAutoHyphens/>
        <w:jc w:val="both"/>
        <w:rPr>
          <w:lang w:val="en-US"/>
        </w:rPr>
      </w:pPr>
      <w:r w:rsidRPr="00073509">
        <w:t>1.2 Понятие информационного права как отрасли</w:t>
      </w:r>
      <w:bookmarkEnd w:id="4"/>
    </w:p>
    <w:p w:rsidR="00073509" w:rsidRPr="00073509" w:rsidRDefault="00073509" w:rsidP="00073509">
      <w:pPr>
        <w:rPr>
          <w:lang w:val="en-US"/>
        </w:rPr>
      </w:pPr>
    </w:p>
    <w:p w:rsidR="00073509" w:rsidRDefault="00E84D76" w:rsidP="00073509">
      <w:pPr>
        <w:suppressAutoHyphens/>
      </w:pPr>
      <w:r w:rsidRPr="00073509">
        <w:t>В условиях развертывания информатизации каждое из диалектически взаимосвязанных начал человека: физическое, психическое и социальное требует специального учета, т.к. только в этом случае новые возможности информационного общества могут быть в полной мере использованы для всестороннего развития человека. Неучет специфики этих начал человека, стихийная информатизация чревата трудно прогнозируемыми в полной мере отрицательными общественными последствиям информатизации.</w:t>
      </w:r>
    </w:p>
    <w:p w:rsidR="00073509" w:rsidRDefault="00E84D76" w:rsidP="00073509">
      <w:pPr>
        <w:suppressAutoHyphens/>
      </w:pPr>
      <w:r w:rsidRPr="00073509">
        <w:t>1. Учет физического начала. Проблемы адаптации людей с ограниченными физическими возможностями в современной информационной среде. Люди с ограниченными физическими возможностями требуют особого подхода к разработке, прежде всего, устройств ввода-вывода информации в ЭВМ. Например: во многих странах мира для слепых и слабовидящих людей широко применяются специальные синтезаторы, позволяющие осуществлять голосовой ввод информации; практически полностью потерявшие подвижность могут осуществляют работу на компьютере, ввод информации движением глаз при помощи специальных шлемов. В России создана специальная программа по компьютерной технике, адаптированной для лиц, имеющих различные физические отклонения (например, в Москве разработана и успешно применяется компьютерная методика для лечения косоглазия у детей, что очень важно, так как в каждой тридцатой семье ребенок страдает этим заболеванием) ; существуют специальные компьютерные залы, а также центры подготовки специалистов из числа людей с ограниченными возможностями. Необходима разработка программ занятости с использованием компьютеров на дому для людей, не имеющих возможности перемещаться на работу. Реализация таких программ позволит обществу не потерять деятельностный, образовательный и интеллектуальный потенциал людей, а также снизит социальную напряженность.</w:t>
      </w:r>
    </w:p>
    <w:p w:rsidR="00073509" w:rsidRDefault="00E84D76" w:rsidP="00073509">
      <w:pPr>
        <w:suppressAutoHyphens/>
      </w:pPr>
      <w:r w:rsidRPr="00073509">
        <w:t>2. У людей различна психологическая устойчивость к процессам информатизации. Необходимо точное определение предельно допустимых нагрузок на психику у различных социальных групп в условиях возрастающих потоков информации. Особого внимания требуют женщины, принявшие на себя основной "удар" в области практической компьютерной работы. Далее, например, известно, что наиболее подвержены "зомбированию" по телевидению молодежь и люди пожилого возраста. Необходимо правовое ограничение объема и содержания телевизионного воздействия, разработанное на базе глубоких научных исследований психологов. На повестке дня активное развитие научного направления - информационной (компьютерной) психологии.</w:t>
      </w:r>
    </w:p>
    <w:p w:rsidR="00073509" w:rsidRDefault="00E84D76" w:rsidP="00073509">
      <w:pPr>
        <w:suppressAutoHyphens/>
      </w:pPr>
      <w:r w:rsidRPr="00073509">
        <w:t>Эта наука, видимо, должна исследовать такие проблемы, как: - страх человека перед стремительно совершенствующейся информационной техникой, ростом и усложнением информационных потоков (компьютерофобия) ; "информомания" как болезнь человека, отдающего приоритет общению с ЭВМ, а не с людьми; - утомляемость людей при работе на компьютере и т.д. Уже появился термин "киберболезнь", которой подвержены люди, часто находящиеся в виртуальной реальности. Должны создаваться соответствующие рекомендации для разработчиков ЭВМ, специалистов по эргономике, а также пользователей. Значительные наработки в этом направлении уже есть. Так, например, люстра, изобретенная выдающимся русским биофизиком А. Л. Чижевским, насыщая воздух аэроинами, нейтрализует смог положительных ионов в компьютерных помещениях, компенсирует потери отрицательных зарядов в организме человека, снимает усталость и стрессы. Ряд монохромных ноутбуков имеют большой жидкокристаллический экран, дающий до 64 оттенков серого цвета, что снижает утомляемость глаз. В социально-экономическом отношении очень важна практическая реализация уже имеющегося нормативного положения о доплате лицам, постоянно использующим в своей работе компьютерную технику.</w:t>
      </w:r>
    </w:p>
    <w:p w:rsidR="00073509" w:rsidRDefault="00E84D76" w:rsidP="00073509">
      <w:pPr>
        <w:suppressAutoHyphens/>
      </w:pPr>
      <w:r w:rsidRPr="00073509">
        <w:t>3. Каждая социальная группа имеет свой специфический вариант социализации, а это значит, что в условиях информатизации все современные средства коммуникации и компьютеры должны делать учет этой специфики более совершенным, а не нивелировать ее, стандартизуя человека. Остановимся на основных социальных проблемах и вариантах их решения в условиях информатизации: - проблема языковой коммуникации. Языковая коммуникация составляет ядро информатизации. Значит, электронные средства информатизации должны органически встраиваться в сеть естественно сложившейся для каждого человека языковой среды. В условиях России широкое распространение нерусифицированных программных средств, формирование общественного мнения о нормальности подобной ситуации - тяжелая по перспективным последствиям социальная проблема. Должны быть разработаны средства информатики и компьютерной лингвистики массового применения. Имеющиеся средства не соответствуют социальным потребностям либо по уровню доступности, либо по цене.</w:t>
      </w:r>
    </w:p>
    <w:p w:rsidR="00073509" w:rsidRDefault="00E84D76" w:rsidP="00073509">
      <w:pPr>
        <w:suppressAutoHyphens/>
      </w:pPr>
      <w:r w:rsidRPr="00073509">
        <w:t>- информационная безопасность личности. Под информационной безопасностью понимается состояние защищенности информационной среды общества, обеспечивающее ее формирование и развитие в интересах граждан, организаций и государства. Обеспечение информационной безопасности личности означает ее право на получение объективной информации и предполагает, что полученная человеком из разных источников информация не препятствует свободному формированию и развитию его личности. В качестве воздействия на личность могут выступать:</w:t>
      </w:r>
    </w:p>
    <w:p w:rsidR="00073509" w:rsidRDefault="00E84D76" w:rsidP="00073509">
      <w:pPr>
        <w:suppressAutoHyphens/>
      </w:pPr>
      <w:r w:rsidRPr="00073509">
        <w:t>- целенаправленное информационное давление с целью изменения мировоззрения, политических взглядов и морально-психологического состояния людей;</w:t>
      </w:r>
    </w:p>
    <w:p w:rsidR="00073509" w:rsidRDefault="00E84D76" w:rsidP="00073509">
      <w:pPr>
        <w:suppressAutoHyphens/>
      </w:pPr>
      <w:r w:rsidRPr="00073509">
        <w:t>- распространение недостоверной, искаженной, неполной информации;</w:t>
      </w:r>
    </w:p>
    <w:p w:rsidR="00073509" w:rsidRDefault="00E84D76" w:rsidP="00073509">
      <w:pPr>
        <w:suppressAutoHyphens/>
      </w:pPr>
      <w:r w:rsidRPr="00073509">
        <w:t>- использование неадекватного восприятия людьми достоверной информации.</w:t>
      </w:r>
    </w:p>
    <w:p w:rsidR="00073509" w:rsidRDefault="00E84D76" w:rsidP="00073509">
      <w:pPr>
        <w:suppressAutoHyphens/>
      </w:pPr>
      <w:r w:rsidRPr="00073509">
        <w:t>Информационные воздействия опасны или полезны не столько сами по себе, сколько тем, что управляют мощными вещественно-энергетическими процессами. Суть влияния информации как раз и заключается в ее способности контролировать вещественно-энергетические процессы, параметры которых на много порядков выше самой информации. Учеными установлено, что пользователи в псевдореальном мире гораздо в большей степени, чем в мире обычном, подвержены внушению и гипнозу. Запрограммировать игровую программу на ту или иную установку не представляет труда. "Виртуальную" систему можно заразить вирусом, который будет кодировать на слова, что позволит в дальнейшем осуществлять "зомбирование".</w:t>
      </w:r>
    </w:p>
    <w:p w:rsidR="00073509" w:rsidRDefault="00E84D76" w:rsidP="00073509">
      <w:pPr>
        <w:suppressAutoHyphens/>
      </w:pPr>
      <w:r w:rsidRPr="00073509">
        <w:t>За рубежом наблюдение за соблюдением прав граждан в этом отношении - компетенция специальных уполномоченных по защите прав граждан в информационных системах.</w:t>
      </w:r>
    </w:p>
    <w:p w:rsidR="00073509" w:rsidRDefault="00E84D76" w:rsidP="00073509">
      <w:pPr>
        <w:suppressAutoHyphens/>
      </w:pPr>
      <w:r w:rsidRPr="00073509">
        <w:t>- компьютерная преступность, вирусы. Компьютерный вирус - специальная программа, составленная кем-то со злым умыслом и способная к саморазмножению. Одну из самых популярных антивирусных программ - "AIDSTEST" - ее автор Д. Лозинский обновляет иногда даже дважды в неделю. Попытка создателей вирусов, как правило, молодых людей реализовать себя в вирусописательстве связана с рядом причин: желанием самоутвердиться, "прогреметь", а также с отсутствием осознанных жизненных целей. Д. Лозинский считает их жалкими созданиями.</w:t>
      </w:r>
    </w:p>
    <w:p w:rsidR="00073509" w:rsidRDefault="00E84D76" w:rsidP="00073509">
      <w:pPr>
        <w:suppressAutoHyphens/>
      </w:pPr>
      <w:r w:rsidRPr="00073509">
        <w:t>Информационный образ жизни.</w:t>
      </w:r>
    </w:p>
    <w:p w:rsidR="00073509" w:rsidRDefault="00E84D76" w:rsidP="00073509">
      <w:pPr>
        <w:suppressAutoHyphens/>
      </w:pPr>
      <w:r w:rsidRPr="00073509">
        <w:t>Существует два смысла этого понятия:</w:t>
      </w:r>
    </w:p>
    <w:p w:rsidR="00073509" w:rsidRDefault="00E84D76" w:rsidP="00073509">
      <w:pPr>
        <w:suppressAutoHyphens/>
      </w:pPr>
      <w:r w:rsidRPr="00073509">
        <w:t>1. образ жизни людей в информационном обществе, где все стороны жизни в значительной степени пронизываются информационными отношениями, базирующимися на современных информационных технологиях;</w:t>
      </w:r>
    </w:p>
    <w:p w:rsidR="00073509" w:rsidRDefault="00E84D76" w:rsidP="00073509">
      <w:pPr>
        <w:suppressAutoHyphens/>
      </w:pPr>
      <w:r w:rsidRPr="00073509">
        <w:t>2. информационный аспект образа жизни.</w:t>
      </w:r>
    </w:p>
    <w:p w:rsidR="00073509" w:rsidRDefault="00E84D76" w:rsidP="00073509">
      <w:pPr>
        <w:suppressAutoHyphens/>
      </w:pPr>
      <w:r w:rsidRPr="00073509">
        <w:t>Сегодня учеными и специалистами ставится вопрос о необходимости развития информационной экологии, формирующей здоровый информационный образ жизни людей в социальной и природной среде. Соблюдение правил информационной гигиены приводит к сознательно избранному информационному образу жизни, на склоне которой человек не жалеет, что прожил ее зря. Под образом жизни понимается система видов жизнедеятельности общества в целом, социальных групп, личности, определяемых социально-экономическими условиями. Главной чертой образа жизни является его системность, проявляющаяся в том, что входящие в его состав виды деятельности взаимосвязаны между собой: изменение одной из них ведет к изменению другой. Каковы же составляющие образ жизни виды деятельности? Это:</w:t>
      </w:r>
    </w:p>
    <w:p w:rsidR="00073509" w:rsidRDefault="00E84D76" w:rsidP="00073509">
      <w:pPr>
        <w:suppressAutoHyphens/>
      </w:pPr>
      <w:r w:rsidRPr="00073509">
        <w:t>- трудовая;</w:t>
      </w:r>
    </w:p>
    <w:p w:rsidR="00073509" w:rsidRDefault="00E84D76" w:rsidP="00073509">
      <w:pPr>
        <w:suppressAutoHyphens/>
      </w:pPr>
      <w:r w:rsidRPr="00073509">
        <w:t>- общественно-политическая;</w:t>
      </w:r>
    </w:p>
    <w:p w:rsidR="00073509" w:rsidRDefault="00E84D76" w:rsidP="00073509">
      <w:pPr>
        <w:suppressAutoHyphens/>
      </w:pPr>
      <w:r w:rsidRPr="00073509">
        <w:t>- учебная;</w:t>
      </w:r>
    </w:p>
    <w:p w:rsidR="00073509" w:rsidRDefault="00E84D76" w:rsidP="00073509">
      <w:pPr>
        <w:suppressAutoHyphens/>
      </w:pPr>
      <w:r w:rsidRPr="00073509">
        <w:t>- бытовая;</w:t>
      </w:r>
    </w:p>
    <w:p w:rsidR="00073509" w:rsidRDefault="00E84D76" w:rsidP="00073509">
      <w:pPr>
        <w:suppressAutoHyphens/>
      </w:pPr>
      <w:r w:rsidRPr="00073509">
        <w:t>- социально-культурная;</w:t>
      </w:r>
    </w:p>
    <w:p w:rsidR="00073509" w:rsidRDefault="00E84D76" w:rsidP="00073509">
      <w:pPr>
        <w:suppressAutoHyphens/>
      </w:pPr>
      <w:r w:rsidRPr="00073509">
        <w:t>- досуговая деятельность.</w:t>
      </w:r>
    </w:p>
    <w:p w:rsidR="00073509" w:rsidRDefault="00E84D76" w:rsidP="00073509">
      <w:pPr>
        <w:suppressAutoHyphens/>
      </w:pPr>
      <w:r w:rsidRPr="00073509">
        <w:t>Рассмотрим новые возможности, предоставляемые информатизацией, для совершенствования ряда из перечисленных слагаемых образа жизни.</w:t>
      </w:r>
    </w:p>
    <w:p w:rsidR="00073509" w:rsidRDefault="00E84D76" w:rsidP="00073509">
      <w:pPr>
        <w:suppressAutoHyphens/>
      </w:pPr>
      <w:r w:rsidRPr="00073509">
        <w:t>- общественно-политическая деятельность обретает новую глубину с использованием интерактивного телевидения (телевидения с обратной связью) . Добавление к обычному телевизору передающего устройства с пультом обратной связи позволяет зрителю реагировать на вопросы ведущих телепрограмм, принимать участие в анкетированиях, голосованиях и т.д. Создается также новый рынок заказного цифрового телевидения на экране компьютера.</w:t>
      </w:r>
    </w:p>
    <w:p w:rsidR="00073509" w:rsidRDefault="00E84D76" w:rsidP="00073509">
      <w:pPr>
        <w:suppressAutoHyphens/>
      </w:pPr>
      <w:r w:rsidRPr="00073509">
        <w:t>- учебная деятельность. Активно развивающаяся педагогическая информатика занимается проблемами создания и реализации концепции образования людей, которым предстоит жить в информационном обществе. Среди целей информатизации образования, наряду с универсальными (развитие интеллектуальных способностей, гуманизация и доступность образования) определяется и ряд специфических компьютерная грамотность, информационное обеспечение образования (базы знаний и данных) , индивидуализированное образование на основе новых компьютерных технологий обучения. Мультимедиа, в частности, помогут осуществить смену парадигмы образования: от "наполнения сосуда" к "воспламенению факела", т.е. раскрытию и развитию индивидуальных возможностей человека. Появление мультимедиа приводит к созданию не только новых рабочих мест, но и особых возможностей для изменения культуры бытового, производственного (учебного) и экономического поведения. Гипертекст как обучающее средство сегодня начинает активно использоваться в учебном процессе, внося свой вклад в совершенствование индивидуализации обучения. В развитых странах, например, в Великобритании, в законе об образовании гарантируется право учащихся с 6 лет пользоваться новыми информационными технологиями в учебном процессе.</w:t>
      </w:r>
    </w:p>
    <w:p w:rsidR="00073509" w:rsidRDefault="00E84D76" w:rsidP="00073509">
      <w:pPr>
        <w:suppressAutoHyphens/>
      </w:pPr>
      <w:r w:rsidRPr="00073509">
        <w:t>- бытовая деятельность. Бытовые компьютеры в принципе имеют по сравнению с профессиональными более ограниченные возможности (по ресурсам памяти, набору внешних устройств и др.) . Однако, сегодня согласно мировым стандартам бытовой (домашний) компьютер представляет собой машину, оснащенную микрофоном, проигрывателем CD-ROM, стереодинамиками, факсимильной связью и т.п. В России под домашним компьютером часто понимается пока предельно усеченная модель. Бытовые компьютеры предназначены для массового использования в домашних условиях при решении вычислительных, обучающих, информационно-справочных, игровых и других задач. Важными областями применения бытовых компьютеров также являются: - обеспечение информационных потребностей людей (доступ к различным базам данных и знаний, общение с владельцами других ЭВМ по линиям связи и др.) ; - автоматическое управление домашним хозяйством (управление микроклиматом, освещенностью, расходом электроэнергии и отопительной системой, устройствами бытовой техники, обеспечение неприкосновенности и безопасности жилища и др.) .</w:t>
      </w:r>
    </w:p>
    <w:p w:rsidR="00073509" w:rsidRDefault="00E84D76" w:rsidP="00073509">
      <w:pPr>
        <w:suppressAutoHyphens/>
      </w:pPr>
      <w:r w:rsidRPr="00073509">
        <w:t>социально-культурная деятельность. Развитие мультимедийных технологий и увеличение места, занимаемого ими в жизни современного человека, отразилось, конечно, не только на науке и игре, но и на искусстве. Так, например, первый выполненный в технологии мультимедиа CD-ROM "Сокровища России" (стоимость 55$) , посвященный русскому искусству Х - начала ХХ веков, содержит карты Российского государства в динамике его развития и так называемую "временную линию", позволяющие вести анализ развития русского искусства во времени и пространстве.</w:t>
      </w:r>
    </w:p>
    <w:p w:rsidR="00073509" w:rsidRDefault="00E84D76" w:rsidP="00073509">
      <w:pPr>
        <w:suppressAutoHyphens/>
      </w:pPr>
      <w:r w:rsidRPr="00073509">
        <w:t>- досуговая деятельность. В мире фиксируется четкая тенденция развития "инфоразвлечений". Развлекательные информационные средства делятся на воспроизводящие средства и средства, обеспечивающие участие (интерактивные средства) . За одно десятилетие были созданы 4 поколения интерактивных средств. Компактные диски знаменуют появление пятого поколения. Первые три поколения интерактивных средств объединяют постоянно усложняющиеся версии видеоигр. В четвертом поколении были объединены видеоигры и бытовые компьютеры при одновременном расширении ассортимента развлечений за счет включения логических игр, музыкальных и художественных интерактивных программ. В настоящее время среди последних достижений можно выделить компьютерную мультипликацию. Появившиеся оптические диски, предлагающие игроку возможность альтернативного выбора решений, являются первым шагом к продукции пятого поколения.</w:t>
      </w:r>
    </w:p>
    <w:p w:rsidR="00073509" w:rsidRDefault="00E84D76" w:rsidP="00073509">
      <w:pPr>
        <w:suppressAutoHyphens/>
      </w:pPr>
      <w:r w:rsidRPr="00073509">
        <w:t>В США покупаются системы, обеспечивающие воспроизведение полнометражного фильма в режиме CD-Interactive на большом телевизионном экране. По прогнозам ряда специалистов домашний компьютер, вместе с разнообразными on-line-службами, текстовыми и аудиовизуальными новостями, видеоиграми в перспективе победит телевизор, погубит интерактивное телевидение.</w:t>
      </w:r>
    </w:p>
    <w:p w:rsidR="00073509" w:rsidRDefault="00E84D76" w:rsidP="00073509">
      <w:pPr>
        <w:suppressAutoHyphens/>
      </w:pPr>
      <w:r w:rsidRPr="00073509">
        <w:t>В условиях стремительного совершенствования информационных технологий и беспредельного развития предоставляемых ими возможностей, самым актуальным вопросом продолжает оставаться вопрос о целевых жизненных установках конкретной личности.</w:t>
      </w:r>
    </w:p>
    <w:p w:rsidR="00073509" w:rsidRDefault="00073509" w:rsidP="00073509">
      <w:pPr>
        <w:pStyle w:val="2"/>
        <w:keepNext w:val="0"/>
        <w:suppressAutoHyphens/>
        <w:jc w:val="both"/>
        <w:rPr>
          <w:lang w:val="en-US"/>
        </w:rPr>
      </w:pPr>
      <w:bookmarkStart w:id="5" w:name="_Toc73586942"/>
    </w:p>
    <w:p w:rsidR="000357FD" w:rsidRPr="00073509" w:rsidRDefault="00073509" w:rsidP="00073509">
      <w:pPr>
        <w:pStyle w:val="2"/>
        <w:keepNext w:val="0"/>
        <w:suppressAutoHyphens/>
        <w:jc w:val="both"/>
      </w:pPr>
      <w:r w:rsidRPr="00073509">
        <w:br w:type="page"/>
      </w:r>
      <w:r w:rsidR="000357FD" w:rsidRPr="00073509">
        <w:t>1.3 Место правовой информатики и информационного права в системе юридических наук</w:t>
      </w:r>
      <w:bookmarkEnd w:id="5"/>
    </w:p>
    <w:p w:rsidR="00073509" w:rsidRDefault="00073509" w:rsidP="00073509">
      <w:pPr>
        <w:suppressAutoHyphens/>
        <w:rPr>
          <w:lang w:val="en-US"/>
        </w:rPr>
      </w:pPr>
    </w:p>
    <w:p w:rsidR="00073509" w:rsidRDefault="008552AD" w:rsidP="00073509">
      <w:pPr>
        <w:suppressAutoHyphens/>
      </w:pPr>
      <w:r w:rsidRPr="00073509">
        <w:t>Официальная правовая информация - это информация, исходящая от полномочных государственных органов, имеющая юридическое значение и направленная на регулирование общественных отношений. Информация индивидуально-правового характера, имеющая юридическое значение, - это информация, исходящая от различных субъектов права, не имеющих властных полномочий, и направленная на создание (изменение, прекращение) конкретных правоотношений. Неофициальная правовая информация - это материалы и сведения о законодательстве и практике его осуществления (применения), не влекущие правовых последствий и обеспечивающие эффективную реализацию правовых норм.</w:t>
      </w:r>
    </w:p>
    <w:p w:rsidR="00073509" w:rsidRDefault="00543F49" w:rsidP="00073509">
      <w:pPr>
        <w:suppressAutoHyphens/>
      </w:pPr>
      <w:r w:rsidRPr="00073509">
        <w:t>Одним из основных условий успешного библиографического разыскания конкретного документа традиционным способом является определение органа, его принявшего, вида нормативного акта и установление даты принятия. В соответствии с этим, библиограф обращается к тому или иному источнику опубликования. СПС реализуют принципиально новые технологии работы с правовой информацией, при которых эффективность поиска напрямую не связана с точным указанием тех или иных параметров документа и не зависит от источника опубликования. Компьютерные технологии, в отличие от традиционного информационно-библиографического обслуживания, позволяют не только быстро сориентироваться в законодательстве, но и предоставить доступную систему взаимосвязанных актов.</w:t>
      </w:r>
    </w:p>
    <w:p w:rsidR="00073509" w:rsidRDefault="00073509" w:rsidP="00073509">
      <w:pPr>
        <w:pStyle w:val="2"/>
        <w:keepNext w:val="0"/>
        <w:suppressAutoHyphens/>
        <w:jc w:val="both"/>
        <w:rPr>
          <w:lang w:val="en-US"/>
        </w:rPr>
      </w:pPr>
      <w:bookmarkStart w:id="6" w:name="_Toc73586943"/>
    </w:p>
    <w:p w:rsidR="000357FD" w:rsidRPr="00073509" w:rsidRDefault="000357FD" w:rsidP="00073509">
      <w:pPr>
        <w:pStyle w:val="2"/>
        <w:keepNext w:val="0"/>
        <w:suppressAutoHyphens/>
        <w:jc w:val="both"/>
      </w:pPr>
      <w:r w:rsidRPr="00073509">
        <w:t>1.4 Значение правовой информатики для информационного права</w:t>
      </w:r>
      <w:bookmarkEnd w:id="6"/>
    </w:p>
    <w:p w:rsidR="00073509" w:rsidRDefault="00073509" w:rsidP="00073509">
      <w:pPr>
        <w:suppressAutoHyphens/>
        <w:rPr>
          <w:lang w:val="en-US"/>
        </w:rPr>
      </w:pPr>
    </w:p>
    <w:p w:rsidR="00543F49" w:rsidRPr="00073509" w:rsidRDefault="00543F49" w:rsidP="00073509">
      <w:pPr>
        <w:suppressAutoHyphens/>
      </w:pPr>
      <w:r w:rsidRPr="00073509">
        <w:t>В деятельности юриста Интернет играет огромную роль, так как его деятельность напрямую связана с различной информацией. В Интернете юрист может найти поправки, законы, постановления, в общем всю информацию, необходимую для его эффективной работы.</w:t>
      </w:r>
    </w:p>
    <w:p w:rsidR="00543F49" w:rsidRPr="00073509" w:rsidRDefault="00543F49" w:rsidP="00073509">
      <w:pPr>
        <w:suppressAutoHyphens/>
      </w:pPr>
      <w:r w:rsidRPr="00073509">
        <w:t>Информация представляет собой ключевой фактор успешного бизнеса, вообще успешного ведения дел. Вряд ли кто возьмется оспаривать этот тезис - но это в теории. На практике же мы зачастую относимся к информации просто наплевательски. Достаточно проанализировать информационную инфраструктуру типичной современной организации - будь то коммерческая компания или государственный институт - и мы осознаем два важных факта. Во-первых, несмотря на обилие компьютеров, множество программ и массу рассуждений о "правильных" информационных технологиях, культивируемых в основном техническими специалистами (что вполне понятно - это ведь их хлеб), мы с удивлением убеждаемся, что в основе своей технология осталась "бумажной" и, что самое неприятное - нет никаких поводов думать, что ситуация кардинально поменяется хотя бы в дальней перспективе и компьютеры начнут использовать для того, для чего они, вообще-то, и приобретались - а именно, для коммуникаций между сотрудниками и подразделениями организации, для координации действий по выполнению стоящих перед ней задач. Иными словами, часто информационные технологии, и все, что с ними связано, то есть техническая инфраструктура, существуют как бы сами по себе, а реальная каждодневная жизнь организации - сама по себе, и пересечений очень немного. Во-вторых, мы поймем, что в организации нет и не было сколько-нибудь осмысленного подхода к управлению информацией, и все, что с ней происходит - ее создание, передача, потребление, принятие решений на ее основе - есть результат несистематизированных и слабо согласованных действий сотрудников и руководителей, выполняемых без учета дисциплины работы с информацией (ввиду отсутствия такой дисциплины). Сколько информации теряется, не доходя до реального потребителя, то есть человека, которому она действительно необходима. Сколько информации рассылается "просто так" или просто потому, что кому-то кажется, что эта информация будет важной для всех, сколько информации создается просто попусту - ибо еще до ее создания было очевидно, что она никому не понадобится. Даже на такой простой вопрос - кто в организации отвечает за публикацию информации - вряд ли найдется хотя бы какой-нибудь ответ. Все это в концентрированном виде означает, что информация в организации "не идет" - так как отсутствуют как информационная инфраструктура, опирающаяся на адекватные компьютерные технологии, так и организационное обеспечение - то есть стройная система правил, процедур и ролей в управлении информацией.</w:t>
      </w:r>
    </w:p>
    <w:p w:rsidR="00073509" w:rsidRDefault="00543F49" w:rsidP="00073509">
      <w:pPr>
        <w:suppressAutoHyphens/>
      </w:pPr>
      <w:r w:rsidRPr="00073509">
        <w:t>Современная организация не может нормально функционировать в условиях, когда проблемы создания и управления актуальной информацией занимают по значимости одно из последних мест в иерархии ее приоритетов. Мы убеждены, что реальная информационная технология не может быть насильственно привнесена в деятельность организации - а если это все-таки будет сделано, то она останется чужеродным телом и будет восприниматься людьми не как полезный и удобный инструмент эффективной работы, а как нежелательное нарушение привычного порядка вещей - и, как результат, внедрение такой технологии будет тихо саботироваться и понемногу сойдет на нет. В то же время отработанная годами, привычная и понятная "бумажная" технология будет по-прежнему основной технологией работы с информацией. Реальная информационная технология должна быть мягко вплетена в сложную ткань жизнедеятельности организации. Для этого она должна обладать особыми, уникальными свойствами. Мы рассматриваем в качестве такой технологии Интернет. Вообще говоря, Интернет несет с собой новую философию управления информацией внутри организации - об этом будет говориться в следующей статье. Сейчас же мы обратим внимание на экономические аспекты технологии Интернет. Отметим прежде всего, что внедрение технологии Интернет дает ощутимый экономический эффект в деятельности организации. Изменения связаны в первую очередь с резким улучшением качества потребления информации, напрямую влияющим на производительность труда сотрудников организации. Для информационной системы ключевыми становятся новые понятия - Публикация Информации, Потребители Информации, Предоставление Информации. Результат применения Интернет - резкое сокращение бумажных архивов, легкость и простота публикации информации, универсальный и естественный доступ к информации с помощью навигаторов, существенное сокращение затрат на администрирование приложений на рабочих местах пользователей, немедленная актуализация любых изменений в информационном хранилище организации, смещение акцентов от создания информации к ее эффективному потреблению.</w:t>
      </w:r>
    </w:p>
    <w:p w:rsidR="00073509" w:rsidRDefault="00543F49" w:rsidP="00073509">
      <w:pPr>
        <w:suppressAutoHyphens/>
      </w:pPr>
      <w:r w:rsidRPr="00073509">
        <w:t>В целом, Интернет затрагивает огромные пласты в управлении информацией и в оптимизации бизнес-процессов в современной организации. Здесь мы лишь кратко остановились на наиболее привлекательных качествах Интернет.</w:t>
      </w:r>
    </w:p>
    <w:p w:rsidR="000357FD" w:rsidRPr="00073509" w:rsidRDefault="000357FD" w:rsidP="00073509">
      <w:pPr>
        <w:suppressAutoHyphens/>
      </w:pPr>
    </w:p>
    <w:p w:rsidR="000357FD" w:rsidRPr="00073509" w:rsidRDefault="00073509" w:rsidP="00073509">
      <w:pPr>
        <w:pStyle w:val="1"/>
        <w:keepNext w:val="0"/>
        <w:pageBreakBefore w:val="0"/>
        <w:suppressAutoHyphens/>
        <w:jc w:val="both"/>
        <w:rPr>
          <w:kern w:val="32"/>
          <w:sz w:val="28"/>
        </w:rPr>
      </w:pPr>
      <w:bookmarkStart w:id="7" w:name="_Toc73586944"/>
      <w:r>
        <w:rPr>
          <w:kern w:val="32"/>
          <w:sz w:val="28"/>
        </w:rPr>
        <w:br w:type="page"/>
      </w:r>
      <w:r w:rsidR="000357FD" w:rsidRPr="00073509">
        <w:rPr>
          <w:kern w:val="32"/>
          <w:sz w:val="28"/>
        </w:rPr>
        <w:t>2. Практическая часть</w:t>
      </w:r>
      <w:bookmarkEnd w:id="7"/>
    </w:p>
    <w:p w:rsidR="00073509" w:rsidRDefault="00073509" w:rsidP="00073509">
      <w:pPr>
        <w:pStyle w:val="2"/>
        <w:keepNext w:val="0"/>
        <w:suppressAutoHyphens/>
        <w:jc w:val="both"/>
        <w:rPr>
          <w:lang w:val="en-US"/>
        </w:rPr>
      </w:pPr>
      <w:bookmarkStart w:id="8" w:name="_Toc73586945"/>
    </w:p>
    <w:p w:rsidR="000357FD" w:rsidRPr="00073509" w:rsidRDefault="000357FD" w:rsidP="00073509">
      <w:pPr>
        <w:pStyle w:val="2"/>
        <w:keepNext w:val="0"/>
        <w:suppressAutoHyphens/>
        <w:jc w:val="both"/>
      </w:pPr>
      <w:r w:rsidRPr="00073509">
        <w:t xml:space="preserve">2.1 </w:t>
      </w:r>
      <w:r w:rsidR="00E31D70" w:rsidRPr="00073509">
        <w:t xml:space="preserve">Найти документы, регулирующие отношения в области </w:t>
      </w:r>
      <w:r w:rsidR="00073509">
        <w:t>"</w:t>
      </w:r>
      <w:r w:rsidR="00E31D70" w:rsidRPr="00073509">
        <w:t>информации и информатизации</w:t>
      </w:r>
      <w:r w:rsidR="00073509">
        <w:t>"</w:t>
      </w:r>
      <w:r w:rsidR="00E31D70" w:rsidRPr="00073509">
        <w:t>, в текстах которых встречаются эти слова</w:t>
      </w:r>
      <w:bookmarkEnd w:id="8"/>
    </w:p>
    <w:p w:rsidR="00073509" w:rsidRDefault="00073509" w:rsidP="00073509">
      <w:pPr>
        <w:suppressAutoHyphens/>
        <w:rPr>
          <w:lang w:val="en-US"/>
        </w:rPr>
      </w:pPr>
    </w:p>
    <w:p w:rsidR="00952BF8" w:rsidRPr="00073509" w:rsidRDefault="00952BF8" w:rsidP="00073509">
      <w:pPr>
        <w:suppressAutoHyphens/>
      </w:pPr>
      <w:r w:rsidRPr="00073509">
        <w:t>Реквизит документа представляет собой параметр идентификации документа, позволяющий найти его в базе данных, например, регистрационный номер, наименование принявшего органа, рубрики классификатора, ключевые слова и пр. В зависимости от вида, правового статуса и типа хранения документ может сопровождаться различными наборами реквизитов. В частности, согласно "Типовой инструкции по делопроизводству в федеральных органах исполнительной власти", документ должен иметь следующие обязательные реквизиты:</w:t>
      </w:r>
    </w:p>
    <w:p w:rsidR="00952BF8" w:rsidRPr="00073509" w:rsidRDefault="00952BF8" w:rsidP="00073509">
      <w:pPr>
        <w:suppressAutoHyphens/>
      </w:pPr>
      <w:r w:rsidRPr="00073509">
        <w:t>- наименование органа власти - автора документа;</w:t>
      </w:r>
    </w:p>
    <w:p w:rsidR="00952BF8" w:rsidRPr="00073509" w:rsidRDefault="00952BF8" w:rsidP="00073509">
      <w:pPr>
        <w:suppressAutoHyphens/>
      </w:pPr>
      <w:r w:rsidRPr="00073509">
        <w:t>- название вида документа (не указывается на письмах) или унифицированной формы документа;</w:t>
      </w:r>
    </w:p>
    <w:p w:rsidR="00952BF8" w:rsidRPr="00073509" w:rsidRDefault="00952BF8" w:rsidP="00073509">
      <w:pPr>
        <w:suppressAutoHyphens/>
      </w:pPr>
      <w:r w:rsidRPr="00073509">
        <w:t>- заголовок к тексту;</w:t>
      </w:r>
    </w:p>
    <w:p w:rsidR="00952BF8" w:rsidRPr="00073509" w:rsidRDefault="00952BF8" w:rsidP="00073509">
      <w:pPr>
        <w:suppressAutoHyphens/>
      </w:pPr>
      <w:r w:rsidRPr="00073509">
        <w:t>- дата;</w:t>
      </w:r>
    </w:p>
    <w:p w:rsidR="00952BF8" w:rsidRPr="00073509" w:rsidRDefault="00952BF8" w:rsidP="00073509">
      <w:pPr>
        <w:suppressAutoHyphens/>
      </w:pPr>
      <w:r w:rsidRPr="00073509">
        <w:t>- индекс (номер);</w:t>
      </w:r>
    </w:p>
    <w:p w:rsidR="00952BF8" w:rsidRPr="00073509" w:rsidRDefault="00952BF8" w:rsidP="00073509">
      <w:pPr>
        <w:suppressAutoHyphens/>
      </w:pPr>
      <w:r w:rsidRPr="00073509">
        <w:t>- место издания;</w:t>
      </w:r>
    </w:p>
    <w:p w:rsidR="00952BF8" w:rsidRPr="00073509" w:rsidRDefault="00952BF8" w:rsidP="00073509">
      <w:pPr>
        <w:suppressAutoHyphens/>
      </w:pPr>
      <w:r w:rsidRPr="00073509">
        <w:t>- текст;</w:t>
      </w:r>
    </w:p>
    <w:p w:rsidR="00952BF8" w:rsidRPr="00073509" w:rsidRDefault="00952BF8" w:rsidP="00073509">
      <w:pPr>
        <w:suppressAutoHyphens/>
      </w:pPr>
      <w:r w:rsidRPr="00073509">
        <w:t>- визы;</w:t>
      </w:r>
    </w:p>
    <w:p w:rsidR="00952BF8" w:rsidRPr="00073509" w:rsidRDefault="00952BF8" w:rsidP="00073509">
      <w:pPr>
        <w:suppressAutoHyphens/>
      </w:pPr>
      <w:r w:rsidRPr="00073509">
        <w:t>- подпись;</w:t>
      </w:r>
    </w:p>
    <w:p w:rsidR="00952BF8" w:rsidRPr="00073509" w:rsidRDefault="00952BF8" w:rsidP="00073509">
      <w:pPr>
        <w:suppressAutoHyphens/>
      </w:pPr>
      <w:r w:rsidRPr="00073509">
        <w:t>- отметка об исполнении документа и отправлении его в дело.</w:t>
      </w:r>
    </w:p>
    <w:p w:rsidR="00952BF8" w:rsidRPr="00073509" w:rsidRDefault="00952BF8" w:rsidP="00073509">
      <w:pPr>
        <w:suppressAutoHyphens/>
      </w:pPr>
      <w:r w:rsidRPr="00073509">
        <w:t>Если того требует назначение документа, его обработка и т.д., в процессе подготовки и оформления состав реквизитов может быть пополнен дополнительными атрибутами, например, датой включения документа в СПС.</w:t>
      </w:r>
    </w:p>
    <w:p w:rsidR="00073509" w:rsidRDefault="00952BF8" w:rsidP="00073509">
      <w:pPr>
        <w:suppressAutoHyphens/>
        <w:rPr>
          <w:lang w:val="en-US"/>
        </w:rPr>
      </w:pPr>
      <w:r w:rsidRPr="00073509">
        <w:t>Поиск по реквизитам - поиск записей (документов), реквизиты которых удовлетворяют условиям поискового запроса. Основное средство поиска документов в информационной базе (ИБ) - карточка реквизитов. Она представляет собой таблицу с некоторым количеством поисковых полей. Для каждого поискового поля в системах часто предусмотрен свой словарь, автоматически заполняемый и корректируемый по мере поступления документов в ИБ. При вводе в систему каждого нового документа его реквизиты заносятся в словарь, соответствующий определенному поисковому полю. Как правило, в карточку реквизитов, по которым осуществляется поиск, включен более широкий набор полей: орган, принявший документ, вид документа, название документа, дата принятия, номер, номер и дата регистрации в Министерстве юстиции. Для поиска любого документа достаточно заполнить лишь два-три поля. Если точно знать, например, номер документа, то этой информации в большинстве случаев будет вполне достаточно. Удобство и простота этого способа не вызывает сомнений, но использование этого вида поиска возможно только при условии наличия точных реквизитов конкретного документа.</w:t>
      </w:r>
    </w:p>
    <w:p w:rsidR="00073509" w:rsidRPr="00073509" w:rsidRDefault="00073509" w:rsidP="00073509">
      <w:pPr>
        <w:suppressAutoHyphens/>
        <w:rPr>
          <w:lang w:val="en-US"/>
        </w:rPr>
      </w:pPr>
    </w:p>
    <w:p w:rsidR="00952BF8" w:rsidRDefault="00D33136" w:rsidP="00073509">
      <w:pPr>
        <w:suppressAutoHyphens/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7.25pt;height:210pt">
            <v:imagedata r:id="rId7" o:title="" cropbottom="3626f" cropright="2624f"/>
          </v:shape>
        </w:pict>
      </w:r>
    </w:p>
    <w:p w:rsidR="00073509" w:rsidRDefault="00073509" w:rsidP="00073509">
      <w:pPr>
        <w:suppressAutoHyphens/>
        <w:rPr>
          <w:lang w:val="en-US"/>
        </w:rPr>
      </w:pPr>
    </w:p>
    <w:p w:rsidR="00073509" w:rsidRPr="00073509" w:rsidRDefault="00073509" w:rsidP="00073509">
      <w:pPr>
        <w:suppressAutoHyphens/>
        <w:rPr>
          <w:lang w:val="en-US"/>
        </w:rPr>
      </w:pPr>
      <w:r>
        <w:rPr>
          <w:lang w:val="en-US"/>
        </w:rPr>
        <w:br w:type="page"/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439"/>
        <w:gridCol w:w="5244"/>
        <w:gridCol w:w="2179"/>
      </w:tblGrid>
      <w:tr w:rsidR="0005057F" w:rsidRPr="006250D8" w:rsidTr="006250D8">
        <w:tc>
          <w:tcPr>
            <w:tcW w:w="0" w:type="auto"/>
            <w:shd w:val="clear" w:color="auto" w:fill="auto"/>
          </w:tcPr>
          <w:p w:rsidR="0005057F" w:rsidRPr="006250D8" w:rsidRDefault="0005057F" w:rsidP="006250D8">
            <w:pPr>
              <w:suppressAutoHyphens/>
              <w:ind w:firstLine="0"/>
              <w:jc w:val="left"/>
              <w:rPr>
                <w:sz w:val="20"/>
              </w:rPr>
            </w:pPr>
            <w:r w:rsidRPr="006250D8">
              <w:rPr>
                <w:sz w:val="20"/>
              </w:rPr>
              <w:t>Название документа</w:t>
            </w:r>
          </w:p>
        </w:tc>
        <w:tc>
          <w:tcPr>
            <w:tcW w:w="0" w:type="auto"/>
            <w:shd w:val="clear" w:color="auto" w:fill="auto"/>
          </w:tcPr>
          <w:p w:rsidR="0005057F" w:rsidRPr="006250D8" w:rsidRDefault="0005057F" w:rsidP="006250D8">
            <w:pPr>
              <w:suppressAutoHyphens/>
              <w:ind w:firstLine="0"/>
              <w:jc w:val="left"/>
              <w:rPr>
                <w:sz w:val="20"/>
              </w:rPr>
            </w:pPr>
            <w:r w:rsidRPr="006250D8">
              <w:rPr>
                <w:sz w:val="20"/>
              </w:rPr>
              <w:t>Закон РФ</w:t>
            </w:r>
          </w:p>
        </w:tc>
        <w:tc>
          <w:tcPr>
            <w:tcW w:w="0" w:type="auto"/>
            <w:shd w:val="clear" w:color="auto" w:fill="auto"/>
          </w:tcPr>
          <w:p w:rsidR="0005057F" w:rsidRPr="006250D8" w:rsidRDefault="0005057F" w:rsidP="006250D8">
            <w:pPr>
              <w:suppressAutoHyphens/>
              <w:ind w:firstLine="0"/>
              <w:jc w:val="left"/>
              <w:rPr>
                <w:sz w:val="20"/>
              </w:rPr>
            </w:pPr>
            <w:r w:rsidRPr="006250D8">
              <w:rPr>
                <w:sz w:val="20"/>
              </w:rPr>
              <w:t>Указ Президента РФ</w:t>
            </w:r>
          </w:p>
        </w:tc>
      </w:tr>
      <w:tr w:rsidR="0005057F" w:rsidRPr="006250D8" w:rsidTr="006250D8">
        <w:tc>
          <w:tcPr>
            <w:tcW w:w="0" w:type="auto"/>
            <w:shd w:val="clear" w:color="auto" w:fill="auto"/>
          </w:tcPr>
          <w:p w:rsidR="0005057F" w:rsidRPr="006250D8" w:rsidRDefault="0005057F" w:rsidP="006250D8">
            <w:pPr>
              <w:suppressAutoHyphens/>
              <w:ind w:firstLine="0"/>
              <w:jc w:val="left"/>
              <w:rPr>
                <w:sz w:val="20"/>
              </w:rPr>
            </w:pPr>
            <w:r w:rsidRPr="006250D8">
              <w:rPr>
                <w:sz w:val="20"/>
              </w:rPr>
              <w:t>Закон</w:t>
            </w:r>
          </w:p>
        </w:tc>
        <w:tc>
          <w:tcPr>
            <w:tcW w:w="0" w:type="auto"/>
            <w:shd w:val="clear" w:color="auto" w:fill="auto"/>
          </w:tcPr>
          <w:p w:rsidR="0005057F" w:rsidRPr="006250D8" w:rsidRDefault="0005057F" w:rsidP="006250D8">
            <w:pPr>
              <w:suppressAutoHyphens/>
              <w:ind w:firstLine="0"/>
              <w:jc w:val="left"/>
              <w:rPr>
                <w:sz w:val="20"/>
              </w:rPr>
            </w:pPr>
            <w:r w:rsidRPr="006250D8">
              <w:rPr>
                <w:sz w:val="20"/>
              </w:rPr>
              <w:t>Закон РФ "Об авторском праве и смежных правах"</w:t>
            </w:r>
          </w:p>
        </w:tc>
        <w:tc>
          <w:tcPr>
            <w:tcW w:w="0" w:type="auto"/>
            <w:shd w:val="clear" w:color="auto" w:fill="auto"/>
          </w:tcPr>
          <w:p w:rsidR="0005057F" w:rsidRPr="006250D8" w:rsidRDefault="0005057F" w:rsidP="006250D8">
            <w:pPr>
              <w:suppressAutoHyphens/>
              <w:ind w:firstLine="0"/>
              <w:jc w:val="left"/>
              <w:rPr>
                <w:sz w:val="20"/>
              </w:rPr>
            </w:pPr>
          </w:p>
        </w:tc>
      </w:tr>
      <w:tr w:rsidR="0005057F" w:rsidRPr="006250D8" w:rsidTr="006250D8">
        <w:tc>
          <w:tcPr>
            <w:tcW w:w="0" w:type="auto"/>
            <w:shd w:val="clear" w:color="auto" w:fill="auto"/>
          </w:tcPr>
          <w:p w:rsidR="0005057F" w:rsidRPr="006250D8" w:rsidRDefault="0005057F" w:rsidP="006250D8">
            <w:pPr>
              <w:suppressAutoHyphens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05057F" w:rsidRPr="006250D8" w:rsidRDefault="0005057F" w:rsidP="006250D8">
            <w:pPr>
              <w:suppressAutoHyphens/>
              <w:ind w:firstLine="0"/>
              <w:jc w:val="left"/>
              <w:rPr>
                <w:sz w:val="20"/>
              </w:rPr>
            </w:pPr>
            <w:r w:rsidRPr="006250D8">
              <w:rPr>
                <w:sz w:val="20"/>
              </w:rPr>
              <w:t xml:space="preserve">Закон РФ </w:t>
            </w:r>
            <w:r w:rsidR="00073509" w:rsidRPr="006250D8">
              <w:rPr>
                <w:sz w:val="20"/>
              </w:rPr>
              <w:t>"</w:t>
            </w:r>
            <w:r w:rsidRPr="006250D8">
              <w:rPr>
                <w:sz w:val="20"/>
              </w:rPr>
              <w:t>О рекламе</w:t>
            </w:r>
            <w:r w:rsidR="00073509" w:rsidRPr="006250D8">
              <w:rPr>
                <w:sz w:val="20"/>
              </w:rPr>
              <w:t>"</w:t>
            </w:r>
          </w:p>
        </w:tc>
        <w:tc>
          <w:tcPr>
            <w:tcW w:w="0" w:type="auto"/>
            <w:shd w:val="clear" w:color="auto" w:fill="auto"/>
          </w:tcPr>
          <w:p w:rsidR="0005057F" w:rsidRPr="006250D8" w:rsidRDefault="00952BF8" w:rsidP="006250D8">
            <w:pPr>
              <w:suppressAutoHyphens/>
              <w:ind w:firstLine="0"/>
              <w:jc w:val="left"/>
              <w:rPr>
                <w:sz w:val="20"/>
              </w:rPr>
            </w:pPr>
            <w:r w:rsidRPr="006250D8">
              <w:rPr>
                <w:sz w:val="20"/>
              </w:rPr>
              <w:t>Указа Президента РФ N2270 от 22.12.93г</w:t>
            </w:r>
          </w:p>
        </w:tc>
      </w:tr>
      <w:tr w:rsidR="0005057F" w:rsidRPr="006250D8" w:rsidTr="006250D8">
        <w:tc>
          <w:tcPr>
            <w:tcW w:w="0" w:type="auto"/>
            <w:shd w:val="clear" w:color="auto" w:fill="auto"/>
          </w:tcPr>
          <w:p w:rsidR="0005057F" w:rsidRPr="006250D8" w:rsidRDefault="0005057F" w:rsidP="006250D8">
            <w:pPr>
              <w:suppressAutoHyphens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05057F" w:rsidRPr="006250D8" w:rsidRDefault="0005057F" w:rsidP="006250D8">
            <w:pPr>
              <w:suppressAutoHyphens/>
              <w:ind w:firstLine="0"/>
              <w:jc w:val="left"/>
              <w:rPr>
                <w:sz w:val="20"/>
              </w:rPr>
            </w:pPr>
            <w:r w:rsidRPr="006250D8">
              <w:rPr>
                <w:sz w:val="20"/>
              </w:rPr>
              <w:t xml:space="preserve">Закон РФ </w:t>
            </w:r>
            <w:r w:rsidR="00073509" w:rsidRPr="006250D8">
              <w:rPr>
                <w:sz w:val="20"/>
              </w:rPr>
              <w:t>"</w:t>
            </w:r>
            <w:r w:rsidRPr="006250D8">
              <w:rPr>
                <w:sz w:val="20"/>
              </w:rPr>
              <w:t>О товарных знаках, знаках обслуживания и наименованиях мест происхождения товаров</w:t>
            </w:r>
            <w:r w:rsidR="00073509" w:rsidRPr="006250D8">
              <w:rPr>
                <w:sz w:val="20"/>
              </w:rPr>
              <w:t>"</w:t>
            </w:r>
          </w:p>
        </w:tc>
        <w:tc>
          <w:tcPr>
            <w:tcW w:w="0" w:type="auto"/>
            <w:shd w:val="clear" w:color="auto" w:fill="auto"/>
          </w:tcPr>
          <w:p w:rsidR="0005057F" w:rsidRPr="006250D8" w:rsidRDefault="0005057F" w:rsidP="006250D8">
            <w:pPr>
              <w:suppressAutoHyphens/>
              <w:ind w:firstLine="0"/>
              <w:jc w:val="left"/>
              <w:rPr>
                <w:sz w:val="20"/>
              </w:rPr>
            </w:pPr>
          </w:p>
        </w:tc>
      </w:tr>
      <w:tr w:rsidR="0005057F" w:rsidRPr="006250D8" w:rsidTr="006250D8">
        <w:tc>
          <w:tcPr>
            <w:tcW w:w="0" w:type="auto"/>
            <w:shd w:val="clear" w:color="auto" w:fill="auto"/>
          </w:tcPr>
          <w:p w:rsidR="0005057F" w:rsidRPr="006250D8" w:rsidRDefault="0005057F" w:rsidP="006250D8">
            <w:pPr>
              <w:suppressAutoHyphens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05057F" w:rsidRPr="006250D8" w:rsidRDefault="0005057F" w:rsidP="006250D8">
            <w:pPr>
              <w:suppressAutoHyphens/>
              <w:ind w:firstLine="0"/>
              <w:jc w:val="left"/>
              <w:rPr>
                <w:sz w:val="20"/>
              </w:rPr>
            </w:pPr>
            <w:r w:rsidRPr="006250D8">
              <w:rPr>
                <w:sz w:val="20"/>
              </w:rPr>
              <w:t xml:space="preserve">Закон РФ № 949-1 от 22.03.91 г. </w:t>
            </w:r>
            <w:r w:rsidR="00073509" w:rsidRPr="006250D8">
              <w:rPr>
                <w:sz w:val="20"/>
              </w:rPr>
              <w:t>"</w:t>
            </w:r>
            <w:r w:rsidRPr="006250D8">
              <w:rPr>
                <w:sz w:val="20"/>
              </w:rPr>
              <w:t>О конкуренции и ограничении монополистической деятельности на товарных рынках</w:t>
            </w:r>
            <w:r w:rsidR="00073509" w:rsidRPr="006250D8">
              <w:rPr>
                <w:sz w:val="20"/>
              </w:rPr>
              <w:t>"</w:t>
            </w:r>
            <w:r w:rsidRPr="006250D8">
              <w:rPr>
                <w:sz w:val="20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05057F" w:rsidRPr="006250D8" w:rsidRDefault="0005057F" w:rsidP="006250D8">
            <w:pPr>
              <w:suppressAutoHyphens/>
              <w:ind w:firstLine="0"/>
              <w:jc w:val="left"/>
              <w:rPr>
                <w:sz w:val="20"/>
              </w:rPr>
            </w:pPr>
          </w:p>
        </w:tc>
      </w:tr>
    </w:tbl>
    <w:p w:rsidR="00A24EAE" w:rsidRPr="00073509" w:rsidRDefault="00A24EAE" w:rsidP="00073509">
      <w:pPr>
        <w:tabs>
          <w:tab w:val="left" w:pos="2034"/>
          <w:tab w:val="left" w:pos="7434"/>
        </w:tabs>
        <w:suppressAutoHyphens/>
        <w:rPr>
          <w:lang w:val="en-US"/>
        </w:rPr>
      </w:pPr>
    </w:p>
    <w:p w:rsidR="00A92FE9" w:rsidRPr="00073509" w:rsidRDefault="00D33136" w:rsidP="00073509">
      <w:pPr>
        <w:suppressAutoHyphens/>
      </w:pPr>
      <w:bookmarkStart w:id="9" w:name="_Toc73586946"/>
      <w:r>
        <w:pict>
          <v:shape id="_x0000_i1026" type="#_x0000_t75" style="width:342.75pt;height:252.75pt">
            <v:imagedata r:id="rId8" o:title=""/>
          </v:shape>
        </w:pict>
      </w:r>
    </w:p>
    <w:p w:rsidR="00073509" w:rsidRDefault="00073509" w:rsidP="00073509">
      <w:pPr>
        <w:pStyle w:val="2"/>
        <w:keepNext w:val="0"/>
        <w:suppressAutoHyphens/>
        <w:jc w:val="both"/>
        <w:rPr>
          <w:lang w:val="en-US"/>
        </w:rPr>
      </w:pPr>
    </w:p>
    <w:p w:rsidR="000357FD" w:rsidRPr="00073509" w:rsidRDefault="000357FD" w:rsidP="00073509">
      <w:pPr>
        <w:pStyle w:val="2"/>
        <w:keepNext w:val="0"/>
        <w:suppressAutoHyphens/>
        <w:jc w:val="both"/>
      </w:pPr>
      <w:r w:rsidRPr="00073509">
        <w:t xml:space="preserve">2.2 </w:t>
      </w:r>
      <w:r w:rsidR="00E31D70" w:rsidRPr="00073509">
        <w:t>Дайте ответ на вопрос: какие произведения являются объектами авторского права</w:t>
      </w:r>
      <w:bookmarkEnd w:id="9"/>
    </w:p>
    <w:p w:rsidR="00073509" w:rsidRDefault="00073509" w:rsidP="00073509">
      <w:pPr>
        <w:suppressAutoHyphens/>
        <w:rPr>
          <w:lang w:val="en-US"/>
        </w:rPr>
      </w:pPr>
    </w:p>
    <w:p w:rsidR="00952BF8" w:rsidRDefault="00952BF8" w:rsidP="00073509">
      <w:pPr>
        <w:suppressAutoHyphens/>
        <w:rPr>
          <w:lang w:val="en-US"/>
        </w:rPr>
      </w:pPr>
      <w:r w:rsidRPr="00073509">
        <w:t>Полнотекстовый поиск - "автоматизированный документальный поиск, при котором в качестве поискового образа документа используется его полный текст или существенные части текста". В СПС полнотекстовый поиск - это программно реализованный поиск слов или комбинаций символов непосредственно в тексте документов БД. Этот вид поиска осуществляется при отсутствии точных данных о документе. Для увеличения скорости процесса используется информация индексного словаря. Возможность данного вида поиска основана на полнотекстовом автоматизированном индексировании документов, при котором все слова, встречающиеся в текстах, автоматически заносятся в словарь с указанием номера документа, где встретилось данное слово. Такой словарь структурирован в алфавитном порядке, но отличается от алфавитного указателя тем, что в него автоматически включаются все слова из текстов, а не специально отбираемые правовые термины. Полнотекстовый поиск по словам и словосочетаниям в СПС - это автоматический поиск, основанный на использовании словаря данного типа. Автоматическая методика отбора документов требует от библиографа и пользователя интеллектуального подхода при формировании поискового запроса, наличия нескольких вариантов запросов с использованием различных синонимичных терминов и определений.</w:t>
      </w:r>
    </w:p>
    <w:p w:rsidR="00073509" w:rsidRPr="00073509" w:rsidRDefault="00073509" w:rsidP="00073509">
      <w:pPr>
        <w:suppressAutoHyphens/>
        <w:rPr>
          <w:lang w:val="en-US"/>
        </w:rPr>
      </w:pPr>
    </w:p>
    <w:p w:rsidR="00A24EAE" w:rsidRDefault="00D33136" w:rsidP="00073509">
      <w:pPr>
        <w:suppressAutoHyphens/>
        <w:rPr>
          <w:lang w:val="en-US"/>
        </w:rPr>
      </w:pPr>
      <w:r>
        <w:pict>
          <v:shape id="_x0000_i1027" type="#_x0000_t75" style="width:336.75pt;height:235.5pt">
            <v:imagedata r:id="rId9" o:title=""/>
          </v:shape>
        </w:pict>
      </w:r>
    </w:p>
    <w:p w:rsidR="00073509" w:rsidRDefault="00073509" w:rsidP="00073509">
      <w:pPr>
        <w:suppressAutoHyphens/>
        <w:rPr>
          <w:lang w:val="en-US"/>
        </w:rPr>
      </w:pPr>
    </w:p>
    <w:p w:rsidR="00116576" w:rsidRPr="00073509" w:rsidRDefault="00073509" w:rsidP="00073509">
      <w:pPr>
        <w:suppressAutoHyphens/>
      </w:pPr>
      <w:r>
        <w:rPr>
          <w:lang w:val="en-US"/>
        </w:rPr>
        <w:br w:type="page"/>
      </w:r>
      <w:r w:rsidR="00D33136">
        <w:pict>
          <v:shape id="_x0000_i1028" type="#_x0000_t75" style="width:321.75pt;height:247.5pt">
            <v:imagedata r:id="rId10" o:title="" croptop="8550f" cropbottom="21288f" cropleft="3678f" cropright="21461f"/>
          </v:shape>
        </w:pict>
      </w:r>
    </w:p>
    <w:p w:rsidR="00116576" w:rsidRPr="00073509" w:rsidRDefault="00116576" w:rsidP="00073509">
      <w:pPr>
        <w:suppressAutoHyphens/>
      </w:pPr>
    </w:p>
    <w:p w:rsidR="00116576" w:rsidRPr="00073509" w:rsidRDefault="00D33136" w:rsidP="00073509">
      <w:pPr>
        <w:suppressAutoHyphens/>
      </w:pPr>
      <w:r>
        <w:pict>
          <v:shape id="_x0000_i1029" type="#_x0000_t75" style="width:349.5pt;height:261.75pt">
            <v:imagedata r:id="rId11" o:title=""/>
          </v:shape>
        </w:pict>
      </w:r>
    </w:p>
    <w:p w:rsidR="001310D5" w:rsidRPr="00073509" w:rsidRDefault="001310D5" w:rsidP="00073509">
      <w:pPr>
        <w:suppressAutoHyphens/>
      </w:pPr>
    </w:p>
    <w:tbl>
      <w:tblPr>
        <w:tblW w:w="9192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3"/>
        <w:gridCol w:w="4368"/>
        <w:gridCol w:w="3101"/>
      </w:tblGrid>
      <w:tr w:rsidR="00E31D70" w:rsidRPr="006250D8" w:rsidTr="006250D8">
        <w:tc>
          <w:tcPr>
            <w:tcW w:w="1723" w:type="dxa"/>
            <w:shd w:val="clear" w:color="auto" w:fill="auto"/>
          </w:tcPr>
          <w:p w:rsidR="00E31D70" w:rsidRPr="006250D8" w:rsidRDefault="00E31D70" w:rsidP="006250D8">
            <w:pPr>
              <w:suppressAutoHyphens/>
              <w:ind w:firstLine="0"/>
              <w:jc w:val="left"/>
              <w:rPr>
                <w:sz w:val="20"/>
              </w:rPr>
            </w:pPr>
          </w:p>
        </w:tc>
        <w:tc>
          <w:tcPr>
            <w:tcW w:w="4368" w:type="dxa"/>
            <w:shd w:val="clear" w:color="auto" w:fill="auto"/>
          </w:tcPr>
          <w:p w:rsidR="00E31D70" w:rsidRPr="006250D8" w:rsidRDefault="00E31D70" w:rsidP="006250D8">
            <w:pPr>
              <w:suppressAutoHyphens/>
              <w:ind w:firstLine="0"/>
              <w:jc w:val="left"/>
              <w:rPr>
                <w:sz w:val="20"/>
              </w:rPr>
            </w:pPr>
            <w:r w:rsidRPr="006250D8">
              <w:rPr>
                <w:sz w:val="20"/>
              </w:rPr>
              <w:t>Произведения</w:t>
            </w:r>
          </w:p>
        </w:tc>
        <w:tc>
          <w:tcPr>
            <w:tcW w:w="3101" w:type="dxa"/>
            <w:shd w:val="clear" w:color="auto" w:fill="auto"/>
          </w:tcPr>
          <w:p w:rsidR="00E31D70" w:rsidRPr="006250D8" w:rsidRDefault="00E31D70" w:rsidP="006250D8">
            <w:pPr>
              <w:suppressAutoHyphens/>
              <w:ind w:firstLine="0"/>
              <w:jc w:val="left"/>
              <w:rPr>
                <w:sz w:val="20"/>
              </w:rPr>
            </w:pPr>
            <w:r w:rsidRPr="006250D8">
              <w:rPr>
                <w:sz w:val="20"/>
              </w:rPr>
              <w:t>Источник</w:t>
            </w:r>
          </w:p>
        </w:tc>
      </w:tr>
      <w:tr w:rsidR="00E31D70" w:rsidRPr="006250D8" w:rsidTr="006250D8">
        <w:tc>
          <w:tcPr>
            <w:tcW w:w="1723" w:type="dxa"/>
            <w:shd w:val="clear" w:color="auto" w:fill="auto"/>
          </w:tcPr>
          <w:p w:rsidR="00E31D70" w:rsidRPr="006250D8" w:rsidRDefault="00E31D70" w:rsidP="006250D8">
            <w:pPr>
              <w:suppressAutoHyphens/>
              <w:ind w:firstLine="0"/>
              <w:jc w:val="left"/>
              <w:rPr>
                <w:sz w:val="20"/>
              </w:rPr>
            </w:pPr>
            <w:r w:rsidRPr="006250D8">
              <w:rPr>
                <w:sz w:val="20"/>
              </w:rPr>
              <w:t>Произведения, являющиеся объектами авторского права</w:t>
            </w:r>
          </w:p>
        </w:tc>
        <w:tc>
          <w:tcPr>
            <w:tcW w:w="4368" w:type="dxa"/>
            <w:shd w:val="clear" w:color="auto" w:fill="auto"/>
          </w:tcPr>
          <w:p w:rsidR="00E31D70" w:rsidRPr="006250D8" w:rsidRDefault="00087407" w:rsidP="006250D8">
            <w:pPr>
              <w:suppressAutoHyphens/>
              <w:ind w:firstLine="0"/>
              <w:jc w:val="left"/>
              <w:rPr>
                <w:sz w:val="20"/>
              </w:rPr>
            </w:pPr>
            <w:r w:rsidRPr="006250D8">
              <w:rPr>
                <w:sz w:val="20"/>
              </w:rPr>
              <w:t>А</w:t>
            </w:r>
            <w:r w:rsidR="0039753D" w:rsidRPr="006250D8">
              <w:rPr>
                <w:sz w:val="20"/>
              </w:rPr>
              <w:t>удиовизуальное произведение - произведение, состоящее из зафиксированной серии связанных между собой кадров (с сопровождением или без сопровождения их звуком), предназначенное для зрительного и слухового (в случае сопровождения звуком) восприятия с помощью соответствующих технических устройств; аудиовизуальные произведения включают кинематографические произведения и все произведения, выраженные средствами, аналогичными кинематографическим (теле- и видеофильмы, диафильмы и слайдфильмы и тому подобные произведения) , независимо от способа их первоначальной или последующей фиксации; база данных - объективная форма представления и организации совокупности данных (статей, расчетов и так далее) , систематизированных таким образом, чтобы эти данные могли быть найдены и обработаны с помощью электронной вычислительной машины (ЭВМ) ; воспроизведение произведения изготовление одного или более экземпляров произведения или его части в любой материальной форме, в том числе в форме звуко- и видеозаписи, изготовление в трех измерениях одного или более экземпляров двухмерного произведения и в двух измерениях - одного или более экземпляров трехмерного произведения; запись произведения в память ЭВМ также является воспроизведением; воспроизведение фонограммы изготовление одного или более экземпляров фонограммы или ее части на любом материальном носителе; запись - фиксация звуков и (или) изображений с помощью технических средств в какой-либо материальной форме, позволяющей осуществлять их неоднократное восприятие, воспроизведение или сообщение; изготовитель аудиовизуального произведения - физическое или юридическое лицо, взявшее на себя инициативу и ответственность за изготовление такого произведения; при отсутствии доказательств иного изготовителем аудиовизуального произведения признается физическое или юридическое лицо, имя или наименование которого обозначено на этом произведении обычным образом; изготовитель фонограммы физическое или юридическое лицо, взявшее на себя инициативу и ответственность за первую звуковую запись исполнения или иных звуков; при отсутствии доказательств иного изготовителем фонограммы признается физическое или юридическое лицо, имя или наименование которого обозначено на этой фонограмме и (или) на содержащем ее футляре обычным образом; исполнение - представление произведений, фонограмм, исполнений, постановок посредством игры, декламации, пения, танца в живом исполнении или с помощью технических средств (телерадиовещания, кабельного телевидения и иных технических средств) ; показ кадров аудиовизуального произведения в их последовательности (с сопровождением или без сопровождения звуком) ; исполнитель - актер, певец, музыкант, танцор или иное лицо, которое играет роль, читает, декламирует, поет, играет на музыкальном инструменте или иным образом исполняет произведения литературы или искусства (в том числе эстрадный, цирковой или кукольный номер) , а также режиссер-постановщик спектакля и дирижер; обнародование произведения осуществленное с согласия автора действие, которое впервые делает произведение доступным для всеобщего сведения путем его опубликования, публичного показа, публичного исполнения, передачи в эфир или иным способом; опубликование (выпуск в свет) - выпуск в обращение экземпляров произведения, фонограммы с согласия автора произведения, производителя фонограммы в количестве, достаточном для удовлетворения разумных потребностей публики исходя из характера произведения, фонограммы; передача в эфир - сообщение произведений, фонограмм, исполнений, постановок, передач организаций эфирного или кабельного вещания для всеобщего сведения (включая показ или исполнение) посредством их передачи по радио или телевидению (за исключением кабельного телевидения).</w:t>
            </w:r>
          </w:p>
          <w:p w:rsidR="0039753D" w:rsidRPr="006250D8" w:rsidRDefault="0039753D" w:rsidP="006250D8">
            <w:pPr>
              <w:suppressAutoHyphens/>
              <w:ind w:firstLine="0"/>
              <w:jc w:val="left"/>
              <w:rPr>
                <w:sz w:val="20"/>
              </w:rPr>
            </w:pPr>
            <w:r w:rsidRPr="006250D8">
              <w:rPr>
                <w:sz w:val="20"/>
              </w:rPr>
              <w:t>Авторское право распространяется на произведения науки, литературы и искусства, являющиеся результатом творческой деятельности, независимо от назначения и достоинства произведения, а также от способа его выражения.</w:t>
            </w:r>
          </w:p>
          <w:p w:rsidR="00073509" w:rsidRPr="006250D8" w:rsidRDefault="0039753D" w:rsidP="006250D8">
            <w:pPr>
              <w:suppressAutoHyphens/>
              <w:ind w:firstLine="0"/>
              <w:jc w:val="left"/>
              <w:rPr>
                <w:sz w:val="20"/>
              </w:rPr>
            </w:pPr>
            <w:r w:rsidRPr="006250D8">
              <w:rPr>
                <w:sz w:val="20"/>
              </w:rPr>
              <w:t>Авторское право распространяется как на обнародованные произведения, так и на необнародованные произведения, существующие в какой-либо объективной форме</w:t>
            </w:r>
            <w:r w:rsidR="00087407" w:rsidRPr="006250D8">
              <w:rPr>
                <w:sz w:val="20"/>
              </w:rPr>
              <w:t>.</w:t>
            </w:r>
          </w:p>
          <w:p w:rsidR="0039753D" w:rsidRPr="006250D8" w:rsidRDefault="0039753D" w:rsidP="006250D8">
            <w:pPr>
              <w:suppressAutoHyphens/>
              <w:ind w:firstLine="0"/>
              <w:jc w:val="left"/>
              <w:rPr>
                <w:sz w:val="20"/>
              </w:rPr>
            </w:pPr>
            <w:r w:rsidRPr="006250D8">
              <w:rPr>
                <w:sz w:val="20"/>
              </w:rPr>
              <w:t>Авторское право на произведение не связано с правом собственности на материальный объект, в котором произведение выражено.</w:t>
            </w:r>
          </w:p>
        </w:tc>
        <w:tc>
          <w:tcPr>
            <w:tcW w:w="3101" w:type="dxa"/>
            <w:shd w:val="clear" w:color="auto" w:fill="auto"/>
          </w:tcPr>
          <w:p w:rsidR="00087407" w:rsidRPr="006250D8" w:rsidRDefault="00087407" w:rsidP="006250D8">
            <w:pPr>
              <w:suppressAutoHyphens/>
              <w:ind w:firstLine="0"/>
              <w:jc w:val="left"/>
              <w:rPr>
                <w:sz w:val="20"/>
              </w:rPr>
            </w:pPr>
            <w:r w:rsidRPr="006250D8">
              <w:rPr>
                <w:sz w:val="20"/>
              </w:rPr>
              <w:t xml:space="preserve">ГК 2. ЗАКОН РОССИЙСКОЙ ФЕДЕРАЦИИ. От 9 июля 1993 года N 5351-1. "ОБ АВТОРСКОМ ПРАВЕ И СМЕЖНЫХ ПРАВАХ". С изменениями и дополнениями на 19 июля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6250D8">
                <w:rPr>
                  <w:sz w:val="20"/>
                </w:rPr>
                <w:t>1995 г</w:t>
              </w:r>
            </w:smartTag>
            <w:r w:rsidRPr="006250D8">
              <w:rPr>
                <w:sz w:val="20"/>
              </w:rPr>
              <w:t>. N 110</w:t>
            </w:r>
          </w:p>
          <w:p w:rsidR="00E31D70" w:rsidRPr="006250D8" w:rsidRDefault="00087407" w:rsidP="006250D8">
            <w:pPr>
              <w:suppressAutoHyphens/>
              <w:ind w:firstLine="0"/>
              <w:jc w:val="left"/>
              <w:rPr>
                <w:sz w:val="20"/>
              </w:rPr>
            </w:pPr>
            <w:r w:rsidRPr="006250D8">
              <w:rPr>
                <w:sz w:val="20"/>
              </w:rPr>
              <w:t>ЗАКОН РОССИЙСКОЙ ФЕДЕРАЦИИ. От 23 сентября 1992 года N 3523-1 "О ПРАВОВОЙ ОХРАНЕ ПРОГРАММ ДЛЯ ЭЛЕКТРОННЫХ ВЫЧИСЛИТЕЛЬНЫХ МАШИН И БАЗ ДАННЫХ"</w:t>
            </w:r>
          </w:p>
        </w:tc>
      </w:tr>
      <w:tr w:rsidR="00E31D70" w:rsidRPr="006250D8" w:rsidTr="006250D8">
        <w:tc>
          <w:tcPr>
            <w:tcW w:w="1723" w:type="dxa"/>
            <w:shd w:val="clear" w:color="auto" w:fill="auto"/>
          </w:tcPr>
          <w:p w:rsidR="00E31D70" w:rsidRPr="006250D8" w:rsidRDefault="00E31D70" w:rsidP="006250D8">
            <w:pPr>
              <w:suppressAutoHyphens/>
              <w:ind w:firstLine="0"/>
              <w:jc w:val="left"/>
              <w:rPr>
                <w:sz w:val="20"/>
              </w:rPr>
            </w:pPr>
            <w:r w:rsidRPr="006250D8">
              <w:rPr>
                <w:sz w:val="20"/>
              </w:rPr>
              <w:t>Произведения, не являющиеся объектами авторского права</w:t>
            </w:r>
          </w:p>
        </w:tc>
        <w:tc>
          <w:tcPr>
            <w:tcW w:w="4368" w:type="dxa"/>
            <w:shd w:val="clear" w:color="auto" w:fill="auto"/>
          </w:tcPr>
          <w:p w:rsidR="00E31D70" w:rsidRPr="006250D8" w:rsidRDefault="00087407" w:rsidP="006250D8">
            <w:pPr>
              <w:suppressAutoHyphens/>
              <w:ind w:firstLine="0"/>
              <w:jc w:val="left"/>
              <w:rPr>
                <w:sz w:val="20"/>
              </w:rPr>
            </w:pPr>
            <w:r w:rsidRPr="006250D8">
              <w:rPr>
                <w:sz w:val="20"/>
              </w:rPr>
              <w:t>Авторское право не распространяется на идеи, методы, процессы, системы, способы, концепции, принципы, открытия, факты.</w:t>
            </w:r>
          </w:p>
          <w:p w:rsidR="00087407" w:rsidRPr="006250D8" w:rsidRDefault="00087407" w:rsidP="006250D8">
            <w:pPr>
              <w:suppressAutoHyphens/>
              <w:ind w:firstLine="0"/>
              <w:jc w:val="left"/>
              <w:rPr>
                <w:sz w:val="20"/>
              </w:rPr>
            </w:pPr>
            <w:r w:rsidRPr="006250D8">
              <w:rPr>
                <w:sz w:val="20"/>
              </w:rPr>
              <w:t>Не являются объектами авторского права: официальные документы (законы, судебные решения, иные тексты законодательного, административного и судебного характера) , а также их официальные переводы; государственные символы и знаки (флаги, гербы, ордена, денежные знаки и иные государственные символы и знаки) ; произведения народного творчества; сообщения о событиях и фактах, имеющие информационный характер.</w:t>
            </w:r>
          </w:p>
        </w:tc>
        <w:tc>
          <w:tcPr>
            <w:tcW w:w="3101" w:type="dxa"/>
            <w:shd w:val="clear" w:color="auto" w:fill="auto"/>
          </w:tcPr>
          <w:p w:rsidR="00E31D70" w:rsidRPr="006250D8" w:rsidRDefault="00087407" w:rsidP="006250D8">
            <w:pPr>
              <w:suppressAutoHyphens/>
              <w:ind w:firstLine="0"/>
              <w:jc w:val="left"/>
              <w:rPr>
                <w:sz w:val="20"/>
                <w:lang w:val="en-US"/>
              </w:rPr>
            </w:pPr>
            <w:r w:rsidRPr="006250D8">
              <w:rPr>
                <w:sz w:val="20"/>
              </w:rPr>
              <w:t xml:space="preserve">ГК 2. ЗАКОН РОССИЙСКОЙ ФЕДЕРАЦИИ. От 9 июля 1993 года N 5351-1. "ОБ АВТОРСКОМ ПРАВЕ И СМЕЖНЫХ ПРАВАХ". С изменениями и дополнениями на 19 июля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6250D8">
                <w:rPr>
                  <w:sz w:val="20"/>
                </w:rPr>
                <w:t>1995 г</w:t>
              </w:r>
            </w:smartTag>
            <w:r w:rsidRPr="006250D8">
              <w:rPr>
                <w:sz w:val="20"/>
              </w:rPr>
              <w:t>. N 110</w:t>
            </w:r>
          </w:p>
        </w:tc>
      </w:tr>
    </w:tbl>
    <w:p w:rsidR="00073509" w:rsidRDefault="00073509" w:rsidP="00073509">
      <w:pPr>
        <w:pStyle w:val="1"/>
        <w:keepNext w:val="0"/>
        <w:pageBreakBefore w:val="0"/>
        <w:suppressAutoHyphens/>
        <w:jc w:val="both"/>
        <w:rPr>
          <w:kern w:val="32"/>
          <w:sz w:val="28"/>
          <w:lang w:val="en-US"/>
        </w:rPr>
      </w:pPr>
      <w:bookmarkStart w:id="10" w:name="_Toc73586947"/>
    </w:p>
    <w:p w:rsidR="000357FD" w:rsidRDefault="00073509" w:rsidP="00073509">
      <w:pPr>
        <w:pStyle w:val="1"/>
        <w:keepNext w:val="0"/>
        <w:pageBreakBefore w:val="0"/>
        <w:suppressAutoHyphens/>
        <w:jc w:val="both"/>
        <w:rPr>
          <w:kern w:val="32"/>
          <w:sz w:val="28"/>
          <w:lang w:val="en-US"/>
        </w:rPr>
      </w:pPr>
      <w:r>
        <w:rPr>
          <w:kern w:val="32"/>
          <w:sz w:val="28"/>
          <w:lang w:val="en-US"/>
        </w:rPr>
        <w:br w:type="page"/>
      </w:r>
      <w:r w:rsidR="000357FD" w:rsidRPr="00073509">
        <w:rPr>
          <w:kern w:val="32"/>
          <w:sz w:val="28"/>
        </w:rPr>
        <w:t>Список литературы</w:t>
      </w:r>
      <w:bookmarkEnd w:id="10"/>
    </w:p>
    <w:p w:rsidR="00073509" w:rsidRPr="00073509" w:rsidRDefault="00073509" w:rsidP="00073509">
      <w:pPr>
        <w:ind w:firstLine="0"/>
        <w:jc w:val="left"/>
        <w:rPr>
          <w:lang w:val="en-US"/>
        </w:rPr>
      </w:pPr>
    </w:p>
    <w:p w:rsidR="00073509" w:rsidRDefault="00952BF8" w:rsidP="00073509">
      <w:pPr>
        <w:numPr>
          <w:ilvl w:val="0"/>
          <w:numId w:val="1"/>
        </w:numPr>
        <w:tabs>
          <w:tab w:val="clear" w:pos="1440"/>
        </w:tabs>
        <w:suppressAutoHyphens/>
        <w:ind w:left="0" w:firstLine="0"/>
        <w:jc w:val="left"/>
      </w:pPr>
      <w:r w:rsidRPr="00073509">
        <w:t>Нормативные акты Российской Федерации: Библиогр. поиск по периодич. и продолж. изданиям: Метод. рекомендации / Рос. гос. б-ка; Сост. М.Ю.Нещерет; Ред. И.В.Малахова. М.: ИНФРА-М, 2003. - 40 с.</w:t>
      </w:r>
    </w:p>
    <w:p w:rsidR="00952BF8" w:rsidRPr="00073509" w:rsidRDefault="00952BF8" w:rsidP="00073509">
      <w:pPr>
        <w:numPr>
          <w:ilvl w:val="0"/>
          <w:numId w:val="1"/>
        </w:numPr>
        <w:tabs>
          <w:tab w:val="clear" w:pos="1440"/>
        </w:tabs>
        <w:suppressAutoHyphens/>
        <w:ind w:left="0" w:firstLine="0"/>
        <w:jc w:val="left"/>
      </w:pPr>
      <w:r w:rsidRPr="00073509">
        <w:t xml:space="preserve">О классификаторе правовых актов: Указ Президента РФ от 15 марта </w:t>
      </w:r>
      <w:smartTag w:uri="urn:schemas-microsoft-com:office:smarttags" w:element="metricconverter">
        <w:smartTagPr>
          <w:attr w:name="ProductID" w:val="2000 г"/>
        </w:smartTagPr>
        <w:r w:rsidRPr="00073509">
          <w:t>2000 г</w:t>
        </w:r>
      </w:smartTag>
      <w:r w:rsidRPr="00073509">
        <w:t>. № 511 // Собр. законодательства РФ. - 2000 - № 12. - Ст. 1260.</w:t>
      </w:r>
    </w:p>
    <w:p w:rsidR="00073509" w:rsidRDefault="00952BF8" w:rsidP="00073509">
      <w:pPr>
        <w:numPr>
          <w:ilvl w:val="0"/>
          <w:numId w:val="1"/>
        </w:numPr>
        <w:tabs>
          <w:tab w:val="clear" w:pos="1440"/>
        </w:tabs>
        <w:suppressAutoHyphens/>
        <w:ind w:left="0" w:firstLine="0"/>
        <w:jc w:val="left"/>
      </w:pPr>
      <w:r w:rsidRPr="00073509">
        <w:t>Введение в правовую информатику. М.: ИНФРА, 2001.-541с.</w:t>
      </w:r>
    </w:p>
    <w:p w:rsidR="00952BF8" w:rsidRPr="00073509" w:rsidRDefault="00952BF8" w:rsidP="00073509">
      <w:pPr>
        <w:numPr>
          <w:ilvl w:val="0"/>
          <w:numId w:val="1"/>
        </w:numPr>
        <w:tabs>
          <w:tab w:val="clear" w:pos="1440"/>
        </w:tabs>
        <w:suppressAutoHyphens/>
        <w:ind w:left="0" w:firstLine="0"/>
        <w:jc w:val="left"/>
      </w:pPr>
      <w:r w:rsidRPr="00073509">
        <w:t>ГОСТ 7.73. - 96. Поиск и распространение информации. Термины и определения. - Взамен ГОСТ 7.27-80; Введ.01.01.98. - Минск: Изд-во стандартов, 1997. - поз. №3.4.9</w:t>
      </w:r>
    </w:p>
    <w:p w:rsidR="00952BF8" w:rsidRPr="00073509" w:rsidRDefault="00952BF8" w:rsidP="00073509">
      <w:pPr>
        <w:numPr>
          <w:ilvl w:val="0"/>
          <w:numId w:val="1"/>
        </w:numPr>
        <w:tabs>
          <w:tab w:val="clear" w:pos="1440"/>
        </w:tabs>
        <w:suppressAutoHyphens/>
        <w:ind w:left="0" w:firstLine="0"/>
        <w:jc w:val="left"/>
      </w:pPr>
      <w:r w:rsidRPr="00073509">
        <w:t>Концепция системы классификации правовых актов Российской Федерации / А.Л.Маковский и др. М.: АО "Консультант плюс", 2003. - 84 с.</w:t>
      </w:r>
      <w:bookmarkStart w:id="11" w:name="_GoBack"/>
      <w:bookmarkEnd w:id="11"/>
    </w:p>
    <w:sectPr w:rsidR="00952BF8" w:rsidRPr="00073509" w:rsidSect="00073509">
      <w:headerReference w:type="even" r:id="rId12"/>
      <w:pgSz w:w="11906" w:h="16838"/>
      <w:pgMar w:top="1134" w:right="850" w:bottom="1134" w:left="1701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0D8" w:rsidRDefault="006250D8">
      <w:r>
        <w:separator/>
      </w:r>
    </w:p>
  </w:endnote>
  <w:endnote w:type="continuationSeparator" w:id="0">
    <w:p w:rsidR="006250D8" w:rsidRDefault="00625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0D8" w:rsidRDefault="006250D8">
      <w:r>
        <w:separator/>
      </w:r>
    </w:p>
  </w:footnote>
  <w:footnote w:type="continuationSeparator" w:id="0">
    <w:p w:rsidR="006250D8" w:rsidRDefault="006250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A42" w:rsidRDefault="000D1A42" w:rsidP="005D62C8">
    <w:pPr>
      <w:pStyle w:val="a4"/>
      <w:framePr w:wrap="around" w:vAnchor="text" w:hAnchor="margin" w:xAlign="right" w:y="1"/>
      <w:rPr>
        <w:rStyle w:val="a6"/>
      </w:rPr>
    </w:pPr>
  </w:p>
  <w:p w:rsidR="000D1A42" w:rsidRDefault="000D1A42" w:rsidP="00AA413B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537867"/>
    <w:multiLevelType w:val="hybridMultilevel"/>
    <w:tmpl w:val="99C8019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57FD"/>
    <w:rsid w:val="000357FD"/>
    <w:rsid w:val="0005057F"/>
    <w:rsid w:val="00073509"/>
    <w:rsid w:val="00087407"/>
    <w:rsid w:val="000D1A42"/>
    <w:rsid w:val="000D7E2F"/>
    <w:rsid w:val="00116576"/>
    <w:rsid w:val="001310D5"/>
    <w:rsid w:val="00151872"/>
    <w:rsid w:val="0027388B"/>
    <w:rsid w:val="002E0EA3"/>
    <w:rsid w:val="002F0927"/>
    <w:rsid w:val="002F2446"/>
    <w:rsid w:val="0036602A"/>
    <w:rsid w:val="00367826"/>
    <w:rsid w:val="0039753D"/>
    <w:rsid w:val="004F6AC3"/>
    <w:rsid w:val="00543F49"/>
    <w:rsid w:val="005D62C8"/>
    <w:rsid w:val="006250D8"/>
    <w:rsid w:val="007F3016"/>
    <w:rsid w:val="00823207"/>
    <w:rsid w:val="008552AD"/>
    <w:rsid w:val="00952BF8"/>
    <w:rsid w:val="009540DD"/>
    <w:rsid w:val="00A24EAE"/>
    <w:rsid w:val="00A92FE9"/>
    <w:rsid w:val="00AA413B"/>
    <w:rsid w:val="00AE4C23"/>
    <w:rsid w:val="00BB6731"/>
    <w:rsid w:val="00CE1BC6"/>
    <w:rsid w:val="00D13E80"/>
    <w:rsid w:val="00D33136"/>
    <w:rsid w:val="00E31D70"/>
    <w:rsid w:val="00E67778"/>
    <w:rsid w:val="00E84D76"/>
    <w:rsid w:val="00EB62FA"/>
    <w:rsid w:val="00F024C5"/>
    <w:rsid w:val="00F2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92A5EFEA-F00C-42C0-B054-D96A51B5F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pageBreakBefore/>
      <w:jc w:val="center"/>
      <w:outlineLvl w:val="0"/>
    </w:pPr>
    <w:rPr>
      <w:b/>
      <w:kern w:val="28"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rFonts w:cs="Arial"/>
      <w:b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-">
    <w:name w:val="Интеллект-Сервис"/>
    <w:basedOn w:val="1"/>
    <w:pPr>
      <w:pageBreakBefore w:val="0"/>
      <w:jc w:val="both"/>
    </w:pPr>
    <w:rPr>
      <w:b w:val="0"/>
      <w:sz w:val="28"/>
      <w:szCs w:val="28"/>
    </w:rPr>
  </w:style>
  <w:style w:type="paragraph" w:styleId="11">
    <w:name w:val="toc 1"/>
    <w:basedOn w:val="a"/>
    <w:next w:val="a"/>
    <w:uiPriority w:val="39"/>
    <w:semiHidden/>
    <w:pPr>
      <w:ind w:firstLine="0"/>
      <w:jc w:val="left"/>
    </w:pPr>
    <w:rPr>
      <w:b/>
      <w:bCs/>
      <w:caps/>
    </w:rPr>
  </w:style>
  <w:style w:type="paragraph" w:customStyle="1" w:styleId="a3">
    <w:name w:val="Содержание"/>
    <w:basedOn w:val="a"/>
    <w:next w:val="a"/>
    <w:pPr>
      <w:jc w:val="center"/>
    </w:pPr>
    <w:rPr>
      <w:b/>
      <w:sz w:val="32"/>
    </w:rPr>
  </w:style>
  <w:style w:type="paragraph" w:styleId="21">
    <w:name w:val="toc 2"/>
    <w:basedOn w:val="a"/>
    <w:next w:val="a"/>
    <w:uiPriority w:val="39"/>
    <w:semiHidden/>
    <w:pPr>
      <w:ind w:left="284" w:firstLine="0"/>
      <w:jc w:val="left"/>
    </w:pPr>
    <w:rPr>
      <w:smallCaps/>
      <w:szCs w:val="28"/>
    </w:rPr>
  </w:style>
  <w:style w:type="paragraph" w:styleId="31">
    <w:name w:val="toc 3"/>
    <w:basedOn w:val="a"/>
    <w:next w:val="a"/>
    <w:uiPriority w:val="39"/>
    <w:semiHidden/>
    <w:pPr>
      <w:ind w:firstLine="567"/>
      <w:jc w:val="left"/>
    </w:pPr>
    <w:rPr>
      <w:i/>
      <w:iCs/>
      <w:szCs w:val="28"/>
    </w:rPr>
  </w:style>
  <w:style w:type="paragraph" w:customStyle="1" w:styleId="12">
    <w:name w:val="Обычный1"/>
    <w:basedOn w:val="a"/>
    <w:next w:val="a"/>
    <w:pPr>
      <w:jc w:val="center"/>
    </w:pPr>
    <w:rPr>
      <w:b/>
      <w:sz w:val="32"/>
    </w:rPr>
  </w:style>
  <w:style w:type="paragraph" w:styleId="a4">
    <w:name w:val="header"/>
    <w:basedOn w:val="a"/>
    <w:link w:val="a5"/>
    <w:uiPriority w:val="99"/>
    <w:rsid w:val="00AA413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8"/>
    </w:rPr>
  </w:style>
  <w:style w:type="character" w:styleId="a6">
    <w:name w:val="page number"/>
    <w:uiPriority w:val="99"/>
    <w:rsid w:val="00AA413B"/>
    <w:rPr>
      <w:rFonts w:cs="Times New Roman"/>
    </w:rPr>
  </w:style>
  <w:style w:type="paragraph" w:styleId="a7">
    <w:name w:val="Normal (Web)"/>
    <w:basedOn w:val="a"/>
    <w:uiPriority w:val="99"/>
    <w:rsid w:val="00E84D76"/>
    <w:pPr>
      <w:spacing w:before="100" w:beforeAutospacing="1" w:after="100" w:afterAutospacing="1" w:line="240" w:lineRule="auto"/>
      <w:ind w:firstLine="720"/>
      <w:jc w:val="left"/>
    </w:pPr>
    <w:rPr>
      <w:sz w:val="24"/>
      <w:szCs w:val="24"/>
    </w:rPr>
  </w:style>
  <w:style w:type="character" w:styleId="a8">
    <w:name w:val="Hyperlink"/>
    <w:uiPriority w:val="99"/>
    <w:rsid w:val="00E31D70"/>
    <w:rPr>
      <w:rFonts w:cs="Times New Roman"/>
      <w:color w:val="0000FF"/>
      <w:u w:val="single"/>
    </w:rPr>
  </w:style>
  <w:style w:type="paragraph" w:styleId="4">
    <w:name w:val="toc 4"/>
    <w:basedOn w:val="a"/>
    <w:next w:val="a"/>
    <w:autoRedefine/>
    <w:uiPriority w:val="39"/>
    <w:semiHidden/>
    <w:rsid w:val="00E31D70"/>
    <w:pPr>
      <w:ind w:left="840"/>
    </w:pPr>
  </w:style>
  <w:style w:type="paragraph" w:styleId="5">
    <w:name w:val="toc 5"/>
    <w:basedOn w:val="a"/>
    <w:next w:val="a"/>
    <w:autoRedefine/>
    <w:uiPriority w:val="39"/>
    <w:semiHidden/>
    <w:rsid w:val="00E31D70"/>
    <w:pPr>
      <w:ind w:left="1120"/>
    </w:pPr>
  </w:style>
  <w:style w:type="paragraph" w:styleId="6">
    <w:name w:val="toc 6"/>
    <w:basedOn w:val="a"/>
    <w:next w:val="a"/>
    <w:autoRedefine/>
    <w:uiPriority w:val="39"/>
    <w:semiHidden/>
    <w:rsid w:val="00E31D70"/>
    <w:pPr>
      <w:ind w:left="1400"/>
    </w:pPr>
  </w:style>
  <w:style w:type="paragraph" w:styleId="7">
    <w:name w:val="toc 7"/>
    <w:basedOn w:val="a"/>
    <w:next w:val="a"/>
    <w:autoRedefine/>
    <w:uiPriority w:val="39"/>
    <w:semiHidden/>
    <w:rsid w:val="00E31D70"/>
    <w:pPr>
      <w:ind w:left="1680"/>
    </w:pPr>
  </w:style>
  <w:style w:type="paragraph" w:styleId="8">
    <w:name w:val="toc 8"/>
    <w:basedOn w:val="a"/>
    <w:next w:val="a"/>
    <w:autoRedefine/>
    <w:uiPriority w:val="39"/>
    <w:semiHidden/>
    <w:rsid w:val="00E31D70"/>
    <w:pPr>
      <w:ind w:left="1960"/>
    </w:pPr>
  </w:style>
  <w:style w:type="paragraph" w:styleId="9">
    <w:name w:val="toc 9"/>
    <w:basedOn w:val="a"/>
    <w:next w:val="a"/>
    <w:autoRedefine/>
    <w:uiPriority w:val="39"/>
    <w:semiHidden/>
    <w:rsid w:val="00E31D70"/>
    <w:pPr>
      <w:ind w:left="2240"/>
    </w:pPr>
  </w:style>
  <w:style w:type="paragraph" w:styleId="a9">
    <w:name w:val="footnote text"/>
    <w:basedOn w:val="a"/>
    <w:link w:val="aa"/>
    <w:uiPriority w:val="99"/>
    <w:semiHidden/>
    <w:rsid w:val="00952BF8"/>
    <w:rPr>
      <w:sz w:val="20"/>
    </w:rPr>
  </w:style>
  <w:style w:type="character" w:customStyle="1" w:styleId="aa">
    <w:name w:val="Текст сноски Знак"/>
    <w:link w:val="a9"/>
    <w:uiPriority w:val="99"/>
    <w:semiHidden/>
  </w:style>
  <w:style w:type="character" w:styleId="ab">
    <w:name w:val="footnote reference"/>
    <w:uiPriority w:val="99"/>
    <w:semiHidden/>
    <w:rsid w:val="00952BF8"/>
    <w:rPr>
      <w:rFonts w:cs="Times New Roman"/>
      <w:vertAlign w:val="superscript"/>
    </w:rPr>
  </w:style>
  <w:style w:type="table" w:styleId="ac">
    <w:name w:val="Table Grid"/>
    <w:basedOn w:val="a1"/>
    <w:uiPriority w:val="59"/>
    <w:rsid w:val="000735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semiHidden/>
    <w:unhideWhenUsed/>
    <w:rsid w:val="0007350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locked/>
    <w:rsid w:val="00073509"/>
    <w:rPr>
      <w:rFonts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94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4967</Words>
  <Characters>28318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from Lena</Company>
  <LinksUpToDate>false</LinksUpToDate>
  <CharactersWithSpaces>33219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admin</cp:lastModifiedBy>
  <cp:revision>2</cp:revision>
  <cp:lastPrinted>2006-06-14T11:56:00Z</cp:lastPrinted>
  <dcterms:created xsi:type="dcterms:W3CDTF">2014-03-06T21:28:00Z</dcterms:created>
  <dcterms:modified xsi:type="dcterms:W3CDTF">2014-03-06T21:28:00Z</dcterms:modified>
</cp:coreProperties>
</file>