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ECB" w:rsidRPr="006D2493" w:rsidRDefault="00643F19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b/>
          <w:kern w:val="28"/>
          <w:sz w:val="28"/>
          <w:szCs w:val="28"/>
        </w:rPr>
      </w:pPr>
      <w:r w:rsidRPr="006D2493">
        <w:rPr>
          <w:b/>
          <w:kern w:val="28"/>
          <w:sz w:val="28"/>
          <w:szCs w:val="28"/>
        </w:rPr>
        <w:t>СОДЕРЖАНИЕ</w:t>
      </w:r>
    </w:p>
    <w:p w:rsidR="00643F19" w:rsidRPr="006D2493" w:rsidRDefault="00643F19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</w:p>
    <w:p w:rsidR="00643F19" w:rsidRPr="006D2493" w:rsidRDefault="00482F0A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6D2493">
        <w:rPr>
          <w:kern w:val="28"/>
          <w:sz w:val="28"/>
          <w:szCs w:val="28"/>
        </w:rPr>
        <w:t>1</w:t>
      </w:r>
      <w:r w:rsidR="00643F19" w:rsidRPr="006D2493">
        <w:rPr>
          <w:kern w:val="28"/>
          <w:sz w:val="28"/>
          <w:szCs w:val="28"/>
        </w:rPr>
        <w:t>. Эко</w:t>
      </w:r>
      <w:r w:rsidR="007C5B7D" w:rsidRPr="006D2493">
        <w:rPr>
          <w:kern w:val="28"/>
          <w:sz w:val="28"/>
          <w:szCs w:val="28"/>
        </w:rPr>
        <w:t>логическая</w:t>
      </w:r>
      <w:r w:rsidR="00643F19" w:rsidRPr="006D2493">
        <w:rPr>
          <w:kern w:val="28"/>
          <w:sz w:val="28"/>
          <w:szCs w:val="28"/>
        </w:rPr>
        <w:t xml:space="preserve"> экспертиза </w:t>
      </w:r>
      <w:r w:rsidRPr="006D2493">
        <w:rPr>
          <w:kern w:val="28"/>
          <w:sz w:val="28"/>
          <w:szCs w:val="28"/>
        </w:rPr>
        <w:t>контроль</w:t>
      </w:r>
    </w:p>
    <w:p w:rsidR="00482F0A" w:rsidRPr="006D2493" w:rsidRDefault="00482F0A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6D2493">
        <w:rPr>
          <w:kern w:val="28"/>
          <w:sz w:val="28"/>
          <w:szCs w:val="28"/>
        </w:rPr>
        <w:t>2. Правовое регулирование использования и охраны водных ресурсов</w:t>
      </w:r>
      <w:r w:rsidR="0057606F" w:rsidRPr="006D2493">
        <w:rPr>
          <w:kern w:val="28"/>
          <w:sz w:val="28"/>
          <w:szCs w:val="28"/>
        </w:rPr>
        <w:tab/>
      </w:r>
    </w:p>
    <w:p w:rsidR="00643F19" w:rsidRPr="006D2493" w:rsidRDefault="00482F0A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6D2493">
        <w:rPr>
          <w:kern w:val="28"/>
          <w:sz w:val="28"/>
          <w:szCs w:val="28"/>
        </w:rPr>
        <w:t>3. Задача</w:t>
      </w:r>
    </w:p>
    <w:p w:rsidR="00643F19" w:rsidRPr="006D2493" w:rsidRDefault="00643F19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6D2493">
        <w:rPr>
          <w:kern w:val="28"/>
          <w:sz w:val="28"/>
          <w:szCs w:val="28"/>
        </w:rPr>
        <w:t>Список использованных источников</w:t>
      </w:r>
    </w:p>
    <w:p w:rsidR="00482F0A" w:rsidRPr="006D2493" w:rsidRDefault="00460ECB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b/>
          <w:kern w:val="28"/>
          <w:sz w:val="28"/>
          <w:szCs w:val="28"/>
        </w:rPr>
      </w:pPr>
      <w:r w:rsidRPr="006D2493">
        <w:rPr>
          <w:kern w:val="28"/>
          <w:sz w:val="28"/>
          <w:szCs w:val="28"/>
        </w:rPr>
        <w:br w:type="page"/>
      </w:r>
      <w:r w:rsidR="00482F0A" w:rsidRPr="006D2493">
        <w:rPr>
          <w:b/>
          <w:kern w:val="28"/>
          <w:sz w:val="28"/>
          <w:szCs w:val="28"/>
        </w:rPr>
        <w:t>1. Экологическая экспертиза контроль</w:t>
      </w:r>
    </w:p>
    <w:p w:rsidR="00482F0A" w:rsidRPr="006D2493" w:rsidRDefault="00482F0A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</w:p>
    <w:p w:rsidR="00460ECB" w:rsidRPr="006D2493" w:rsidRDefault="00460ECB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6D2493">
        <w:rPr>
          <w:kern w:val="28"/>
          <w:sz w:val="28"/>
          <w:szCs w:val="28"/>
        </w:rPr>
        <w:t>Экологическая экспертиза проводится в целях установления соответствия планируемой хозяйственной и иной деятельности требованиям в области охраны окружающей среды.</w:t>
      </w:r>
      <w:r w:rsidR="007C5B7D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В Республике Беларусь проводятся государственная экологическая экспертиза и общественная экологическая экспертиза.</w:t>
      </w:r>
    </w:p>
    <w:p w:rsidR="00460ECB" w:rsidRPr="006D2493" w:rsidRDefault="00460ECB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6D2493">
        <w:rPr>
          <w:kern w:val="28"/>
          <w:sz w:val="28"/>
          <w:szCs w:val="28"/>
        </w:rPr>
        <w:t>Государственная экологическая экспертиза организуется и проводится Министерством природных ресурсов и охраны окружающей среды Республики Беларусь или его территориальными органами.</w:t>
      </w:r>
      <w:r w:rsidR="007C5B7D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Порядок проведения государственной экологической экспертизы устанавливается законодательством Республики Беларусь о государственной экологической экспертизе</w:t>
      </w:r>
      <w:r w:rsidR="0057606F" w:rsidRPr="006D2493">
        <w:rPr>
          <w:rStyle w:val="a8"/>
          <w:kern w:val="28"/>
          <w:sz w:val="28"/>
          <w:szCs w:val="28"/>
        </w:rPr>
        <w:footnoteReference w:id="1"/>
      </w:r>
      <w:r w:rsidRPr="006D2493">
        <w:rPr>
          <w:kern w:val="28"/>
          <w:sz w:val="28"/>
          <w:szCs w:val="28"/>
        </w:rPr>
        <w:t>.</w:t>
      </w:r>
    </w:p>
    <w:p w:rsidR="00460ECB" w:rsidRPr="006D2493" w:rsidRDefault="00460ECB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6D2493">
        <w:rPr>
          <w:kern w:val="28"/>
          <w:sz w:val="28"/>
          <w:szCs w:val="28"/>
        </w:rPr>
        <w:t>Общественная экологическая экспертиза организуется и проводится по инициативе общественных объединений и граждан независимыми специалистами, которые в порядке, установленном законодательством Республики Беларусь, вправе получать от заказчика (инициатора планируемой хозяйственной и иной деятельности) документацию, подлежащую общественной экологической экспертизе, в том числе материалы по оценке воздействия на окружающую среду планируемой хозяйственной и иной деятельности, а также иные материалы, необходимые для проведения общественной экологической экспертизы.</w:t>
      </w:r>
      <w:r w:rsidR="007C5B7D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Заключение общественной экологической экспертизы может направляться в органы, которые проводят государственную экологическую экспертизу, местные исполнительные и распорядительные органы, а также иным заинтересованным лицам и носит рекомендательный характер.</w:t>
      </w:r>
      <w:r w:rsidR="007C5B7D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Финансирование общественной экологической экспертизы производится за счет средств ее инициаторов - общественных объединений и (или) граждан.</w:t>
      </w:r>
    </w:p>
    <w:p w:rsidR="00460ECB" w:rsidRPr="006D2493" w:rsidRDefault="00460ECB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6D2493">
        <w:rPr>
          <w:kern w:val="28"/>
          <w:sz w:val="28"/>
          <w:szCs w:val="28"/>
        </w:rPr>
        <w:t>В целях обеспечения взаимодействия систем наблюдения за состоянием окружающей среды, оценки и прогноза изменений состояния окружающей среды под воздействием природных и антропогенных факторов, получения и предоставления полной, достоверной и своевременной информации о состоянии окружающей среды и воздействии на нее создается Национальная система мониторинга окружающей среды в Республике Беларусь.</w:t>
      </w:r>
      <w:r w:rsidR="007C5B7D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Ведение Национальной системы мониторинга окружающей среды в Республике Беларусь осуществляется в порядке, установленном законодательством Республики Беларусь.</w:t>
      </w:r>
      <w:r w:rsidR="007C5B7D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Координацию ведения Национальной системы мониторинга окружающей среды в Республике Беларусь осуществляет Министерство природных ресурсов и охраны окружающей среды Республики Беларусь.</w:t>
      </w:r>
    </w:p>
    <w:p w:rsidR="00A476AC" w:rsidRPr="006D2493" w:rsidRDefault="00A476AC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6D2493">
        <w:rPr>
          <w:kern w:val="28"/>
          <w:sz w:val="28"/>
          <w:szCs w:val="28"/>
        </w:rPr>
        <w:t>Контроль в области охраны окружающей среды проводится в целях обеспечения республиканскими органами государственного управления, местными исполнительными и распорядительными органами, юридическими лицами и гражданами исполнения законодательства Республики Беларусь в области охраны окружающей среды, соблюдения требований в области охраны окружающей среды, а также обеспечения экологической безопасности.</w:t>
      </w:r>
      <w:r w:rsidR="00482F0A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Контроль в области охраны окружающей среды может быть государственным, ведомственным, производственным и общественным.</w:t>
      </w:r>
    </w:p>
    <w:p w:rsidR="00A476AC" w:rsidRPr="006D2493" w:rsidRDefault="00A476AC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6D2493">
        <w:rPr>
          <w:kern w:val="28"/>
          <w:sz w:val="28"/>
          <w:szCs w:val="28"/>
        </w:rPr>
        <w:t>Государственный контроль в области охраны окружающей среды включает контроль за использованием и охраной земель (включая почвы), недр, поверхностных и подземных вод, атмосферного воздуха, озонового слоя, лесов, объектов растительного и животного мира, особо охраняемых природных территорий, типичных и редких природных ландшафтов, климата, а также за обращением с отходами.</w:t>
      </w:r>
      <w:r w:rsidR="00482F0A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Государственный контроль в области охраны окружающей среды осуществляется Министерством природных ресурсов и охраны окружающей среды Республики Беларусь, иными специально уполномоченными республиканскими органами государственного управления, их территориальными органами, местными Советами депутатов и исполнительными и распорядительными органами в пределах их компетенции.</w:t>
      </w:r>
      <w:r w:rsidR="00482F0A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Перечень должностных лиц Министерства природных ресурсов и охраны окружающей среды Республики Беларусь и его территориальных органов, имеющих право осуществлять государственный контроль в области охраны окружающей среды, устанавливается Советом Министров Республики Беларусь.</w:t>
      </w:r>
      <w:r w:rsidR="00482F0A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Права и обязанности должностных лиц специально уполномоченных республиканских органов государственного управления и их территориальных органов, местных исполнительных и распорядительных органов, осуществляющих государственный контроль в области охраны окружающей среды, устанавливаются законодательством Республики Беларусь.</w:t>
      </w:r>
      <w:r w:rsidR="00482F0A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Порядок осуществления государственного контроля в области охраны окружающей среды устанавливается Советом Министров Республики Беларусь.</w:t>
      </w:r>
    </w:p>
    <w:p w:rsidR="00A476AC" w:rsidRPr="006D2493" w:rsidRDefault="00A476AC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6D2493">
        <w:rPr>
          <w:kern w:val="28"/>
          <w:sz w:val="28"/>
          <w:szCs w:val="28"/>
        </w:rPr>
        <w:t>Должностные лица Министерства природных ресурсов и охраны окружающей среды Республики Беларусь и его территориальных органов, осуществляющие государственный контроль в области охраны окружающей среды, в пределах своей компетенции имеют право:</w:t>
      </w:r>
      <w:r w:rsidR="00482F0A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вносить в соответствующие государственные органы предложения по вопросам совершенствования законодательства Республики Беларусь об охране окружающей среды, а также по проектам прогнозов социально-экономического развития территорий, комплексных программ рационального использования природных ресурсов и охраны окружающей среды;</w:t>
      </w:r>
      <w:r w:rsidR="00482F0A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составлять по результатам проверок акты, выдавать в пределах предоставленных им прав обязательные для выполнения предписания по устранению выявленных недостатков;</w:t>
      </w:r>
      <w:r w:rsidR="00482F0A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в соответствии с законодательством Республики Беларусь составлять протоколы об административных правонарушениях, получать объяснения от лиц, привлекаемых к административной ответственности по поводу нарушения ими законодательства Республики Беларусь об охране окружающей среды, рассматривать дела об административных правонарушениях и налагать административные взыскания за нарушение законодательства Республики Беларусь об охране окружающей среды;</w:t>
      </w:r>
      <w:r w:rsidR="00482F0A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вносить на рассмотрение государственных органов, организаций предложения по вопросам охраны окружающей среды и рационального использования природных ресурсов и представлять по ним заключения;</w:t>
      </w:r>
      <w:r w:rsidR="00482F0A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вносить в порядке, установленном законодательством Республики Беларусь, предложения о приостановлении проектирования или строительства производственных объектов, а также об ограничении или приостановлении хозяйственной и иной деятельности юридических лиц и индивидуальных предпринимателей в случае невыполнения ими требований в области охраны окружающей среды и (или) предписаний должностных лиц, осуществляющих государственный контроль в области охраны окружающей среды;</w:t>
      </w:r>
      <w:r w:rsidR="00482F0A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ограничивать или приостанавливать работу отдельных производств, цехов и иных объектов, если их эксплуатация осуществляется с нарушением требований в области охраны окружающей среды, до устранения выявленных нарушений;</w:t>
      </w:r>
      <w:r w:rsidR="00482F0A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вносить в порядке, установленном законодательством Республики Беларусь, предложения о приостановлении или аннулировании специальных разрешений (лицензий) на осуществление отдельных видов хозяйственной и иной деятельности в органы, выдавшие их, если такая деятельность осуществляется с нарушением требований в области охраны окружающей среды;</w:t>
      </w:r>
      <w:r w:rsidR="00482F0A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получать безвозмездно от юридических лиц и индивидуальных предпринимателей сведения и документы, необходимые для осуществления государственного контроля в области охраны окружающей среды;</w:t>
      </w:r>
      <w:r w:rsidR="00482F0A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беспрепятственно посещать в любое время суток и без предварительного уведомления (при наличии служебного удостоверения) предприятия и иные объекты юридических лиц и индивидуальных предпринимателей, а также военные и иные специальные объекты в порядке, установленном законодательством Республики Беларусь, для осуществления государственного контроля в области охраны окружающей среды;</w:t>
      </w:r>
      <w:r w:rsidR="00482F0A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вызывать граждан для рассмотрения материалов по фактам нарушения законодательства Республики Беларусь об охране окружающей среды;</w:t>
      </w:r>
      <w:r w:rsidR="00482F0A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производить в случаях и порядке, предусмотренных законодательными актами Республики Беларусь, досмотр вещей;</w:t>
      </w:r>
      <w:r w:rsidR="00482F0A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изымать незаконно добытые объекты растительного и животного мира и полученную из них продукцию, а также используемые при добыче этих объектов орудия;</w:t>
      </w:r>
      <w:r w:rsidR="00482F0A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передавать в установленном порядке материалы о проведенных проверках и иные документы в соответствующие государственные органы для решения вопроса о привлечении к ответственности лиц, нарушивших законодательство Республики Беларусь об охране окружающей среды;</w:t>
      </w:r>
      <w:r w:rsidR="00482F0A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вносить нанимателям предложения о применении мер дисциплинарного взыскания к работникам, виновным в нарушении законодательства Республики Беларусь об охране окружающей среды;</w:t>
      </w:r>
      <w:r w:rsidR="00482F0A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в порядке, установленном законодательством Республики Беларусь, доставлять в правоохранительные органы лиц, совершивших правонарушения в области охраны окружающей среды.</w:t>
      </w:r>
      <w:r w:rsidR="00482F0A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За предотвращение, выявление и пресечение правонарушений в области охраны окружающей среды должностные лица Министерства природных ресурсов и охраны окружающей среды Республики Беларусь и его территориальных органов имеют право на материальное поощрение в порядке, установленном Советом Министров Республики Беларусь.</w:t>
      </w:r>
    </w:p>
    <w:p w:rsidR="00A476AC" w:rsidRPr="006D2493" w:rsidRDefault="00A476AC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6D2493">
        <w:rPr>
          <w:kern w:val="28"/>
          <w:sz w:val="28"/>
          <w:szCs w:val="28"/>
        </w:rPr>
        <w:t>Законодательством Республики Беларусь могут быть определены и иные права должностных лиц, осуществляющих государственный контроль в области охраны окружающей среды.</w:t>
      </w:r>
    </w:p>
    <w:p w:rsidR="00A476AC" w:rsidRPr="006D2493" w:rsidRDefault="00A476AC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6D2493">
        <w:rPr>
          <w:kern w:val="28"/>
          <w:sz w:val="28"/>
          <w:szCs w:val="28"/>
        </w:rPr>
        <w:t>Должностные лица Министерства природных ресурсов и охраны окружающей среды Республики Беларусь и его территориальных органов, осуществляющие государственный контроль в области охраны окружающей среды, обязаны:</w:t>
      </w:r>
      <w:r w:rsidR="00482F0A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своевременно и в полной мере использовать предоставленные им полномочия по предотвращению, выявлению и пресечению нарушений законодательства Республики Беларусь об охране окружающей среды;</w:t>
      </w:r>
      <w:r w:rsidR="00482F0A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сохранять государственную, коммерческую и иную охраняемую законом тайну;</w:t>
      </w:r>
      <w:r w:rsidR="00482F0A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содействовать повышению экологической культуры граждан;</w:t>
      </w:r>
      <w:r w:rsidR="00482F0A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разъяснять гражданам требования законодательства Республики Беларусь об охране окружающей среды;</w:t>
      </w:r>
      <w:r w:rsidR="00482F0A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исполнять иные обязанности, предусмотренные законодательством Республики Беларусь.</w:t>
      </w:r>
    </w:p>
    <w:p w:rsidR="00A476AC" w:rsidRPr="006D2493" w:rsidRDefault="00A476AC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6D2493">
        <w:rPr>
          <w:kern w:val="28"/>
          <w:sz w:val="28"/>
          <w:szCs w:val="28"/>
        </w:rPr>
        <w:t>Должностные лица Министерства природных ресурсов и охраны окружающей среды Республики Беларусь и его территориальных органов, осуществляющие государственный контроль в области охраны окружающей среды, за ненадлежащее исполнение своих обязанностей несут ответственность в порядке, установленном законодательством Республики Беларусь.</w:t>
      </w:r>
    </w:p>
    <w:p w:rsidR="00A476AC" w:rsidRPr="006D2493" w:rsidRDefault="00A476AC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6D2493">
        <w:rPr>
          <w:kern w:val="28"/>
          <w:sz w:val="28"/>
          <w:szCs w:val="28"/>
        </w:rPr>
        <w:t>Действия (бездействие) должностных лиц Министерства природных ресурсов и охраны окружающей среды Республики Беларусь и его территориальных органов могут быть обжалованы в вышестоящий орган (вышестоящему должностному лицу этого органа) и (или) в суд.</w:t>
      </w:r>
      <w:r w:rsidR="00482F0A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Должностные лица Министерства природных ресурсов и охраны окружающей среды Республики Беларусь и его территориальных органов, осуществляющие государственный контроль в области охраны окружающей среды, при исполнении служебных обязанностей являются представителями государственной власти и находятся под защитой государства.</w:t>
      </w:r>
      <w:r w:rsidR="00482F0A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Любое воздействие в какой бы то ни было форме на должностных лиц Министерства природных ресурсов и охраны окружающей среды Республики Беларусь и его территориальных органов, осуществляющих государственный контроль в области охраны окружающей среды, препятствующее исполнению ими служебных обязанностей, либо вмешательство в их деятельность запрещаются.</w:t>
      </w:r>
      <w:r w:rsidR="00482F0A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Государственная защита должностных лиц Министерства природных ресурсов и охраны окружающей среды Республики Беларусь и его территориальных органов осуществляется в соответствии с законодательством Республики Беларусь о государственной защите судей, должностных лиц правоохранительных и контролирующих органов и иными актами законодательства Республики Беларусь.</w:t>
      </w:r>
    </w:p>
    <w:p w:rsidR="00A476AC" w:rsidRPr="006D2493" w:rsidRDefault="00A476AC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6D2493">
        <w:rPr>
          <w:kern w:val="28"/>
          <w:sz w:val="28"/>
          <w:szCs w:val="28"/>
        </w:rPr>
        <w:t>Должностные лица Министерства природных ресурсов и охраны окружающей среды Республики Беларусь и его территориальных органов, осуществляющие государственный контроль в области охраны окружающей среды, имеют право на ношение форменной одежды со знаками различия, ношение и применение служебного оружия во время исполнения ими служебных обязанностей.</w:t>
      </w:r>
      <w:r w:rsidR="00482F0A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Порядок выдачи форменной одежды и служебного оружия, а также порядок ношения, применения и хранения служебного оружия устанавливаются законодательством Республики Беларусь.</w:t>
      </w:r>
    </w:p>
    <w:p w:rsidR="00A476AC" w:rsidRPr="006D2493" w:rsidRDefault="00A476AC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6D2493">
        <w:rPr>
          <w:kern w:val="28"/>
          <w:sz w:val="28"/>
          <w:szCs w:val="28"/>
        </w:rPr>
        <w:t>Ведомственный контроль в области охраны окружающей среды осуществляется органами государственного управления либо организациями в целях проверки соблюдения подчиненными им юридическими лицами законодательства Республики Беларусь об охране окружающей среды, осуществления отраслевых программ и мероприятий по рациональному использованию природных ресурсов и охране окружающей среды и выполнения предписаний Министерства природных ресурсов и охраны окружающей среды Республики Беларусь и иных специально уполномоченных республиканских органов государственного управления.</w:t>
      </w:r>
      <w:r w:rsidR="00482F0A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Порядок осуществления ведомственного контроля в области охраны окружающей среды устанавливается органами государственного управления либо организациями, выполняющими такой контроль в подведомственных им организациях, в соответствии с требованиями законодательства Республики Беларусь об охране окружающей среды.</w:t>
      </w:r>
      <w:r w:rsidR="00482F0A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Юридические лица и индивидуальные предприниматели при осуществлении хозяйственной и иной деятельности, оказывающей вредное воздействие на окружающую среду, обязаны обеспечивать проведение производственного контроля в области охраны окружающей среды в соответствии с требованиями, устанавливаемыми законодательством Республики Беларусь об охране окружающей среды.</w:t>
      </w:r>
      <w:r w:rsidR="00482F0A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Руководитель юридического лица, хозяйственная и иная деятельность которого оказывает вредное воздействие на окружающую среду, должен назначить должностное лицо, ответственное за проведение производственного контроля в области охраны окружающей среды, а при необходимости создать подразделение, осуществляющее производственный контроль в области охраны окружающей среды.</w:t>
      </w:r>
      <w:r w:rsidR="00482F0A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Порядок осуществления производственного контроля в области охраны окружающей среды устанавливается инструкцией, разработанной, согласованной и утвержденной юридическим лицом или индивидуальным предпринимателем в порядке, установленном Министерством природных ресурсов и охраны окружающей среды Республики Беларусь.</w:t>
      </w:r>
    </w:p>
    <w:p w:rsidR="00A476AC" w:rsidRPr="006D2493" w:rsidRDefault="00A476AC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6D2493">
        <w:rPr>
          <w:kern w:val="28"/>
          <w:sz w:val="28"/>
          <w:szCs w:val="28"/>
        </w:rPr>
        <w:t>Общественный контроль в области охраны окружающей среды осуществляется в целях реализации права каждого гражданина на благоприятную окружающую среду и предотвращения нарушения законодательства Республики Беларусь об охране окружающей среды.</w:t>
      </w:r>
      <w:r w:rsidR="00482F0A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Общественный контроль в области охраны окружающей среды осуществляется общественными инспекторами охраны природы, общественными объединениями, осуществляющими свою деятельность в области охраны окружающей среды, а также гражданами в соответствии с законодательством Республики Беларусь.</w:t>
      </w:r>
      <w:r w:rsidR="00482F0A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Порядок осуществления контроля общественными инспекторами охраны природы и их полномочия определяются Министерством природных ресурсов и охраны окружающей среды Республики Беларусь.</w:t>
      </w:r>
      <w:r w:rsidR="00482F0A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Аналитический (лабораторный) контроль в области охраны окружающей среды является составной частью государственного, ведомственного, производственного и общественного контроля.</w:t>
      </w:r>
      <w:r w:rsidR="00482F0A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Аналитический контроль проводится в целях оценки количественных и качественных характеристик выбросов в атмосферный воздух и сбросов в поверхностные и подземные воды загрязняющих веществ, а также определения загрязнения земель (включая почвы) и состава отходов.</w:t>
      </w:r>
      <w:r w:rsidR="00482F0A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Аналитический контроль, который проводится при осуществлении государственного контроля в области охраны окружающей среды, является государственным аналитическим контролем. Аналитический контроль, который проводится при осуществлении ведомственного или производственного контроля в области охраны окружающей среды, является соответственно ведомственным или производственным аналитическим контролем.</w:t>
      </w:r>
      <w:r w:rsidR="00482F0A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Государственный аналитический контроль осуществляется Министерством природных ресурсов и охраны окружающей среды Республики Беларусь и его территориальными органами. Отдельные функции государственного аналитического контроля могут выполнять иные органы государственного управления в соответствии с законодательством Республики Беларусь.</w:t>
      </w:r>
    </w:p>
    <w:p w:rsidR="00A476AC" w:rsidRPr="006D2493" w:rsidRDefault="00A476AC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6D2493">
        <w:rPr>
          <w:kern w:val="28"/>
          <w:sz w:val="28"/>
          <w:szCs w:val="28"/>
        </w:rPr>
        <w:t>Ведомственный аналитический контроль осуществляется министерствами, другими органами государственного управления, объединениями (учреждениями), подчиненными Совету Министров Республики Беларусь, за счет собственных средств и иных источников финансирования.</w:t>
      </w:r>
    </w:p>
    <w:p w:rsidR="00A476AC" w:rsidRPr="006D2493" w:rsidRDefault="00A476AC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6D2493">
        <w:rPr>
          <w:kern w:val="28"/>
          <w:sz w:val="28"/>
          <w:szCs w:val="28"/>
        </w:rPr>
        <w:t>Производственный аналитический контроль осуществляется юридическими лицами и индивидуальными предпринимателями самостоятельно за счет собственных средств и иных источников финансирования.</w:t>
      </w:r>
    </w:p>
    <w:p w:rsidR="006D2493" w:rsidRDefault="007C5B7D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b/>
          <w:kern w:val="28"/>
          <w:sz w:val="28"/>
          <w:szCs w:val="28"/>
          <w:lang w:val="en-US"/>
        </w:rPr>
      </w:pPr>
      <w:r w:rsidRPr="006D2493">
        <w:rPr>
          <w:kern w:val="28"/>
          <w:sz w:val="28"/>
          <w:szCs w:val="28"/>
        </w:rPr>
        <w:br w:type="page"/>
      </w:r>
      <w:r w:rsidR="00482F0A" w:rsidRPr="006D2493">
        <w:rPr>
          <w:b/>
          <w:kern w:val="28"/>
          <w:sz w:val="28"/>
          <w:szCs w:val="28"/>
        </w:rPr>
        <w:t xml:space="preserve">2. Правовое регулирование использования и охраны водных </w:t>
      </w:r>
    </w:p>
    <w:p w:rsidR="00482F0A" w:rsidRPr="006D2493" w:rsidRDefault="00482F0A" w:rsidP="006D2493">
      <w:pPr>
        <w:widowControl/>
        <w:autoSpaceDE w:val="0"/>
        <w:autoSpaceDN w:val="0"/>
        <w:adjustRightInd w:val="0"/>
        <w:spacing w:line="360" w:lineRule="auto"/>
        <w:ind w:firstLine="993"/>
        <w:rPr>
          <w:b/>
          <w:kern w:val="28"/>
          <w:sz w:val="28"/>
          <w:szCs w:val="28"/>
        </w:rPr>
      </w:pPr>
      <w:r w:rsidRPr="006D2493">
        <w:rPr>
          <w:b/>
          <w:kern w:val="28"/>
          <w:sz w:val="28"/>
          <w:szCs w:val="28"/>
        </w:rPr>
        <w:t>ресурсов</w:t>
      </w:r>
    </w:p>
    <w:p w:rsidR="0057606F" w:rsidRPr="006D2493" w:rsidRDefault="0057606F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iCs/>
          <w:kern w:val="28"/>
          <w:sz w:val="28"/>
          <w:szCs w:val="28"/>
        </w:rPr>
      </w:pPr>
    </w:p>
    <w:p w:rsidR="00D90FC3" w:rsidRPr="006D2493" w:rsidRDefault="00D90FC3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6D2493">
        <w:rPr>
          <w:kern w:val="28"/>
          <w:sz w:val="28"/>
          <w:szCs w:val="28"/>
        </w:rPr>
        <w:t>Государственное управление в области использования и охраны вод осуществляется в целях обеспечения соблюдения юридическими и физическими лицами требований водного законодательства Республики Беларусь. Государственное управление в области использования и охраны вод осуществляют Президент Республики Беларусь, Совет Министров Республики Беларусь, местные Советы депутатов, исполнительные и распорядительные органы, республиканский орган государственного управления по природным ресурсам и охране окружающей среды, а также его территориальные органы и иные специально уполномоченные на то органы государственного управления в соответствии с законодательством Республики Беларусь</w:t>
      </w:r>
      <w:r w:rsidR="0057606F" w:rsidRPr="006D2493">
        <w:rPr>
          <w:rStyle w:val="a8"/>
          <w:kern w:val="28"/>
          <w:sz w:val="28"/>
          <w:szCs w:val="28"/>
        </w:rPr>
        <w:footnoteReference w:id="2"/>
      </w:r>
      <w:r w:rsidRPr="006D2493">
        <w:rPr>
          <w:kern w:val="28"/>
          <w:sz w:val="28"/>
          <w:szCs w:val="28"/>
        </w:rPr>
        <w:t>.</w:t>
      </w:r>
    </w:p>
    <w:p w:rsidR="00D90FC3" w:rsidRPr="006D2493" w:rsidRDefault="00D90FC3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6D2493">
        <w:rPr>
          <w:kern w:val="28"/>
          <w:sz w:val="28"/>
          <w:szCs w:val="28"/>
        </w:rPr>
        <w:t>Совет Министров Республики Беларусь в области использования и охраны вод: обеспечивает проведение единой государственной политики в данной области; утверждает государственные программы рационального использования и охраны вод и принимает меры по их реализации; утверждает лимиты водопользования по областям и городу Минску; руководит деятельностью органов государственного управления в области использования и охраны вод; определяет порядок осуществления государственного контроля за использованием и охраной вод, ведения государственного водного кадастра, выдачи разрешений на специальное водопользование, предоставления водных объектов (их частей) в обособленное пользование, установления размеров и границ водоохранных зон и прибрежных полос водных объектов и режима ведения в них хозяйственной деятельности; устанавливает границы округов санитарной охраны, ограничительный режим в их пределах для месторождений лечебных минеральных вод объектов республиканского значения; принимает меры для прекращения деятельности юридических лиц, не обеспечивающих выполнения требований водного законодательства Республики Беларусь; осуществляет межправительственное сотрудничество в данной области в соответствии с законодательством Республики Беларусь, а также регулирует другие вопросы.</w:t>
      </w:r>
    </w:p>
    <w:p w:rsidR="00D90FC3" w:rsidRPr="006D2493" w:rsidRDefault="00D90FC3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6D2493">
        <w:rPr>
          <w:kern w:val="28"/>
          <w:sz w:val="28"/>
          <w:szCs w:val="28"/>
        </w:rPr>
        <w:t>Местные Советы депутатов, исполнительные и распорядительные органы в области использования и охраны вод: разрабатывают и утверждают в пределах своих полномочий программы и мероприятия в области использования и охраны вод и принимают меры по их реализации; обеспечивают потребность населения в питьевой воде; принимают решения о предоставлении водных объектов в обособленное пользование; осуществляют государственный контроль за использованием и охраной вод в порядке, установленном законодательством Республики Беларусь; утверждают лимиты водопользования в пределах своих полномочий; устанавливают по согласованию с органами государственного управления по природным ресурсам и охране окружающей среды в пределах своих полномочий льготы по налогообложению и кредитованию для юридических и физических лиц при внедрении ими малоотходных, безотходных, энерго- и ресурсосберегающих технологий, проведении других мероприятий, дающих значительный эффект в области рационального использования и охраны вод; ограничивают, приостанавливают или запрещают в порядке, установленном законодательством Республики Беларусь, деятельность юридических и физических лиц независимо от форм собственности, не обеспечивающих выполнения требований водного законодательства Республики Беларусь; организовывают пропаганду экологических знаний; изучают предложения общественных объединений, юридических и физических лиц в данной области и принимают по ним соответствующие решения</w:t>
      </w:r>
      <w:r w:rsidR="00F6100B" w:rsidRPr="006D2493">
        <w:rPr>
          <w:rStyle w:val="a8"/>
          <w:kern w:val="28"/>
          <w:sz w:val="28"/>
          <w:szCs w:val="28"/>
        </w:rPr>
        <w:footnoteReference w:id="3"/>
      </w:r>
      <w:r w:rsidRPr="006D2493">
        <w:rPr>
          <w:kern w:val="28"/>
          <w:sz w:val="28"/>
          <w:szCs w:val="28"/>
        </w:rPr>
        <w:t>.</w:t>
      </w:r>
    </w:p>
    <w:p w:rsidR="00D90FC3" w:rsidRPr="006D2493" w:rsidRDefault="00D90FC3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6D2493">
        <w:rPr>
          <w:kern w:val="28"/>
          <w:sz w:val="28"/>
          <w:szCs w:val="28"/>
        </w:rPr>
        <w:t>Республиканский орган государственного управления по природным ресурсам и охране окружающей среды в области использования и охраны вод в пределах своей компетенции: проводит единую научно-техническую политику в данной области; организовывает разработку и реализацию государственных программ рационального использования и охраны вод; осуществляет комплексное управление водоохранной деятельностью в республике; осуществляет государственный контроль за использованием и охраной вод и проводит государственную экологическую экспертизу; осуществляет совместно с другими уполномоченными на то республиканскими органами государственного управления мониторинг вод и ведет государственный учет вод и их использования и государственный водный кадастр; утверждает совместно с органами государственного санитарного надзора нормативы качества воды и др.</w:t>
      </w:r>
    </w:p>
    <w:p w:rsidR="00537170" w:rsidRPr="006D2493" w:rsidRDefault="00537170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6D2493">
        <w:rPr>
          <w:kern w:val="28"/>
          <w:sz w:val="28"/>
          <w:szCs w:val="28"/>
        </w:rPr>
        <w:t>Все воды (водные объекты) подлежат охране от загрязнения, засорения, истощения и других вредных воздействий, которые могут ухудшить условия водоснабжения, привести к уменьшению рыбных и других запасов водного промысла, ухудшению условий существования диких животных, снижению плодородия земель и иным неблагоприятным явлениям вследствие изменения физических, химических и биологических показателей качества вод, снижения их способности к естественному очищению, нарушению гидрологического и гидрогеологического режимов.</w:t>
      </w:r>
    </w:p>
    <w:p w:rsidR="00537170" w:rsidRPr="006D2493" w:rsidRDefault="00537170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bookmarkStart w:id="0" w:name="RichViewCheckpoint0"/>
      <w:bookmarkEnd w:id="0"/>
      <w:r w:rsidRPr="006D2493">
        <w:rPr>
          <w:kern w:val="28"/>
          <w:sz w:val="28"/>
          <w:szCs w:val="28"/>
        </w:rPr>
        <w:t>Юридические и физические лица, деятельность которых влияет на состояние вод, обязаны проводить согласованные с органами государственного управления по природным ресурсам и охране окружающей среды, органами государственного санитарного надзора и иными заинтересованными органами государственного управления мероприятия, обеспечивающие охрану вод от загрязнения, засорения и истощения, улучшение состояния и режима вод, а также не допускать загрязнения и засорения вод нефтяными, химическими и иными продуктами и отходами производства и потребления.</w:t>
      </w:r>
    </w:p>
    <w:p w:rsidR="00F6100B" w:rsidRPr="006D2493" w:rsidRDefault="00537170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bookmarkStart w:id="1" w:name="RichViewCheckpoint1"/>
      <w:bookmarkEnd w:id="1"/>
      <w:r w:rsidRPr="006D2493">
        <w:rPr>
          <w:kern w:val="28"/>
          <w:sz w:val="28"/>
          <w:szCs w:val="28"/>
        </w:rPr>
        <w:t>Отведение в водные объекты отходов производства и потребления запрещается.</w:t>
      </w:r>
      <w:r w:rsidR="00D90FC3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 xml:space="preserve">Отведение в водные объекты сточных и других вод допускается только с соблюдением требований, предусмотренных </w:t>
      </w:r>
      <w:r w:rsidR="00F6100B" w:rsidRPr="006D2493">
        <w:rPr>
          <w:kern w:val="28"/>
          <w:sz w:val="28"/>
          <w:szCs w:val="28"/>
        </w:rPr>
        <w:t>законодательством</w:t>
      </w:r>
      <w:r w:rsidRPr="006D2493">
        <w:rPr>
          <w:kern w:val="28"/>
          <w:sz w:val="28"/>
          <w:szCs w:val="28"/>
        </w:rPr>
        <w:t>.</w:t>
      </w:r>
      <w:r w:rsidR="00D90FC3" w:rsidRPr="006D2493">
        <w:rPr>
          <w:kern w:val="28"/>
          <w:sz w:val="28"/>
          <w:szCs w:val="28"/>
        </w:rPr>
        <w:t xml:space="preserve"> </w:t>
      </w:r>
      <w:bookmarkStart w:id="2" w:name="RichViewCheckpoint2"/>
      <w:bookmarkEnd w:id="2"/>
      <w:r w:rsidRPr="006D2493">
        <w:rPr>
          <w:kern w:val="28"/>
          <w:sz w:val="28"/>
          <w:szCs w:val="28"/>
        </w:rPr>
        <w:t>Загрязнение и засорение поверхности водосборов и ледяного покрова водных объектов отходами производства и потребления, отбросами, а также нефтяными, химическими и иными продуктами, которые могут повлечь ухудшение физических, химических и биологических показателей качества вод, запрещается.</w:t>
      </w:r>
      <w:r w:rsidR="0057606F" w:rsidRPr="006D2493">
        <w:rPr>
          <w:kern w:val="28"/>
          <w:sz w:val="28"/>
          <w:szCs w:val="28"/>
        </w:rPr>
        <w:t xml:space="preserve"> </w:t>
      </w:r>
      <w:bookmarkStart w:id="3" w:name="RichViewCheckpoint3"/>
      <w:bookmarkEnd w:id="3"/>
      <w:r w:rsidRPr="006D2493">
        <w:rPr>
          <w:kern w:val="28"/>
          <w:sz w:val="28"/>
          <w:szCs w:val="28"/>
        </w:rPr>
        <w:t>Юридические и физические лица, деятельность которых оказывает или может оказать вредное влияние на состояние подземных вод, обязаны принимать меры по предупреждению и предотвращению загрязнения и истощения подземных вод, а также обустройству режимной локальной сети наблюдательных скважин для контроля за состоянием подземных вод.</w:t>
      </w:r>
      <w:r w:rsidR="00D90FC3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Режим эксплуатации сооружений для забора подземных вод должен исключать преждевременное истощение запасов и обеспечивать сохранение природных качеств этих вод.</w:t>
      </w:r>
    </w:p>
    <w:p w:rsidR="00F6100B" w:rsidRPr="006D2493" w:rsidRDefault="00537170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6D2493">
        <w:rPr>
          <w:kern w:val="28"/>
          <w:sz w:val="28"/>
          <w:szCs w:val="28"/>
        </w:rPr>
        <w:t>В случае вскрытия подземных водоносных горизонтов с водой питьевого качества юридические и физические лица, проводящие буровые, горные и другие работы, связанные с поиском, разведкой и эксплуатацией месторождений полезных ископаемых, должны принять меры по охране подземных вод от загрязнения и сообщить об этом в установленном порядке органам государственного управления по природным ресурсам и охране окружающей среды, органам государственного управления по надзору за безопасным ведением работ в промышленности и атомной энергетике и органам государственного санитарного надзора.</w:t>
      </w:r>
      <w:r w:rsidR="00D90FC3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В местах нахождения месторождений подземных вод, которые используются или могут быть использованы для водоснабжения и лечебных целей, не допускается устройство накопителей твердых и жидких отходов, полигонов твердых бытовых и промышленных отходов, а также размещение кладбищ, скотомогильников и строительство других объектов, которые могут быть источником загрязнения этих вод</w:t>
      </w:r>
      <w:r w:rsidR="00F6100B" w:rsidRPr="006D2493">
        <w:rPr>
          <w:rStyle w:val="a8"/>
          <w:kern w:val="28"/>
          <w:sz w:val="28"/>
          <w:szCs w:val="28"/>
        </w:rPr>
        <w:footnoteReference w:id="4"/>
      </w:r>
      <w:r w:rsidRPr="006D2493">
        <w:rPr>
          <w:kern w:val="28"/>
          <w:sz w:val="28"/>
          <w:szCs w:val="28"/>
        </w:rPr>
        <w:t>.</w:t>
      </w:r>
      <w:r w:rsidR="00D90FC3" w:rsidRPr="006D2493">
        <w:rPr>
          <w:kern w:val="28"/>
          <w:sz w:val="28"/>
          <w:szCs w:val="28"/>
        </w:rPr>
        <w:t xml:space="preserve"> </w:t>
      </w:r>
    </w:p>
    <w:p w:rsidR="00537170" w:rsidRPr="006D2493" w:rsidRDefault="00537170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6D2493">
        <w:rPr>
          <w:kern w:val="28"/>
          <w:sz w:val="28"/>
          <w:szCs w:val="28"/>
        </w:rPr>
        <w:t>Все скважины на воду, не подлежащие дальнейшему использованию, картировочные, поисковые и разведочные скважины на все виды полезных ископаемых, а также вертикальные и другие горнопоисковые и эксплуатационные горные выработки, заброшенные колодцы должны быть ликвидированы в установленном порядке.</w:t>
      </w:r>
      <w:r w:rsidR="00D90FC3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Самоизливающиеся скважины на воду подлежат оборудованию регулирующими устройствами, консервации или ликвидации в порядке, установленном законодательством Республики Беларусь.</w:t>
      </w:r>
      <w:r w:rsidR="00D90FC3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Ликвидацию горных выработок и ликвидационный тампонаж скважин любого назначения осуществляют организации, выполняющие их проходку, а непригодных и заброшенных эксплуатационных и наблюдательных скважин и выработок - организации, на балансе которых они находятся.</w:t>
      </w:r>
      <w:r w:rsidR="00D90FC3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В случае невозможности установления собственника заброшенных скважин и выработок их ликвидация осуществляется по решению местных исполнительных и распорядительных органов государственными геологическими предприятиями за счет местных бюджетов.</w:t>
      </w:r>
      <w:r w:rsidR="00D90FC3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Мероприятия по охране подземных вод, включая создание и эксплуатацию режимной локальной наблюдательной сети скважин, осуществляются за счет средств юридических и физических лиц, деятельность которых оказывает вредное влияние на состояние подземных вод.</w:t>
      </w:r>
    </w:p>
    <w:p w:rsidR="00D90FC3" w:rsidRPr="006D2493" w:rsidRDefault="00537170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bookmarkStart w:id="4" w:name="RichViewCheckpoint4"/>
      <w:bookmarkEnd w:id="4"/>
      <w:r w:rsidRPr="006D2493">
        <w:rPr>
          <w:kern w:val="28"/>
          <w:sz w:val="28"/>
          <w:szCs w:val="28"/>
        </w:rPr>
        <w:t>Охрана родников (выходов подземных вод на поверхность) осуществляется в порядке, установленном для охраны малых рек.</w:t>
      </w:r>
      <w:r w:rsidR="00D90FC3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Родники, имеющие особую природоохранную, научную и (или) культурную и иную ценность, объявляются памятниками природы республиканского или местного значения с установлением режима охраны, предусмотренного законодательством Республики Беларусь.</w:t>
      </w:r>
      <w:r w:rsidR="00D90FC3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Родники могут использоваться в рекреационных, научных, лечебных, познавательных целях и для забора небольшого количества воды.</w:t>
      </w:r>
      <w:r w:rsidR="00D90FC3" w:rsidRPr="006D2493">
        <w:rPr>
          <w:kern w:val="28"/>
          <w:sz w:val="28"/>
          <w:szCs w:val="28"/>
        </w:rPr>
        <w:t xml:space="preserve"> </w:t>
      </w:r>
      <w:r w:rsidRPr="006D2493">
        <w:rPr>
          <w:kern w:val="28"/>
          <w:sz w:val="28"/>
          <w:szCs w:val="28"/>
        </w:rPr>
        <w:t>Любая хозяйственная или иная деятельность, способная привести к уничтожению, нанесению вреда, изменению сохранившихся в естественном состоянии родников, не разрешается.</w:t>
      </w:r>
      <w:r w:rsidR="00F6100B" w:rsidRPr="006D2493">
        <w:rPr>
          <w:kern w:val="28"/>
          <w:sz w:val="28"/>
          <w:szCs w:val="28"/>
        </w:rPr>
        <w:t xml:space="preserve"> </w:t>
      </w:r>
      <w:r w:rsidR="00D90FC3" w:rsidRPr="006D2493">
        <w:rPr>
          <w:kern w:val="28"/>
          <w:sz w:val="28"/>
          <w:szCs w:val="28"/>
        </w:rPr>
        <w:t xml:space="preserve">Водное законодательство Республики Беларусь основывается на Конституции Республики Беларусь и состоит из Водного кодекса </w:t>
      </w:r>
      <w:r w:rsidR="00F6100B" w:rsidRPr="006D2493">
        <w:rPr>
          <w:kern w:val="28"/>
          <w:sz w:val="28"/>
          <w:szCs w:val="28"/>
        </w:rPr>
        <w:t>Р</w:t>
      </w:r>
      <w:r w:rsidR="00D90FC3" w:rsidRPr="006D2493">
        <w:rPr>
          <w:kern w:val="28"/>
          <w:sz w:val="28"/>
          <w:szCs w:val="28"/>
        </w:rPr>
        <w:t>еспублики Беларусь и иных актов законодательства Республики Беларусь.</w:t>
      </w:r>
    </w:p>
    <w:p w:rsidR="00D90FC3" w:rsidRPr="006D2493" w:rsidRDefault="00D90FC3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6D2493">
        <w:rPr>
          <w:kern w:val="28"/>
          <w:sz w:val="28"/>
          <w:szCs w:val="28"/>
        </w:rPr>
        <w:t xml:space="preserve">Задачами водного законодательства Республики Беларусь являются регулирование отношений в области использования и охраны вод в целях удовлетворения потребностей в водных ресурсах юридических и физических лиц, в том числе иностранных, охраны вод от загрязнения, засорения и истощения, предупреждения и ликвидации вредного воздействия вод, восстановления и улучшения состояния водных объектов. </w:t>
      </w:r>
    </w:p>
    <w:p w:rsidR="00D90FC3" w:rsidRPr="006D2493" w:rsidRDefault="00482F0A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b/>
          <w:kern w:val="28"/>
          <w:sz w:val="28"/>
          <w:szCs w:val="28"/>
        </w:rPr>
      </w:pPr>
      <w:r w:rsidRPr="006D2493">
        <w:rPr>
          <w:kern w:val="28"/>
          <w:sz w:val="28"/>
          <w:szCs w:val="28"/>
        </w:rPr>
        <w:br w:type="page"/>
      </w:r>
      <w:r w:rsidR="00D90FC3" w:rsidRPr="006D2493">
        <w:rPr>
          <w:b/>
          <w:kern w:val="28"/>
          <w:sz w:val="28"/>
          <w:szCs w:val="28"/>
        </w:rPr>
        <w:t>3. Задача</w:t>
      </w:r>
    </w:p>
    <w:p w:rsidR="00D90FC3" w:rsidRPr="006D2493" w:rsidRDefault="00D90FC3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</w:p>
    <w:p w:rsidR="00D90FC3" w:rsidRPr="006D2493" w:rsidRDefault="00D90FC3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6D2493">
        <w:rPr>
          <w:kern w:val="28"/>
          <w:sz w:val="28"/>
          <w:szCs w:val="28"/>
        </w:rPr>
        <w:t>Лесхоз обратился с иском к Васильеву</w:t>
      </w:r>
      <w:r w:rsidR="00685D70" w:rsidRPr="006D2493">
        <w:rPr>
          <w:kern w:val="28"/>
          <w:sz w:val="28"/>
          <w:szCs w:val="28"/>
        </w:rPr>
        <w:t>,</w:t>
      </w:r>
      <w:r w:rsidRPr="006D2493">
        <w:rPr>
          <w:kern w:val="28"/>
          <w:sz w:val="28"/>
          <w:szCs w:val="28"/>
        </w:rPr>
        <w:t xml:space="preserve"> о возмещении ущерба за самовольную порубку самосева на площадях предназначенных под лесовос</w:t>
      </w:r>
      <w:r w:rsidR="00685D70" w:rsidRPr="006D2493">
        <w:rPr>
          <w:kern w:val="28"/>
          <w:sz w:val="28"/>
          <w:szCs w:val="28"/>
        </w:rPr>
        <w:t>с</w:t>
      </w:r>
      <w:r w:rsidRPr="006D2493">
        <w:rPr>
          <w:kern w:val="28"/>
          <w:sz w:val="28"/>
          <w:szCs w:val="28"/>
        </w:rPr>
        <w:t xml:space="preserve">тановление. Рассмотрев </w:t>
      </w:r>
      <w:r w:rsidR="00685D70" w:rsidRPr="006D2493">
        <w:rPr>
          <w:kern w:val="28"/>
          <w:sz w:val="28"/>
          <w:szCs w:val="28"/>
        </w:rPr>
        <w:t>иск,</w:t>
      </w:r>
      <w:r w:rsidRPr="006D2493">
        <w:rPr>
          <w:kern w:val="28"/>
          <w:sz w:val="28"/>
          <w:szCs w:val="28"/>
        </w:rPr>
        <w:t xml:space="preserve"> суд отказал в его удовлетворении, сославшись на то, что срубленные деревья были самосевом. Истец обжаловал решение в областной суд. Какое решение должен вынести суд. Решение обоснуйте.</w:t>
      </w:r>
    </w:p>
    <w:p w:rsidR="006D2493" w:rsidRDefault="006D2493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b/>
          <w:kern w:val="28"/>
          <w:sz w:val="28"/>
          <w:szCs w:val="28"/>
          <w:lang w:val="en-US"/>
        </w:rPr>
      </w:pPr>
    </w:p>
    <w:p w:rsidR="00D90FC3" w:rsidRPr="006D2493" w:rsidRDefault="00D90FC3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b/>
          <w:kern w:val="28"/>
          <w:sz w:val="28"/>
          <w:szCs w:val="28"/>
        </w:rPr>
      </w:pPr>
      <w:r w:rsidRPr="006D2493">
        <w:rPr>
          <w:b/>
          <w:kern w:val="28"/>
          <w:sz w:val="28"/>
          <w:szCs w:val="28"/>
        </w:rPr>
        <w:t>Решение задачи</w:t>
      </w:r>
    </w:p>
    <w:p w:rsidR="00F145A8" w:rsidRPr="006D2493" w:rsidRDefault="00F145A8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iCs/>
          <w:kern w:val="28"/>
          <w:sz w:val="28"/>
          <w:szCs w:val="28"/>
        </w:rPr>
      </w:pPr>
      <w:r w:rsidRPr="006D2493">
        <w:rPr>
          <w:bCs/>
          <w:iCs/>
          <w:kern w:val="28"/>
          <w:sz w:val="28"/>
          <w:szCs w:val="28"/>
        </w:rPr>
        <w:t>Статья 64 «Незаконная порубка и повреждение деревьев и кустарников, уничтожение или повреждение лесных культур и молодняка» Кодекса Республики Беларусь об административных правонарушениях.</w:t>
      </w:r>
    </w:p>
    <w:p w:rsidR="00AC502B" w:rsidRPr="006D2493" w:rsidRDefault="00F145A8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6D2493">
        <w:rPr>
          <w:kern w:val="28"/>
          <w:sz w:val="28"/>
          <w:szCs w:val="28"/>
        </w:rPr>
        <w:t>«Незаконная порубка и повреждение деревьев и кустарников либо уничтожение или повреждение лесных культур, сеянцев либо саженцев в лесных питомниках и на плантациях, а также молодняка естественного происхождения и самосева на площадях, предназначенных под лесовосстановление, -влечет наложение штрафа на граждан в размере от одной до трех минимальных заработных плат и на должностных лиц - от трех до десяти минимальных заработных плат».</w:t>
      </w:r>
    </w:p>
    <w:p w:rsidR="00F145A8" w:rsidRPr="006D2493" w:rsidRDefault="00F145A8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6D2493">
        <w:rPr>
          <w:kern w:val="28"/>
          <w:sz w:val="28"/>
          <w:szCs w:val="28"/>
        </w:rPr>
        <w:t>Таким образом, исходя из изложенной статьи</w:t>
      </w:r>
      <w:r w:rsidR="0057606F" w:rsidRPr="006D2493">
        <w:rPr>
          <w:kern w:val="28"/>
          <w:sz w:val="28"/>
          <w:szCs w:val="28"/>
        </w:rPr>
        <w:t>,</w:t>
      </w:r>
      <w:r w:rsidRPr="006D2493">
        <w:rPr>
          <w:kern w:val="28"/>
          <w:sz w:val="28"/>
          <w:szCs w:val="28"/>
        </w:rPr>
        <w:t xml:space="preserve"> суд должен удовлетворить исковое заявление</w:t>
      </w:r>
      <w:r w:rsidR="0057606F" w:rsidRPr="006D2493">
        <w:rPr>
          <w:kern w:val="28"/>
          <w:sz w:val="28"/>
          <w:szCs w:val="28"/>
        </w:rPr>
        <w:t xml:space="preserve"> лесхоза.</w:t>
      </w:r>
    </w:p>
    <w:p w:rsidR="007C5B7D" w:rsidRPr="006D2493" w:rsidRDefault="00D90FC3" w:rsidP="006D2493">
      <w:pPr>
        <w:widowControl/>
        <w:autoSpaceDE w:val="0"/>
        <w:autoSpaceDN w:val="0"/>
        <w:adjustRightInd w:val="0"/>
        <w:spacing w:line="360" w:lineRule="auto"/>
        <w:ind w:firstLine="1418"/>
        <w:rPr>
          <w:b/>
          <w:kern w:val="28"/>
          <w:sz w:val="28"/>
          <w:szCs w:val="28"/>
        </w:rPr>
      </w:pPr>
      <w:r w:rsidRPr="006D2493">
        <w:rPr>
          <w:kern w:val="28"/>
          <w:sz w:val="28"/>
          <w:szCs w:val="28"/>
        </w:rPr>
        <w:br w:type="page"/>
      </w:r>
      <w:r w:rsidR="007C5B7D" w:rsidRPr="006D2493">
        <w:rPr>
          <w:b/>
          <w:kern w:val="28"/>
          <w:sz w:val="28"/>
          <w:szCs w:val="28"/>
        </w:rPr>
        <w:t>Список использованных источников</w:t>
      </w:r>
    </w:p>
    <w:p w:rsidR="00460ECB" w:rsidRPr="006D2493" w:rsidRDefault="00460ECB" w:rsidP="006D2493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</w:p>
    <w:p w:rsidR="003E3A08" w:rsidRPr="006D2493" w:rsidRDefault="003E3A08" w:rsidP="006D2493">
      <w:pPr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1418" w:hanging="709"/>
        <w:rPr>
          <w:kern w:val="28"/>
          <w:sz w:val="28"/>
          <w:szCs w:val="28"/>
        </w:rPr>
      </w:pPr>
      <w:r w:rsidRPr="006D2493">
        <w:rPr>
          <w:sz w:val="28"/>
          <w:szCs w:val="28"/>
        </w:rPr>
        <w:t xml:space="preserve">Конституция Республики Беларусь </w:t>
      </w:r>
      <w:r w:rsidRPr="006D2493">
        <w:rPr>
          <w:kern w:val="28"/>
          <w:sz w:val="28"/>
          <w:szCs w:val="28"/>
        </w:rPr>
        <w:t>1994 года. Принята на республиканском референдуме 24 ноября 1996 года. Минск «Беларусь» 1997г.</w:t>
      </w:r>
    </w:p>
    <w:p w:rsidR="003E3A08" w:rsidRPr="006D2493" w:rsidRDefault="003E3A08" w:rsidP="006D2493">
      <w:pPr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1418" w:hanging="709"/>
        <w:rPr>
          <w:kern w:val="28"/>
          <w:sz w:val="28"/>
          <w:szCs w:val="28"/>
        </w:rPr>
      </w:pPr>
      <w:r w:rsidRPr="006D2493">
        <w:rPr>
          <w:kern w:val="28"/>
          <w:sz w:val="28"/>
          <w:szCs w:val="28"/>
        </w:rPr>
        <w:t>Закон Республики Беларусь «Об охране окружающей среды» от 26.11.1992 года. №1982-Х</w:t>
      </w:r>
      <w:r w:rsidRPr="006D2493">
        <w:rPr>
          <w:kern w:val="28"/>
          <w:sz w:val="28"/>
          <w:szCs w:val="28"/>
          <w:lang w:val="en-US"/>
        </w:rPr>
        <w:t>II</w:t>
      </w:r>
      <w:r w:rsidRPr="006D2493">
        <w:rPr>
          <w:kern w:val="28"/>
          <w:sz w:val="28"/>
          <w:szCs w:val="28"/>
        </w:rPr>
        <w:t>. Ведомости Верховного Совета Республики Беларусь 1993г. №1.</w:t>
      </w:r>
    </w:p>
    <w:p w:rsidR="003E3A08" w:rsidRPr="006D2493" w:rsidRDefault="003E3A08" w:rsidP="006D2493">
      <w:pPr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1418" w:hanging="709"/>
        <w:rPr>
          <w:kern w:val="28"/>
          <w:sz w:val="28"/>
          <w:szCs w:val="28"/>
        </w:rPr>
      </w:pPr>
      <w:r w:rsidRPr="006D2493">
        <w:rPr>
          <w:kern w:val="28"/>
          <w:sz w:val="28"/>
          <w:szCs w:val="28"/>
        </w:rPr>
        <w:t xml:space="preserve">Желваков Э. Н. Экологические правонарушения и ответственность. М.: ЭАО Бизнес-школа "Интел-Синтез". </w:t>
      </w:r>
      <w:r w:rsidRPr="006D2493">
        <w:rPr>
          <w:kern w:val="28"/>
          <w:sz w:val="28"/>
          <w:szCs w:val="28"/>
          <w:lang w:val="en-US"/>
        </w:rPr>
        <w:t>2000</w:t>
      </w:r>
      <w:r w:rsidRPr="006D2493">
        <w:rPr>
          <w:kern w:val="28"/>
          <w:sz w:val="28"/>
          <w:szCs w:val="28"/>
        </w:rPr>
        <w:t>.</w:t>
      </w:r>
    </w:p>
    <w:p w:rsidR="003E3A08" w:rsidRPr="006D2493" w:rsidRDefault="003E3A08" w:rsidP="006D2493">
      <w:pPr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1418" w:hanging="709"/>
        <w:rPr>
          <w:kern w:val="28"/>
          <w:sz w:val="28"/>
          <w:szCs w:val="28"/>
        </w:rPr>
      </w:pPr>
      <w:r w:rsidRPr="006D2493">
        <w:rPr>
          <w:kern w:val="28"/>
          <w:sz w:val="28"/>
          <w:szCs w:val="28"/>
        </w:rPr>
        <w:t xml:space="preserve">Ерофеев Б. В. Экологическое право. Учебник. Издание второе, переработанное и дополненное. М.: Юрист. </w:t>
      </w:r>
      <w:r w:rsidRPr="006D2493">
        <w:rPr>
          <w:kern w:val="28"/>
          <w:sz w:val="28"/>
          <w:szCs w:val="28"/>
          <w:lang w:val="en-US"/>
        </w:rPr>
        <w:t>2001</w:t>
      </w:r>
      <w:r w:rsidRPr="006D2493">
        <w:rPr>
          <w:kern w:val="28"/>
          <w:sz w:val="28"/>
          <w:szCs w:val="28"/>
        </w:rPr>
        <w:t>.</w:t>
      </w:r>
    </w:p>
    <w:p w:rsidR="003E3A08" w:rsidRPr="006D2493" w:rsidRDefault="003E3A08" w:rsidP="006D2493">
      <w:pPr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1418" w:hanging="709"/>
        <w:rPr>
          <w:kern w:val="28"/>
          <w:sz w:val="28"/>
          <w:szCs w:val="28"/>
        </w:rPr>
      </w:pPr>
      <w:r w:rsidRPr="006D2493">
        <w:rPr>
          <w:sz w:val="28"/>
          <w:szCs w:val="28"/>
        </w:rPr>
        <w:t>С.А. Балашенко, Д. М. Демичев. Экологическое право. Издание второе. Минск «УРАДЖАЙ». 2000. – 398с</w:t>
      </w:r>
      <w:r w:rsidR="0057606F" w:rsidRPr="006D2493">
        <w:rPr>
          <w:sz w:val="28"/>
          <w:szCs w:val="28"/>
        </w:rPr>
        <w:t>.</w:t>
      </w:r>
      <w:bookmarkStart w:id="5" w:name="_GoBack"/>
      <w:bookmarkEnd w:id="5"/>
    </w:p>
    <w:sectPr w:rsidR="003E3A08" w:rsidRPr="006D2493" w:rsidSect="006D2493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3D2" w:rsidRDefault="00F003D2">
      <w:pPr>
        <w:widowControl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F003D2" w:rsidRDefault="00F003D2">
      <w:pPr>
        <w:widowControl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3D2" w:rsidRDefault="00F003D2">
      <w:pPr>
        <w:widowControl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F003D2" w:rsidRDefault="00F003D2">
      <w:pPr>
        <w:widowControl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  <w:footnote w:id="1">
    <w:p w:rsidR="0057606F" w:rsidRPr="0057606F" w:rsidRDefault="0057606F" w:rsidP="0057606F">
      <w:pPr>
        <w:widowControl/>
        <w:overflowPunct w:val="0"/>
        <w:autoSpaceDE w:val="0"/>
        <w:autoSpaceDN w:val="0"/>
        <w:adjustRightInd w:val="0"/>
        <w:spacing w:line="240" w:lineRule="auto"/>
        <w:jc w:val="left"/>
        <w:rPr>
          <w:kern w:val="28"/>
        </w:rPr>
      </w:pPr>
      <w:r w:rsidRPr="0057606F">
        <w:rPr>
          <w:rStyle w:val="a8"/>
        </w:rPr>
        <w:footnoteRef/>
      </w:r>
      <w:r w:rsidRPr="0057606F">
        <w:t xml:space="preserve"> </w:t>
      </w:r>
      <w:r w:rsidRPr="0057606F">
        <w:rPr>
          <w:kern w:val="28"/>
        </w:rPr>
        <w:t xml:space="preserve">Ерофеев Б. В. Экологическое право. Учебник. Издание второе, переработанное и дополненное. М.: Юрист. </w:t>
      </w:r>
      <w:r w:rsidRPr="0057606F">
        <w:rPr>
          <w:kern w:val="28"/>
          <w:lang w:val="en-US"/>
        </w:rPr>
        <w:t>2001</w:t>
      </w:r>
      <w:r w:rsidRPr="0057606F">
        <w:rPr>
          <w:kern w:val="28"/>
        </w:rPr>
        <w:t>.</w:t>
      </w:r>
    </w:p>
    <w:p w:rsidR="00F003D2" w:rsidRDefault="00F003D2" w:rsidP="0057606F">
      <w:pPr>
        <w:widowControl/>
        <w:overflowPunct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</w:footnote>
  <w:footnote w:id="2">
    <w:p w:rsidR="0057606F" w:rsidRPr="0057606F" w:rsidRDefault="0057606F" w:rsidP="0057606F">
      <w:pPr>
        <w:widowControl/>
        <w:overflowPunct w:val="0"/>
        <w:autoSpaceDE w:val="0"/>
        <w:autoSpaceDN w:val="0"/>
        <w:adjustRightInd w:val="0"/>
        <w:spacing w:line="240" w:lineRule="auto"/>
        <w:jc w:val="left"/>
        <w:rPr>
          <w:kern w:val="28"/>
        </w:rPr>
      </w:pPr>
      <w:r w:rsidRPr="0057606F">
        <w:rPr>
          <w:rStyle w:val="a8"/>
        </w:rPr>
        <w:footnoteRef/>
      </w:r>
      <w:r w:rsidRPr="0057606F">
        <w:t xml:space="preserve"> С.А. Балашенко, Д. М. Демичев. Экологическое право. Издание второе. Минск «УРАДЖАЙ». 2000. – 398с.</w:t>
      </w:r>
    </w:p>
    <w:p w:rsidR="00F003D2" w:rsidRDefault="00F003D2" w:rsidP="0057606F">
      <w:pPr>
        <w:widowControl/>
        <w:overflowPunct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</w:footnote>
  <w:footnote w:id="3">
    <w:p w:rsidR="00F6100B" w:rsidRPr="00F6100B" w:rsidRDefault="00F6100B" w:rsidP="00F6100B">
      <w:pPr>
        <w:widowControl/>
        <w:overflowPunct w:val="0"/>
        <w:autoSpaceDE w:val="0"/>
        <w:autoSpaceDN w:val="0"/>
        <w:adjustRightInd w:val="0"/>
        <w:spacing w:line="240" w:lineRule="auto"/>
        <w:jc w:val="left"/>
        <w:rPr>
          <w:kern w:val="28"/>
        </w:rPr>
      </w:pPr>
      <w:r w:rsidRPr="00F6100B">
        <w:rPr>
          <w:rStyle w:val="a8"/>
        </w:rPr>
        <w:footnoteRef/>
      </w:r>
      <w:r w:rsidRPr="00F6100B">
        <w:t xml:space="preserve"> С.А. Балашенко, Д. М. Демичев. Экологическое право. Издание второе. Минск «УРАДЖАЙ». 2000. – 398с.</w:t>
      </w:r>
    </w:p>
    <w:p w:rsidR="00F003D2" w:rsidRDefault="00F003D2" w:rsidP="00F6100B">
      <w:pPr>
        <w:widowControl/>
        <w:overflowPunct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</w:footnote>
  <w:footnote w:id="4">
    <w:p w:rsidR="00F6100B" w:rsidRPr="00F6100B" w:rsidRDefault="00F6100B" w:rsidP="00F6100B">
      <w:pPr>
        <w:widowControl/>
        <w:overflowPunct w:val="0"/>
        <w:autoSpaceDE w:val="0"/>
        <w:autoSpaceDN w:val="0"/>
        <w:adjustRightInd w:val="0"/>
        <w:spacing w:line="240" w:lineRule="auto"/>
        <w:jc w:val="left"/>
        <w:rPr>
          <w:kern w:val="28"/>
        </w:rPr>
      </w:pPr>
      <w:r w:rsidRPr="00F6100B">
        <w:rPr>
          <w:rStyle w:val="a8"/>
        </w:rPr>
        <w:footnoteRef/>
      </w:r>
      <w:r w:rsidRPr="00F6100B">
        <w:t xml:space="preserve"> </w:t>
      </w:r>
      <w:r w:rsidRPr="00F6100B">
        <w:rPr>
          <w:kern w:val="28"/>
        </w:rPr>
        <w:t xml:space="preserve">Ерофеев Б. В. Экологическое право. Учебник. Издание второе, переработанное и дополненное. М.: Юрист. </w:t>
      </w:r>
      <w:r w:rsidRPr="00F6100B">
        <w:rPr>
          <w:kern w:val="28"/>
          <w:lang w:val="en-US"/>
        </w:rPr>
        <w:t>2001</w:t>
      </w:r>
      <w:r w:rsidRPr="00F6100B">
        <w:rPr>
          <w:kern w:val="28"/>
        </w:rPr>
        <w:t>.</w:t>
      </w:r>
    </w:p>
    <w:p w:rsidR="00F003D2" w:rsidRDefault="00F003D2" w:rsidP="00F6100B">
      <w:pPr>
        <w:widowControl/>
        <w:overflowPunct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170" w:rsidRDefault="00537170" w:rsidP="00B505F5">
    <w:pPr>
      <w:pStyle w:val="a3"/>
      <w:framePr w:wrap="around" w:vAnchor="text" w:hAnchor="margin" w:xAlign="right" w:y="1"/>
      <w:rPr>
        <w:rStyle w:val="a5"/>
      </w:rPr>
    </w:pPr>
  </w:p>
  <w:p w:rsidR="00537170" w:rsidRDefault="00537170" w:rsidP="00B505F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170" w:rsidRDefault="00E951E0" w:rsidP="00B505F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537170" w:rsidRDefault="00537170" w:rsidP="00B505F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3D98B"/>
    <w:multiLevelType w:val="multilevel"/>
    <w:tmpl w:val="359D6C4E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abstractNum w:abstractNumId="1">
    <w:nsid w:val="2ED5CDDA"/>
    <w:multiLevelType w:val="multilevel"/>
    <w:tmpl w:val="2092E791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abstractNum w:abstractNumId="2">
    <w:nsid w:val="425F67CE"/>
    <w:multiLevelType w:val="singleLevel"/>
    <w:tmpl w:val="8CBED7BA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3">
    <w:nsid w:val="4638F49D"/>
    <w:multiLevelType w:val="multilevel"/>
    <w:tmpl w:val="06E59285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abstractNum w:abstractNumId="4">
    <w:nsid w:val="57A8A22D"/>
    <w:multiLevelType w:val="multilevel"/>
    <w:tmpl w:val="7A023A6E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abstractNum w:abstractNumId="5">
    <w:nsid w:val="5F8A4595"/>
    <w:multiLevelType w:val="multilevel"/>
    <w:tmpl w:val="5EAE291D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abstractNum w:abstractNumId="6">
    <w:nsid w:val="736E1A8F"/>
    <w:multiLevelType w:val="singleLevel"/>
    <w:tmpl w:val="697E8DD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7">
    <w:nsid w:val="7E957E9B"/>
    <w:multiLevelType w:val="multilevel"/>
    <w:tmpl w:val="5A48EE84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num w:numId="1">
    <w:abstractNumId w:val="4"/>
  </w:num>
  <w:num w:numId="2">
    <w:abstractNumId w:val="7"/>
  </w:num>
  <w:num w:numId="3">
    <w:abstractNumId w:val="6"/>
    <w:lvlOverride w:ilvl="0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FC6"/>
    <w:rsid w:val="00013A0C"/>
    <w:rsid w:val="00085121"/>
    <w:rsid w:val="000A6DF1"/>
    <w:rsid w:val="000C3BDF"/>
    <w:rsid w:val="000F1A35"/>
    <w:rsid w:val="001020E6"/>
    <w:rsid w:val="00144FC6"/>
    <w:rsid w:val="002158F6"/>
    <w:rsid w:val="00227EAE"/>
    <w:rsid w:val="002D1DB2"/>
    <w:rsid w:val="00301838"/>
    <w:rsid w:val="00394795"/>
    <w:rsid w:val="003A0718"/>
    <w:rsid w:val="003E3A08"/>
    <w:rsid w:val="00460ECB"/>
    <w:rsid w:val="004620B9"/>
    <w:rsid w:val="00470ADE"/>
    <w:rsid w:val="00482F0A"/>
    <w:rsid w:val="004A07C1"/>
    <w:rsid w:val="004A0C6E"/>
    <w:rsid w:val="004D3614"/>
    <w:rsid w:val="00537170"/>
    <w:rsid w:val="0057606F"/>
    <w:rsid w:val="00626C69"/>
    <w:rsid w:val="00643F19"/>
    <w:rsid w:val="00685D70"/>
    <w:rsid w:val="006C2119"/>
    <w:rsid w:val="006D2493"/>
    <w:rsid w:val="007001E4"/>
    <w:rsid w:val="007C5B7D"/>
    <w:rsid w:val="008D3A10"/>
    <w:rsid w:val="00920B2B"/>
    <w:rsid w:val="009F6CBC"/>
    <w:rsid w:val="00A476AC"/>
    <w:rsid w:val="00AA7E1C"/>
    <w:rsid w:val="00AC502B"/>
    <w:rsid w:val="00AF117A"/>
    <w:rsid w:val="00B505F5"/>
    <w:rsid w:val="00B55273"/>
    <w:rsid w:val="00B83CC0"/>
    <w:rsid w:val="00BA79E5"/>
    <w:rsid w:val="00BB10AD"/>
    <w:rsid w:val="00BC7FD5"/>
    <w:rsid w:val="00BF1A3D"/>
    <w:rsid w:val="00C45943"/>
    <w:rsid w:val="00CC3B55"/>
    <w:rsid w:val="00D90FC3"/>
    <w:rsid w:val="00DA6F96"/>
    <w:rsid w:val="00DC38E1"/>
    <w:rsid w:val="00E6387E"/>
    <w:rsid w:val="00E951E0"/>
    <w:rsid w:val="00EA4FD1"/>
    <w:rsid w:val="00F003D2"/>
    <w:rsid w:val="00F121D4"/>
    <w:rsid w:val="00F145A8"/>
    <w:rsid w:val="00F1734A"/>
    <w:rsid w:val="00F6100B"/>
    <w:rsid w:val="00FA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CF77DA-AD27-4E17-97AF-69BA2173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05F5"/>
    <w:pPr>
      <w:widowControl w:val="0"/>
      <w:spacing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05F5"/>
    <w:pPr>
      <w:widowControl/>
      <w:tabs>
        <w:tab w:val="center" w:pos="4677"/>
        <w:tab w:val="right" w:pos="9355"/>
      </w:tabs>
      <w:spacing w:line="240" w:lineRule="auto"/>
      <w:jc w:val="left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505F5"/>
    <w:rPr>
      <w:rFonts w:cs="Times New Roman"/>
    </w:rPr>
  </w:style>
  <w:style w:type="paragraph" w:styleId="HTML">
    <w:name w:val="HTML Preformatted"/>
    <w:basedOn w:val="a"/>
    <w:link w:val="HTML0"/>
    <w:uiPriority w:val="99"/>
    <w:rsid w:val="003018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6">
    <w:name w:val="footnote text"/>
    <w:basedOn w:val="a"/>
    <w:link w:val="a7"/>
    <w:uiPriority w:val="99"/>
    <w:semiHidden/>
    <w:rsid w:val="000C3BDF"/>
    <w:pPr>
      <w:widowControl/>
      <w:spacing w:line="240" w:lineRule="auto"/>
      <w:jc w:val="left"/>
    </w:p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0C3BD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4122</Words>
  <Characters>23498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Органы, осуществляющие государственное управление в области охраны окружающей среды</vt:lpstr>
    </vt:vector>
  </TitlesOfParts>
  <Company>РУП РТЦ ТРК "Брест"</Company>
  <LinksUpToDate>false</LinksUpToDate>
  <CharactersWithSpaces>27565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Органы, осуществляющие государственное управление в области охраны окружающей среды</dc:title>
  <dc:subject/>
  <dc:creator>Юрист</dc:creator>
  <cp:keywords/>
  <dc:description/>
  <cp:lastModifiedBy>admin</cp:lastModifiedBy>
  <cp:revision>2</cp:revision>
  <cp:lastPrinted>2006-11-01T13:41:00Z</cp:lastPrinted>
  <dcterms:created xsi:type="dcterms:W3CDTF">2014-03-06T22:46:00Z</dcterms:created>
  <dcterms:modified xsi:type="dcterms:W3CDTF">2014-03-06T22:46:00Z</dcterms:modified>
</cp:coreProperties>
</file>