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E1" w:rsidRPr="001C26CC" w:rsidRDefault="00514EE1" w:rsidP="001C26CC">
      <w:pPr>
        <w:pStyle w:val="a3"/>
        <w:tabs>
          <w:tab w:val="left" w:pos="1980"/>
          <w:tab w:val="center" w:pos="4960"/>
        </w:tabs>
        <w:spacing w:line="360" w:lineRule="auto"/>
        <w:ind w:left="0"/>
        <w:rPr>
          <w:color w:val="000000"/>
          <w:sz w:val="28"/>
          <w:szCs w:val="28"/>
        </w:rPr>
      </w:pPr>
      <w:r w:rsidRPr="001C26CC">
        <w:rPr>
          <w:color w:val="000000"/>
          <w:sz w:val="28"/>
          <w:szCs w:val="28"/>
        </w:rPr>
        <w:t>«Амурский государственный университет»</w:t>
      </w:r>
    </w:p>
    <w:p w:rsidR="00514EE1" w:rsidRPr="001C26CC" w:rsidRDefault="00514EE1" w:rsidP="001C26CC">
      <w:pPr>
        <w:pStyle w:val="a5"/>
        <w:spacing w:after="0" w:line="360" w:lineRule="auto"/>
        <w:outlineLvl w:val="9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pStyle w:val="2"/>
        <w:keepNext w:val="0"/>
        <w:spacing w:line="360" w:lineRule="auto"/>
        <w:rPr>
          <w:color w:val="000000"/>
        </w:rPr>
      </w:pPr>
      <w:r w:rsidRPr="001C26CC">
        <w:rPr>
          <w:color w:val="000000"/>
        </w:rPr>
        <w:t>КОНТРОЛЬНАЯ РАБОТА</w:t>
      </w: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  <w:r w:rsidRPr="001C26CC">
        <w:rPr>
          <w:color w:val="000000"/>
          <w:sz w:val="28"/>
        </w:rPr>
        <w:t xml:space="preserve">по дисциплине </w:t>
      </w:r>
      <w:r w:rsidR="001C26CC">
        <w:rPr>
          <w:color w:val="000000"/>
          <w:sz w:val="28"/>
        </w:rPr>
        <w:t>"</w:t>
      </w:r>
      <w:r w:rsidRPr="001C26CC">
        <w:rPr>
          <w:color w:val="000000"/>
          <w:sz w:val="28"/>
        </w:rPr>
        <w:t>Земельное право</w:t>
      </w:r>
      <w:r w:rsidR="001C26CC">
        <w:rPr>
          <w:color w:val="000000"/>
          <w:sz w:val="28"/>
        </w:rPr>
        <w:t>"</w:t>
      </w: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514EE1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1C26CC" w:rsidRDefault="001C26CC" w:rsidP="001C26CC">
      <w:pPr>
        <w:spacing w:line="360" w:lineRule="auto"/>
        <w:jc w:val="center"/>
        <w:rPr>
          <w:color w:val="000000"/>
          <w:sz w:val="28"/>
        </w:rPr>
      </w:pPr>
    </w:p>
    <w:p w:rsidR="001C26CC" w:rsidRPr="001C26CC" w:rsidRDefault="001C26CC" w:rsidP="001C26CC">
      <w:pPr>
        <w:spacing w:line="360" w:lineRule="auto"/>
        <w:jc w:val="center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jc w:val="center"/>
        <w:rPr>
          <w:color w:val="000000"/>
          <w:sz w:val="28"/>
        </w:rPr>
      </w:pPr>
    </w:p>
    <w:p w:rsidR="001C26CC" w:rsidRPr="001C26CC" w:rsidRDefault="00514EE1" w:rsidP="001C26CC">
      <w:pPr>
        <w:spacing w:line="360" w:lineRule="auto"/>
        <w:jc w:val="center"/>
        <w:rPr>
          <w:color w:val="000000"/>
          <w:sz w:val="28"/>
          <w:szCs w:val="28"/>
        </w:rPr>
      </w:pPr>
      <w:r w:rsidRPr="001C26CC">
        <w:rPr>
          <w:sz w:val="28"/>
          <w:szCs w:val="28"/>
        </w:rPr>
        <w:t>Благовещенск 2009</w:t>
      </w:r>
    </w:p>
    <w:p w:rsidR="00514EE1" w:rsidRPr="001C26CC" w:rsidRDefault="001C26CC" w:rsidP="001C26CC">
      <w:pPr>
        <w:pStyle w:val="a7"/>
        <w:spacing w:line="360" w:lineRule="auto"/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Pr="001C26CC">
        <w:rPr>
          <w:b/>
          <w:color w:val="000000"/>
        </w:rPr>
        <w:t xml:space="preserve">1. </w:t>
      </w:r>
      <w:r w:rsidR="00514EE1" w:rsidRPr="001C26CC">
        <w:rPr>
          <w:b/>
          <w:color w:val="000000"/>
        </w:rPr>
        <w:t>Правовое регулирование перевода земель из одной категории в другую</w:t>
      </w: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5 января 2005 года вступил в силу ФЗ от 21.12.2004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г</w:t>
      </w:r>
      <w:r w:rsidRPr="001C26CC">
        <w:rPr>
          <w:color w:val="000000"/>
          <w:sz w:val="28"/>
        </w:rPr>
        <w:t xml:space="preserve">. </w:t>
      </w:r>
      <w:r w:rsidR="001C26CC">
        <w:rPr>
          <w:color w:val="000000"/>
          <w:sz w:val="28"/>
        </w:rPr>
        <w:t>№</w:t>
      </w:r>
      <w:r w:rsidR="001C26CC" w:rsidRPr="001C26CC">
        <w:rPr>
          <w:color w:val="000000"/>
          <w:sz w:val="28"/>
        </w:rPr>
        <w:t>1</w:t>
      </w:r>
      <w:r w:rsidRPr="001C26CC">
        <w:rPr>
          <w:color w:val="000000"/>
          <w:sz w:val="28"/>
        </w:rPr>
        <w:t>72</w:t>
      </w:r>
      <w:r w:rsidR="001C26CC">
        <w:rPr>
          <w:color w:val="000000"/>
          <w:sz w:val="28"/>
        </w:rPr>
        <w:t>-</w:t>
      </w:r>
      <w:r w:rsidR="001C26CC" w:rsidRPr="001C26CC">
        <w:rPr>
          <w:color w:val="000000"/>
          <w:sz w:val="28"/>
        </w:rPr>
        <w:t>Ф</w:t>
      </w:r>
      <w:r w:rsidRPr="001C26CC">
        <w:rPr>
          <w:color w:val="000000"/>
          <w:sz w:val="28"/>
        </w:rPr>
        <w:t>З «О переводе земель или земельных участков из одной категории в другую». До момента принятия этого Закона 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осуществлялось посредством ограниченного и недостаточного количества нормативных правовых актов, среди которых особо следует выделить Земельный кодекс РФ, статья 8 которого определяет органы власти, полномочные осуществлять отнесение и перевод земель из одной категории в другую.</w:t>
      </w:r>
    </w:p>
    <w:p w:rsidR="00514EE1" w:rsidRPr="001C26CC" w:rsidRDefault="00514EE1" w:rsidP="001C26CC">
      <w:pPr>
        <w:pStyle w:val="21"/>
        <w:rPr>
          <w:color w:val="000000"/>
        </w:rPr>
      </w:pPr>
      <w:r w:rsidRPr="001C26CC">
        <w:rPr>
          <w:color w:val="000000"/>
        </w:rPr>
        <w:t>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определены в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7</w:t>
      </w:r>
      <w:r w:rsidRPr="001C26CC">
        <w:rPr>
          <w:color w:val="000000"/>
        </w:rPr>
        <w:t xml:space="preserve"> ФЗ. Однако необходимо помнить, что сельскохозяйственные угодья – это хотя и основной, но лишь один из видов (классов, групп) земель, составляющих категорию земель сельскохозяйственного назначения. Согласно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7</w:t>
      </w:r>
      <w:r w:rsidRPr="001C26CC">
        <w:rPr>
          <w:color w:val="000000"/>
        </w:rPr>
        <w:t>9 ЗК РФ к сельскохозяйственным угодьям относятся пашни, сенокосы, пастбища, залежи, земли, занятые многолетними насаждениями (садами, виноградниками и другими), имеющие приоритет в использовании и подлежащие особой охране. К иным землям, входящим в состав земель сельскохозяйственного назначения, относятся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(вредных) природных, антропогенных и техногенных явлений, замкнутыми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продукции. К таким землям применяется общий прядок перевода в земли других категорий.</w:t>
      </w:r>
    </w:p>
    <w:p w:rsidR="00514EE1" w:rsidRPr="001C26CC" w:rsidRDefault="00514EE1" w:rsidP="001C26CC">
      <w:pPr>
        <w:pStyle w:val="21"/>
        <w:rPr>
          <w:color w:val="000000"/>
        </w:rPr>
      </w:pPr>
      <w:r w:rsidRPr="001C26CC">
        <w:rPr>
          <w:color w:val="000000"/>
        </w:rPr>
        <w:t>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обоснованы соблюдением основополагающего принципа земельного права, установленного п.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6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ч</w:t>
      </w:r>
      <w:r w:rsidRPr="001C26CC">
        <w:rPr>
          <w:color w:val="000000"/>
        </w:rPr>
        <w:t>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1</w:t>
      </w:r>
      <w:r w:rsidRPr="001C26CC">
        <w:rPr>
          <w:color w:val="000000"/>
        </w:rPr>
        <w:t xml:space="preserve">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1</w:t>
      </w:r>
      <w:r w:rsidRPr="001C26CC">
        <w:rPr>
          <w:color w:val="000000"/>
        </w:rPr>
        <w:t xml:space="preserve"> ЗК РФ. Указанный принцип земельного права заключается в приоритете сохранения особо ценных земель и земель особо охраняемых территорий, согласно которому изменение целевого назначения ценных земель сельскохозяйственного назначения, земель лесного фонда, занятых лесами первой группы, земель особо охраняемых природных территорий и объектов, земель, занятых объектами культурного наследия, других особо ценных земель и земель особо охраняемых территорий для иных целей ограничивается или запрещается в порядке, установленном федеральными законами.</w:t>
      </w: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В соответствии с п.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2</w:t>
      </w:r>
      <w:r w:rsidRPr="001C26CC">
        <w:rPr>
          <w:color w:val="000000"/>
          <w:sz w:val="28"/>
        </w:rPr>
        <w:t xml:space="preserve"> ст.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7</w:t>
      </w:r>
      <w:r w:rsidRPr="001C26CC">
        <w:rPr>
          <w:color w:val="000000"/>
          <w:sz w:val="28"/>
        </w:rPr>
        <w:t xml:space="preserve"> ФЗ от 21.12.2004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г</w:t>
      </w:r>
      <w:r w:rsidRPr="001C26CC">
        <w:rPr>
          <w:color w:val="000000"/>
          <w:sz w:val="28"/>
        </w:rPr>
        <w:t xml:space="preserve">. </w:t>
      </w:r>
      <w:r w:rsidR="001C26CC">
        <w:rPr>
          <w:color w:val="000000"/>
          <w:sz w:val="28"/>
        </w:rPr>
        <w:t>№</w:t>
      </w:r>
      <w:r w:rsidR="001C26CC" w:rsidRPr="001C26CC">
        <w:rPr>
          <w:color w:val="000000"/>
          <w:sz w:val="28"/>
        </w:rPr>
        <w:t>1</w:t>
      </w:r>
      <w:r w:rsidRPr="001C26CC">
        <w:rPr>
          <w:color w:val="000000"/>
          <w:sz w:val="28"/>
        </w:rPr>
        <w:t>72</w:t>
      </w:r>
      <w:r w:rsidR="001C26CC">
        <w:rPr>
          <w:color w:val="000000"/>
          <w:sz w:val="28"/>
        </w:rPr>
        <w:t>-</w:t>
      </w:r>
      <w:r w:rsidR="001C26CC" w:rsidRPr="001C26CC">
        <w:rPr>
          <w:color w:val="000000"/>
          <w:sz w:val="28"/>
        </w:rPr>
        <w:t>Ф</w:t>
      </w:r>
      <w:r w:rsidRPr="001C26CC">
        <w:rPr>
          <w:color w:val="000000"/>
          <w:sz w:val="28"/>
        </w:rPr>
        <w:t>З «О переводе земель или земельных участков из одной категории в другую» указанное запрещение заключается в недопущении перевода особо ценных продуктивных сельскохозяйственных угодий или земельных участков в составе таких земель из земель сельскохозяйственного назначения в другую категорию. В соответствии с ч.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4</w:t>
      </w:r>
      <w:r w:rsidRPr="001C26CC">
        <w:rPr>
          <w:color w:val="000000"/>
          <w:sz w:val="28"/>
        </w:rPr>
        <w:t xml:space="preserve"> ст.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7</w:t>
      </w:r>
      <w:r w:rsidRPr="001C26CC">
        <w:rPr>
          <w:color w:val="000000"/>
          <w:sz w:val="28"/>
        </w:rPr>
        <w:t>9 ЗК РФ к особо ценным продуктивным сельскохозяйственным угодьям относятся сельскохозяйственные угодья опытно-производственных подразделений научно-исследовательских организаций и учебно-опытных подразделений образовательных учреждений высшего профессионального образования, а также сельскохозяйственные угодья, кадастровая стоимость которых существенно превышает среднерайонный уровень (на тридцать и более процентов).</w:t>
      </w: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Согласно п.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1</w:t>
      </w:r>
      <w:r w:rsidRPr="001C26CC">
        <w:rPr>
          <w:color w:val="000000"/>
          <w:sz w:val="28"/>
        </w:rPr>
        <w:t xml:space="preserve"> ст.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7</w:t>
      </w:r>
      <w:r w:rsidRPr="001C26CC">
        <w:rPr>
          <w:color w:val="000000"/>
          <w:sz w:val="28"/>
        </w:rPr>
        <w:t xml:space="preserve"> ФЗ от 21.12.2004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г</w:t>
      </w:r>
      <w:r w:rsidRPr="001C26CC">
        <w:rPr>
          <w:color w:val="000000"/>
          <w:sz w:val="28"/>
        </w:rPr>
        <w:t xml:space="preserve">. </w:t>
      </w:r>
      <w:r w:rsidR="001C26CC">
        <w:rPr>
          <w:color w:val="000000"/>
          <w:sz w:val="28"/>
        </w:rPr>
        <w:t>№</w:t>
      </w:r>
      <w:r w:rsidR="001C26CC" w:rsidRPr="001C26CC">
        <w:rPr>
          <w:color w:val="000000"/>
          <w:sz w:val="28"/>
        </w:rPr>
        <w:t>1</w:t>
      </w:r>
      <w:r w:rsidRPr="001C26CC">
        <w:rPr>
          <w:color w:val="000000"/>
          <w:sz w:val="28"/>
        </w:rPr>
        <w:t>72</w:t>
      </w:r>
      <w:r w:rsidR="001C26CC">
        <w:rPr>
          <w:color w:val="000000"/>
          <w:sz w:val="28"/>
        </w:rPr>
        <w:t>-</w:t>
      </w:r>
      <w:r w:rsidR="001C26CC" w:rsidRPr="001C26CC">
        <w:rPr>
          <w:color w:val="000000"/>
          <w:sz w:val="28"/>
        </w:rPr>
        <w:t>Ф</w:t>
      </w:r>
      <w:r w:rsidRPr="001C26CC">
        <w:rPr>
          <w:color w:val="000000"/>
          <w:sz w:val="28"/>
        </w:rPr>
        <w:t>З «О переводе земель или земельных участков из одной категории в другую» ограничение изменения целевого назначения ценных земель сельскохозяйственного назначения заключается в возможности их перевода в другую категорию только в исключительных случаях, связанных:</w:t>
      </w:r>
    </w:p>
    <w:p w:rsidR="00514EE1" w:rsidRPr="001C26CC" w:rsidRDefault="00514EE1" w:rsidP="001C26CC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–</w:t>
      </w:r>
      <w:r w:rsidRPr="001C26CC">
        <w:rPr>
          <w:color w:val="000000"/>
          <w:sz w:val="28"/>
        </w:rPr>
        <w:tab/>
        <w:t>с консервацией земель;</w:t>
      </w:r>
    </w:p>
    <w:p w:rsidR="00514EE1" w:rsidRPr="001C26CC" w:rsidRDefault="00514EE1" w:rsidP="001C26C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 созданием особо охраняемых природных территорий;</w:t>
      </w:r>
    </w:p>
    <w:p w:rsidR="00514EE1" w:rsidRPr="001C26CC" w:rsidRDefault="00514EE1" w:rsidP="001C26CC">
      <w:pPr>
        <w:numPr>
          <w:ilvl w:val="0"/>
          <w:numId w:val="1"/>
        </w:numPr>
        <w:tabs>
          <w:tab w:val="clear" w:pos="1084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 установлением или изменением черты поселений;</w:t>
      </w:r>
    </w:p>
    <w:p w:rsidR="00514EE1" w:rsidRPr="001C26CC" w:rsidRDefault="00514EE1" w:rsidP="001C26CC">
      <w:pPr>
        <w:numPr>
          <w:ilvl w:val="0"/>
          <w:numId w:val="1"/>
        </w:numPr>
        <w:tabs>
          <w:tab w:val="clear" w:pos="1084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со строительством на землях, непригодных для осуществления сельскохозяйственного производства, промышленных объектов и с иными несельскохозяйственными нуждами;</w:t>
      </w:r>
    </w:p>
    <w:p w:rsidR="00514EE1" w:rsidRPr="001C26CC" w:rsidRDefault="00514EE1" w:rsidP="001C26CC">
      <w:pPr>
        <w:numPr>
          <w:ilvl w:val="0"/>
          <w:numId w:val="1"/>
        </w:numPr>
        <w:tabs>
          <w:tab w:val="clear" w:pos="1084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514EE1" w:rsidRPr="001C26CC" w:rsidRDefault="00514EE1" w:rsidP="001C26CC">
      <w:pPr>
        <w:numPr>
          <w:ilvl w:val="0"/>
          <w:numId w:val="1"/>
        </w:numPr>
        <w:tabs>
          <w:tab w:val="clear" w:pos="1084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со строительством дорог, линий электропередачи, линий связи (в том числе линейно-кабельных сооружений), нефте-, газо- и иных трубопроводов, железнодорожных линий и других подобных сооружений, если кадастровая стоимость сельскохозяйственных угодий на тридцать и более процентов меньше кадастровой стоимости среднерайонного уровня и линейные объекты размещены вдоль дорог и границ полей севооборотов;</w:t>
      </w:r>
    </w:p>
    <w:p w:rsidR="00514EE1" w:rsidRPr="001C26CC" w:rsidRDefault="00514EE1" w:rsidP="001C26CC">
      <w:pPr>
        <w:pStyle w:val="3"/>
        <w:ind w:left="0" w:firstLine="709"/>
        <w:rPr>
          <w:color w:val="000000"/>
        </w:rPr>
      </w:pPr>
      <w:r w:rsidRPr="001C26CC">
        <w:rPr>
          <w:color w:val="000000"/>
        </w:rPr>
        <w:t>–</w:t>
      </w:r>
      <w:r w:rsidRPr="001C26CC">
        <w:rPr>
          <w:color w:val="000000"/>
        </w:rPr>
        <w:tab/>
        <w:t xml:space="preserve"> с выполнением международных обязательств Российской Федерации, обеспечением обороны страны и безопасности государства, добычей полезных ископаемых (за исключением общераспространенных полезных ископаемых), содержанием объектов культурного наследия (памятников истории и культуры) народов Российской Федерации, со строительством объектов культурно-бытового, социального, образовательного назначения, дорог и других линейных объектов при отсутствии иных вариантов размещения этих объектов.</w:t>
      </w: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Для перевода земель сельскохозяйственного назначения или земельных участков в составе таких земель в другую категорию заинтересованным лицом подается ходатайство о переводе земель сельскохозяйственного назначения в выбранную категорию или ходатайство о переводе земельных участков из состава земель сельскохозяйственного назначения в выбранную категорию в исполнительный орган государственной власти, уполномоченный на рассмотрение этого ходатайства. Содержание ходатайства о переводе земель сельскохозяйственного назначения в другую категорию и состав прилагаемых к нему документов устанавливается органами государственной власти субъектов Российской Федерации, за исключением земель, находящихся в собственности Российской Федерации.</w:t>
      </w:r>
    </w:p>
    <w:p w:rsidR="00514EE1" w:rsidRPr="001C26CC" w:rsidRDefault="00514EE1" w:rsidP="001C26CC">
      <w:pPr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Основаниями отказа в переводе земель или земельных участков в составе таких земель из одной категории в другую являются:</w:t>
      </w:r>
    </w:p>
    <w:p w:rsidR="00514EE1" w:rsidRPr="001C26CC" w:rsidRDefault="00514EE1" w:rsidP="001C26CC">
      <w:pPr>
        <w:pStyle w:val="21"/>
        <w:numPr>
          <w:ilvl w:val="0"/>
          <w:numId w:val="1"/>
        </w:numPr>
        <w:tabs>
          <w:tab w:val="clear" w:pos="1084"/>
          <w:tab w:val="left" w:pos="1080"/>
        </w:tabs>
        <w:ind w:left="0" w:firstLine="709"/>
        <w:rPr>
          <w:color w:val="000000"/>
        </w:rPr>
      </w:pPr>
      <w:r w:rsidRPr="001C26CC">
        <w:rPr>
          <w:color w:val="000000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514EE1" w:rsidRPr="001C26CC" w:rsidRDefault="00514EE1" w:rsidP="001C26CC">
      <w:pPr>
        <w:pStyle w:val="21"/>
        <w:numPr>
          <w:ilvl w:val="0"/>
          <w:numId w:val="1"/>
        </w:numPr>
        <w:tabs>
          <w:tab w:val="clear" w:pos="1084"/>
          <w:tab w:val="left" w:pos="1080"/>
        </w:tabs>
        <w:ind w:left="0" w:firstLine="709"/>
        <w:rPr>
          <w:color w:val="000000"/>
        </w:rPr>
      </w:pPr>
      <w:r w:rsidRPr="001C26CC">
        <w:rPr>
          <w:color w:val="000000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514EE1" w:rsidRPr="001C26CC" w:rsidRDefault="00514EE1" w:rsidP="001C26CC">
      <w:pPr>
        <w:numPr>
          <w:ilvl w:val="0"/>
          <w:numId w:val="1"/>
        </w:numPr>
        <w:tabs>
          <w:tab w:val="clear" w:pos="1084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либо лесоустроительной документации.</w:t>
      </w:r>
    </w:p>
    <w:p w:rsidR="00514EE1" w:rsidRPr="001C26CC" w:rsidRDefault="00514EE1" w:rsidP="001C26CC">
      <w:pPr>
        <w:pStyle w:val="21"/>
        <w:tabs>
          <w:tab w:val="left" w:pos="1080"/>
        </w:tabs>
        <w:rPr>
          <w:color w:val="000000"/>
        </w:rPr>
      </w:pPr>
      <w:r w:rsidRPr="001C26CC">
        <w:rPr>
          <w:color w:val="000000"/>
        </w:rPr>
        <w:t>Схема «Полномочия органов общей компетенции в области использования и охраны земель» представлена на рисунке 1. Далее</w:t>
      </w:r>
      <w:r w:rsidR="001C26CC">
        <w:rPr>
          <w:color w:val="000000"/>
        </w:rPr>
        <w:t xml:space="preserve"> представлены пояснения к схеме. </w:t>
      </w:r>
      <w:r w:rsidRPr="001C26CC">
        <w:rPr>
          <w:color w:val="000000"/>
        </w:rPr>
        <w:t>Органами общей компетенции являются Президент РФ, Правительство РФ, соответствующие органы субъектов РФ, органы местного самоуправления – городские, поселковые и сельские администрации.</w:t>
      </w:r>
      <w:r w:rsidR="001C26CC">
        <w:rPr>
          <w:color w:val="000000"/>
        </w:rPr>
        <w:t xml:space="preserve"> </w:t>
      </w:r>
      <w:r w:rsidRPr="001C26CC">
        <w:rPr>
          <w:color w:val="000000"/>
        </w:rPr>
        <w:t>Полномочия – официально предоставленные должностному лицу права и обязанности в определенной сфере деятельности. Органы общей компетенции имеют урегулированное нормами право на деятельность, призванное обеспечить рациональное использование и охрану земель, которое распространяется на всю территорию РФ (субъекта, муниципального образования) независимо от категорий земель и форм собственности.</w:t>
      </w:r>
    </w:p>
    <w:p w:rsidR="00514EE1" w:rsidRPr="001C26CC" w:rsidRDefault="00514EE1" w:rsidP="001C26CC">
      <w:pPr>
        <w:pStyle w:val="21"/>
        <w:autoSpaceDE w:val="0"/>
        <w:autoSpaceDN w:val="0"/>
        <w:adjustRightInd w:val="0"/>
        <w:rPr>
          <w:color w:val="000000"/>
        </w:rPr>
      </w:pPr>
      <w:r w:rsidRPr="001C26CC">
        <w:t xml:space="preserve">Компетенция субъектов управления земельными ресурсами определена ЗК РФ и целым рядом специальных нормативных актов (например, ФКЗ от 17.12.1997 «О Правительстве РФ», ФЗ от 10.01.2002 </w:t>
      </w:r>
      <w:r w:rsidR="001C26CC">
        <w:t>№</w:t>
      </w:r>
      <w:r w:rsidR="001C26CC" w:rsidRPr="001C26CC">
        <w:t>7</w:t>
      </w:r>
      <w:r w:rsidR="001C26CC">
        <w:t>-</w:t>
      </w:r>
      <w:r w:rsidR="001C26CC" w:rsidRPr="001C26CC">
        <w:t>Ф</w:t>
      </w:r>
      <w:r w:rsidRPr="001C26CC">
        <w:t xml:space="preserve">З «Об охране окружающей среды» </w:t>
      </w:r>
      <w:r w:rsidR="001C26CC">
        <w:t>и т.д.</w:t>
      </w:r>
      <w:r w:rsidRPr="001C26CC">
        <w:t>).</w:t>
      </w:r>
      <w:r w:rsidR="001C26CC">
        <w:t xml:space="preserve"> </w:t>
      </w:r>
      <w:r w:rsidRPr="001C26CC">
        <w:t>Правительство РФ в соответствии с ФЗ от 17.12.1997 «О Правительстве РФ» управляет объектами федеральной собственности, утверждает и реализует федеральные целевые программы обеспечения рационального использования и мелиорации земель, распределяет и перераспределяет земли федеральной собственности, изымает земли для федеральных нужд.</w:t>
      </w:r>
      <w:r w:rsidR="001C26CC">
        <w:t xml:space="preserve"> </w:t>
      </w:r>
      <w:r w:rsidRPr="001C26CC">
        <w:rPr>
          <w:color w:val="000000"/>
        </w:rPr>
        <w:t>Администрации субъектов РФ определяют основные направления земельной политики в пределах своей территории, использования и охраны земель, изъятие земельных участков для государственных нужд, нормируют использование земель для различных категорий землепользователей, определяют вместе с законодательными органами ставки налогов на землю, осуществляют контроль за использованием и охраной земель.</w:t>
      </w:r>
      <w:r w:rsidR="001C26CC">
        <w:rPr>
          <w:color w:val="000000"/>
        </w:rPr>
        <w:t xml:space="preserve"> </w:t>
      </w:r>
      <w:r w:rsidRPr="001C26CC">
        <w:rPr>
          <w:color w:val="000000"/>
        </w:rPr>
        <w:t>Органы местного самоуправления осуществляют владение, пользование и распоряжение муниципальной земельной собственностью, регулирует планировку и застройку территорий муниципальных образований, устанавливают нормативы земельных участков, предоставляемых гражданам, определяют порядок использования и охраны муниципальных земель, организуют разработку и занимаются реализацией генеральных планов, проектов застройки и планировки городов и др. населенных пунктов, контролируют использование земель.</w:t>
      </w:r>
    </w:p>
    <w:p w:rsidR="001C26CC" w:rsidRDefault="001C26CC" w:rsidP="001C26CC">
      <w:pPr>
        <w:pStyle w:val="3"/>
        <w:tabs>
          <w:tab w:val="clear" w:pos="1080"/>
          <w:tab w:val="center" w:pos="5320"/>
          <w:tab w:val="left" w:pos="6420"/>
        </w:tabs>
        <w:ind w:left="0" w:firstLine="0"/>
        <w:rPr>
          <w:color w:val="000000"/>
        </w:rPr>
      </w:pPr>
    </w:p>
    <w:p w:rsidR="00514EE1" w:rsidRPr="001C26CC" w:rsidRDefault="001C26CC" w:rsidP="001C26CC">
      <w:pPr>
        <w:pStyle w:val="3"/>
        <w:tabs>
          <w:tab w:val="clear" w:pos="1080"/>
          <w:tab w:val="center" w:pos="5320"/>
          <w:tab w:val="left" w:pos="6420"/>
        </w:tabs>
        <w:ind w:left="0" w:firstLine="709"/>
        <w:rPr>
          <w:color w:val="000000"/>
        </w:rPr>
      </w:pPr>
      <w:r w:rsidRPr="001C26CC">
        <w:rPr>
          <w:b/>
          <w:color w:val="000000"/>
        </w:rPr>
        <w:t>Задача</w:t>
      </w:r>
    </w:p>
    <w:p w:rsidR="00514EE1" w:rsidRPr="001C26CC" w:rsidRDefault="00514EE1" w:rsidP="001C26CC">
      <w:pPr>
        <w:pStyle w:val="3"/>
        <w:tabs>
          <w:tab w:val="center" w:pos="5320"/>
          <w:tab w:val="left" w:pos="6420"/>
        </w:tabs>
        <w:ind w:left="0" w:firstLine="709"/>
        <w:rPr>
          <w:color w:val="000000"/>
        </w:rPr>
      </w:pPr>
    </w:p>
    <w:p w:rsidR="00514EE1" w:rsidRPr="001C26CC" w:rsidRDefault="001C26CC" w:rsidP="001C26CC">
      <w:pPr>
        <w:pStyle w:val="3"/>
        <w:tabs>
          <w:tab w:val="center" w:pos="5320"/>
          <w:tab w:val="left" w:pos="6420"/>
        </w:tabs>
        <w:ind w:left="0" w:firstLine="709"/>
        <w:rPr>
          <w:color w:val="000000"/>
        </w:rPr>
      </w:pPr>
      <w:r w:rsidRPr="001C26CC">
        <w:rPr>
          <w:color w:val="000000"/>
        </w:rPr>
        <w:t>Евграфов</w:t>
      </w:r>
      <w:r>
        <w:rPr>
          <w:color w:val="000000"/>
        </w:rPr>
        <w:t> </w:t>
      </w:r>
      <w:r w:rsidRPr="001C26CC">
        <w:rPr>
          <w:color w:val="000000"/>
        </w:rPr>
        <w:t>И.А.</w:t>
      </w:r>
      <w:r w:rsidR="00514EE1" w:rsidRPr="001C26CC">
        <w:rPr>
          <w:color w:val="000000"/>
        </w:rPr>
        <w:t>, работая егерем, получил служебный надел для выращивания овощей, а также для сенокошения. Весной, после посадки картофеля, Евграфов был уволен с работы.</w:t>
      </w:r>
      <w:r>
        <w:rPr>
          <w:color w:val="000000"/>
        </w:rPr>
        <w:t xml:space="preserve"> </w:t>
      </w:r>
      <w:r w:rsidR="00514EE1" w:rsidRPr="001C26CC">
        <w:rPr>
          <w:color w:val="000000"/>
        </w:rPr>
        <w:t>Что такое служебный надел? На каком праве предоставляется служебный надел? Кто имеет право на служебный надел?</w:t>
      </w:r>
      <w:r>
        <w:rPr>
          <w:color w:val="000000"/>
        </w:rPr>
        <w:t xml:space="preserve"> </w:t>
      </w:r>
      <w:r w:rsidR="00514EE1" w:rsidRPr="001C26CC">
        <w:rPr>
          <w:color w:val="000000"/>
        </w:rPr>
        <w:t>Как должен быть решен вопрос с правами на надел в сложившейся ситуации? Мотивируйте и обоснуйте ответ.</w:t>
      </w:r>
      <w:r>
        <w:rPr>
          <w:color w:val="000000"/>
        </w:rPr>
        <w:t xml:space="preserve"> </w:t>
      </w:r>
      <w:r w:rsidR="00514EE1" w:rsidRPr="001C26CC">
        <w:rPr>
          <w:color w:val="000000"/>
        </w:rPr>
        <w:t>Проведите сравнительный анализ норм о служебном земельном наделе по ЗК РСФСР и ЗК РФ.</w:t>
      </w:r>
    </w:p>
    <w:p w:rsidR="00514EE1" w:rsidRPr="001C26CC" w:rsidRDefault="001C26CC" w:rsidP="001C2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14EE1" w:rsidRPr="001C26CC">
        <w:rPr>
          <w:color w:val="000000"/>
          <w:sz w:val="28"/>
        </w:rPr>
        <w:t>Служебные земельные наделы – в РФ особый вид землепользования.</w:t>
      </w:r>
    </w:p>
    <w:p w:rsidR="00514EE1" w:rsidRPr="001C26CC" w:rsidRDefault="00514EE1" w:rsidP="001C26CC">
      <w:pPr>
        <w:pStyle w:val="21"/>
        <w:autoSpaceDE w:val="0"/>
        <w:autoSpaceDN w:val="0"/>
        <w:adjustRightInd w:val="0"/>
        <w:rPr>
          <w:color w:val="000000"/>
          <w:szCs w:val="28"/>
        </w:rPr>
      </w:pPr>
      <w:r w:rsidRPr="001C26CC">
        <w:rPr>
          <w:color w:val="000000"/>
          <w:szCs w:val="28"/>
        </w:rPr>
        <w:t>Служебные наделы предоставляются в безвозмездное срочное пользование работникам организаций 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парков. Категории работников таких отраслей, имеющих право на получение служебных наделов, условия их предоставления устанавливаются законодательством Российской Федерации и ее субъектов.</w:t>
      </w:r>
    </w:p>
    <w:p w:rsidR="00514EE1" w:rsidRPr="001C26CC" w:rsidRDefault="00514EE1" w:rsidP="001C2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  <w:szCs w:val="28"/>
        </w:rPr>
        <w:t>Служебные наделы предоставляются работникам таких организаций на время установления трудовых отношений по заявлениям работников на основе решения соответствующих организаций из числа принадлежащих им земельных участков.</w:t>
      </w:r>
    </w:p>
    <w:p w:rsidR="00514EE1" w:rsidRPr="001C26CC" w:rsidRDefault="00514EE1" w:rsidP="001C26CC">
      <w:pPr>
        <w:pStyle w:val="21"/>
        <w:autoSpaceDE w:val="0"/>
        <w:autoSpaceDN w:val="0"/>
        <w:adjustRightInd w:val="0"/>
        <w:rPr>
          <w:color w:val="000000"/>
        </w:rPr>
      </w:pPr>
      <w:r w:rsidRPr="001C26CC">
        <w:rPr>
          <w:color w:val="000000"/>
        </w:rPr>
        <w:t xml:space="preserve">В нашем конкретном случае право егеря </w:t>
      </w:r>
      <w:r w:rsidR="001C26CC" w:rsidRPr="001C26CC">
        <w:rPr>
          <w:color w:val="000000"/>
        </w:rPr>
        <w:t>Евграфова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И.</w:t>
      </w:r>
      <w:r w:rsidRPr="001C26CC">
        <w:rPr>
          <w:color w:val="000000"/>
        </w:rPr>
        <w:t>А на служебный надел прекратилось в связи с прекращением его трудовых отношений. Но особо оговорено земельным законодательством то, что работник, прекративший трудовые отношения с организацией, предоставившей служебный надел в пользование, имеет право использовать этот служебный надел после прекращения трудовых отношений в течение срока, необходимого для окончания сельскохозяйственных работ (</w:t>
      </w:r>
      <w:r w:rsidR="001C26CC" w:rsidRPr="001C26CC">
        <w:rPr>
          <w:color w:val="000000"/>
        </w:rPr>
        <w:t>ч.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6</w:t>
      </w:r>
      <w:r w:rsidRPr="001C26CC">
        <w:rPr>
          <w:color w:val="000000"/>
        </w:rPr>
        <w:t>,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4</w:t>
      </w:r>
      <w:r w:rsidRPr="001C26CC">
        <w:rPr>
          <w:color w:val="000000"/>
        </w:rPr>
        <w:t>7 ЗК РФ). Следовательно, он может использовать надел, пока не закончит собирать урожай картофеля.</w:t>
      </w:r>
    </w:p>
    <w:p w:rsidR="00514EE1" w:rsidRPr="001C26CC" w:rsidRDefault="00514EE1" w:rsidP="001C2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  <w:szCs w:val="28"/>
        </w:rPr>
        <w:t xml:space="preserve">Сравнивая нормы </w:t>
      </w:r>
      <w:r w:rsidRPr="001C26CC">
        <w:rPr>
          <w:color w:val="000000"/>
          <w:sz w:val="28"/>
        </w:rPr>
        <w:t>ЗК РСФСР и ЗК РФ о служебном земельном наделе, можно сказать, что в отношении предоставления земельного надела нововведений в ЗК РФ нет. Согласно ст.</w:t>
      </w:r>
      <w:r w:rsidR="001C26CC">
        <w:rPr>
          <w:color w:val="000000"/>
          <w:sz w:val="28"/>
        </w:rPr>
        <w:t> </w:t>
      </w:r>
      <w:r w:rsidR="001C26CC" w:rsidRPr="001C26CC">
        <w:rPr>
          <w:color w:val="000000"/>
          <w:sz w:val="28"/>
        </w:rPr>
        <w:t>1</w:t>
      </w:r>
      <w:r w:rsidRPr="001C26CC">
        <w:rPr>
          <w:color w:val="000000"/>
          <w:sz w:val="28"/>
        </w:rPr>
        <w:t>10 ЗК РСФСР служебные земельные наделы предоставляются отдельным категориям работников транспорта, лесного хозяйства, лесной промышленности, связи, водного, рыбного, охотничьего хозяйства, а также некоторых других отраслей народного хозяйства.</w:t>
      </w:r>
    </w:p>
    <w:p w:rsidR="00514EE1" w:rsidRPr="001C26CC" w:rsidRDefault="00514EE1" w:rsidP="001C2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Перечень категорий работников, имеющих право на служебный земельный надел, и нормы служебных земельных наделов устанавливаются Советом Министров РСФСР.</w:t>
      </w:r>
    </w:p>
    <w:p w:rsidR="00514EE1" w:rsidRPr="001C26CC" w:rsidRDefault="00514EE1" w:rsidP="001C26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1C26CC">
        <w:rPr>
          <w:color w:val="000000"/>
          <w:sz w:val="28"/>
        </w:rPr>
        <w:t>Служебные наделы выделяются из земель, находящихся в пользовании предприятий, организаций и учреждений соответствующих министерств, государственных комитетов и ведомств, а при недостатке таких земель – из земель государственного запаса и земель государственного лесного фонда. Служебные наделы из земель, находящихся в пользовании предприятий, организаций и учреждений, выделяются по решению администрации предприятий, организаций и учреждений, а из земель государственного запаса и земель государственного лесного фонда – по решению исполнительных комитетов районных Советов народных депутатов.</w:t>
      </w:r>
    </w:p>
    <w:p w:rsidR="00514EE1" w:rsidRPr="001C26CC" w:rsidRDefault="00514EE1" w:rsidP="001C26CC">
      <w:pPr>
        <w:pStyle w:val="21"/>
        <w:autoSpaceDE w:val="0"/>
        <w:autoSpaceDN w:val="0"/>
        <w:adjustRightInd w:val="0"/>
        <w:rPr>
          <w:color w:val="000000"/>
        </w:rPr>
      </w:pPr>
      <w:r w:rsidRPr="001C26CC">
        <w:rPr>
          <w:color w:val="000000"/>
        </w:rPr>
        <w:t>Аналогичная ситуация и с условиями предоставления служебных наделов. Только в ЗК РСФСР есть уточнение по поводу площади пахотных земель и земельных участков для сенокошения. Согласно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1</w:t>
      </w:r>
      <w:r w:rsidRPr="001C26CC">
        <w:rPr>
          <w:color w:val="000000"/>
        </w:rPr>
        <w:t>11 ЗК РСФСР участки пахотной земли предоставляются исходя из того, чтобы общая площадь имеющегося у работника и его семьи приусадебного земельного участка и отводимого участка пахотной земли не превышала размеры участка пахотной земли, установленные для данной категории работников. При наличии в семье нескольких работников, имеющих право на служебный надел, выделяется один служебный надел. Работникам, которым не предоставлены участки пахотной земли, могут выделяться земельные участки под огороды в пределах установленных норм. Земельные участки для сенокошения предоставляются работникам, имеющим скот в личной собственности.</w:t>
      </w:r>
    </w:p>
    <w:p w:rsidR="00514EE1" w:rsidRPr="001C26CC" w:rsidRDefault="00514EE1" w:rsidP="001C26CC">
      <w:pPr>
        <w:pStyle w:val="21"/>
        <w:autoSpaceDE w:val="0"/>
        <w:autoSpaceDN w:val="0"/>
        <w:adjustRightInd w:val="0"/>
        <w:rPr>
          <w:color w:val="000000"/>
        </w:rPr>
      </w:pPr>
      <w:r w:rsidRPr="001C26CC">
        <w:rPr>
          <w:color w:val="000000"/>
        </w:rPr>
        <w:t>Нет никаких отличий между ст.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1</w:t>
      </w:r>
      <w:r w:rsidRPr="001C26CC">
        <w:rPr>
          <w:color w:val="000000"/>
        </w:rPr>
        <w:t xml:space="preserve">12 ЗК РСФСР и </w:t>
      </w:r>
      <w:r w:rsidR="001C26CC" w:rsidRPr="001C26CC">
        <w:rPr>
          <w:color w:val="000000"/>
        </w:rPr>
        <w:t>ч.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3</w:t>
      </w:r>
      <w:r w:rsidRPr="001C26CC">
        <w:rPr>
          <w:color w:val="000000"/>
        </w:rPr>
        <w:t xml:space="preserve"> – 6 ЗК РФ, но ЗК РСФСР 1991</w:t>
      </w:r>
      <w:r w:rsidR="001C26CC">
        <w:rPr>
          <w:color w:val="000000"/>
        </w:rPr>
        <w:t> </w:t>
      </w:r>
      <w:r w:rsidR="001C26CC" w:rsidRPr="001C26CC">
        <w:rPr>
          <w:color w:val="000000"/>
        </w:rPr>
        <w:t>г</w:t>
      </w:r>
      <w:r w:rsidRPr="001C26CC">
        <w:rPr>
          <w:color w:val="000000"/>
        </w:rPr>
        <w:t>. содержал более четкую формулировку по</w:t>
      </w:r>
      <w:r w:rsidR="001C26CC">
        <w:rPr>
          <w:color w:val="000000"/>
        </w:rPr>
        <w:t xml:space="preserve"> </w:t>
      </w:r>
      <w:r w:rsidRPr="001C26CC">
        <w:rPr>
          <w:color w:val="000000"/>
        </w:rPr>
        <w:t>поводу продления пользования уволенным работником служебным наделом: «В случае, когда на служебном наделе произведен посев сельскохозяйственных культур, право пользования уволенного работника служебным наделом прекращается после снятия урожая».</w:t>
      </w:r>
      <w:bookmarkStart w:id="0" w:name="_GoBack"/>
      <w:bookmarkEnd w:id="0"/>
    </w:p>
    <w:sectPr w:rsidR="00514EE1" w:rsidRPr="001C26CC" w:rsidSect="001C26C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A4" w:rsidRDefault="00A16AA4">
      <w:r>
        <w:separator/>
      </w:r>
    </w:p>
  </w:endnote>
  <w:endnote w:type="continuationSeparator" w:id="0">
    <w:p w:rsidR="00A16AA4" w:rsidRDefault="00A1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E1" w:rsidRDefault="00514EE1">
    <w:pPr>
      <w:pStyle w:val="ab"/>
      <w:framePr w:wrap="around" w:vAnchor="text" w:hAnchor="margin" w:xAlign="center" w:y="1"/>
      <w:rPr>
        <w:rStyle w:val="ad"/>
      </w:rPr>
    </w:pPr>
  </w:p>
  <w:p w:rsidR="00514EE1" w:rsidRDefault="00514EE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E1" w:rsidRDefault="00F476DA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514EE1" w:rsidRDefault="00514E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A4" w:rsidRDefault="00A16AA4">
      <w:r>
        <w:separator/>
      </w:r>
    </w:p>
  </w:footnote>
  <w:footnote w:type="continuationSeparator" w:id="0">
    <w:p w:rsidR="00A16AA4" w:rsidRDefault="00A1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1376A"/>
    <w:multiLevelType w:val="hybridMultilevel"/>
    <w:tmpl w:val="FF46C614"/>
    <w:lvl w:ilvl="0" w:tplc="EF6C9A18">
      <w:start w:val="5"/>
      <w:numFmt w:val="bullet"/>
      <w:lvlText w:val="–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D10217A"/>
    <w:multiLevelType w:val="hybridMultilevel"/>
    <w:tmpl w:val="BBD0A340"/>
    <w:lvl w:ilvl="0" w:tplc="7318F2C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CDB4FEE"/>
    <w:multiLevelType w:val="hybridMultilevel"/>
    <w:tmpl w:val="4F0036BA"/>
    <w:lvl w:ilvl="0" w:tplc="27904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6CC"/>
    <w:rsid w:val="0019385F"/>
    <w:rsid w:val="001C26CC"/>
    <w:rsid w:val="00514EE1"/>
    <w:rsid w:val="00A16AA4"/>
    <w:rsid w:val="00AE7AE0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ind w:left="567"/>
      <w:jc w:val="center"/>
    </w:pPr>
    <w:rPr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left" w:pos="1080"/>
      </w:tabs>
      <w:spacing w:line="360" w:lineRule="auto"/>
      <w:ind w:left="1080" w:hanging="36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/>
  <cp:keywords/>
  <dc:description/>
  <cp:lastModifiedBy/>
  <cp:revision>1</cp:revision>
  <cp:lastPrinted>2009-05-25T17:51:00Z</cp:lastPrinted>
  <dcterms:created xsi:type="dcterms:W3CDTF">2014-03-06T22:59:00Z</dcterms:created>
  <dcterms:modified xsi:type="dcterms:W3CDTF">2014-03-06T22:59:00Z</dcterms:modified>
</cp:coreProperties>
</file>