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C2" w:rsidRPr="00F45B89" w:rsidRDefault="00704CC2"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bookmarkStart w:id="0" w:name="_Toc241392068"/>
      <w:bookmarkStart w:id="1" w:name="_Toc241392180"/>
      <w:bookmarkStart w:id="2" w:name="_Toc241392374"/>
      <w:bookmarkStart w:id="3" w:name="_Toc241392416"/>
      <w:bookmarkStart w:id="4" w:name="_Toc241409371"/>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F45B8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lang w:val="en-US"/>
        </w:rPr>
      </w:pPr>
    </w:p>
    <w:p w:rsidR="00DD5604" w:rsidRPr="00F45B89" w:rsidRDefault="00DD5604" w:rsidP="00F45B89">
      <w:pPr>
        <w:pStyle w:val="1"/>
        <w:keepNext w:val="0"/>
        <w:widowControl/>
        <w:suppressAutoHyphens/>
        <w:spacing w:before="0" w:after="0" w:line="360" w:lineRule="auto"/>
        <w:ind w:firstLine="709"/>
        <w:jc w:val="center"/>
        <w:rPr>
          <w:rFonts w:ascii="Times New Roman" w:hAnsi="Times New Roman" w:cs="Times New Roman"/>
          <w:caps/>
          <w:sz w:val="28"/>
        </w:rPr>
      </w:pPr>
      <w:r w:rsidRPr="00F45B89">
        <w:rPr>
          <w:rFonts w:ascii="Times New Roman" w:hAnsi="Times New Roman" w:cs="Times New Roman"/>
          <w:caps/>
          <w:sz w:val="28"/>
        </w:rPr>
        <w:t>ПРАВОВОЙ РЕЖИМ ЛЕСНОГО ФОНДА</w:t>
      </w:r>
    </w:p>
    <w:p w:rsidR="00F45B89" w:rsidRPr="00D96CF9" w:rsidRDefault="00DD5604" w:rsidP="00F45B89">
      <w:pPr>
        <w:pStyle w:val="1"/>
        <w:keepNext w:val="0"/>
        <w:widowControl/>
        <w:suppressAutoHyphens/>
        <w:spacing w:before="0" w:after="0" w:line="360" w:lineRule="auto"/>
        <w:ind w:firstLine="709"/>
        <w:jc w:val="center"/>
        <w:rPr>
          <w:rFonts w:ascii="Times New Roman" w:hAnsi="Times New Roman" w:cs="Times New Roman"/>
          <w:caps/>
          <w:sz w:val="28"/>
        </w:rPr>
      </w:pPr>
      <w:r w:rsidRPr="00F45B89">
        <w:rPr>
          <w:rFonts w:ascii="Times New Roman" w:hAnsi="Times New Roman" w:cs="Times New Roman"/>
          <w:caps/>
          <w:sz w:val="28"/>
        </w:rPr>
        <w:t>К.Р.</w:t>
      </w:r>
      <w:r w:rsidR="00F45B89" w:rsidRPr="00F45B89">
        <w:rPr>
          <w:rFonts w:ascii="Times New Roman" w:hAnsi="Times New Roman" w:cs="Times New Roman"/>
          <w:caps/>
          <w:sz w:val="28"/>
        </w:rPr>
        <w:t xml:space="preserve"> </w:t>
      </w:r>
      <w:r w:rsidR="00D96CF9">
        <w:rPr>
          <w:rFonts w:ascii="Times New Roman" w:hAnsi="Times New Roman" w:cs="Times New Roman"/>
          <w:caps/>
          <w:sz w:val="28"/>
        </w:rPr>
        <w:t>ЭКОЛОГИЧЕСКОЕ ПРАВО</w:t>
      </w:r>
    </w:p>
    <w:p w:rsidR="00DD5604" w:rsidRPr="00D96CF9" w:rsidRDefault="00DD5604"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F45B89" w:rsidRPr="00D96CF9" w:rsidRDefault="00F45B89" w:rsidP="00F45B89">
      <w:pPr>
        <w:pStyle w:val="1"/>
        <w:keepNext w:val="0"/>
        <w:widowControl/>
        <w:suppressAutoHyphens/>
        <w:spacing w:before="0" w:after="0" w:line="360" w:lineRule="auto"/>
        <w:ind w:firstLine="709"/>
        <w:jc w:val="center"/>
        <w:rPr>
          <w:rFonts w:ascii="Times New Roman" w:hAnsi="Times New Roman" w:cs="Times New Roman"/>
          <w:caps/>
          <w:sz w:val="28"/>
        </w:rPr>
      </w:pPr>
    </w:p>
    <w:p w:rsidR="00DD5604" w:rsidRPr="00F45B89" w:rsidRDefault="00DD5604" w:rsidP="00F45B89">
      <w:pPr>
        <w:pStyle w:val="1"/>
        <w:keepNext w:val="0"/>
        <w:widowControl/>
        <w:suppressAutoHyphens/>
        <w:spacing w:before="0" w:after="0" w:line="360" w:lineRule="auto"/>
        <w:ind w:firstLine="709"/>
        <w:jc w:val="center"/>
        <w:rPr>
          <w:rFonts w:ascii="Times New Roman" w:hAnsi="Times New Roman" w:cs="Times New Roman"/>
          <w:caps/>
          <w:sz w:val="28"/>
        </w:rPr>
      </w:pPr>
      <w:r w:rsidRPr="00F45B89">
        <w:rPr>
          <w:rFonts w:ascii="Times New Roman" w:hAnsi="Times New Roman" w:cs="Times New Roman"/>
          <w:caps/>
          <w:sz w:val="28"/>
        </w:rPr>
        <w:t>2009</w:t>
      </w:r>
    </w:p>
    <w:p w:rsidR="00F45B89" w:rsidRPr="00D96CF9" w:rsidRDefault="00F45B89" w:rsidP="00F45B89">
      <w:pPr>
        <w:pStyle w:val="1"/>
        <w:keepNext w:val="0"/>
        <w:widowControl/>
        <w:suppressAutoHyphens/>
        <w:spacing w:before="0" w:after="0" w:line="360" w:lineRule="auto"/>
        <w:ind w:firstLine="709"/>
        <w:jc w:val="both"/>
        <w:rPr>
          <w:rFonts w:ascii="Times New Roman" w:hAnsi="Times New Roman" w:cs="Times New Roman"/>
          <w:caps/>
          <w:sz w:val="28"/>
        </w:rPr>
      </w:pPr>
    </w:p>
    <w:p w:rsidR="00704CC2" w:rsidRPr="00F45B89" w:rsidRDefault="00DD5604" w:rsidP="00F45B89">
      <w:pPr>
        <w:pStyle w:val="1"/>
        <w:keepNext w:val="0"/>
        <w:widowControl/>
        <w:suppressAutoHyphens/>
        <w:spacing w:before="0" w:after="0" w:line="360" w:lineRule="auto"/>
        <w:ind w:firstLine="709"/>
        <w:jc w:val="both"/>
        <w:rPr>
          <w:rFonts w:ascii="Times New Roman" w:hAnsi="Times New Roman" w:cs="Times New Roman"/>
          <w:caps/>
          <w:sz w:val="28"/>
        </w:rPr>
      </w:pPr>
      <w:r w:rsidRPr="00F45B89">
        <w:rPr>
          <w:rFonts w:ascii="Times New Roman" w:hAnsi="Times New Roman" w:cs="Times New Roman"/>
          <w:caps/>
          <w:sz w:val="28"/>
        </w:rPr>
        <w:br w:type="page"/>
      </w:r>
      <w:r w:rsidR="00704CC2" w:rsidRPr="00F45B89">
        <w:rPr>
          <w:rFonts w:ascii="Times New Roman" w:hAnsi="Times New Roman" w:cs="Times New Roman"/>
          <w:caps/>
          <w:sz w:val="28"/>
        </w:rPr>
        <w:t>содержание</w:t>
      </w:r>
      <w:bookmarkEnd w:id="0"/>
      <w:bookmarkEnd w:id="1"/>
      <w:bookmarkEnd w:id="2"/>
      <w:bookmarkEnd w:id="3"/>
      <w:bookmarkEnd w:id="4"/>
    </w:p>
    <w:p w:rsidR="000C7A8E" w:rsidRPr="00F45B89" w:rsidRDefault="000C7A8E" w:rsidP="00F45B89">
      <w:pPr>
        <w:pStyle w:val="11"/>
        <w:widowControl/>
        <w:tabs>
          <w:tab w:val="right" w:leader="dot" w:pos="9348"/>
        </w:tabs>
        <w:suppressAutoHyphens/>
        <w:spacing w:line="360" w:lineRule="auto"/>
        <w:ind w:firstLine="709"/>
        <w:jc w:val="both"/>
        <w:rPr>
          <w:rFonts w:ascii="Times New Roman" w:hAnsi="Times New Roman" w:cs="Times New Roman"/>
          <w:noProof/>
          <w:sz w:val="28"/>
          <w:szCs w:val="28"/>
        </w:rPr>
      </w:pP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Введение</w:t>
      </w:r>
    </w:p>
    <w:p w:rsidR="000C7A8E" w:rsidRPr="00F45B89" w:rsidRDefault="000C7A8E" w:rsidP="00F45B89">
      <w:pPr>
        <w:pStyle w:val="11"/>
        <w:widowControl/>
        <w:tabs>
          <w:tab w:val="right" w:leader="dot" w:pos="9348"/>
        </w:tabs>
        <w:suppressAutoHyphens/>
        <w:spacing w:line="360" w:lineRule="auto"/>
        <w:rPr>
          <w:rFonts w:ascii="Times New Roman" w:hAnsi="Times New Roman" w:cs="Times New Roman"/>
          <w:noProof/>
          <w:sz w:val="28"/>
          <w:szCs w:val="28"/>
        </w:rPr>
      </w:pPr>
      <w:r w:rsidRPr="00F45B89">
        <w:rPr>
          <w:rStyle w:val="a6"/>
          <w:rFonts w:ascii="Times New Roman" w:hAnsi="Times New Roman"/>
          <w:caps/>
          <w:noProof/>
          <w:color w:val="auto"/>
          <w:sz w:val="28"/>
          <w:szCs w:val="28"/>
          <w:u w:val="none"/>
        </w:rPr>
        <w:t>1. Понятие и общая характеристика лесного фонда</w:t>
      </w:r>
    </w:p>
    <w:p w:rsidR="000C7A8E" w:rsidRPr="00F45B89" w:rsidRDefault="000C7A8E" w:rsidP="00F45B89">
      <w:pPr>
        <w:pStyle w:val="21"/>
        <w:widowControl/>
        <w:tabs>
          <w:tab w:val="left" w:pos="960"/>
          <w:tab w:val="right" w:leader="dot" w:pos="9348"/>
        </w:tabs>
        <w:suppressAutoHyphens/>
        <w:spacing w:line="360" w:lineRule="auto"/>
        <w:ind w:left="0"/>
        <w:rPr>
          <w:rStyle w:val="a6"/>
          <w:rFonts w:ascii="Times New Roman" w:hAnsi="Times New Roman"/>
          <w:noProof/>
          <w:color w:val="auto"/>
          <w:sz w:val="28"/>
          <w:szCs w:val="28"/>
          <w:u w:val="none"/>
        </w:rPr>
      </w:pPr>
      <w:r w:rsidRPr="00F45B89">
        <w:rPr>
          <w:rStyle w:val="a6"/>
          <w:rFonts w:ascii="Times New Roman" w:hAnsi="Times New Roman"/>
          <w:noProof/>
          <w:color w:val="auto"/>
          <w:sz w:val="28"/>
          <w:szCs w:val="28"/>
          <w:u w:val="none"/>
        </w:rPr>
        <w:t>1.1</w:t>
      </w:r>
      <w:r w:rsidRPr="00F45B89">
        <w:rPr>
          <w:rFonts w:ascii="Times New Roman" w:hAnsi="Times New Roman" w:cs="Times New Roman"/>
          <w:noProof/>
          <w:sz w:val="28"/>
          <w:szCs w:val="28"/>
        </w:rPr>
        <w:tab/>
      </w:r>
      <w:r w:rsidRPr="00F45B89">
        <w:rPr>
          <w:rStyle w:val="a6"/>
          <w:rFonts w:ascii="Times New Roman" w:hAnsi="Times New Roman"/>
          <w:noProof/>
          <w:color w:val="auto"/>
          <w:sz w:val="28"/>
          <w:szCs w:val="28"/>
          <w:u w:val="none"/>
        </w:rPr>
        <w:t>Состав объектов лесных отношений</w:t>
      </w: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2. Особенности управления землями лесного фонда</w:t>
      </w:r>
    </w:p>
    <w:p w:rsidR="000C7A8E" w:rsidRPr="00F45B89" w:rsidRDefault="000C7A8E" w:rsidP="00F45B89">
      <w:pPr>
        <w:pStyle w:val="11"/>
        <w:widowControl/>
        <w:tabs>
          <w:tab w:val="right" w:leader="dot" w:pos="9348"/>
        </w:tabs>
        <w:suppressAutoHyphens/>
        <w:spacing w:line="360" w:lineRule="auto"/>
        <w:rPr>
          <w:rFonts w:ascii="Times New Roman" w:hAnsi="Times New Roman" w:cs="Times New Roman"/>
          <w:noProof/>
          <w:sz w:val="28"/>
          <w:szCs w:val="28"/>
        </w:rPr>
      </w:pPr>
      <w:r w:rsidRPr="00F45B89">
        <w:rPr>
          <w:rStyle w:val="a6"/>
          <w:rFonts w:ascii="Times New Roman" w:hAnsi="Times New Roman"/>
          <w:caps/>
          <w:noProof/>
          <w:color w:val="auto"/>
          <w:sz w:val="28"/>
          <w:szCs w:val="28"/>
          <w:u w:val="none"/>
        </w:rPr>
        <w:t>3. Понятие правовой охраны лесов</w:t>
      </w:r>
    </w:p>
    <w:p w:rsidR="000C7A8E" w:rsidRPr="00F45B89" w:rsidRDefault="000C7A8E" w:rsidP="00F45B89">
      <w:pPr>
        <w:pStyle w:val="21"/>
        <w:widowControl/>
        <w:tabs>
          <w:tab w:val="right" w:leader="dot" w:pos="9348"/>
        </w:tabs>
        <w:suppressAutoHyphens/>
        <w:spacing w:line="360" w:lineRule="auto"/>
        <w:ind w:left="0"/>
        <w:rPr>
          <w:rFonts w:ascii="Times New Roman" w:hAnsi="Times New Roman" w:cs="Times New Roman"/>
          <w:noProof/>
          <w:sz w:val="28"/>
          <w:szCs w:val="28"/>
        </w:rPr>
      </w:pPr>
      <w:r w:rsidRPr="00F45B89">
        <w:rPr>
          <w:rStyle w:val="a6"/>
          <w:rFonts w:ascii="Times New Roman" w:hAnsi="Times New Roman"/>
          <w:noProof/>
          <w:color w:val="auto"/>
          <w:sz w:val="28"/>
          <w:szCs w:val="28"/>
          <w:u w:val="none"/>
        </w:rPr>
        <w:t>3.1 Общее понятие о правовой охране лесов</w:t>
      </w:r>
    </w:p>
    <w:p w:rsidR="000C7A8E" w:rsidRPr="00F45B89" w:rsidRDefault="000C7A8E" w:rsidP="00F45B89">
      <w:pPr>
        <w:pStyle w:val="21"/>
        <w:widowControl/>
        <w:tabs>
          <w:tab w:val="right" w:leader="dot" w:pos="9348"/>
        </w:tabs>
        <w:suppressAutoHyphens/>
        <w:spacing w:line="360" w:lineRule="auto"/>
        <w:ind w:left="0"/>
        <w:rPr>
          <w:rStyle w:val="a6"/>
          <w:rFonts w:ascii="Times New Roman" w:hAnsi="Times New Roman"/>
          <w:noProof/>
          <w:color w:val="auto"/>
          <w:sz w:val="28"/>
          <w:szCs w:val="28"/>
          <w:u w:val="none"/>
        </w:rPr>
      </w:pPr>
      <w:r w:rsidRPr="00F45B89">
        <w:rPr>
          <w:rStyle w:val="a6"/>
          <w:rFonts w:ascii="Times New Roman" w:hAnsi="Times New Roman"/>
          <w:noProof/>
          <w:color w:val="auto"/>
          <w:sz w:val="28"/>
          <w:szCs w:val="28"/>
          <w:u w:val="none"/>
        </w:rPr>
        <w:t>3.2 Разделение лесов на три группы</w:t>
      </w: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4. ЛЕСОПОЛЬЗОВАНИЕ И ЕГО ВИДЫ</w:t>
      </w: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5. Право лесопользования</w:t>
      </w: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6. ОТВЕТСТВЕННОСТЬ ЗА ЛЕСОНАРУШЕНИЯ</w:t>
      </w:r>
    </w:p>
    <w:p w:rsidR="000C7A8E" w:rsidRPr="00F45B89" w:rsidRDefault="000C7A8E" w:rsidP="00F45B89">
      <w:pPr>
        <w:pStyle w:val="11"/>
        <w:widowControl/>
        <w:tabs>
          <w:tab w:val="right" w:leader="dot" w:pos="9348"/>
        </w:tabs>
        <w:suppressAutoHyphens/>
        <w:spacing w:line="360" w:lineRule="auto"/>
        <w:rPr>
          <w:rStyle w:val="a6"/>
          <w:rFonts w:ascii="Times New Roman" w:hAnsi="Times New Roman"/>
          <w:noProof/>
          <w:color w:val="auto"/>
          <w:sz w:val="28"/>
          <w:szCs w:val="28"/>
          <w:u w:val="none"/>
        </w:rPr>
      </w:pPr>
      <w:r w:rsidRPr="00F45B89">
        <w:rPr>
          <w:rStyle w:val="a6"/>
          <w:rFonts w:ascii="Times New Roman" w:hAnsi="Times New Roman"/>
          <w:caps/>
          <w:noProof/>
          <w:color w:val="auto"/>
          <w:sz w:val="28"/>
          <w:szCs w:val="28"/>
          <w:u w:val="none"/>
        </w:rPr>
        <w:t>заключение</w:t>
      </w:r>
    </w:p>
    <w:p w:rsidR="000C7A8E" w:rsidRPr="00F45B89" w:rsidRDefault="000C7A8E" w:rsidP="00F45B89">
      <w:pPr>
        <w:pStyle w:val="11"/>
        <w:widowControl/>
        <w:tabs>
          <w:tab w:val="right" w:leader="dot" w:pos="9348"/>
        </w:tabs>
        <w:suppressAutoHyphens/>
        <w:spacing w:line="360" w:lineRule="auto"/>
        <w:rPr>
          <w:rFonts w:ascii="Times New Roman" w:hAnsi="Times New Roman" w:cs="Times New Roman"/>
          <w:noProof/>
          <w:sz w:val="28"/>
          <w:szCs w:val="28"/>
        </w:rPr>
      </w:pPr>
      <w:r w:rsidRPr="00F45B89">
        <w:rPr>
          <w:rStyle w:val="a6"/>
          <w:rFonts w:ascii="Times New Roman" w:hAnsi="Times New Roman"/>
          <w:caps/>
          <w:noProof/>
          <w:color w:val="auto"/>
          <w:sz w:val="28"/>
          <w:szCs w:val="28"/>
          <w:u w:val="none"/>
        </w:rPr>
        <w:t>Библиография</w:t>
      </w:r>
    </w:p>
    <w:p w:rsidR="00704CC2" w:rsidRPr="00F45B89" w:rsidRDefault="00704CC2" w:rsidP="00F45B89">
      <w:pPr>
        <w:widowControl/>
        <w:suppressAutoHyphens/>
        <w:spacing w:line="360" w:lineRule="auto"/>
        <w:ind w:firstLine="709"/>
        <w:jc w:val="both"/>
        <w:rPr>
          <w:rFonts w:ascii="Times New Roman" w:hAnsi="Times New Roman" w:cs="Times New Roman"/>
          <w:sz w:val="28"/>
          <w:szCs w:val="28"/>
        </w:rPr>
      </w:pPr>
    </w:p>
    <w:p w:rsidR="00804EA2" w:rsidRPr="00F45B89" w:rsidRDefault="00704CC2" w:rsidP="00F45B89">
      <w:pPr>
        <w:pStyle w:val="1"/>
        <w:keepNext w:val="0"/>
        <w:widowControl/>
        <w:suppressAutoHyphens/>
        <w:spacing w:before="0" w:after="0" w:line="360" w:lineRule="auto"/>
        <w:ind w:firstLine="709"/>
        <w:jc w:val="both"/>
        <w:rPr>
          <w:rFonts w:ascii="Times New Roman" w:hAnsi="Times New Roman" w:cs="Times New Roman"/>
          <w:caps/>
          <w:sz w:val="28"/>
        </w:rPr>
      </w:pPr>
      <w:r w:rsidRPr="00F45B89">
        <w:rPr>
          <w:rFonts w:ascii="Times New Roman" w:hAnsi="Times New Roman" w:cs="Times New Roman"/>
          <w:caps/>
          <w:sz w:val="28"/>
          <w:szCs w:val="28"/>
        </w:rPr>
        <w:br w:type="page"/>
      </w:r>
      <w:bookmarkStart w:id="5" w:name="_Toc241392069"/>
      <w:bookmarkStart w:id="6" w:name="_Toc241392181"/>
      <w:bookmarkStart w:id="7" w:name="_Toc241392375"/>
      <w:bookmarkStart w:id="8" w:name="_Toc241409372"/>
      <w:r w:rsidRPr="00F45B89">
        <w:rPr>
          <w:rFonts w:ascii="Times New Roman" w:hAnsi="Times New Roman" w:cs="Times New Roman"/>
          <w:caps/>
          <w:sz w:val="28"/>
        </w:rPr>
        <w:t>Введение</w:t>
      </w:r>
      <w:bookmarkEnd w:id="5"/>
      <w:bookmarkEnd w:id="6"/>
      <w:bookmarkEnd w:id="7"/>
      <w:bookmarkEnd w:id="8"/>
    </w:p>
    <w:p w:rsidR="00D6783C" w:rsidRPr="00F45B89" w:rsidRDefault="00D6783C" w:rsidP="00F45B89">
      <w:pPr>
        <w:widowControl/>
        <w:suppressAutoHyphens/>
        <w:spacing w:line="360" w:lineRule="auto"/>
        <w:ind w:firstLine="709"/>
        <w:jc w:val="both"/>
        <w:rPr>
          <w:rFonts w:ascii="Times New Roman" w:hAnsi="Times New Roman" w:cs="Times New Roman"/>
          <w:sz w:val="28"/>
        </w:rPr>
      </w:pPr>
    </w:p>
    <w:p w:rsidR="008A35BC" w:rsidRPr="00F45B89" w:rsidRDefault="008A35BC" w:rsidP="00F45B89">
      <w:pPr>
        <w:pStyle w:val="a7"/>
        <w:suppressAutoHyphens/>
        <w:spacing w:before="0" w:beforeAutospacing="0" w:after="0" w:afterAutospacing="0" w:line="360" w:lineRule="auto"/>
        <w:ind w:firstLine="709"/>
        <w:jc w:val="both"/>
        <w:rPr>
          <w:sz w:val="28"/>
          <w:szCs w:val="28"/>
        </w:rPr>
      </w:pPr>
      <w:r w:rsidRPr="00F45B89">
        <w:rPr>
          <w:sz w:val="28"/>
          <w:szCs w:val="28"/>
        </w:rPr>
        <w:t xml:space="preserve">Лес издревле являлся средой обитания, местом промысла огромного числа этнических групп. Человечество трудно было бы представить без леса и продуктов его переработки. Лес во все времена являлся одним из самых лёгких, дешёвых объектов использования природных богатств. </w:t>
      </w:r>
      <w:r w:rsidR="008E1E1F" w:rsidRPr="00F45B89">
        <w:rPr>
          <w:sz w:val="28"/>
          <w:szCs w:val="28"/>
        </w:rPr>
        <w:t xml:space="preserve">Но </w:t>
      </w:r>
      <w:r w:rsidRPr="00F45B89">
        <w:rPr>
          <w:sz w:val="28"/>
          <w:szCs w:val="28"/>
        </w:rPr>
        <w:t>со временем настал момент, когда человеку пришлось задуматься о восполнении убывающих массивов леса, а так же о защите его от пожаров. В результате хозяйственной деятельности происходит постепенное истощение природной среды, потеря тех природных ресурсов, которые служат для человека источником его экономической деятельности. Потеря лесов - это не только потеря кислорода, но и важнейших экономических ресурсов, необходимых человеку для дальнейшей деятельности.</w:t>
      </w:r>
    </w:p>
    <w:p w:rsidR="008A35BC" w:rsidRPr="00F45B89" w:rsidRDefault="008A35BC" w:rsidP="00F45B89">
      <w:pPr>
        <w:pStyle w:val="a7"/>
        <w:suppressAutoHyphens/>
        <w:spacing w:before="0" w:beforeAutospacing="0" w:after="0" w:afterAutospacing="0" w:line="360" w:lineRule="auto"/>
        <w:ind w:firstLine="709"/>
        <w:jc w:val="both"/>
        <w:rPr>
          <w:sz w:val="28"/>
          <w:szCs w:val="28"/>
        </w:rPr>
      </w:pPr>
      <w:r w:rsidRPr="00F45B89">
        <w:rPr>
          <w:sz w:val="28"/>
          <w:szCs w:val="28"/>
        </w:rPr>
        <w:t>Лес - это система экологических комплексов, выполняющая многообразные экологические (средозащитные, климаторегулирующие, водоохранные и почвозащитные и т. п.), экономические (древесная продукция, продукты охоты, плоды и ягоды, лекарственные растения, техническое сырьё и т.п.) и культурно-оздоровительные (средство рекреации, лечения, восстановления здоровья, эстетического образования) функции.</w:t>
      </w:r>
    </w:p>
    <w:p w:rsidR="008A35BC" w:rsidRPr="00F45B89" w:rsidRDefault="008A35BC" w:rsidP="00F45B89">
      <w:pPr>
        <w:pStyle w:val="a7"/>
        <w:suppressAutoHyphens/>
        <w:spacing w:before="0" w:beforeAutospacing="0" w:after="0" w:afterAutospacing="0" w:line="360" w:lineRule="auto"/>
        <w:ind w:firstLine="709"/>
        <w:jc w:val="both"/>
        <w:rPr>
          <w:sz w:val="28"/>
          <w:szCs w:val="28"/>
        </w:rPr>
      </w:pPr>
      <w:r w:rsidRPr="00F45B89">
        <w:rPr>
          <w:sz w:val="28"/>
          <w:szCs w:val="28"/>
        </w:rPr>
        <w:t>Лесное законодательство России регулирует лесные отношения с целью охраны, защиты, рационального использования и воспроизводства лесов. Под охраной леса понимается система мер, направленная на организацию борьбы с нарушениями правил пожарной безопасности в лесах, самовольными порубками леса, уничтожением лесных деревьев при строительстве и разведке полезных ископаемых, прокладке трубонефтепроводов, загрязнением леса неочищенными сточными водами и экологически вредными веществами воздушного бассейна.</w:t>
      </w:r>
    </w:p>
    <w:p w:rsidR="00D6783C" w:rsidRPr="00F45B89" w:rsidRDefault="00D6783C" w:rsidP="00F45B89">
      <w:pPr>
        <w:pStyle w:val="a7"/>
        <w:suppressAutoHyphens/>
        <w:spacing w:before="0" w:beforeAutospacing="0" w:after="0" w:afterAutospacing="0" w:line="360" w:lineRule="auto"/>
        <w:ind w:firstLine="709"/>
        <w:jc w:val="both"/>
        <w:rPr>
          <w:sz w:val="28"/>
          <w:szCs w:val="28"/>
        </w:rPr>
      </w:pPr>
      <w:r w:rsidRPr="00F45B89">
        <w:rPr>
          <w:sz w:val="28"/>
          <w:szCs w:val="28"/>
        </w:rPr>
        <w:t>Все леса и предоставленные для ведения лесного хозяйства земли образуют лесной фонд Российской Федерации.</w:t>
      </w:r>
    </w:p>
    <w:p w:rsidR="00D6783C" w:rsidRPr="00F45B89" w:rsidRDefault="00D6783C" w:rsidP="00F45B89">
      <w:pPr>
        <w:pStyle w:val="a7"/>
        <w:suppressAutoHyphens/>
        <w:spacing w:before="0" w:beforeAutospacing="0" w:after="0" w:afterAutospacing="0" w:line="360" w:lineRule="auto"/>
        <w:ind w:firstLine="709"/>
        <w:jc w:val="both"/>
        <w:rPr>
          <w:sz w:val="28"/>
          <w:szCs w:val="28"/>
        </w:rPr>
      </w:pPr>
      <w:r w:rsidRPr="00F45B89">
        <w:rPr>
          <w:sz w:val="28"/>
          <w:szCs w:val="28"/>
        </w:rPr>
        <w:t>В состав земель лесного фонда входят: лесные земли (покрытые лесом, а так же не покрытые лесом - вырубки, гари, редины, прогалины и др.); нелесные земли (болота, дороги, квартальные просеки и др.).</w:t>
      </w:r>
    </w:p>
    <w:p w:rsidR="00D6783C" w:rsidRPr="00F45B89" w:rsidRDefault="00D6783C" w:rsidP="00F45B89">
      <w:pPr>
        <w:pStyle w:val="a7"/>
        <w:suppressAutoHyphens/>
        <w:spacing w:before="0" w:beforeAutospacing="0" w:after="0" w:afterAutospacing="0" w:line="360" w:lineRule="auto"/>
        <w:ind w:firstLine="709"/>
        <w:jc w:val="both"/>
        <w:rPr>
          <w:sz w:val="28"/>
          <w:szCs w:val="28"/>
        </w:rPr>
      </w:pPr>
      <w:r w:rsidRPr="00F45B89">
        <w:rPr>
          <w:sz w:val="28"/>
          <w:szCs w:val="28"/>
        </w:rPr>
        <w:t>Современное лесное законодательство поставило в основу лесоохранной политики принцип неистощительного использования лесов.</w:t>
      </w:r>
    </w:p>
    <w:p w:rsidR="00D6783C" w:rsidRPr="00F45B89" w:rsidRDefault="00D6783C" w:rsidP="00F45B89">
      <w:pPr>
        <w:pStyle w:val="a7"/>
        <w:suppressAutoHyphens/>
        <w:spacing w:before="0" w:beforeAutospacing="0" w:after="0" w:afterAutospacing="0" w:line="360" w:lineRule="auto"/>
        <w:ind w:firstLine="709"/>
        <w:jc w:val="both"/>
        <w:rPr>
          <w:sz w:val="28"/>
          <w:szCs w:val="28"/>
        </w:rPr>
      </w:pPr>
      <w:r w:rsidRPr="00F45B89">
        <w:rPr>
          <w:sz w:val="28"/>
          <w:szCs w:val="28"/>
        </w:rPr>
        <w:t>Лесохозяйственные мероприятия и пользование лесным фондом должны осуществляться методами, не наносящими вреда окружающей природной среде, животному миру и здоровью человека.</w:t>
      </w:r>
    </w:p>
    <w:p w:rsidR="00F45B89" w:rsidRPr="00D96CF9" w:rsidRDefault="00D6783C" w:rsidP="00F45B89">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F45B89">
        <w:rPr>
          <w:rFonts w:ascii="Times New Roman" w:hAnsi="Times New Roman" w:cs="Times New Roman"/>
          <w:b w:val="0"/>
          <w:sz w:val="28"/>
          <w:szCs w:val="28"/>
        </w:rPr>
        <w:t>Проблема охраны лесов волнует не только Россию. Это проблема всего мира.</w:t>
      </w:r>
      <w:r w:rsidR="008E1E1F" w:rsidRPr="00F45B89">
        <w:rPr>
          <w:rFonts w:ascii="Times New Roman" w:hAnsi="Times New Roman" w:cs="Times New Roman"/>
          <w:b w:val="0"/>
          <w:sz w:val="28"/>
          <w:szCs w:val="28"/>
        </w:rPr>
        <w:t xml:space="preserve"> </w:t>
      </w:r>
      <w:r w:rsidRPr="00F45B89">
        <w:rPr>
          <w:rFonts w:ascii="Times New Roman" w:hAnsi="Times New Roman" w:cs="Times New Roman"/>
          <w:b w:val="0"/>
          <w:sz w:val="28"/>
          <w:szCs w:val="28"/>
        </w:rPr>
        <w:t>На международной конференции в Рио-де Жанейро участники конференции</w:t>
      </w:r>
      <w:r w:rsidR="008E1E1F" w:rsidRPr="00F45B89">
        <w:rPr>
          <w:rFonts w:ascii="Times New Roman" w:hAnsi="Times New Roman" w:cs="Times New Roman"/>
          <w:b w:val="0"/>
          <w:sz w:val="28"/>
          <w:szCs w:val="28"/>
        </w:rPr>
        <w:t xml:space="preserve"> </w:t>
      </w:r>
      <w:r w:rsidRPr="00F45B89">
        <w:rPr>
          <w:rFonts w:ascii="Times New Roman" w:hAnsi="Times New Roman" w:cs="Times New Roman"/>
          <w:b w:val="0"/>
          <w:sz w:val="28"/>
          <w:szCs w:val="28"/>
        </w:rPr>
        <w:t xml:space="preserve">ООН по окружающей среде и устойчивому развитию приняли Заявление о принципах в отношении лесов. </w:t>
      </w:r>
      <w:r w:rsidR="00F45B89">
        <w:rPr>
          <w:rFonts w:ascii="Times New Roman" w:hAnsi="Times New Roman" w:cs="Times New Roman"/>
          <w:b w:val="0"/>
          <w:sz w:val="28"/>
          <w:szCs w:val="28"/>
        </w:rPr>
        <w:t>"</w:t>
      </w:r>
      <w:r w:rsidRPr="00F45B89">
        <w:rPr>
          <w:rFonts w:ascii="Times New Roman" w:hAnsi="Times New Roman" w:cs="Times New Roman"/>
          <w:b w:val="0"/>
          <w:sz w:val="28"/>
          <w:szCs w:val="28"/>
        </w:rPr>
        <w:t xml:space="preserve">Оно рассматривается как первое глобальное соглашение по лесам, в котором учитываются потребности защиты лесов в качестве окружающей и культурной </w:t>
      </w:r>
      <w:r w:rsidR="008E1E1F" w:rsidRPr="00F45B89">
        <w:rPr>
          <w:rFonts w:ascii="Times New Roman" w:hAnsi="Times New Roman" w:cs="Times New Roman"/>
          <w:b w:val="0"/>
          <w:sz w:val="28"/>
          <w:szCs w:val="28"/>
        </w:rPr>
        <w:t>с</w:t>
      </w:r>
      <w:r w:rsidRPr="00F45B89">
        <w:rPr>
          <w:rFonts w:ascii="Times New Roman" w:hAnsi="Times New Roman" w:cs="Times New Roman"/>
          <w:b w:val="0"/>
          <w:sz w:val="28"/>
          <w:szCs w:val="28"/>
        </w:rPr>
        <w:t>реды и потребности использования деревьев и другой растительности для целей экономического развития.</w:t>
      </w:r>
    </w:p>
    <w:p w:rsidR="00F45B89" w:rsidRPr="00D96CF9" w:rsidRDefault="00F45B89" w:rsidP="00F45B89">
      <w:pPr>
        <w:pStyle w:val="1"/>
        <w:keepNext w:val="0"/>
        <w:widowControl/>
        <w:suppressAutoHyphens/>
        <w:spacing w:before="0" w:after="0" w:line="360" w:lineRule="auto"/>
        <w:ind w:firstLine="709"/>
        <w:jc w:val="both"/>
        <w:rPr>
          <w:rFonts w:ascii="Times New Roman" w:hAnsi="Times New Roman" w:cs="Times New Roman"/>
          <w:b w:val="0"/>
          <w:sz w:val="28"/>
          <w:szCs w:val="28"/>
        </w:rPr>
      </w:pPr>
    </w:p>
    <w:p w:rsidR="00725C74" w:rsidRPr="00F45B89" w:rsidRDefault="00704CC2" w:rsidP="00F45B89">
      <w:pPr>
        <w:pStyle w:val="1"/>
        <w:keepNext w:val="0"/>
        <w:widowControl/>
        <w:suppressAutoHyphens/>
        <w:spacing w:before="0" w:after="0" w:line="360" w:lineRule="auto"/>
        <w:ind w:firstLine="709"/>
        <w:jc w:val="both"/>
        <w:rPr>
          <w:rFonts w:ascii="Times New Roman" w:hAnsi="Times New Roman" w:cs="Times New Roman"/>
          <w:caps/>
          <w:sz w:val="28"/>
        </w:rPr>
      </w:pPr>
      <w:r w:rsidRPr="00F45B89">
        <w:rPr>
          <w:rFonts w:ascii="Times New Roman" w:hAnsi="Times New Roman" w:cs="Times New Roman"/>
          <w:b w:val="0"/>
          <w:caps/>
          <w:sz w:val="28"/>
          <w:szCs w:val="28"/>
        </w:rPr>
        <w:br w:type="page"/>
      </w:r>
      <w:bookmarkStart w:id="9" w:name="_Toc241322577"/>
      <w:bookmarkStart w:id="10" w:name="_Toc241386267"/>
      <w:bookmarkStart w:id="11" w:name="_Toc241392070"/>
      <w:bookmarkStart w:id="12" w:name="_Toc241392182"/>
      <w:bookmarkStart w:id="13" w:name="_Toc241392376"/>
      <w:bookmarkStart w:id="14" w:name="_Toc241409373"/>
      <w:r w:rsidR="00244AE3" w:rsidRPr="00F45B89">
        <w:rPr>
          <w:rFonts w:ascii="Times New Roman" w:hAnsi="Times New Roman" w:cs="Times New Roman"/>
          <w:caps/>
          <w:sz w:val="28"/>
        </w:rPr>
        <w:t xml:space="preserve">1. </w:t>
      </w:r>
      <w:r w:rsidR="00725C74" w:rsidRPr="00F45B89">
        <w:rPr>
          <w:rFonts w:ascii="Times New Roman" w:hAnsi="Times New Roman" w:cs="Times New Roman"/>
          <w:caps/>
          <w:sz w:val="28"/>
        </w:rPr>
        <w:t>Понятие и общая характеристика лесного фонда</w:t>
      </w:r>
      <w:bookmarkEnd w:id="9"/>
      <w:bookmarkEnd w:id="10"/>
      <w:bookmarkEnd w:id="11"/>
      <w:bookmarkEnd w:id="12"/>
      <w:bookmarkEnd w:id="13"/>
      <w:bookmarkEnd w:id="14"/>
    </w:p>
    <w:p w:rsidR="00317980" w:rsidRPr="00F45B89" w:rsidRDefault="00317980" w:rsidP="00F45B89">
      <w:pPr>
        <w:pStyle w:val="1"/>
        <w:keepNext w:val="0"/>
        <w:widowControl/>
        <w:suppressAutoHyphens/>
        <w:spacing w:before="0" w:after="0" w:line="360" w:lineRule="auto"/>
        <w:ind w:firstLine="709"/>
        <w:jc w:val="both"/>
        <w:rPr>
          <w:rFonts w:ascii="Times New Roman" w:hAnsi="Times New Roman" w:cs="Times New Roman"/>
          <w:caps/>
          <w:sz w:val="28"/>
        </w:rPr>
      </w:pP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Лесной фонд занимает более трети территории Российской Федерации. Правовой режим лесного фонда и занимаемых им земель детально регулируется Лесным кодексом Российской Федерации</w:t>
      </w:r>
      <w:r w:rsidR="00F92DED" w:rsidRPr="00F45B89">
        <w:rPr>
          <w:rFonts w:ascii="Times New Roman" w:hAnsi="Times New Roman" w:cs="Times New Roman"/>
          <w:sz w:val="28"/>
          <w:szCs w:val="28"/>
        </w:rPr>
        <w:t>.</w:t>
      </w:r>
      <w:r w:rsidRPr="00F45B89">
        <w:rPr>
          <w:rFonts w:ascii="Times New Roman" w:hAnsi="Times New Roman" w:cs="Times New Roman"/>
          <w:sz w:val="28"/>
          <w:szCs w:val="28"/>
        </w:rPr>
        <w:t xml:space="preserve"> Он осуществляет регулирование лесных отношений с учетом представлений о лесе как о совокупности лесной растительности, земли, животного мира и других компонентов окружающей природной среды, как о природном объекте, имеющем важное экологическое, экономическое и социальное значение.</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Объектами лесных отношений закон называет лесной фонд Российской Федерации, участки лесного фонда, леса, не входящие в лесной фонд, древесно-кустарниковую растительность и земли лесного фонда.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Владение, пользование и распоряжение лесным фондом и не входящими в лесной фонд лесами осуществляется с учетом глобального экологического значения лесов, их воспроизводства, длительности выращивания и иных природных свойств леса.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Лесной фонд и расположенные на землях обороны леса находятся в федеральной собственности. В соответствии с федеральным законом допускается передача части лесного фонда в собственность субъектов Российской Федерации.</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Формы собственности на леса, расположенные на землях городских поселений, устанавливаются федеральным законом (ст. 19 Лесного кодекса РФ).</w:t>
      </w:r>
    </w:p>
    <w:p w:rsidR="00C64822" w:rsidRPr="00F45B89" w:rsidRDefault="00C64822" w:rsidP="00F45B89">
      <w:pPr>
        <w:widowControl/>
        <w:shd w:val="clear" w:color="auto" w:fill="FFFFFF"/>
        <w:suppressAutoHyphens/>
        <w:spacing w:line="360" w:lineRule="auto"/>
        <w:ind w:firstLine="709"/>
        <w:jc w:val="both"/>
        <w:rPr>
          <w:rFonts w:ascii="Times New Roman" w:hAnsi="Times New Roman" w:cs="Times New Roman"/>
          <w:sz w:val="28"/>
          <w:szCs w:val="28"/>
        </w:rPr>
      </w:pPr>
    </w:p>
    <w:p w:rsidR="00725C74" w:rsidRPr="00F45B89" w:rsidRDefault="00C64822" w:rsidP="00F45B89">
      <w:pPr>
        <w:widowControl/>
        <w:numPr>
          <w:ilvl w:val="1"/>
          <w:numId w:val="3"/>
        </w:numPr>
        <w:shd w:val="clear" w:color="auto" w:fill="FFFFFF"/>
        <w:suppressAutoHyphens/>
        <w:spacing w:line="360" w:lineRule="auto"/>
        <w:ind w:left="0" w:firstLine="709"/>
        <w:jc w:val="both"/>
        <w:rPr>
          <w:rFonts w:ascii="Times New Roman" w:hAnsi="Times New Roman" w:cs="Times New Roman"/>
          <w:sz w:val="28"/>
          <w:szCs w:val="28"/>
        </w:rPr>
      </w:pPr>
      <w:bookmarkStart w:id="15" w:name="_Toc241392071"/>
      <w:bookmarkStart w:id="16" w:name="_Toc241392183"/>
      <w:bookmarkStart w:id="17" w:name="_Toc241392377"/>
      <w:bookmarkStart w:id="18" w:name="_Toc241409374"/>
      <w:r w:rsidRPr="00F45B89">
        <w:rPr>
          <w:rStyle w:val="20"/>
          <w:rFonts w:ascii="Times New Roman" w:hAnsi="Times New Roman" w:cs="Times New Roman"/>
        </w:rPr>
        <w:t>С</w:t>
      </w:r>
      <w:r w:rsidR="00725C74" w:rsidRPr="00F45B89">
        <w:rPr>
          <w:rStyle w:val="20"/>
          <w:rFonts w:ascii="Times New Roman" w:hAnsi="Times New Roman" w:cs="Times New Roman"/>
        </w:rPr>
        <w:t>остав объектов лесных отношений</w:t>
      </w:r>
      <w:bookmarkEnd w:id="15"/>
      <w:bookmarkEnd w:id="16"/>
      <w:bookmarkEnd w:id="17"/>
      <w:bookmarkEnd w:id="18"/>
    </w:p>
    <w:p w:rsidR="00C64822" w:rsidRPr="00F45B89" w:rsidRDefault="00C64822" w:rsidP="00F45B89">
      <w:pPr>
        <w:widowControl/>
        <w:shd w:val="clear" w:color="auto" w:fill="FFFFFF"/>
        <w:suppressAutoHyphens/>
        <w:spacing w:line="360" w:lineRule="auto"/>
        <w:ind w:firstLine="709"/>
        <w:jc w:val="both"/>
        <w:rPr>
          <w:rFonts w:ascii="Times New Roman" w:hAnsi="Times New Roman" w:cs="Times New Roman"/>
          <w:sz w:val="28"/>
          <w:szCs w:val="28"/>
        </w:rPr>
      </w:pP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Все леса, за исключением лесов, расположенных на землях обороны и землях населенных пунктов (поселений), а также земли лесного фонда образуют </w:t>
      </w:r>
      <w:r w:rsidRPr="00F45B89">
        <w:rPr>
          <w:rFonts w:ascii="Times New Roman" w:hAnsi="Times New Roman" w:cs="Times New Roman"/>
          <w:bCs/>
          <w:sz w:val="28"/>
          <w:szCs w:val="28"/>
        </w:rPr>
        <w:t xml:space="preserve">лесной фонд. </w:t>
      </w:r>
      <w:r w:rsidRPr="00F45B89">
        <w:rPr>
          <w:rFonts w:ascii="Times New Roman" w:hAnsi="Times New Roman" w:cs="Times New Roman"/>
          <w:sz w:val="28"/>
          <w:szCs w:val="28"/>
        </w:rPr>
        <w:t>Границы лесного фонда определяются путем отграничения земель лесного фонда от иных категорий в соответствии с материалами лесоустройства. Данные о границах земель лесного фонда заносятся в государственный земельный кадастр (п. 1 и 2 ст. 101 ЗК РФ).</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З</w:t>
      </w:r>
      <w:r w:rsidR="00C64822" w:rsidRPr="00F45B89">
        <w:rPr>
          <w:rFonts w:ascii="Times New Roman" w:hAnsi="Times New Roman" w:cs="Times New Roman"/>
          <w:sz w:val="28"/>
          <w:szCs w:val="28"/>
        </w:rPr>
        <w:t xml:space="preserve">емли лесного фонда </w:t>
      </w:r>
      <w:r w:rsidRPr="00F45B89">
        <w:rPr>
          <w:rFonts w:ascii="Times New Roman" w:hAnsi="Times New Roman" w:cs="Times New Roman"/>
          <w:sz w:val="28"/>
          <w:szCs w:val="28"/>
        </w:rPr>
        <w:t>- в этот фонд входят лесные и нелесные земли. К лесным землям отнесены земли, покрытые лесной растительностью и непокрытые ею, но предназначенные для ее восстановления (вырубки, гари, погибший древостой, редины, пустыри, прогалины, площади, занятые питомниками, несомкнувшимися лесными культурами, и иные). Под нелесными землями понимаются земли, предназначенные для нужд лесного хозяйства (земли, занятые просеками, дорогами, сельскохозяйственными угодьями, и другие земли), а также иные земли, расположенные в границах лесного фонда (земли, занятые болотами, каменистыми россыпями, и другие неудобные для использования земли).</w:t>
      </w:r>
      <w:r w:rsidR="00F45B89" w:rsidRPr="00F45B89">
        <w:rPr>
          <w:rFonts w:ascii="Times New Roman" w:hAnsi="Times New Roman" w:cs="Times New Roman"/>
          <w:sz w:val="28"/>
          <w:szCs w:val="28"/>
        </w:rPr>
        <w:t xml:space="preserve"> </w:t>
      </w:r>
      <w:r w:rsidR="00C64822" w:rsidRPr="00F45B89">
        <w:rPr>
          <w:rFonts w:ascii="Times New Roman" w:hAnsi="Times New Roman" w:cs="Times New Roman"/>
          <w:sz w:val="28"/>
          <w:szCs w:val="28"/>
        </w:rPr>
        <w:t>Участки лесного фонда</w:t>
      </w:r>
      <w:r w:rsidRPr="00F45B89">
        <w:rPr>
          <w:rFonts w:ascii="Times New Roman" w:hAnsi="Times New Roman" w:cs="Times New Roman"/>
          <w:sz w:val="28"/>
          <w:szCs w:val="28"/>
        </w:rPr>
        <w:t xml:space="preserve"> - это участки леса, лесных земель, непокрытых растительностью, и участки нелесных земель. Границы участков лесного фонда должны быть о</w:t>
      </w:r>
      <w:r w:rsidR="00C64822" w:rsidRPr="00F45B89">
        <w:rPr>
          <w:rFonts w:ascii="Times New Roman" w:hAnsi="Times New Roman" w:cs="Times New Roman"/>
          <w:sz w:val="28"/>
          <w:szCs w:val="28"/>
        </w:rPr>
        <w:t>бозначены в натуре с помощью ле</w:t>
      </w:r>
      <w:r w:rsidRPr="00F45B89">
        <w:rPr>
          <w:rFonts w:ascii="Times New Roman" w:hAnsi="Times New Roman" w:cs="Times New Roman"/>
          <w:sz w:val="28"/>
          <w:szCs w:val="28"/>
        </w:rPr>
        <w:t>сохозяйственных знаков и (или) указаны в планово-картографических материалах (лесных картах).</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iCs/>
          <w:sz w:val="28"/>
          <w:szCs w:val="28"/>
        </w:rPr>
        <w:t xml:space="preserve">Леса, не входящие в лесной фонд, </w:t>
      </w:r>
      <w:r w:rsidRPr="00F45B89">
        <w:rPr>
          <w:rFonts w:ascii="Times New Roman" w:hAnsi="Times New Roman" w:cs="Times New Roman"/>
          <w:sz w:val="28"/>
          <w:szCs w:val="28"/>
        </w:rPr>
        <w:t>- это леса, расположенные на землях обороны, и городские леса.</w:t>
      </w:r>
      <w:r w:rsidR="00F45B89" w:rsidRPr="00F45B89">
        <w:rPr>
          <w:rFonts w:ascii="Times New Roman" w:hAnsi="Times New Roman" w:cs="Times New Roman"/>
          <w:sz w:val="28"/>
          <w:szCs w:val="28"/>
        </w:rPr>
        <w:t xml:space="preserve"> </w:t>
      </w:r>
      <w:r w:rsidRPr="00F45B89">
        <w:rPr>
          <w:rFonts w:ascii="Times New Roman" w:hAnsi="Times New Roman" w:cs="Times New Roman"/>
          <w:iCs/>
          <w:sz w:val="28"/>
          <w:szCs w:val="28"/>
        </w:rPr>
        <w:t xml:space="preserve">Древесно-кустарниковой растительностью, не входящей в лесной фонд, </w:t>
      </w:r>
      <w:r w:rsidRPr="00F45B89">
        <w:rPr>
          <w:rFonts w:ascii="Times New Roman" w:hAnsi="Times New Roman" w:cs="Times New Roman"/>
          <w:sz w:val="28"/>
          <w:szCs w:val="28"/>
        </w:rPr>
        <w:t>признаётся растительность, находящаяся на: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землях сельскохозяйственного назначения, в том числе на землях, предоставленных для садоводства и личного подсобного хозяйства;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землях транспорта (на полосах отвода железнодорожных магистралей и автомобильных дорог);</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землях населенных пунктов (поселений), в том числе предоставленных для дачного, жилищного и иного строительства (за исключением городских лесов);</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землях водного фонда (на полосах отвода каналов);</w:t>
      </w:r>
    </w:p>
    <w:p w:rsidR="00317980"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землях иных категорий.</w:t>
      </w:r>
    </w:p>
    <w:p w:rsidR="00BC40A2" w:rsidRPr="00D96CF9" w:rsidRDefault="00317980" w:rsidP="00F45B89">
      <w:pPr>
        <w:widowControl/>
        <w:shd w:val="clear" w:color="auto" w:fill="FFFFFF"/>
        <w:suppressAutoHyphens/>
        <w:spacing w:line="360" w:lineRule="auto"/>
        <w:ind w:firstLine="709"/>
        <w:jc w:val="both"/>
        <w:rPr>
          <w:rFonts w:ascii="Times New Roman" w:hAnsi="Times New Roman" w:cs="Times New Roman"/>
          <w:b/>
          <w:caps/>
          <w:sz w:val="28"/>
        </w:rPr>
      </w:pPr>
      <w:r w:rsidRPr="00F45B89">
        <w:rPr>
          <w:rFonts w:ascii="Times New Roman" w:hAnsi="Times New Roman" w:cs="Times New Roman"/>
          <w:sz w:val="28"/>
          <w:szCs w:val="28"/>
        </w:rPr>
        <w:br w:type="page"/>
      </w:r>
      <w:bookmarkStart w:id="19" w:name="_Toc241386273"/>
      <w:bookmarkStart w:id="20" w:name="_Toc241392073"/>
      <w:bookmarkStart w:id="21" w:name="_Toc241392185"/>
      <w:bookmarkStart w:id="22" w:name="_Toc241392379"/>
      <w:bookmarkStart w:id="23" w:name="_Toc241409376"/>
      <w:bookmarkStart w:id="24" w:name="_Toc241386269"/>
      <w:r w:rsidR="00CD6A8E" w:rsidRPr="00D96CF9">
        <w:rPr>
          <w:rFonts w:ascii="Times New Roman" w:hAnsi="Times New Roman" w:cs="Times New Roman"/>
          <w:b/>
          <w:caps/>
          <w:sz w:val="28"/>
        </w:rPr>
        <w:t>2</w:t>
      </w:r>
      <w:r w:rsidR="00BC40A2" w:rsidRPr="00D96CF9">
        <w:rPr>
          <w:rFonts w:ascii="Times New Roman" w:hAnsi="Times New Roman" w:cs="Times New Roman"/>
          <w:b/>
          <w:caps/>
          <w:sz w:val="28"/>
        </w:rPr>
        <w:t>. Понятие правовой охраны лесов</w:t>
      </w:r>
      <w:bookmarkEnd w:id="19"/>
      <w:bookmarkEnd w:id="20"/>
      <w:bookmarkEnd w:id="21"/>
      <w:bookmarkEnd w:id="22"/>
      <w:bookmarkEnd w:id="23"/>
    </w:p>
    <w:p w:rsidR="00E85709" w:rsidRPr="00F45B89" w:rsidRDefault="00E85709" w:rsidP="00F45B89">
      <w:pPr>
        <w:pStyle w:val="1"/>
        <w:keepNext w:val="0"/>
        <w:widowControl/>
        <w:suppressAutoHyphens/>
        <w:spacing w:before="0" w:after="0" w:line="360" w:lineRule="auto"/>
        <w:ind w:firstLine="709"/>
        <w:jc w:val="both"/>
        <w:rPr>
          <w:rFonts w:ascii="Times New Roman" w:hAnsi="Times New Roman" w:cs="Times New Roman"/>
          <w:caps/>
          <w:sz w:val="28"/>
          <w:szCs w:val="28"/>
        </w:rPr>
      </w:pPr>
    </w:p>
    <w:p w:rsidR="00E85709" w:rsidRPr="00F45B89" w:rsidRDefault="00CD6A8E" w:rsidP="00F45B89">
      <w:pPr>
        <w:pStyle w:val="2"/>
        <w:keepNext w:val="0"/>
        <w:widowControl/>
        <w:suppressAutoHyphens/>
        <w:spacing w:before="0" w:after="0" w:line="360" w:lineRule="auto"/>
        <w:ind w:firstLine="709"/>
        <w:jc w:val="both"/>
        <w:rPr>
          <w:rFonts w:ascii="Times New Roman" w:hAnsi="Times New Roman" w:cs="Times New Roman"/>
        </w:rPr>
      </w:pPr>
      <w:bookmarkStart w:id="25" w:name="_Toc241392074"/>
      <w:bookmarkStart w:id="26" w:name="_Toc241392186"/>
      <w:bookmarkStart w:id="27" w:name="_Toc241392380"/>
      <w:bookmarkStart w:id="28" w:name="_Toc241409377"/>
      <w:r w:rsidRPr="00F45B89">
        <w:rPr>
          <w:rFonts w:ascii="Times New Roman" w:hAnsi="Times New Roman" w:cs="Times New Roman"/>
        </w:rPr>
        <w:t>2</w:t>
      </w:r>
      <w:r w:rsidR="00E85709" w:rsidRPr="00F45B89">
        <w:rPr>
          <w:rFonts w:ascii="Times New Roman" w:hAnsi="Times New Roman" w:cs="Times New Roman"/>
        </w:rPr>
        <w:t>.1 Общее понятие о правовой охране лесов</w:t>
      </w:r>
      <w:bookmarkEnd w:id="25"/>
      <w:bookmarkEnd w:id="26"/>
      <w:bookmarkEnd w:id="27"/>
      <w:bookmarkEnd w:id="28"/>
    </w:p>
    <w:p w:rsidR="00E85709" w:rsidRPr="00F45B89" w:rsidRDefault="00E85709" w:rsidP="00F45B89">
      <w:pPr>
        <w:widowControl/>
        <w:suppressAutoHyphens/>
        <w:spacing w:line="360" w:lineRule="auto"/>
        <w:ind w:firstLine="709"/>
        <w:jc w:val="both"/>
        <w:rPr>
          <w:rFonts w:ascii="Times New Roman" w:hAnsi="Times New Roman" w:cs="Times New Roman"/>
          <w:sz w:val="28"/>
        </w:rPr>
      </w:pP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Лесные ресурсы </w:t>
      </w:r>
      <w:r w:rsidR="00A67C25" w:rsidRPr="00F45B89">
        <w:rPr>
          <w:rFonts w:ascii="Times New Roman" w:hAnsi="Times New Roman" w:cs="Times New Roman"/>
          <w:sz w:val="28"/>
          <w:szCs w:val="28"/>
        </w:rPr>
        <w:t xml:space="preserve">России </w:t>
      </w:r>
      <w:r w:rsidRPr="00F45B89">
        <w:rPr>
          <w:rFonts w:ascii="Times New Roman" w:hAnsi="Times New Roman" w:cs="Times New Roman"/>
          <w:sz w:val="28"/>
          <w:szCs w:val="28"/>
        </w:rPr>
        <w:t>огромны. Древесина служит сырьем для производства пиломатериалов, бумаги, мебели</w:t>
      </w:r>
      <w:r w:rsidR="00065F49" w:rsidRPr="00F45B89">
        <w:rPr>
          <w:rFonts w:ascii="Times New Roman" w:hAnsi="Times New Roman" w:cs="Times New Roman"/>
          <w:sz w:val="28"/>
          <w:szCs w:val="28"/>
        </w:rPr>
        <w:t>, строительных конструкций. Л</w:t>
      </w:r>
      <w:r w:rsidRPr="00F45B89">
        <w:rPr>
          <w:rFonts w:ascii="Times New Roman" w:hAnsi="Times New Roman" w:cs="Times New Roman"/>
          <w:sz w:val="28"/>
          <w:szCs w:val="28"/>
        </w:rPr>
        <w:t xml:space="preserve">еса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источник разнообразной недревесной лесной продукции: живицы, различных смол, эфирных масел, технического и лекарственного сырья, грибов, ягод и орехов, меда и др.</w:t>
      </w:r>
      <w:r w:rsidR="00065F49" w:rsidRPr="00F45B89">
        <w:rPr>
          <w:rFonts w:ascii="Times New Roman" w:hAnsi="Times New Roman" w:cs="Times New Roman"/>
          <w:sz w:val="28"/>
          <w:szCs w:val="28"/>
        </w:rPr>
        <w:t xml:space="preserve"> </w:t>
      </w:r>
      <w:r w:rsidRPr="00F45B89">
        <w:rPr>
          <w:rFonts w:ascii="Times New Roman" w:hAnsi="Times New Roman" w:cs="Times New Roman"/>
          <w:sz w:val="28"/>
          <w:szCs w:val="28"/>
        </w:rPr>
        <w:t xml:space="preserve">Леса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среда обитания диких животных и птиц.</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Однако лесные богатства не могут сравниться с незаменимой экологической ролью лесов, которую они играют, являясь частью единого природного комплекса. Будучи естественным регулятором кислородного баланса, леса поглощают углекислоту и выделяют в атмосферу кислород. Леса оказывают стабилизирующее воздействие на обширные пространства, благотворно влияют на климат, поддерживают гидрологический режим рек и озер, предохраняют почвы от ветровой и водной эрозии.</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Учитывая роль лесов в поддержании экологического баланса, в преамбуле ЛК РФ говорится, что регулирование лесных отношений осуществляется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Задачи и цели лесного законодательства сформулированы в ст. 2 ЛК РФ. Лесное законодательство направлено на обеспечение рационального и неистощительного использования лесов, их охрану, защиту и воспроизводство, исходя из принципов устойчивого управления лесами и сохранения биологического разнообразия лесных экосистем, повышения их экологического и ресурсного потенциала, удовлетворения потребностей общества в лесных ресурсах на основе научно обоснованного, многоцелевого лесопользования.</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Лесохозяйственные мероприятия и пользование лесным фондом должны осуществляться методами, не наносящими вреда окружающей природной среде, природным ресурсам и здоровью человека.</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Ведение лесного хозяйства должно обеспечивать:</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сохранение и усиление средообразующих, водоохранных, защитных, санитарно-гигиенических, оздоровительных и иных полезных природных свойств лесов в интересах охраны здоровья человека;</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многоцелевое, непрерывное, неистощительное пользование лесным фондом для удовлетворения потребностей общества и отдельных граждан в древесине и других лесных ресурсах;</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воспроизводство, улучшение породного состава и качества лесов, повышение их продуктивности, охрану и защиту лесов;</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рациональное использование земель лесного фонда;</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повышение эффективности ведения лесного хозяйства на основе единой технической политики, использования достижений науки, техники и передового опыта;</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сохранение биологического разнообразия;</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сохранение объектов историко-культурного и природного наследия (ст. 54 ЛК РФ).</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iCs/>
          <w:sz w:val="28"/>
          <w:szCs w:val="28"/>
        </w:rPr>
        <w:t>Правовая охрана лесов представляет собой систему мер, реализация которых призвана обеспечить рациональное, неистощительное использование лесов, их защиту и воспроизводство с учетом их экологического значения как природного объекта.</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Правовое регулировани</w:t>
      </w:r>
      <w:r w:rsidR="00123C92" w:rsidRPr="00F45B89">
        <w:rPr>
          <w:rFonts w:ascii="Times New Roman" w:hAnsi="Times New Roman" w:cs="Times New Roman"/>
          <w:sz w:val="28"/>
          <w:szCs w:val="28"/>
        </w:rPr>
        <w:t xml:space="preserve">е </w:t>
      </w:r>
      <w:r w:rsidRPr="00F45B89">
        <w:rPr>
          <w:rFonts w:ascii="Times New Roman" w:hAnsi="Times New Roman" w:cs="Times New Roman"/>
          <w:sz w:val="28"/>
          <w:szCs w:val="28"/>
        </w:rPr>
        <w:t>лесопользования, ведения лесного хозяйства основано на ряде, принципиальных положений, отражающих специфику леса как: возобновимого природного объекта, его экологическую роль. Речь идет о структуре лесного фонда, о классификации лесов.</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Для ведения лесного хозяйства важнейшее значение имеют </w:t>
      </w:r>
      <w:r w:rsidR="00E85709" w:rsidRPr="00F45B89">
        <w:rPr>
          <w:rFonts w:ascii="Times New Roman" w:hAnsi="Times New Roman" w:cs="Times New Roman"/>
          <w:sz w:val="28"/>
          <w:szCs w:val="28"/>
        </w:rPr>
        <w:t>та</w:t>
      </w:r>
      <w:r w:rsidRPr="00F45B89">
        <w:rPr>
          <w:rFonts w:ascii="Times New Roman" w:hAnsi="Times New Roman" w:cs="Times New Roman"/>
          <w:sz w:val="28"/>
          <w:szCs w:val="28"/>
        </w:rPr>
        <w:t>кие понятия, как группа лесов</w:t>
      </w:r>
      <w:r w:rsidR="00E85709" w:rsidRPr="00F45B89">
        <w:rPr>
          <w:rFonts w:ascii="Times New Roman" w:hAnsi="Times New Roman" w:cs="Times New Roman"/>
          <w:sz w:val="28"/>
          <w:szCs w:val="28"/>
        </w:rPr>
        <w:t xml:space="preserve"> и категория защитности лесов. В</w:t>
      </w:r>
      <w:r w:rsidRPr="00F45B89">
        <w:rPr>
          <w:rFonts w:ascii="Times New Roman" w:hAnsi="Times New Roman" w:cs="Times New Roman"/>
          <w:sz w:val="28"/>
          <w:szCs w:val="28"/>
        </w:rPr>
        <w:t xml:space="preserve"> соответствии с экономическим, экологическим и социальным значением лесного фонда, его местоположением и выполняемыми им функциями производится его разделение по группам лесов и леса первой группы р</w:t>
      </w:r>
      <w:r w:rsidR="00065F49" w:rsidRPr="00F45B89">
        <w:rPr>
          <w:rFonts w:ascii="Times New Roman" w:hAnsi="Times New Roman" w:cs="Times New Roman"/>
          <w:sz w:val="28"/>
          <w:szCs w:val="28"/>
        </w:rPr>
        <w:t>азграничиваются на категории защ</w:t>
      </w:r>
      <w:r w:rsidRPr="00F45B89">
        <w:rPr>
          <w:rFonts w:ascii="Times New Roman" w:hAnsi="Times New Roman" w:cs="Times New Roman"/>
          <w:sz w:val="28"/>
          <w:szCs w:val="28"/>
        </w:rPr>
        <w:t>итности (ст. 55 ЛК РФ).</w:t>
      </w:r>
    </w:p>
    <w:p w:rsidR="00E85709" w:rsidRPr="00F45B89" w:rsidRDefault="00E85709" w:rsidP="00F45B89">
      <w:pPr>
        <w:widowControl/>
        <w:shd w:val="clear" w:color="auto" w:fill="FFFFFF"/>
        <w:suppressAutoHyphens/>
        <w:spacing w:line="360" w:lineRule="auto"/>
        <w:ind w:firstLine="709"/>
        <w:jc w:val="both"/>
        <w:rPr>
          <w:rFonts w:ascii="Times New Roman" w:hAnsi="Times New Roman" w:cs="Times New Roman"/>
          <w:sz w:val="28"/>
          <w:szCs w:val="28"/>
        </w:rPr>
      </w:pPr>
    </w:p>
    <w:p w:rsidR="00E85709" w:rsidRPr="00F45B89" w:rsidRDefault="00CD6A8E" w:rsidP="00F45B89">
      <w:pPr>
        <w:pStyle w:val="2"/>
        <w:keepNext w:val="0"/>
        <w:widowControl/>
        <w:suppressAutoHyphens/>
        <w:spacing w:before="0" w:after="0" w:line="360" w:lineRule="auto"/>
        <w:ind w:firstLine="709"/>
        <w:jc w:val="both"/>
        <w:rPr>
          <w:rFonts w:ascii="Times New Roman" w:hAnsi="Times New Roman" w:cs="Times New Roman"/>
        </w:rPr>
      </w:pPr>
      <w:bookmarkStart w:id="29" w:name="_Toc241392075"/>
      <w:bookmarkStart w:id="30" w:name="_Toc241392187"/>
      <w:bookmarkStart w:id="31" w:name="_Toc241392381"/>
      <w:bookmarkStart w:id="32" w:name="_Toc241409378"/>
      <w:r w:rsidRPr="00F45B89">
        <w:rPr>
          <w:rFonts w:ascii="Times New Roman" w:hAnsi="Times New Roman" w:cs="Times New Roman"/>
        </w:rPr>
        <w:t>2</w:t>
      </w:r>
      <w:r w:rsidR="00E85709" w:rsidRPr="00F45B89">
        <w:rPr>
          <w:rFonts w:ascii="Times New Roman" w:hAnsi="Times New Roman" w:cs="Times New Roman"/>
        </w:rPr>
        <w:t xml:space="preserve">.2 </w:t>
      </w:r>
      <w:r w:rsidR="00A04C25" w:rsidRPr="00F45B89">
        <w:rPr>
          <w:rFonts w:ascii="Times New Roman" w:hAnsi="Times New Roman" w:cs="Times New Roman"/>
        </w:rPr>
        <w:t xml:space="preserve">Разделение </w:t>
      </w:r>
      <w:r w:rsidR="00E85709" w:rsidRPr="00F45B89">
        <w:rPr>
          <w:rFonts w:ascii="Times New Roman" w:hAnsi="Times New Roman" w:cs="Times New Roman"/>
        </w:rPr>
        <w:t>лесов</w:t>
      </w:r>
      <w:r w:rsidR="00A04C25" w:rsidRPr="00F45B89">
        <w:rPr>
          <w:rFonts w:ascii="Times New Roman" w:hAnsi="Times New Roman" w:cs="Times New Roman"/>
        </w:rPr>
        <w:t xml:space="preserve"> на три группы</w:t>
      </w:r>
      <w:bookmarkEnd w:id="29"/>
      <w:bookmarkEnd w:id="30"/>
      <w:bookmarkEnd w:id="31"/>
      <w:bookmarkEnd w:id="32"/>
    </w:p>
    <w:p w:rsidR="00E85709" w:rsidRPr="00F45B89" w:rsidRDefault="00E85709" w:rsidP="00F45B89">
      <w:pPr>
        <w:widowControl/>
        <w:suppressAutoHyphens/>
        <w:spacing w:line="360" w:lineRule="auto"/>
        <w:ind w:firstLine="709"/>
        <w:jc w:val="both"/>
        <w:rPr>
          <w:rFonts w:ascii="Times New Roman" w:hAnsi="Times New Roman" w:cs="Times New Roman"/>
          <w:sz w:val="28"/>
        </w:rPr>
      </w:pP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Лесное законодательство выделяет леса первой, второй и третьей групп. Основная цель такого деления заключается в том, чтобы определить режим заготовки древесины и обеспечить охрану наиболее ценных лесов, имеющих важное природоохранное значение. В зависимости от группы и категории защитности лесов в них устанавливается порядок ведения лесного хозяйства, использования лесов фонда, а также порядок изъятия участков лесного фонда. Отнесение лесов к соответствующей группе определяет применение тех или иных видов и способов рубок, ширину лесосек и т. п.</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Группа лесов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это правовой режим, установленный в отношении части лесного фонда в зависимости от его экономического, экологического и социального значения, местоположения и выполняемых функций.</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Правовой гарантией сохранения уникальных природоохранных функций лесов служит установление категорий защитности лесов, которые выделяются в пределах лесов первой группы. </w:t>
      </w:r>
      <w:r w:rsidRPr="00F45B89">
        <w:rPr>
          <w:rFonts w:ascii="Times New Roman" w:hAnsi="Times New Roman" w:cs="Times New Roman"/>
          <w:iCs/>
          <w:sz w:val="28"/>
          <w:szCs w:val="28"/>
        </w:rPr>
        <w:t>Категория защитности определяет правовой режим части лесного фонда и не покрытых лесом земель этого фонда,</w:t>
      </w:r>
      <w:r w:rsidRPr="00F45B89">
        <w:rPr>
          <w:rFonts w:ascii="Times New Roman" w:hAnsi="Times New Roman" w:cs="Times New Roman"/>
          <w:i/>
          <w:iCs/>
          <w:sz w:val="28"/>
          <w:szCs w:val="28"/>
        </w:rPr>
        <w:t xml:space="preserve"> </w:t>
      </w:r>
      <w:r w:rsidRPr="00F45B89">
        <w:rPr>
          <w:rFonts w:ascii="Times New Roman" w:hAnsi="Times New Roman" w:cs="Times New Roman"/>
          <w:sz w:val="28"/>
          <w:szCs w:val="28"/>
        </w:rPr>
        <w:t>выделенных в связи с особым защитным, водоохранным, санитарно-гигиеническим, рекреационным, научным, историческим и иным специальным значением для использования преимущественно в одной из указанных целей.</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К лесам первой группы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 (ст. 56 ЛК РФ). Леса первой группы могут быть подразделены на следующие категории защитности: запретные полосы лесов по берегам рек, озер, водохранилищ и других водных объектов; запретные полосы лесов, защищающие нерестилища ценных промысловых рыб; противоэрозионные леса; защитные полосы лесов вдоль железнодорожных магистралей, автомобильных дорог федерального, республиканского и областного значения; государственные защитные лесные полосы; ленточные боры; леса, на пустынных, полупустынных, степных, лесостепных и малолесных горных территориях, имеющие важное значение для защиты окружающей природной среды, и т. д.</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К лесам второй группы ст. 57 ЛК РФ относит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К лесам третьей группы относятся леса многолесных регионов, имеющие преимущественно эксплуатационное значение. При заготовке древесины должно обеспечиваться сохранение экологических функций этих лесов. Леса третьей группы разделяются на освоенные и резервные леса (ст. 58 ЛК РФ).</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Приказом Рослесхоза от 27 июня 1997 г. № 83 утверждены Критерии отнесения лесов третьей группы к резервным лесам, Выделение резервных лесов производится только из состава лесов третьей группы. Эти леса являются источником получения древесины для местных нужд, одновременно они имеют важное водоохранное, водорегулирующее, почвозащитное, климатоулучшающее, санитарно-гигиеническое и экологическое значение, обеспечивая условия традиционного проживания коренных малочисленных народов и этнических общностей.</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Важно, что в лесах всех групп могут быть выделены особо защитные участки лесов с ограниченным режимом лесопользования (берего- и почвозащитные участки леса вдоль берегов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 На особо защитных участках лесой может быть запрещено применение рубок главного пользования.</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Отнесение лесов к ленточным борам, защитным полосам лесов вдоль железнодорожных магистралей, автомобильных дорог федерального, республиканского и областного значения, запретным полосам лесов по берегам рек, озер, водохранилищ и других водных объектов, к иным категориям защитности, если это отнесение не связано с переводом лесов из одной группы лесов в другую, осуществляется органами государственной власти субъектов РФ по представлению соответствующих территориальных органов управления лесным хозяйством.</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Процедурные вопросы разграничения лесов на группы и категории защитности регулируются Положением о порядке рассмотрения ходатайств об отнесении лесного фонда к группам лесов и категориям защитности, утвержденным приказом Рослесхоза от 29 марта 1994 г. № 68.</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Процедура выделения особо защитных участков леса урегулирована приказом Рослесхоза от 30 декабря 1993 г. № 348 </w:t>
      </w:r>
      <w:r w:rsidR="00F45B89">
        <w:rPr>
          <w:rFonts w:ascii="Times New Roman" w:hAnsi="Times New Roman" w:cs="Times New Roman"/>
          <w:sz w:val="28"/>
          <w:szCs w:val="28"/>
        </w:rPr>
        <w:t>"</w:t>
      </w:r>
      <w:r w:rsidRPr="00F45B89">
        <w:rPr>
          <w:rFonts w:ascii="Times New Roman" w:hAnsi="Times New Roman" w:cs="Times New Roman"/>
          <w:sz w:val="28"/>
          <w:szCs w:val="28"/>
        </w:rPr>
        <w:t>Об утверждении Основных положений по выделению особо защитных участков леса</w:t>
      </w:r>
      <w:r w:rsidR="00F45B89">
        <w:rPr>
          <w:rFonts w:ascii="Times New Roman" w:hAnsi="Times New Roman" w:cs="Times New Roman"/>
          <w:sz w:val="28"/>
          <w:szCs w:val="28"/>
        </w:rPr>
        <w:t>"</w:t>
      </w:r>
      <w:r w:rsidRPr="00F45B89">
        <w:rPr>
          <w:rFonts w:ascii="Times New Roman" w:hAnsi="Times New Roman" w:cs="Times New Roman"/>
          <w:sz w:val="28"/>
          <w:szCs w:val="28"/>
        </w:rPr>
        <w:t>. Особо защитные участки леса выделяются в целях сохранения защитных и иных экологических и социальных функций таких участков путем установления в них соответствующего порядка ведения лесного хозяйства и пользования лесным фондом.</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Особо защитные участки леса не выделяются в лесах, отнесенных к категории защитности, в которых установлен аналогичный или более строгий режим ведения лесного хозяйства и пользования лесным фондом, чем в особо защитных участках леса. Выделение особо защитных участков леса производится исходя из народнохозяйственного значения лесов, их местоположения, выполняемых функций в соответствии с утвержденными признаками и нормативами, которые могут быть детализированы и уточнены в субъектах РФ. Предусмотрено 25 видов особо защитных участков леса. Так, берегозащитными участками леса могут быть признаны полосы леса шириной 100</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300 м (в многолесных районах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100 м, в среднелесных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200 м, малолесных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300 м).</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Допускается выделение участков леса с наличием реликтовых и эндемичных растений. К ним относятся участки леса с древесной, кустарниковой и травянистой растительностью, в составе которой находятся виды растений, имеющие научную или историческую ценность. Площади и границы каждого такого участка устанавливаются на основании специальных обследований и обоснований.</w:t>
      </w:r>
    </w:p>
    <w:p w:rsidR="00BC40A2" w:rsidRPr="00F45B89" w:rsidRDefault="00BC40A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Могут быть выделены участки леса вокруг глухариных токов. Ими признаются участки леса в радиусе 300 м вокруг глухариных токов. Выделяется, как правило, не более трех таких участков на 10 тыс. га лесного фонда, с тем чтобы, охраняя природу, не создавать неоправданных ограничений в использовании лесных ресурсов. Возможно выделение и иных видов защитных участков леса: опушки леса по границам с безлесными пространствами; небольшие участки леса, расположенные среди безлесных пространств, участки леса на легко размываемых и выветриваемых грунтах и т. д.</w:t>
      </w:r>
    </w:p>
    <w:p w:rsidR="00F45B89" w:rsidRPr="00D96CF9" w:rsidRDefault="00F45B89" w:rsidP="00F45B89">
      <w:pPr>
        <w:widowControl/>
        <w:shd w:val="clear" w:color="auto" w:fill="FFFFFF"/>
        <w:suppressAutoHyphens/>
        <w:spacing w:line="360" w:lineRule="auto"/>
        <w:ind w:firstLine="709"/>
        <w:jc w:val="both"/>
        <w:rPr>
          <w:rFonts w:ascii="Times New Roman" w:hAnsi="Times New Roman" w:cs="Times New Roman"/>
          <w:sz w:val="28"/>
          <w:szCs w:val="28"/>
        </w:rPr>
      </w:pPr>
    </w:p>
    <w:p w:rsidR="00725C74" w:rsidRPr="00D96CF9" w:rsidRDefault="00BC40A2" w:rsidP="00F45B89">
      <w:pPr>
        <w:widowControl/>
        <w:shd w:val="clear" w:color="auto" w:fill="FFFFFF"/>
        <w:suppressAutoHyphens/>
        <w:spacing w:line="360" w:lineRule="auto"/>
        <w:ind w:firstLine="709"/>
        <w:jc w:val="both"/>
        <w:rPr>
          <w:rFonts w:ascii="Times New Roman" w:hAnsi="Times New Roman" w:cs="Times New Roman"/>
          <w:b/>
          <w:caps/>
          <w:sz w:val="28"/>
        </w:rPr>
      </w:pPr>
      <w:r w:rsidRPr="00F45B89">
        <w:rPr>
          <w:rFonts w:ascii="Times New Roman" w:hAnsi="Times New Roman" w:cs="Times New Roman"/>
          <w:sz w:val="28"/>
          <w:szCs w:val="28"/>
        </w:rPr>
        <w:br w:type="page"/>
      </w:r>
      <w:bookmarkStart w:id="33" w:name="_Toc241322579"/>
      <w:bookmarkStart w:id="34" w:name="_Toc241386270"/>
      <w:bookmarkStart w:id="35" w:name="_Toc241392078"/>
      <w:bookmarkStart w:id="36" w:name="_Toc241392190"/>
      <w:bookmarkStart w:id="37" w:name="_Toc241392384"/>
      <w:bookmarkStart w:id="38" w:name="_Toc241409380"/>
      <w:bookmarkEnd w:id="24"/>
      <w:r w:rsidR="00A64024" w:rsidRPr="00D96CF9">
        <w:rPr>
          <w:rFonts w:ascii="Times New Roman" w:hAnsi="Times New Roman" w:cs="Times New Roman"/>
          <w:b/>
          <w:caps/>
          <w:sz w:val="28"/>
        </w:rPr>
        <w:t>3</w:t>
      </w:r>
      <w:r w:rsidR="00725C74" w:rsidRPr="00D96CF9">
        <w:rPr>
          <w:rFonts w:ascii="Times New Roman" w:hAnsi="Times New Roman" w:cs="Times New Roman"/>
          <w:b/>
          <w:caps/>
          <w:sz w:val="28"/>
        </w:rPr>
        <w:t>. Право лесопользования</w:t>
      </w:r>
      <w:bookmarkEnd w:id="33"/>
      <w:bookmarkEnd w:id="34"/>
      <w:bookmarkEnd w:id="35"/>
      <w:bookmarkEnd w:id="36"/>
      <w:bookmarkEnd w:id="37"/>
      <w:bookmarkEnd w:id="38"/>
    </w:p>
    <w:p w:rsidR="00317980" w:rsidRPr="00F45B89" w:rsidRDefault="00317980" w:rsidP="00F45B89">
      <w:pPr>
        <w:pStyle w:val="1"/>
        <w:keepNext w:val="0"/>
        <w:widowControl/>
        <w:suppressAutoHyphens/>
        <w:spacing w:before="0" w:after="0" w:line="360" w:lineRule="auto"/>
        <w:ind w:firstLine="709"/>
        <w:jc w:val="both"/>
        <w:rPr>
          <w:rFonts w:ascii="Times New Roman" w:hAnsi="Times New Roman" w:cs="Times New Roman"/>
          <w:caps/>
          <w:sz w:val="28"/>
        </w:rPr>
      </w:pP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 лесном фонде могут осуще</w:t>
      </w:r>
      <w:r w:rsidR="00317980" w:rsidRPr="00F45B89">
        <w:rPr>
          <w:rFonts w:ascii="Times New Roman" w:hAnsi="Times New Roman" w:cs="Times New Roman"/>
          <w:sz w:val="28"/>
          <w:szCs w:val="28"/>
        </w:rPr>
        <w:t>ствляться следующие виды лесопо</w:t>
      </w:r>
      <w:r w:rsidR="00704CC2" w:rsidRPr="00F45B89">
        <w:rPr>
          <w:rFonts w:ascii="Times New Roman" w:hAnsi="Times New Roman" w:cs="Times New Roman"/>
          <w:sz w:val="28"/>
          <w:szCs w:val="28"/>
        </w:rPr>
        <w:t>ль</w:t>
      </w:r>
      <w:r w:rsidRPr="00F45B89">
        <w:rPr>
          <w:rFonts w:ascii="Times New Roman" w:hAnsi="Times New Roman" w:cs="Times New Roman"/>
          <w:sz w:val="28"/>
          <w:szCs w:val="28"/>
        </w:rPr>
        <w:t>зования:</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1) заготовка древесины;</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2) заготовка живицы;</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3) заготовка второстепенных лесных ресур</w:t>
      </w:r>
      <w:r w:rsidR="00704CC2" w:rsidRPr="00F45B89">
        <w:rPr>
          <w:rFonts w:ascii="Times New Roman" w:hAnsi="Times New Roman" w:cs="Times New Roman"/>
          <w:sz w:val="28"/>
          <w:szCs w:val="28"/>
        </w:rPr>
        <w:t xml:space="preserve">сов (пней, коры, береста </w:t>
      </w:r>
      <w:r w:rsidRPr="00F45B89">
        <w:rPr>
          <w:rFonts w:ascii="Times New Roman" w:hAnsi="Times New Roman" w:cs="Times New Roman"/>
          <w:sz w:val="28"/>
          <w:szCs w:val="28"/>
        </w:rPr>
        <w:t>пихтовых, сосновых, еловых лап, новогодних елок);</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4)</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побочное лесопользование (сенокошение, выпас скота, размещ</w:t>
      </w:r>
      <w:r w:rsidR="00317980" w:rsidRPr="00F45B89">
        <w:rPr>
          <w:rFonts w:ascii="Times New Roman" w:hAnsi="Times New Roman" w:cs="Times New Roman"/>
          <w:sz w:val="28"/>
          <w:szCs w:val="28"/>
        </w:rPr>
        <w:t>е</w:t>
      </w:r>
      <w:r w:rsidRPr="00F45B89">
        <w:rPr>
          <w:rFonts w:ascii="Times New Roman" w:hAnsi="Times New Roman" w:cs="Times New Roman"/>
          <w:sz w:val="28"/>
          <w:szCs w:val="28"/>
        </w:rPr>
        <w:t>ние ульев и пасек, заготовка древесных сок</w:t>
      </w:r>
      <w:r w:rsidR="00317980" w:rsidRPr="00F45B89">
        <w:rPr>
          <w:rFonts w:ascii="Times New Roman" w:hAnsi="Times New Roman" w:cs="Times New Roman"/>
          <w:sz w:val="28"/>
          <w:szCs w:val="28"/>
        </w:rPr>
        <w:t>ов, заготовка и сбор дикорас</w:t>
      </w:r>
      <w:r w:rsidRPr="00F45B89">
        <w:rPr>
          <w:rFonts w:ascii="Times New Roman" w:hAnsi="Times New Roman" w:cs="Times New Roman"/>
          <w:sz w:val="28"/>
          <w:szCs w:val="28"/>
        </w:rPr>
        <w:t>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перечень которых утверждается федеральным органом управления лесным хозяйством);</w:t>
      </w:r>
    </w:p>
    <w:p w:rsidR="00725C74" w:rsidRPr="00F45B89" w:rsidRDefault="00C6482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5) </w:t>
      </w:r>
      <w:r w:rsidR="00725C74" w:rsidRPr="00F45B89">
        <w:rPr>
          <w:rFonts w:ascii="Times New Roman" w:hAnsi="Times New Roman" w:cs="Times New Roman"/>
          <w:sz w:val="28"/>
          <w:szCs w:val="28"/>
        </w:rPr>
        <w:t>пользование участками лесного фонда для нужд охотничьего хозяйства;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6) </w:t>
      </w:r>
      <w:r w:rsidR="00C64822" w:rsidRPr="00F45B89">
        <w:rPr>
          <w:rFonts w:ascii="Times New Roman" w:hAnsi="Times New Roman" w:cs="Times New Roman"/>
          <w:sz w:val="28"/>
          <w:szCs w:val="28"/>
        </w:rPr>
        <w:t>п</w:t>
      </w:r>
      <w:r w:rsidRPr="00F45B89">
        <w:rPr>
          <w:rFonts w:ascii="Times New Roman" w:hAnsi="Times New Roman" w:cs="Times New Roman"/>
          <w:sz w:val="28"/>
          <w:szCs w:val="28"/>
        </w:rPr>
        <w:t>ользование участками лесного фонда для научно-исследовательских целей;</w:t>
      </w:r>
    </w:p>
    <w:p w:rsidR="00725C74" w:rsidRPr="00F45B89" w:rsidRDefault="00C6482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7) </w:t>
      </w:r>
      <w:r w:rsidR="00725C74" w:rsidRPr="00F45B89">
        <w:rPr>
          <w:rFonts w:ascii="Times New Roman" w:hAnsi="Times New Roman" w:cs="Times New Roman"/>
          <w:sz w:val="28"/>
          <w:szCs w:val="28"/>
        </w:rPr>
        <w:t>пользование участками лесного фонда для культурно</w:t>
      </w:r>
      <w:r w:rsidR="00F36F8F" w:rsidRPr="00F45B89">
        <w:rPr>
          <w:rFonts w:ascii="Times New Roman" w:hAnsi="Times New Roman" w:cs="Times New Roman"/>
          <w:sz w:val="28"/>
          <w:szCs w:val="28"/>
        </w:rPr>
        <w:t xml:space="preserve"> </w:t>
      </w:r>
      <w:r w:rsidR="00725C74" w:rsidRPr="00F45B89">
        <w:rPr>
          <w:rFonts w:ascii="Times New Roman" w:hAnsi="Times New Roman" w:cs="Times New Roman"/>
          <w:sz w:val="28"/>
          <w:szCs w:val="28"/>
        </w:rPr>
        <w:t>-</w:t>
      </w:r>
      <w:r w:rsidR="00F36F8F" w:rsidRPr="00F45B89">
        <w:rPr>
          <w:rFonts w:ascii="Times New Roman" w:hAnsi="Times New Roman" w:cs="Times New Roman"/>
          <w:sz w:val="28"/>
          <w:szCs w:val="28"/>
        </w:rPr>
        <w:t xml:space="preserve"> </w:t>
      </w:r>
      <w:r w:rsidR="00725C74" w:rsidRPr="00F45B89">
        <w:rPr>
          <w:rFonts w:ascii="Times New Roman" w:hAnsi="Times New Roman" w:cs="Times New Roman"/>
          <w:sz w:val="28"/>
          <w:szCs w:val="28"/>
        </w:rPr>
        <w:t>оздоровительных, туристических и спортивных целей.</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Использование участков лесного фонда может осуществляться как с изъятием лесных ресурсов, так и без изъятия. Они представляются для осуществления одного или нескольких видов лесопользования одному или нескольким лесопользователям.</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Деятельность по использованию лесного фонда подлежит лицензированию.</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Лесной кодекс РФ закрепляет права и обязанности лесопользователей (ст. 82, 83 Лесного кодекса).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За пользование лесным фондом взимаются платежи в виде лесных податей или арендной платы.</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Лесные подати взимаются за все виды лесопользования. Ставки лесных податей устанавливаются органами государственной власти субъектов Российской Федерации по согласованию с территориальным органом управления лесным хозяйством или определяются по результатам лесных аукционов.</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Размер арендной платы, порядок, условия и сроки ее внесения определяются договором аренды участка лесного фонда.</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Лесопользователями являются граждане и юридические лица, коп рым предоставлены права пользования участками лесного фонда и прав пользования участками лесов, не входящих в лесной фонд.</w:t>
      </w:r>
    </w:p>
    <w:p w:rsidR="00725C74"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Названное право лесопользования возникает на основании договора аренды участка лесного фонда, договора безвозмездного пользования участком лесного фонда, договора концессии участка лесного фонда, а также лесорубочного билета, ордера или лесного билета.</w:t>
      </w:r>
    </w:p>
    <w:p w:rsidR="00317980" w:rsidRPr="00F45B89" w:rsidRDefault="00725C74"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 случае смерти гражданина принадлежащее ему право лесопользования переходит к другому лицу в соответствии с завещанием или законом. При реорганизации юридического лица принадлежащее ему право лесопользования переходит к юридическому лицу-правопреемнику реорганизованного юридического лица. По договору концессии такой переход права лесопользования запрещается (ст. 24 Лесного кодекса РФ).</w:t>
      </w:r>
    </w:p>
    <w:p w:rsidR="00BC2BC5" w:rsidRPr="00F45B89" w:rsidRDefault="00BC2BC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Граждане вправе осуществлять лесопользование в п</w:t>
      </w:r>
      <w:r w:rsidR="007D3663" w:rsidRPr="00F45B89">
        <w:rPr>
          <w:rFonts w:ascii="Times New Roman" w:hAnsi="Times New Roman" w:cs="Times New Roman"/>
          <w:sz w:val="28"/>
          <w:szCs w:val="28"/>
        </w:rPr>
        <w:t xml:space="preserve">орядке, установленном законом </w:t>
      </w:r>
      <w:r w:rsidRPr="00F45B89">
        <w:rPr>
          <w:rFonts w:ascii="Times New Roman" w:hAnsi="Times New Roman" w:cs="Times New Roman"/>
          <w:sz w:val="28"/>
          <w:szCs w:val="28"/>
        </w:rPr>
        <w:t>по всем видам лесопользования.</w:t>
      </w:r>
    </w:p>
    <w:p w:rsidR="00BC2BC5" w:rsidRPr="00F45B89" w:rsidRDefault="00BC2BC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Граждане имеют право свободно пребывать в лесном фонде и в не входящих в лесной фонд лесах, если иное не предусмотрено законодательством (публичный лесной сервитут).</w:t>
      </w:r>
    </w:p>
    <w:p w:rsidR="00BC2BC5" w:rsidRPr="00F45B89" w:rsidRDefault="00BC2BC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Граждане имеют также право бесплатно находиться на территории лесного фонда и лесов, не входящих в лесной фонд, собирать для собственных нужд дикорастущие плоды, ягоды, орехи, грибы, другие пищевые лесные ресурсы, лекарственные растения и техническое сырье, участвовать в культурно-оздоровительных, туристических и спортивных мероприятиях, охотиться, если иное не предусмотрено законодательством. Это право может быть ограничено законодательством субъектов РФ.</w:t>
      </w:r>
    </w:p>
    <w:p w:rsidR="00BC2BC5" w:rsidRPr="00F45B89" w:rsidRDefault="00BC2BC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Сбор и заготовка гражданами дикорастущих растений и грибов, виды которых занесены в Красную книгу Российской Федерации и в перечень наркосодержащих растений и природного наркосодержащего сырья, запрещается.</w:t>
      </w:r>
    </w:p>
    <w:p w:rsidR="007D3663" w:rsidRPr="00F45B89" w:rsidRDefault="00BC2BC5" w:rsidP="00F45B89">
      <w:pPr>
        <w:widowControl/>
        <w:shd w:val="clear" w:color="auto" w:fill="FFFFFF"/>
        <w:suppressAutoHyphens/>
        <w:spacing w:line="360" w:lineRule="auto"/>
        <w:ind w:firstLine="709"/>
        <w:jc w:val="both"/>
        <w:rPr>
          <w:rFonts w:ascii="Times New Roman" w:hAnsi="Times New Roman" w:cs="Times New Roman"/>
          <w:sz w:val="28"/>
          <w:szCs w:val="28"/>
        </w:rPr>
      </w:pPr>
      <w:bookmarkStart w:id="39" w:name="_Toc241386272"/>
      <w:r w:rsidRPr="00F45B89">
        <w:rPr>
          <w:rFonts w:ascii="Times New Roman" w:hAnsi="Times New Roman" w:cs="Times New Roman"/>
          <w:sz w:val="28"/>
          <w:szCs w:val="28"/>
        </w:rPr>
        <w:t>Граждане обязаны соблюдать правила пожарной безопасности в лесах, не допускать поломку, порубку деревьев и кустарников, повреждение лесных культур, засорение лесов, уничтожение и разорение муравейников и гнезд птиц.</w:t>
      </w:r>
      <w:bookmarkEnd w:id="39"/>
    </w:p>
    <w:p w:rsidR="00F45B89" w:rsidRPr="00D96CF9" w:rsidRDefault="00F45B89" w:rsidP="00F45B89">
      <w:pPr>
        <w:widowControl/>
        <w:shd w:val="clear" w:color="auto" w:fill="FFFFFF"/>
        <w:suppressAutoHyphens/>
        <w:spacing w:line="360" w:lineRule="auto"/>
        <w:ind w:firstLine="709"/>
        <w:jc w:val="both"/>
        <w:rPr>
          <w:rFonts w:ascii="Times New Roman" w:hAnsi="Times New Roman" w:cs="Times New Roman"/>
          <w:sz w:val="28"/>
          <w:szCs w:val="28"/>
        </w:rPr>
      </w:pPr>
    </w:p>
    <w:p w:rsidR="00F45B89" w:rsidRPr="00F45B89" w:rsidRDefault="007D3663" w:rsidP="00F45B89">
      <w:pPr>
        <w:widowControl/>
        <w:shd w:val="clear" w:color="auto" w:fill="FFFFFF"/>
        <w:suppressAutoHyphens/>
        <w:spacing w:line="360" w:lineRule="auto"/>
        <w:ind w:firstLine="709"/>
        <w:jc w:val="both"/>
        <w:rPr>
          <w:rFonts w:ascii="Times New Roman" w:hAnsi="Times New Roman" w:cs="Times New Roman"/>
          <w:b/>
          <w:caps/>
          <w:sz w:val="28"/>
        </w:rPr>
      </w:pPr>
      <w:r w:rsidRPr="00F45B89">
        <w:rPr>
          <w:rFonts w:ascii="Times New Roman" w:hAnsi="Times New Roman" w:cs="Times New Roman"/>
          <w:sz w:val="28"/>
          <w:szCs w:val="28"/>
        </w:rPr>
        <w:br w:type="page"/>
      </w:r>
      <w:bookmarkStart w:id="40" w:name="_Toc241386274"/>
      <w:bookmarkStart w:id="41" w:name="_Toc241392079"/>
      <w:bookmarkStart w:id="42" w:name="_Toc241392191"/>
      <w:bookmarkStart w:id="43" w:name="_Toc241392385"/>
      <w:bookmarkStart w:id="44" w:name="_Toc241409381"/>
      <w:r w:rsidR="00A64024" w:rsidRPr="00F45B89">
        <w:rPr>
          <w:rFonts w:ascii="Times New Roman" w:hAnsi="Times New Roman" w:cs="Times New Roman"/>
          <w:b/>
          <w:caps/>
          <w:sz w:val="28"/>
        </w:rPr>
        <w:t>4</w:t>
      </w:r>
      <w:r w:rsidR="00D06967" w:rsidRPr="00F45B89">
        <w:rPr>
          <w:rFonts w:ascii="Times New Roman" w:hAnsi="Times New Roman" w:cs="Times New Roman"/>
          <w:b/>
          <w:caps/>
          <w:sz w:val="28"/>
        </w:rPr>
        <w:t>. ОТВЕТСТВЕННОСТЬ ЗА ЛЕСОНАРУШЕНИЯ</w:t>
      </w:r>
      <w:bookmarkEnd w:id="40"/>
      <w:bookmarkEnd w:id="41"/>
      <w:bookmarkEnd w:id="42"/>
      <w:bookmarkEnd w:id="43"/>
      <w:bookmarkEnd w:id="44"/>
    </w:p>
    <w:p w:rsidR="00704CC2" w:rsidRPr="00F45B89" w:rsidRDefault="00704CC2" w:rsidP="00F45B89">
      <w:pPr>
        <w:pStyle w:val="1"/>
        <w:keepNext w:val="0"/>
        <w:widowControl/>
        <w:suppressAutoHyphens/>
        <w:spacing w:before="0" w:after="0" w:line="360" w:lineRule="auto"/>
        <w:ind w:firstLine="709"/>
        <w:jc w:val="both"/>
        <w:rPr>
          <w:rFonts w:ascii="Times New Roman" w:hAnsi="Times New Roman" w:cs="Times New Roman"/>
          <w:caps/>
          <w:sz w:val="28"/>
        </w:rPr>
      </w:pP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Россия богата лесными ресурсами. Почти 70% ее территории покрыто лесом. Леса являются важнейшим компонентом природной среды, основой жизнеобеспечения населения страны и планеты в целом.</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Российские леса имеют глобальную экологическую ценность, что было отражен</w:t>
      </w:r>
      <w:r w:rsidR="00065F49" w:rsidRPr="00F45B89">
        <w:rPr>
          <w:rFonts w:ascii="Times New Roman" w:hAnsi="Times New Roman" w:cs="Times New Roman"/>
          <w:sz w:val="28"/>
          <w:szCs w:val="28"/>
        </w:rPr>
        <w:t xml:space="preserve">о </w:t>
      </w:r>
      <w:r w:rsidRPr="00F45B89">
        <w:rPr>
          <w:rFonts w:ascii="Times New Roman" w:hAnsi="Times New Roman" w:cs="Times New Roman"/>
          <w:sz w:val="28"/>
          <w:szCs w:val="28"/>
        </w:rPr>
        <w:t>в решении Конституционного Суда Российской Федерации по делу о проверке конституционности Лесного кодекса Российской Федерации. Однако площадь, занятая лесами, постоянно сокращается вследствие бесконтрольных вырубок, пожаров, постоянного воздействия вредных химических веществ.</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Указанные негативные изменения часто происходят вследствие различных нарушений лесного законодательства, в результате которых наносится вред лесам. Природное состояние лесов сказывается на жизни и здоровье людей, в связи с чем предупреждающее значение против неоправданного ухудшения лесов имеет реализация норм о возмещении вреда, причиненного нарушением лесного законодательства.</w:t>
      </w:r>
    </w:p>
    <w:p w:rsidR="007D3663"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Правовое регулирование отношений по возмещению вреда, причиненного нарушением лесного законодательства, осуществляется на основании соответствующих норм Гражданского кодекса</w:t>
      </w:r>
      <w:r w:rsidR="007D3663" w:rsidRPr="00F45B89">
        <w:rPr>
          <w:rFonts w:ascii="Times New Roman" w:hAnsi="Times New Roman" w:cs="Times New Roman"/>
          <w:sz w:val="28"/>
          <w:szCs w:val="28"/>
        </w:rPr>
        <w:t xml:space="preserve"> </w:t>
      </w:r>
      <w:r w:rsidRPr="00F45B89">
        <w:rPr>
          <w:rFonts w:ascii="Times New Roman" w:hAnsi="Times New Roman" w:cs="Times New Roman"/>
          <w:sz w:val="28"/>
          <w:szCs w:val="28"/>
        </w:rPr>
        <w:t xml:space="preserve">Российской Федерации (далее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ГК РФ) и лесного законодательства Российской Федерации. ГК РФ устанавливает общие положения о возмещении вреда, а лесное законодательство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особенности возмещения вреда, причиненного лесному фонду и лесам, не входящим в лесной фонд</w:t>
      </w:r>
      <w:r w:rsidR="007D3663" w:rsidRPr="00F45B89">
        <w:rPr>
          <w:rFonts w:ascii="Times New Roman" w:hAnsi="Times New Roman" w:cs="Times New Roman"/>
          <w:sz w:val="28"/>
          <w:szCs w:val="28"/>
        </w:rPr>
        <w:t>.</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 настоящее время одним из серьезных препятствий при решении вопроса о возмещении вреда, причиняемого лесам, является то обстоятельство, что при привлечении виновного к имущественной и иной ответственности за лесонарушение практически всегда весьма сложно определить размер вреда, причиненного лесам.</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Гражданское законодательство устанавливает два способа возмещения вреда</w:t>
      </w:r>
      <w:r w:rsidR="007D3663" w:rsidRPr="00F45B89">
        <w:rPr>
          <w:rFonts w:ascii="Times New Roman" w:hAnsi="Times New Roman" w:cs="Times New Roman"/>
          <w:sz w:val="28"/>
          <w:szCs w:val="28"/>
        </w:rPr>
        <w:t xml:space="preserve"> </w:t>
      </w:r>
      <w:r w:rsidR="00A04C25" w:rsidRPr="00F45B89">
        <w:rPr>
          <w:rFonts w:ascii="Times New Roman" w:hAnsi="Times New Roman" w:cs="Times New Roman"/>
          <w:sz w:val="28"/>
          <w:szCs w:val="28"/>
        </w:rPr>
        <w:t>-</w:t>
      </w:r>
      <w:r w:rsidR="007D3663" w:rsidRPr="00F45B89">
        <w:rPr>
          <w:rFonts w:ascii="Times New Roman" w:hAnsi="Times New Roman" w:cs="Times New Roman"/>
          <w:sz w:val="28"/>
          <w:szCs w:val="28"/>
        </w:rPr>
        <w:t xml:space="preserve"> </w:t>
      </w:r>
      <w:r w:rsidRPr="00F45B89">
        <w:rPr>
          <w:rFonts w:ascii="Times New Roman" w:hAnsi="Times New Roman" w:cs="Times New Roman"/>
          <w:sz w:val="28"/>
          <w:szCs w:val="28"/>
        </w:rPr>
        <w:t>возмещение вреда в натуре (предоставить вещь того же рода и качества, исправить поврежденную вещь и т.п.) или возмещение причиненных убытков (ст. 1082 ГК РФ).</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Однако вред, причиненный лесам, несмотря на то, что является разновидностью гражданско-правового вреда, обладает определенными специфическими особенностями. В результате причинения вреда лесам в основном наступают такие изменения, устранение которых в виде возмещения вреда в натуре невозможно силами причинителя вреда. Зачастую возместить такой вред затруднительно не только конкретному субъекту, но и обществу в целом, поскольку процесс восстановления требует значительного периода времени (так, период выращивания леса составляет около 100-120 лет). Поэтому основным способом возмещения вреда, причиненного лесонарушением, является все же возмещение убытков.</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Сложность и своеобразие возмещения вреда, причиненного лесам вследствие нарушения лесного законодательства, в частности трудность в исчислении неполученных доходов, привели к разработке таксового метода для исчисления размера вреда, который безусловно не отражает истинного размера вреда. Как справедливо определяет Б.Г. Розовский, </w:t>
      </w:r>
      <w:r w:rsidR="00F45B89">
        <w:rPr>
          <w:rFonts w:ascii="Times New Roman" w:hAnsi="Times New Roman" w:cs="Times New Roman"/>
          <w:sz w:val="28"/>
          <w:szCs w:val="28"/>
        </w:rPr>
        <w:t>"</w:t>
      </w:r>
      <w:r w:rsidRPr="00F45B89">
        <w:rPr>
          <w:rFonts w:ascii="Times New Roman" w:hAnsi="Times New Roman" w:cs="Times New Roman"/>
          <w:sz w:val="28"/>
          <w:szCs w:val="28"/>
        </w:rPr>
        <w:t xml:space="preserve">такса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это разновидность института возмещения вреда, применяемая в стандартных условиях</w:t>
      </w:r>
      <w:r w:rsidR="00F45B89">
        <w:rPr>
          <w:rFonts w:ascii="Times New Roman" w:hAnsi="Times New Roman" w:cs="Times New Roman"/>
          <w:sz w:val="28"/>
          <w:szCs w:val="28"/>
        </w:rPr>
        <w:t>"</w:t>
      </w:r>
      <w:r w:rsidRPr="00F45B89">
        <w:rPr>
          <w:rFonts w:ascii="Times New Roman" w:hAnsi="Times New Roman" w:cs="Times New Roman"/>
          <w:sz w:val="28"/>
          <w:szCs w:val="28"/>
        </w:rPr>
        <w:t>.</w:t>
      </w:r>
    </w:p>
    <w:p w:rsidR="00B20B79" w:rsidRPr="00F45B89" w:rsidRDefault="0045333B"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С</w:t>
      </w:r>
      <w:r w:rsidR="00B20B79" w:rsidRPr="00F45B89">
        <w:rPr>
          <w:rFonts w:ascii="Times New Roman" w:hAnsi="Times New Roman" w:cs="Times New Roman"/>
          <w:sz w:val="28"/>
          <w:szCs w:val="28"/>
        </w:rPr>
        <w:t>ледует сохранить таксовый метод расчета вреда, причем таксы должны быть унифицированы. Это означает, что основные принципы установления такс должны быть определены на уровне федерального законодательства, а разработка и утверждение такс должна осуществляться на уровне субъектов Российской Федерации с учетом региональных особенностей такого природного объекта, как лес. Позитивную роль в этом вопросе могут сыграть разработка и введение в действие Положения о порядке установления и утверждения субъектами Российской Федерации такс для исчисления размера взысканий за вред, причиненный лесам вследствие нарушения лесного законодательства Российской Федерации.</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Важной проблемой таксового метода исчисления размера вреда при привлечении виновного к имущественной и иной ответственности за лесонарушение практически всегда весьма сложно определить размер вреда, причиненного лесам, насколько он удовлетворяет требованиям возмещения вреда в полном объеме, т.е. соответствует ли размер взысканий размеру и характеру причиненного вреда. Эта проблема всегда считалась одной из наиболее сложных проблем природоресурсного права и неоднократно являлась предметом научных дискуссий, однако до настоящего времени она так и не разрешена. Так, в Постановлении Правительства Российской Федерации от 8 мая 2007 г. № 273 </w:t>
      </w:r>
      <w:r w:rsidR="00F45B89">
        <w:rPr>
          <w:rFonts w:ascii="Times New Roman" w:hAnsi="Times New Roman" w:cs="Times New Roman"/>
          <w:sz w:val="28"/>
          <w:szCs w:val="28"/>
        </w:rPr>
        <w:t>"</w:t>
      </w:r>
      <w:r w:rsidRPr="00F45B89">
        <w:rPr>
          <w:rFonts w:ascii="Times New Roman" w:hAnsi="Times New Roman" w:cs="Times New Roman"/>
          <w:sz w:val="28"/>
          <w:szCs w:val="28"/>
        </w:rPr>
        <w:t>Об исчислении размера вреда, причиненного лесам вследствие нарушения лесного законодательства</w:t>
      </w:r>
      <w:r w:rsidR="00F45B89">
        <w:rPr>
          <w:rFonts w:ascii="Times New Roman" w:hAnsi="Times New Roman" w:cs="Times New Roman"/>
          <w:sz w:val="28"/>
          <w:szCs w:val="28"/>
        </w:rPr>
        <w:t>"</w:t>
      </w:r>
      <w:r w:rsidRPr="00F45B89">
        <w:rPr>
          <w:rFonts w:ascii="Times New Roman" w:hAnsi="Times New Roman" w:cs="Times New Roman"/>
          <w:sz w:val="28"/>
          <w:szCs w:val="28"/>
        </w:rPr>
        <w:t>, к сожалению, не нашел отражения механизм расчета такс за единицу объема уничтоженных, поврежденных или срубленных деревьев по каждому субъекту РФ, более того, остался неясным подход законодателя к определению данных конкретных такс по субъектам Российской Федерации. Надо сказать, что несовершенство критериального подхода расчета такс с учетом всех элементов убытков не позволяет в должной мере проанализировать эффективность компенсационной функции института возмещения вреда, причиненного нарушением лесного законодательства, в случаях, когда применяется таксовый метод исчисления размера вреда</w:t>
      </w:r>
      <w:r w:rsidRPr="00F45B89">
        <w:rPr>
          <w:rFonts w:ascii="Times New Roman" w:hAnsi="Times New Roman" w:cs="Times New Roman"/>
          <w:sz w:val="28"/>
          <w:szCs w:val="28"/>
          <w:vertAlign w:val="superscript"/>
        </w:rPr>
        <w:t>5</w:t>
      </w:r>
      <w:r w:rsidRPr="00F45B89">
        <w:rPr>
          <w:rFonts w:ascii="Times New Roman" w:hAnsi="Times New Roman" w:cs="Times New Roman"/>
          <w:sz w:val="28"/>
          <w:szCs w:val="28"/>
        </w:rPr>
        <w:t>. Памятуя о целях, необходимо заметить, что применение таксового метода для расчета размера вреда, причиненного лесам, не всегда обеспечивает реализацию принципа полного возмещения вреда, и в особенности при причинении крупномасштабного вреда. Может случиться так, что к моменту наступления реальных негативных последствий в виде гибели лесов не будет того субъекта и объекта (юридически или физически), деятельность которых в свое время являлась вероятной причиной этого вреда или, скажем, стоимость восстановительных работ будет превышать размер взыскания, исчисленного по таксам и методикам. Поэтому возместить вред, причиненный лесам, в реальности может оказаться невозможным.</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Актуальное теоретическое и практическое значение также имеет вопрос и об установлении причинной связи между деятельностью лесопользователей и ухудшением состояния лесов, поскольку в отдельных случаях причинения вреда лесам сложно установить наличие причинной связи. Это объясняется рядом причин объективного характера. Во-первых, к причинению вреда лесам в результате их загрязнения химическими и иными вредными веществами может приводить деятельность нескольких организаций-загрязнителей, осуществляющих выброс химических веществ. Установить же долю каждого в общем объеме причиненного вреда не всегда возможно по техническим причинам. Во-вторых, вред лесам может быть причинен в результате стихийных сил природы. В-третьих, значительная часть вредоносных последствий, причиненных лесам, может проявиться через достаточно отдаленное время, когда лес засохнет либо прекратится его рост.</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Безусловно, проблемы, связанные с возмещением ущерба, причиненного нарушением лесного законодательства, имеют серьезное практическое значение. Основанием внедоговорной гражданско-правовой ответственности является лесонарушение, которое лесхоз должен доказать.</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Актуальное теоретическое и практическое значение также имеет вопрос и об установлении причинной связи между деятельностью при обнаружении лесонарушения лесопользователей и ухудшением состояния лесов, поскольку в отдельных случаях причинения вреда лесам сложно установить наличие причинной связи.</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Между тем установление причинной связи между противоправными действиями и ухудшением состояния лесов представляет собой трудный процесс и требует дополнительных мероприятий по ее доказыванию. Поэтому в случаях причинения вреда лесам требуется сложны</w:t>
      </w:r>
      <w:r w:rsidR="00F36F8F" w:rsidRPr="00F45B89">
        <w:rPr>
          <w:rFonts w:ascii="Times New Roman" w:hAnsi="Times New Roman" w:cs="Times New Roman"/>
          <w:sz w:val="28"/>
          <w:szCs w:val="28"/>
        </w:rPr>
        <w:t>й тщательный юридико-технический и природно-экономичес</w:t>
      </w:r>
      <w:r w:rsidRPr="00F45B89">
        <w:rPr>
          <w:rFonts w:ascii="Times New Roman" w:hAnsi="Times New Roman" w:cs="Times New Roman"/>
          <w:sz w:val="28"/>
          <w:szCs w:val="28"/>
        </w:rPr>
        <w:t>кий анализ ситуации, использование специальных знаний, совокупность определенных доказательств (заключение судебной экспертизы, протокол о лесонарушении, о лесном пожаре и т.д.).</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Составляется протокол о лесонарушении, который должен полностью соответствовать требованиям лесного законодательства. Одно из главных требований </w:t>
      </w:r>
      <w:r w:rsidR="00A04C25" w:rsidRPr="00F45B89">
        <w:rPr>
          <w:rFonts w:ascii="Times New Roman" w:hAnsi="Times New Roman" w:cs="Times New Roman"/>
          <w:sz w:val="28"/>
          <w:szCs w:val="28"/>
        </w:rPr>
        <w:t>-</w:t>
      </w:r>
      <w:r w:rsidRPr="00F45B89">
        <w:rPr>
          <w:rFonts w:ascii="Times New Roman" w:hAnsi="Times New Roman" w:cs="Times New Roman"/>
          <w:sz w:val="28"/>
          <w:szCs w:val="28"/>
        </w:rPr>
        <w:t xml:space="preserve"> присутствие виновного лица при составлении протокола, а в случае его отсутствия необходимо уведомление последнего. Однако, как показывает практика, нередко лесхозы при составлении протоколов нарушают это правило, вследствие чего формальным основаниям отсутствует возможность получить конкретное возмещение вреда. Другим аспектом распространяться на требования о возмещении вреда, причиненного лесам.</w:t>
      </w:r>
    </w:p>
    <w:p w:rsidR="00B20B79"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Проблемой является вопрос о судьбе требований о возмещении ущерба, причиненного нарушением лесного законодательства, не доказанных по размеру. В настоящее время при разрешении таких споров арбитражно-судебная практика исходит из норм процессуального законодательства, регулирующих отношения, связанные с судебным доказыванием. Отсутствие надлежащих доказательств, подтверждающих объем заявленных требований, является основанием к отказу в удовлетворении иска. Между тем для истца доказать точный размер вреда, причиненного нарушением лесного законодательства, на практике, как правило, невозможно, несмотря на доказанность существования самого факта вреда. Очень часто лесонарушения носят длящийся характер. С учетом этого экологическое законодательство устанавливает специальные сроки исковой давности. Федеральным законом Российской Федерации от 10 января 2002 г. № 7-ФЗ </w:t>
      </w:r>
      <w:r w:rsidR="00F45B89">
        <w:rPr>
          <w:rFonts w:ascii="Times New Roman" w:hAnsi="Times New Roman" w:cs="Times New Roman"/>
          <w:sz w:val="28"/>
          <w:szCs w:val="28"/>
        </w:rPr>
        <w:t>"</w:t>
      </w:r>
      <w:r w:rsidRPr="00F45B89">
        <w:rPr>
          <w:rFonts w:ascii="Times New Roman" w:hAnsi="Times New Roman" w:cs="Times New Roman"/>
          <w:sz w:val="28"/>
          <w:szCs w:val="28"/>
        </w:rPr>
        <w:t>Об охране окружающей среды</w:t>
      </w:r>
      <w:r w:rsidR="00F45B89">
        <w:rPr>
          <w:rFonts w:ascii="Times New Roman" w:hAnsi="Times New Roman" w:cs="Times New Roman"/>
          <w:sz w:val="28"/>
          <w:szCs w:val="28"/>
        </w:rPr>
        <w:t>"</w:t>
      </w:r>
      <w:r w:rsidRPr="00F45B89">
        <w:rPr>
          <w:rFonts w:ascii="Times New Roman" w:hAnsi="Times New Roman" w:cs="Times New Roman"/>
          <w:sz w:val="28"/>
          <w:szCs w:val="28"/>
        </w:rPr>
        <w:t xml:space="preserve"> предусмотрено, что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20 лет (ч. 3 ст. 78). На наш взгляд, установление двадцатилетнего срока исковой давности для требований о возмещении экологического вреда, в том числе вреда, причиненного лесам, представляется спорным. Как правило, с учетом сроков исковой давности ущерб </w:t>
      </w:r>
      <w:r w:rsidR="00FD5091" w:rsidRPr="00F45B89">
        <w:rPr>
          <w:rFonts w:ascii="Times New Roman" w:hAnsi="Times New Roman" w:cs="Times New Roman"/>
          <w:sz w:val="28"/>
          <w:szCs w:val="28"/>
        </w:rPr>
        <w:t>лесам полностью не возмещается.</w:t>
      </w:r>
    </w:p>
    <w:p w:rsidR="00704CC2" w:rsidRPr="00F45B89" w:rsidRDefault="00B20B79"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Таким образом, исследование проблем возмещения вреда, причиненного лесонарушениями, показало, что на практике возникают значительные трудности, связанные со сложностью установления причинной связи между действиями (бездействием) причинителя вреда и наступившими природными последствиями; практической невозможностью правильного определения размеров вреда, причиненного лесонарушениями; обоснованием расчетов вреда и др., в связи с чем соответствующий механизм правового регулирования возмещения вреда, причиненного лесонарушениями, нуждается в дальнейшем совершенствовании.</w:t>
      </w:r>
    </w:p>
    <w:p w:rsidR="00F45B89" w:rsidRPr="00D96CF9" w:rsidRDefault="00F45B89" w:rsidP="00F45B89">
      <w:pPr>
        <w:pStyle w:val="1"/>
        <w:keepNext w:val="0"/>
        <w:widowControl/>
        <w:suppressAutoHyphens/>
        <w:spacing w:before="0" w:after="0" w:line="360" w:lineRule="auto"/>
        <w:ind w:firstLine="709"/>
        <w:jc w:val="both"/>
        <w:rPr>
          <w:rFonts w:ascii="Times New Roman" w:hAnsi="Times New Roman" w:cs="Times New Roman"/>
          <w:sz w:val="28"/>
          <w:szCs w:val="28"/>
        </w:rPr>
      </w:pPr>
    </w:p>
    <w:p w:rsidR="00D43C37" w:rsidRPr="00F45B89" w:rsidRDefault="00704CC2" w:rsidP="00F45B89">
      <w:pPr>
        <w:pStyle w:val="1"/>
        <w:keepNext w:val="0"/>
        <w:widowControl/>
        <w:suppressAutoHyphens/>
        <w:spacing w:before="0" w:after="0" w:line="360" w:lineRule="auto"/>
        <w:ind w:firstLine="709"/>
        <w:jc w:val="both"/>
        <w:rPr>
          <w:rFonts w:ascii="Times New Roman" w:hAnsi="Times New Roman" w:cs="Times New Roman"/>
          <w:caps/>
          <w:sz w:val="28"/>
        </w:rPr>
      </w:pPr>
      <w:r w:rsidRPr="00F45B89">
        <w:rPr>
          <w:rFonts w:ascii="Times New Roman" w:hAnsi="Times New Roman" w:cs="Times New Roman"/>
          <w:sz w:val="28"/>
          <w:szCs w:val="28"/>
        </w:rPr>
        <w:br w:type="page"/>
      </w:r>
      <w:bookmarkStart w:id="45" w:name="_Toc241392386"/>
      <w:bookmarkStart w:id="46" w:name="_Toc241409382"/>
      <w:r w:rsidRPr="00F45B89">
        <w:rPr>
          <w:rFonts w:ascii="Times New Roman" w:hAnsi="Times New Roman" w:cs="Times New Roman"/>
          <w:caps/>
          <w:sz w:val="28"/>
        </w:rPr>
        <w:t>заключение</w:t>
      </w:r>
      <w:bookmarkEnd w:id="45"/>
      <w:bookmarkEnd w:id="46"/>
    </w:p>
    <w:p w:rsidR="00A67C25" w:rsidRPr="00F45B89" w:rsidRDefault="00A67C25" w:rsidP="00F45B89">
      <w:pPr>
        <w:widowControl/>
        <w:suppressAutoHyphens/>
        <w:spacing w:line="360" w:lineRule="auto"/>
        <w:ind w:firstLine="709"/>
        <w:jc w:val="both"/>
        <w:rPr>
          <w:rFonts w:ascii="Times New Roman" w:hAnsi="Times New Roman" w:cs="Times New Roman"/>
          <w:sz w:val="28"/>
        </w:rPr>
      </w:pPr>
    </w:p>
    <w:p w:rsidR="00F45B89" w:rsidRDefault="00A67C25"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Подводя итог, можно сказать, что лесной фонд занимает более трети территории Российской Федерации.</w:t>
      </w:r>
    </w:p>
    <w:p w:rsidR="00A67C25" w:rsidRPr="00F45B89" w:rsidRDefault="00A67C2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 — это совокупность земли, древесно-кустарниковой и травянистой растительности, животных, микроорганизмов и других компонентов окружающей среды, биологически взаимосвязанных и влияющих друг на друга в своем развитии. Леса - среда обитания диких животных и птиц.</w:t>
      </w:r>
    </w:p>
    <w:p w:rsidR="00A67C25" w:rsidRPr="00F45B89" w:rsidRDefault="00A67C25"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iCs/>
          <w:sz w:val="28"/>
          <w:szCs w:val="28"/>
        </w:rPr>
        <w:t xml:space="preserve">Объекты </w:t>
      </w:r>
      <w:r w:rsidRPr="00F45B89">
        <w:rPr>
          <w:rFonts w:ascii="Times New Roman" w:hAnsi="Times New Roman" w:cs="Times New Roman"/>
          <w:sz w:val="28"/>
          <w:szCs w:val="28"/>
        </w:rPr>
        <w:t>лесных отношений — лесной фонд, его участки, леса, не входящие в лесной фонд, и их участки, древесно-кустарниковая растительность.</w:t>
      </w:r>
    </w:p>
    <w:p w:rsidR="00F45B89" w:rsidRDefault="00A67C25"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 xml:space="preserve">Все леса, за исключением лесов, расположенных на землях обороны и землях населенных пунктов (поселений), а также земли лесного фонда образуют </w:t>
      </w:r>
      <w:r w:rsidRPr="00F45B89">
        <w:rPr>
          <w:rFonts w:ascii="Times New Roman" w:hAnsi="Times New Roman" w:cs="Times New Roman"/>
          <w:bCs/>
          <w:sz w:val="28"/>
          <w:szCs w:val="28"/>
        </w:rPr>
        <w:t xml:space="preserve">лесной фонд. </w:t>
      </w:r>
      <w:r w:rsidRPr="00F45B89">
        <w:rPr>
          <w:rFonts w:ascii="Times New Roman" w:hAnsi="Times New Roman" w:cs="Times New Roman"/>
          <w:sz w:val="28"/>
          <w:szCs w:val="28"/>
        </w:rPr>
        <w:t>Границы лесного фонда определяются путем отграничения земель лесного фонда от иных категорий в соответствии с материалами лесоустройства. Земли лесного фонда - в этот фонд входят лесные и нелесные земли.</w:t>
      </w:r>
    </w:p>
    <w:p w:rsidR="00A67C25" w:rsidRPr="00F45B89" w:rsidRDefault="00A67C25"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iCs/>
          <w:sz w:val="28"/>
          <w:szCs w:val="28"/>
        </w:rPr>
        <w:t xml:space="preserve">Леса, не входящие в лесной фонд, </w:t>
      </w:r>
      <w:r w:rsidRPr="00F45B89">
        <w:rPr>
          <w:rFonts w:ascii="Times New Roman" w:hAnsi="Times New Roman" w:cs="Times New Roman"/>
          <w:sz w:val="28"/>
          <w:szCs w:val="28"/>
        </w:rPr>
        <w:t>- это леса, расположенные на землях обороны, и городские леса.</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Государственное управление лесным фондом базируется на принципах:</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устойчивого развития (сбалансированного развития экономики и улучшения состояния окружающей природной среды);</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рационального, непрерывного, неистощительного использования лесного фонда в интересах Российской Федерации и субъектов Российской Федерации;</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несовместимости реализации функций государственного управления в области использования, охраны, защиты лесного фонда и воспроизводства лесов с осуществлением рубок главного пользования и переработки полученной при этом древесины (ст. 50 Лесного кодекса).</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iCs/>
          <w:sz w:val="28"/>
          <w:szCs w:val="28"/>
        </w:rPr>
        <w:t>Правовая охрана лесов представляет собой систему мер, реализация которых призвана обеспечить рациональное, неистощительное использование лесов, их защиту и воспроизводство с учетом их экологического значения как природного объекта.</w:t>
      </w:r>
    </w:p>
    <w:p w:rsidR="00A67C25" w:rsidRPr="00F45B89" w:rsidRDefault="00123C92"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Лесопользование, как и иные виды пользования природными ресурсами, осуществляется по разрешительной системе в соответствии с выдаваемыми в специальном порядке лицензиями, лесорубочными билетами, лесными билетами, ордерами, а также на основании договоров аренды, концессии, безвозмездного пользования.</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Лесное законодательство выделяет леса первой, второй и третьей групп.</w:t>
      </w:r>
    </w:p>
    <w:p w:rsidR="00123C92" w:rsidRPr="00F45B89" w:rsidRDefault="00123C92" w:rsidP="00F45B89">
      <w:pPr>
        <w:widowControl/>
        <w:suppressAutoHyphens/>
        <w:spacing w:line="360" w:lineRule="auto"/>
        <w:ind w:firstLine="709"/>
        <w:jc w:val="both"/>
        <w:rPr>
          <w:rFonts w:ascii="Times New Roman" w:hAnsi="Times New Roman" w:cs="Times New Roman"/>
          <w:sz w:val="28"/>
        </w:rPr>
      </w:pPr>
      <w:r w:rsidRPr="00F45B89">
        <w:rPr>
          <w:rFonts w:ascii="Times New Roman" w:hAnsi="Times New Roman" w:cs="Times New Roman"/>
          <w:sz w:val="28"/>
          <w:szCs w:val="28"/>
        </w:rPr>
        <w:t>К лесам первой группы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К лесам второй группы ст. 57 ЛК РФ относит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К лесам третьей группы относятся леса многолесных регионов, имеющие преимущественно эксплуатационное значение. При заготовке древесины должно обеспечиваться сохранение экологических функций этих лесов. Леса третьей группы разделяются на освоенные и резервные леса (ст. 58 ЛК РФ).</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В лесном фонде могут осуществляться следующие виды лесопользования:</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1) заготовка древесины;</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2) заготовка живицы;</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3) заготовка второстепенных лесных ресурсов (пней, коры, береста пихтовых, сосновых, еловых лап, новогодних елок);</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4)</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перечень которых утверждается федеральным органом управления лесным хозяйством);</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5) пользование участками лесного фонда для нужд охотничьего хозяйства;</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6) пользование участками лесного фонда для научно-исследовательских целей;</w:t>
      </w:r>
    </w:p>
    <w:p w:rsidR="00123C92" w:rsidRPr="00F45B89" w:rsidRDefault="00123C92"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7) пользование участками лесного фонда для культурно - оздоровительных, туристических и спортивных целей.</w:t>
      </w:r>
    </w:p>
    <w:p w:rsidR="00123C92" w:rsidRPr="00F45B89" w:rsidRDefault="00123C92" w:rsidP="00F45B89">
      <w:pPr>
        <w:widowControl/>
        <w:shd w:val="clear" w:color="auto" w:fill="FFFFFF"/>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Правовое регулирование отношений по возмещению вреда, причиненного нарушением лесного законодательства, осуществляется на основании соответствующих норм Гражданского кодекса Российской Федерации (далее - ГК РФ) и лесного законодательства Российской Федерации. ГК РФ устанавливает общие положения о возмещении вреда, а лесное законодательство - особенности возмещения вреда, причиненного лесному фонду и лесам, не входящим в лесной фонд.</w:t>
      </w:r>
    </w:p>
    <w:p w:rsidR="00123C92" w:rsidRPr="00F45B89" w:rsidRDefault="00123C92" w:rsidP="00F45B89">
      <w:pPr>
        <w:widowControl/>
        <w:suppressAutoHyphens/>
        <w:spacing w:line="360" w:lineRule="auto"/>
        <w:ind w:firstLine="709"/>
        <w:jc w:val="both"/>
        <w:rPr>
          <w:rFonts w:ascii="Times New Roman" w:hAnsi="Times New Roman" w:cs="Times New Roman"/>
          <w:sz w:val="28"/>
          <w:szCs w:val="28"/>
        </w:rPr>
      </w:pPr>
      <w:r w:rsidRPr="00F45B89">
        <w:rPr>
          <w:rFonts w:ascii="Times New Roman" w:hAnsi="Times New Roman" w:cs="Times New Roman"/>
          <w:sz w:val="28"/>
          <w:szCs w:val="28"/>
        </w:rPr>
        <w:t>Из всего вышесказанного можно сделать вывод, что российские леса имеют глобальную экологическую ценность и их необходимо беречь.</w:t>
      </w:r>
    </w:p>
    <w:p w:rsidR="00F45B89" w:rsidRPr="00D96CF9" w:rsidRDefault="00F45B89" w:rsidP="00F45B89">
      <w:pPr>
        <w:pStyle w:val="1"/>
        <w:keepNext w:val="0"/>
        <w:widowControl/>
        <w:suppressAutoHyphens/>
        <w:spacing w:before="0" w:after="0" w:line="360" w:lineRule="auto"/>
        <w:ind w:firstLine="709"/>
        <w:jc w:val="both"/>
        <w:rPr>
          <w:rFonts w:ascii="Times New Roman" w:hAnsi="Times New Roman" w:cs="Times New Roman"/>
          <w:caps/>
          <w:sz w:val="28"/>
        </w:rPr>
      </w:pPr>
    </w:p>
    <w:p w:rsidR="00725C74" w:rsidRPr="00F45B89" w:rsidRDefault="00D43C37" w:rsidP="00F45B89">
      <w:pPr>
        <w:pStyle w:val="1"/>
        <w:keepNext w:val="0"/>
        <w:widowControl/>
        <w:suppressAutoHyphens/>
        <w:spacing w:before="0" w:after="0" w:line="360" w:lineRule="auto"/>
        <w:ind w:firstLine="709"/>
        <w:jc w:val="both"/>
        <w:rPr>
          <w:rFonts w:ascii="Times New Roman" w:hAnsi="Times New Roman" w:cs="Times New Roman"/>
          <w:caps/>
          <w:sz w:val="28"/>
        </w:rPr>
      </w:pPr>
      <w:r w:rsidRPr="00F45B89">
        <w:rPr>
          <w:rFonts w:ascii="Times New Roman" w:hAnsi="Times New Roman" w:cs="Times New Roman"/>
          <w:caps/>
          <w:sz w:val="28"/>
        </w:rPr>
        <w:br w:type="page"/>
      </w:r>
      <w:bookmarkStart w:id="47" w:name="_Toc241409383"/>
      <w:r w:rsidRPr="00F45B89">
        <w:rPr>
          <w:rFonts w:ascii="Times New Roman" w:hAnsi="Times New Roman" w:cs="Times New Roman"/>
          <w:caps/>
          <w:sz w:val="28"/>
        </w:rPr>
        <w:t>Библиография</w:t>
      </w:r>
      <w:bookmarkEnd w:id="47"/>
    </w:p>
    <w:p w:rsidR="00EC38FD" w:rsidRPr="00F45B89" w:rsidRDefault="00EC38FD" w:rsidP="00F45B89">
      <w:pPr>
        <w:widowControl/>
        <w:suppressAutoHyphens/>
        <w:spacing w:line="360" w:lineRule="auto"/>
        <w:ind w:firstLine="709"/>
        <w:jc w:val="both"/>
        <w:rPr>
          <w:rFonts w:ascii="Times New Roman" w:hAnsi="Times New Roman" w:cs="Times New Roman"/>
          <w:sz w:val="28"/>
        </w:rPr>
      </w:pP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Гражданский кодекс Российской Федерации (часть вторая) от 26.01.1996 N 14-ФЗ (ред. от 17.07.2009) // СЗ РФ.- 1996.- N 5.- Ст. 410.</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Земельный кодекс Российской Федерации от 25.10.2001 N 136-ФЗ (ред. от 17.07.2009, с изм. от 24.07.2009) // СЗ РФ.- 2001.- N 44.- Ст. 4147.</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Лесной кодекс Российской Федерации от 04.12.2006 N 200-ФЗ (ред. от 17.07.2009, с изм. от 24.07.2009) // СЗ РФ.- 2006.- N 50.- Ст. 5278.</w:t>
      </w:r>
    </w:p>
    <w:p w:rsidR="002207C8" w:rsidRPr="00F45B89" w:rsidRDefault="002207C8"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Федеральный закон от 10.01.2002 N 7-ФЗ (ред. от 14.03.2009) "Об охране окружающей среды" //</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СЗ РФ.-</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2002.- №2.- Ст. 133.</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Положение о порядке рассмотрения ходатайств об отнесении лесного фонда к группам лесов и категориям защитности (утв. Приказом Рослесхоза от 29.03.1994 N 68) // Экономика и жизнь.- 1994.- N 16.</w:t>
      </w:r>
    </w:p>
    <w:p w:rsidR="002207C8" w:rsidRPr="00F45B89" w:rsidRDefault="002207C8"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 xml:space="preserve">Постановление Правительства Российской Федерации от 8 мая 2007 г. № 273 </w:t>
      </w:r>
      <w:r w:rsidR="00F45B89">
        <w:rPr>
          <w:rFonts w:ascii="Times New Roman" w:hAnsi="Times New Roman" w:cs="Times New Roman"/>
          <w:sz w:val="28"/>
          <w:szCs w:val="28"/>
        </w:rPr>
        <w:t>"</w:t>
      </w:r>
      <w:r w:rsidRPr="00F45B89">
        <w:rPr>
          <w:rFonts w:ascii="Times New Roman" w:hAnsi="Times New Roman" w:cs="Times New Roman"/>
          <w:sz w:val="28"/>
          <w:szCs w:val="28"/>
        </w:rPr>
        <w:t>Об исчислении размера вреда, причиненного лесам вследствие нарушения лесного законодательства</w:t>
      </w:r>
      <w:r w:rsidR="00F45B89">
        <w:rPr>
          <w:rFonts w:ascii="Times New Roman" w:hAnsi="Times New Roman" w:cs="Times New Roman"/>
          <w:sz w:val="28"/>
          <w:szCs w:val="28"/>
        </w:rPr>
        <w:t>"</w:t>
      </w:r>
      <w:r w:rsidRPr="00F45B89">
        <w:rPr>
          <w:rFonts w:ascii="Times New Roman" w:hAnsi="Times New Roman" w:cs="Times New Roman"/>
          <w:sz w:val="28"/>
          <w:szCs w:val="28"/>
        </w:rPr>
        <w:t xml:space="preserve"> // C3 РФ.-</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2007.- № 20.- Ст. 2437.</w:t>
      </w:r>
    </w:p>
    <w:p w:rsidR="002207C8" w:rsidRPr="00F45B89" w:rsidRDefault="002207C8"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Приказ Рослесхоза от 27.06.1997 N 83 "Об утверждении критериев отнесения лесов III группы к резервным лесам" // Документ опубликован не был.- СПС КонсультанПлюс.</w:t>
      </w:r>
    </w:p>
    <w:p w:rsidR="002207C8" w:rsidRPr="00F45B89" w:rsidRDefault="002207C8"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Приказ Рослесхоза от 30.12.1993 N 348 (ред. от 27.05.1997) "Об утверждении Основных положений по выделению особо защитных участков леса" // Лесная газета.- 1994.-</w:t>
      </w:r>
      <w:r w:rsidR="00F45B89">
        <w:rPr>
          <w:rFonts w:ascii="Times New Roman" w:hAnsi="Times New Roman" w:cs="Times New Roman"/>
          <w:sz w:val="28"/>
          <w:szCs w:val="28"/>
        </w:rPr>
        <w:t xml:space="preserve"> </w:t>
      </w:r>
      <w:r w:rsidRPr="00F45B89">
        <w:rPr>
          <w:rFonts w:ascii="Times New Roman" w:hAnsi="Times New Roman" w:cs="Times New Roman"/>
          <w:sz w:val="28"/>
          <w:szCs w:val="28"/>
        </w:rPr>
        <w:t>1 февраля.</w:t>
      </w:r>
    </w:p>
    <w:p w:rsidR="00671D7A" w:rsidRPr="00F45B89" w:rsidRDefault="00671D7A" w:rsidP="00F45B89">
      <w:pPr>
        <w:pStyle w:val="a3"/>
        <w:widowControl/>
        <w:suppressAutoHyphens/>
        <w:spacing w:line="360" w:lineRule="auto"/>
        <w:jc w:val="both"/>
        <w:rPr>
          <w:rFonts w:ascii="Times New Roman" w:hAnsi="Times New Roman" w:cs="Times New Roman"/>
          <w:sz w:val="28"/>
          <w:szCs w:val="28"/>
        </w:rPr>
      </w:pPr>
    </w:p>
    <w:p w:rsidR="00C97FA8" w:rsidRPr="00F45B89" w:rsidRDefault="00C97FA8" w:rsidP="00F45B89">
      <w:pPr>
        <w:widowControl/>
        <w:numPr>
          <w:ilvl w:val="0"/>
          <w:numId w:val="5"/>
        </w:numPr>
        <w:shd w:val="clear" w:color="auto" w:fill="FFFFFF"/>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bCs/>
          <w:sz w:val="28"/>
          <w:szCs w:val="28"/>
        </w:rPr>
        <w:t>Дубовик О. Л.</w:t>
      </w:r>
      <w:r w:rsidR="00F45B89">
        <w:rPr>
          <w:rFonts w:ascii="Times New Roman" w:hAnsi="Times New Roman" w:cs="Times New Roman"/>
          <w:bCs/>
          <w:sz w:val="28"/>
          <w:szCs w:val="28"/>
        </w:rPr>
        <w:t xml:space="preserve"> </w:t>
      </w:r>
      <w:r w:rsidRPr="00F45B89">
        <w:rPr>
          <w:rFonts w:ascii="Times New Roman" w:hAnsi="Times New Roman" w:cs="Times New Roman"/>
          <w:sz w:val="28"/>
          <w:szCs w:val="28"/>
        </w:rPr>
        <w:t>Экологическое право: Учеб.- М.: ТК Велби, Изд-во Проспект, 2004.</w:t>
      </w:r>
    </w:p>
    <w:p w:rsidR="00C97FA8" w:rsidRPr="00F45B89" w:rsidRDefault="00C97FA8"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Крассов О.И. Природные ресурсы России. Комментарий законодательства. - М.: Дело, 2002.</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Нарышева Н.Г. Возмещение вреда, причиненного нарушением законодательства об охране окружающей природной среды и природных ресурсов: Автореф. дис. ... канд. юрид. наук.- M.: Диалог. МГУ, 1998</w:t>
      </w:r>
      <w:r w:rsidR="00C97FA8" w:rsidRPr="00F45B89">
        <w:rPr>
          <w:rFonts w:ascii="Times New Roman" w:hAnsi="Times New Roman" w:cs="Times New Roman"/>
          <w:sz w:val="28"/>
          <w:szCs w:val="28"/>
        </w:rPr>
        <w:t>.</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Полянская Г.Н. Правовые вопросы экономического учета природных ресурсов и во</w:t>
      </w:r>
      <w:r w:rsidR="00C97FA8" w:rsidRPr="00F45B89">
        <w:rPr>
          <w:rFonts w:ascii="Times New Roman" w:hAnsi="Times New Roman" w:cs="Times New Roman"/>
          <w:sz w:val="28"/>
          <w:szCs w:val="28"/>
        </w:rPr>
        <w:t>змещения убытков при их расхище</w:t>
      </w:r>
      <w:r w:rsidRPr="00F45B89">
        <w:rPr>
          <w:rFonts w:ascii="Times New Roman" w:hAnsi="Times New Roman" w:cs="Times New Roman"/>
          <w:sz w:val="28"/>
          <w:szCs w:val="28"/>
        </w:rPr>
        <w:t>нии. Оценка природных ресурсов // Вопросы географии.- 1968.- Вып. 78.- С 54</w:t>
      </w:r>
      <w:r w:rsidR="00C97FA8" w:rsidRPr="00F45B89">
        <w:rPr>
          <w:rFonts w:ascii="Times New Roman" w:hAnsi="Times New Roman" w:cs="Times New Roman"/>
          <w:sz w:val="28"/>
          <w:szCs w:val="28"/>
        </w:rPr>
        <w:t>-56</w:t>
      </w:r>
      <w:r w:rsidRPr="00F45B89">
        <w:rPr>
          <w:rFonts w:ascii="Times New Roman" w:hAnsi="Times New Roman" w:cs="Times New Roman"/>
          <w:sz w:val="28"/>
          <w:szCs w:val="28"/>
        </w:rPr>
        <w:t>.</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Розовский Б.Г. Правовое стимулирование рационального природопользования.- Киев, 1981</w:t>
      </w:r>
      <w:r w:rsidR="00C97FA8" w:rsidRPr="00F45B89">
        <w:rPr>
          <w:rFonts w:ascii="Times New Roman" w:hAnsi="Times New Roman" w:cs="Times New Roman"/>
          <w:sz w:val="28"/>
          <w:szCs w:val="28"/>
        </w:rPr>
        <w:t>.</w:t>
      </w:r>
    </w:p>
    <w:p w:rsidR="00671D7A" w:rsidRPr="00F45B89" w:rsidRDefault="00671D7A" w:rsidP="00F45B89">
      <w:pPr>
        <w:pStyle w:val="a3"/>
        <w:widowControl/>
        <w:numPr>
          <w:ilvl w:val="0"/>
          <w:numId w:val="5"/>
        </w:numPr>
        <w:suppressAutoHyphens/>
        <w:spacing w:line="360" w:lineRule="auto"/>
        <w:ind w:left="0" w:firstLine="0"/>
        <w:jc w:val="both"/>
        <w:rPr>
          <w:rFonts w:ascii="Times New Roman" w:hAnsi="Times New Roman" w:cs="Times New Roman"/>
          <w:sz w:val="28"/>
          <w:szCs w:val="28"/>
        </w:rPr>
      </w:pPr>
      <w:r w:rsidRPr="00F45B89">
        <w:rPr>
          <w:rFonts w:ascii="Times New Roman" w:hAnsi="Times New Roman" w:cs="Times New Roman"/>
          <w:sz w:val="28"/>
          <w:szCs w:val="28"/>
        </w:rPr>
        <w:t>Чубуков Г.В. Природоресурсное право Российской Федерации: Учебное пособие. -3-е изд., стереотип. - М.: МГИУ, 2007.</w:t>
      </w:r>
      <w:bookmarkStart w:id="48" w:name="_GoBack"/>
      <w:bookmarkEnd w:id="48"/>
    </w:p>
    <w:sectPr w:rsidR="00671D7A" w:rsidRPr="00F45B89" w:rsidSect="00F45B89">
      <w:footerReference w:type="even" r:id="rId7"/>
      <w:footerReference w:type="default" r:id="rId8"/>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65" w:rsidRDefault="005B3565">
      <w:r>
        <w:separator/>
      </w:r>
    </w:p>
  </w:endnote>
  <w:endnote w:type="continuationSeparator" w:id="0">
    <w:p w:rsidR="005B3565" w:rsidRDefault="005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8B" w:rsidRDefault="007C288B" w:rsidP="00EE3AFC">
    <w:pPr>
      <w:pStyle w:val="a8"/>
      <w:framePr w:wrap="around" w:vAnchor="text" w:hAnchor="margin" w:xAlign="right" w:y="1"/>
      <w:rPr>
        <w:rStyle w:val="aa"/>
        <w:rFonts w:cs="Arial"/>
      </w:rPr>
    </w:pPr>
  </w:p>
  <w:p w:rsidR="007C288B" w:rsidRDefault="007C288B" w:rsidP="008620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8B" w:rsidRPr="00F45B89" w:rsidRDefault="007C288B" w:rsidP="0086200F">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65" w:rsidRDefault="005B3565">
      <w:r>
        <w:separator/>
      </w:r>
    </w:p>
  </w:footnote>
  <w:footnote w:type="continuationSeparator" w:id="0">
    <w:p w:rsidR="005B3565" w:rsidRDefault="005B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506"/>
    <w:multiLevelType w:val="multilevel"/>
    <w:tmpl w:val="4AB8C6E4"/>
    <w:lvl w:ilvl="0">
      <w:start w:val="1"/>
      <w:numFmt w:val="decimal"/>
      <w:lvlText w:val="%1"/>
      <w:lvlJc w:val="left"/>
      <w:pPr>
        <w:tabs>
          <w:tab w:val="num" w:pos="480"/>
        </w:tabs>
        <w:ind w:left="480" w:hanging="480"/>
      </w:pPr>
      <w:rPr>
        <w:rFonts w:ascii="Arial" w:hAnsi="Arial" w:cs="Arial" w:hint="default"/>
        <w:b/>
        <w:i/>
      </w:rPr>
    </w:lvl>
    <w:lvl w:ilvl="1">
      <w:start w:val="1"/>
      <w:numFmt w:val="decimal"/>
      <w:lvlText w:val="%1.%2"/>
      <w:lvlJc w:val="left"/>
      <w:pPr>
        <w:tabs>
          <w:tab w:val="num" w:pos="480"/>
        </w:tabs>
        <w:ind w:left="480" w:hanging="480"/>
      </w:pPr>
      <w:rPr>
        <w:rFonts w:ascii="Arial" w:hAnsi="Arial" w:cs="Arial" w:hint="default"/>
        <w:b/>
        <w:i/>
      </w:rPr>
    </w:lvl>
    <w:lvl w:ilvl="2">
      <w:start w:val="1"/>
      <w:numFmt w:val="decimal"/>
      <w:lvlText w:val="%1.%2.%3"/>
      <w:lvlJc w:val="left"/>
      <w:pPr>
        <w:tabs>
          <w:tab w:val="num" w:pos="720"/>
        </w:tabs>
        <w:ind w:left="720" w:hanging="720"/>
      </w:pPr>
      <w:rPr>
        <w:rFonts w:ascii="Arial" w:hAnsi="Arial" w:cs="Arial" w:hint="default"/>
        <w:b/>
        <w:i/>
      </w:rPr>
    </w:lvl>
    <w:lvl w:ilvl="3">
      <w:start w:val="1"/>
      <w:numFmt w:val="decimal"/>
      <w:lvlText w:val="%1.%2.%3.%4"/>
      <w:lvlJc w:val="left"/>
      <w:pPr>
        <w:tabs>
          <w:tab w:val="num" w:pos="1080"/>
        </w:tabs>
        <w:ind w:left="1080" w:hanging="1080"/>
      </w:pPr>
      <w:rPr>
        <w:rFonts w:ascii="Arial" w:hAnsi="Arial" w:cs="Arial" w:hint="default"/>
        <w:b/>
        <w:i/>
      </w:rPr>
    </w:lvl>
    <w:lvl w:ilvl="4">
      <w:start w:val="1"/>
      <w:numFmt w:val="decimal"/>
      <w:lvlText w:val="%1.%2.%3.%4.%5"/>
      <w:lvlJc w:val="left"/>
      <w:pPr>
        <w:tabs>
          <w:tab w:val="num" w:pos="1080"/>
        </w:tabs>
        <w:ind w:left="1080" w:hanging="1080"/>
      </w:pPr>
      <w:rPr>
        <w:rFonts w:ascii="Arial" w:hAnsi="Arial" w:cs="Arial" w:hint="default"/>
        <w:b/>
        <w:i/>
      </w:rPr>
    </w:lvl>
    <w:lvl w:ilvl="5">
      <w:start w:val="1"/>
      <w:numFmt w:val="decimal"/>
      <w:lvlText w:val="%1.%2.%3.%4.%5.%6"/>
      <w:lvlJc w:val="left"/>
      <w:pPr>
        <w:tabs>
          <w:tab w:val="num" w:pos="1440"/>
        </w:tabs>
        <w:ind w:left="1440" w:hanging="1440"/>
      </w:pPr>
      <w:rPr>
        <w:rFonts w:ascii="Arial" w:hAnsi="Arial" w:cs="Arial" w:hint="default"/>
        <w:b/>
        <w:i/>
      </w:rPr>
    </w:lvl>
    <w:lvl w:ilvl="6">
      <w:start w:val="1"/>
      <w:numFmt w:val="decimal"/>
      <w:lvlText w:val="%1.%2.%3.%4.%5.%6.%7"/>
      <w:lvlJc w:val="left"/>
      <w:pPr>
        <w:tabs>
          <w:tab w:val="num" w:pos="1440"/>
        </w:tabs>
        <w:ind w:left="1440" w:hanging="1440"/>
      </w:pPr>
      <w:rPr>
        <w:rFonts w:ascii="Arial" w:hAnsi="Arial" w:cs="Arial" w:hint="default"/>
        <w:b/>
        <w:i/>
      </w:rPr>
    </w:lvl>
    <w:lvl w:ilvl="7">
      <w:start w:val="1"/>
      <w:numFmt w:val="decimal"/>
      <w:lvlText w:val="%1.%2.%3.%4.%5.%6.%7.%8"/>
      <w:lvlJc w:val="left"/>
      <w:pPr>
        <w:tabs>
          <w:tab w:val="num" w:pos="1800"/>
        </w:tabs>
        <w:ind w:left="1800" w:hanging="1800"/>
      </w:pPr>
      <w:rPr>
        <w:rFonts w:ascii="Arial" w:hAnsi="Arial" w:cs="Arial" w:hint="default"/>
        <w:b/>
        <w:i/>
      </w:rPr>
    </w:lvl>
    <w:lvl w:ilvl="8">
      <w:start w:val="1"/>
      <w:numFmt w:val="decimal"/>
      <w:lvlText w:val="%1.%2.%3.%4.%5.%6.%7.%8.%9"/>
      <w:lvlJc w:val="left"/>
      <w:pPr>
        <w:tabs>
          <w:tab w:val="num" w:pos="2160"/>
        </w:tabs>
        <w:ind w:left="2160" w:hanging="2160"/>
      </w:pPr>
      <w:rPr>
        <w:rFonts w:ascii="Arial" w:hAnsi="Arial" w:cs="Arial" w:hint="default"/>
        <w:b/>
        <w:i/>
      </w:rPr>
    </w:lvl>
  </w:abstractNum>
  <w:abstractNum w:abstractNumId="1">
    <w:nsid w:val="3DEA00F6"/>
    <w:multiLevelType w:val="hybridMultilevel"/>
    <w:tmpl w:val="D5C80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2E204C"/>
    <w:multiLevelType w:val="multilevel"/>
    <w:tmpl w:val="D22EADC8"/>
    <w:lvl w:ilvl="0">
      <w:start w:val="1"/>
      <w:numFmt w:val="decimal"/>
      <w:lvlText w:val="%1."/>
      <w:lvlJc w:val="left"/>
      <w:pPr>
        <w:tabs>
          <w:tab w:val="num" w:pos="480"/>
        </w:tabs>
        <w:ind w:left="480" w:hanging="480"/>
      </w:pPr>
      <w:rPr>
        <w:rFonts w:ascii="Arial" w:hAnsi="Arial" w:cs="Arial" w:hint="default"/>
        <w:b/>
        <w:i/>
      </w:rPr>
    </w:lvl>
    <w:lvl w:ilvl="1">
      <w:start w:val="1"/>
      <w:numFmt w:val="decimal"/>
      <w:lvlText w:val="%1.%2"/>
      <w:lvlJc w:val="left"/>
      <w:pPr>
        <w:tabs>
          <w:tab w:val="num" w:pos="720"/>
        </w:tabs>
        <w:ind w:left="720" w:hanging="720"/>
      </w:pPr>
      <w:rPr>
        <w:rFonts w:ascii="Times New Roman" w:hAnsi="Times New Roman" w:cs="Times New Roman" w:hint="default"/>
        <w:b/>
        <w:i/>
      </w:rPr>
    </w:lvl>
    <w:lvl w:ilvl="2">
      <w:start w:val="1"/>
      <w:numFmt w:val="decimal"/>
      <w:lvlText w:val="%1.%2.%3."/>
      <w:lvlJc w:val="left"/>
      <w:pPr>
        <w:tabs>
          <w:tab w:val="num" w:pos="720"/>
        </w:tabs>
        <w:ind w:left="720" w:hanging="720"/>
      </w:pPr>
      <w:rPr>
        <w:rFonts w:ascii="Arial" w:hAnsi="Arial" w:cs="Arial" w:hint="default"/>
        <w:b/>
        <w:i/>
      </w:rPr>
    </w:lvl>
    <w:lvl w:ilvl="3">
      <w:start w:val="1"/>
      <w:numFmt w:val="decimal"/>
      <w:lvlText w:val="%1.%2.%3.%4."/>
      <w:lvlJc w:val="left"/>
      <w:pPr>
        <w:tabs>
          <w:tab w:val="num" w:pos="1080"/>
        </w:tabs>
        <w:ind w:left="1080" w:hanging="1080"/>
      </w:pPr>
      <w:rPr>
        <w:rFonts w:ascii="Arial" w:hAnsi="Arial" w:cs="Arial" w:hint="default"/>
        <w:b/>
        <w:i/>
      </w:rPr>
    </w:lvl>
    <w:lvl w:ilvl="4">
      <w:start w:val="1"/>
      <w:numFmt w:val="decimal"/>
      <w:lvlText w:val="%1.%2.%3.%4.%5."/>
      <w:lvlJc w:val="left"/>
      <w:pPr>
        <w:tabs>
          <w:tab w:val="num" w:pos="1080"/>
        </w:tabs>
        <w:ind w:left="1080" w:hanging="1080"/>
      </w:pPr>
      <w:rPr>
        <w:rFonts w:ascii="Arial" w:hAnsi="Arial" w:cs="Arial" w:hint="default"/>
        <w:b/>
        <w:i/>
      </w:rPr>
    </w:lvl>
    <w:lvl w:ilvl="5">
      <w:start w:val="1"/>
      <w:numFmt w:val="decimal"/>
      <w:lvlText w:val="%1.%2.%3.%4.%5.%6."/>
      <w:lvlJc w:val="left"/>
      <w:pPr>
        <w:tabs>
          <w:tab w:val="num" w:pos="1440"/>
        </w:tabs>
        <w:ind w:left="1440" w:hanging="1440"/>
      </w:pPr>
      <w:rPr>
        <w:rFonts w:ascii="Arial" w:hAnsi="Arial" w:cs="Arial" w:hint="default"/>
        <w:b/>
        <w:i/>
      </w:rPr>
    </w:lvl>
    <w:lvl w:ilvl="6">
      <w:start w:val="1"/>
      <w:numFmt w:val="decimal"/>
      <w:lvlText w:val="%1.%2.%3.%4.%5.%6.%7."/>
      <w:lvlJc w:val="left"/>
      <w:pPr>
        <w:tabs>
          <w:tab w:val="num" w:pos="1800"/>
        </w:tabs>
        <w:ind w:left="1800" w:hanging="1800"/>
      </w:pPr>
      <w:rPr>
        <w:rFonts w:ascii="Arial" w:hAnsi="Arial" w:cs="Arial" w:hint="default"/>
        <w:b/>
        <w:i/>
      </w:rPr>
    </w:lvl>
    <w:lvl w:ilvl="7">
      <w:start w:val="1"/>
      <w:numFmt w:val="decimal"/>
      <w:lvlText w:val="%1.%2.%3.%4.%5.%6.%7.%8."/>
      <w:lvlJc w:val="left"/>
      <w:pPr>
        <w:tabs>
          <w:tab w:val="num" w:pos="1800"/>
        </w:tabs>
        <w:ind w:left="1800" w:hanging="1800"/>
      </w:pPr>
      <w:rPr>
        <w:rFonts w:ascii="Arial" w:hAnsi="Arial" w:cs="Arial" w:hint="default"/>
        <w:b/>
        <w:i/>
      </w:rPr>
    </w:lvl>
    <w:lvl w:ilvl="8">
      <w:start w:val="1"/>
      <w:numFmt w:val="decimal"/>
      <w:lvlText w:val="%1.%2.%3.%4.%5.%6.%7.%8.%9."/>
      <w:lvlJc w:val="left"/>
      <w:pPr>
        <w:tabs>
          <w:tab w:val="num" w:pos="2160"/>
        </w:tabs>
        <w:ind w:left="2160" w:hanging="2160"/>
      </w:pPr>
      <w:rPr>
        <w:rFonts w:ascii="Arial" w:hAnsi="Arial" w:cs="Arial" w:hint="default"/>
        <w:b/>
        <w:i/>
      </w:rPr>
    </w:lvl>
  </w:abstractNum>
  <w:abstractNum w:abstractNumId="3">
    <w:nsid w:val="6DD37563"/>
    <w:multiLevelType w:val="hybridMultilevel"/>
    <w:tmpl w:val="80E680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186B38"/>
    <w:multiLevelType w:val="hybridMultilevel"/>
    <w:tmpl w:val="101A2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630"/>
    <w:rsid w:val="00065F49"/>
    <w:rsid w:val="000C7A8E"/>
    <w:rsid w:val="00123C92"/>
    <w:rsid w:val="001452DD"/>
    <w:rsid w:val="00183FFF"/>
    <w:rsid w:val="001B0A17"/>
    <w:rsid w:val="001D112C"/>
    <w:rsid w:val="002207C8"/>
    <w:rsid w:val="00244AE3"/>
    <w:rsid w:val="002A0FA1"/>
    <w:rsid w:val="0031443A"/>
    <w:rsid w:val="00317980"/>
    <w:rsid w:val="00334E75"/>
    <w:rsid w:val="00372C7E"/>
    <w:rsid w:val="00390D7A"/>
    <w:rsid w:val="00396148"/>
    <w:rsid w:val="003A7DFE"/>
    <w:rsid w:val="0042468A"/>
    <w:rsid w:val="0045333B"/>
    <w:rsid w:val="0047497A"/>
    <w:rsid w:val="00491A66"/>
    <w:rsid w:val="004E5904"/>
    <w:rsid w:val="0058377C"/>
    <w:rsid w:val="005A5399"/>
    <w:rsid w:val="005B3565"/>
    <w:rsid w:val="00620630"/>
    <w:rsid w:val="00633520"/>
    <w:rsid w:val="00651DE7"/>
    <w:rsid w:val="0066124C"/>
    <w:rsid w:val="00671D7A"/>
    <w:rsid w:val="006B25B3"/>
    <w:rsid w:val="006C6F93"/>
    <w:rsid w:val="00704CC2"/>
    <w:rsid w:val="00721702"/>
    <w:rsid w:val="00725C74"/>
    <w:rsid w:val="00726C70"/>
    <w:rsid w:val="00730AB8"/>
    <w:rsid w:val="00745EB7"/>
    <w:rsid w:val="007C288B"/>
    <w:rsid w:val="007D3663"/>
    <w:rsid w:val="00804EA2"/>
    <w:rsid w:val="008511B1"/>
    <w:rsid w:val="0086200F"/>
    <w:rsid w:val="00881560"/>
    <w:rsid w:val="008A35BC"/>
    <w:rsid w:val="008C3C57"/>
    <w:rsid w:val="008E1E1F"/>
    <w:rsid w:val="009F1008"/>
    <w:rsid w:val="00A04C25"/>
    <w:rsid w:val="00A231AC"/>
    <w:rsid w:val="00A64024"/>
    <w:rsid w:val="00A668F6"/>
    <w:rsid w:val="00A67C25"/>
    <w:rsid w:val="00AF4F5E"/>
    <w:rsid w:val="00B20B79"/>
    <w:rsid w:val="00B54308"/>
    <w:rsid w:val="00BC2BC5"/>
    <w:rsid w:val="00BC40A2"/>
    <w:rsid w:val="00C26EF0"/>
    <w:rsid w:val="00C60A4B"/>
    <w:rsid w:val="00C64822"/>
    <w:rsid w:val="00C855C9"/>
    <w:rsid w:val="00C86D5B"/>
    <w:rsid w:val="00C97FA8"/>
    <w:rsid w:val="00CD6A8E"/>
    <w:rsid w:val="00D06967"/>
    <w:rsid w:val="00D2026E"/>
    <w:rsid w:val="00D3472F"/>
    <w:rsid w:val="00D43C37"/>
    <w:rsid w:val="00D6783C"/>
    <w:rsid w:val="00D8765F"/>
    <w:rsid w:val="00D96CF9"/>
    <w:rsid w:val="00DB4C2E"/>
    <w:rsid w:val="00DD0C51"/>
    <w:rsid w:val="00DD5604"/>
    <w:rsid w:val="00DD69D2"/>
    <w:rsid w:val="00E04E70"/>
    <w:rsid w:val="00E13604"/>
    <w:rsid w:val="00E13CFF"/>
    <w:rsid w:val="00E75996"/>
    <w:rsid w:val="00E85709"/>
    <w:rsid w:val="00EC38FD"/>
    <w:rsid w:val="00EE3AFC"/>
    <w:rsid w:val="00F36F8F"/>
    <w:rsid w:val="00F45B89"/>
    <w:rsid w:val="00F53E95"/>
    <w:rsid w:val="00F87F47"/>
    <w:rsid w:val="00F92DED"/>
    <w:rsid w:val="00F97088"/>
    <w:rsid w:val="00FD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44427-7187-488B-9B54-65E619FE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317980"/>
    <w:pPr>
      <w:keepNext/>
      <w:spacing w:before="240" w:after="60"/>
      <w:outlineLvl w:val="0"/>
    </w:pPr>
    <w:rPr>
      <w:b/>
      <w:bCs/>
      <w:kern w:val="32"/>
      <w:sz w:val="32"/>
      <w:szCs w:val="32"/>
    </w:rPr>
  </w:style>
  <w:style w:type="paragraph" w:styleId="2">
    <w:name w:val="heading 2"/>
    <w:basedOn w:val="a"/>
    <w:next w:val="a"/>
    <w:link w:val="20"/>
    <w:uiPriority w:val="9"/>
    <w:qFormat/>
    <w:rsid w:val="00C64822"/>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64822"/>
    <w:rPr>
      <w:rFonts w:ascii="Arial" w:hAnsi="Arial" w:cs="Arial"/>
      <w:b/>
      <w:bCs/>
      <w:i/>
      <w:iCs/>
      <w:sz w:val="28"/>
      <w:szCs w:val="28"/>
      <w:lang w:val="ru-RU" w:eastAsia="ru-RU" w:bidi="ar-SA"/>
    </w:rPr>
  </w:style>
  <w:style w:type="paragraph" w:styleId="a3">
    <w:name w:val="footnote text"/>
    <w:basedOn w:val="a"/>
    <w:link w:val="a4"/>
    <w:uiPriority w:val="99"/>
    <w:semiHidden/>
    <w:rsid w:val="00244AE3"/>
  </w:style>
  <w:style w:type="character" w:customStyle="1" w:styleId="a4">
    <w:name w:val="Текст сноски Знак"/>
    <w:link w:val="a3"/>
    <w:uiPriority w:val="99"/>
    <w:semiHidden/>
    <w:locked/>
    <w:rPr>
      <w:rFonts w:ascii="Arial" w:hAnsi="Arial" w:cs="Arial"/>
    </w:rPr>
  </w:style>
  <w:style w:type="character" w:styleId="a5">
    <w:name w:val="footnote reference"/>
    <w:uiPriority w:val="99"/>
    <w:semiHidden/>
    <w:rsid w:val="00244AE3"/>
    <w:rPr>
      <w:rFonts w:cs="Times New Roman"/>
      <w:vertAlign w:val="superscript"/>
    </w:rPr>
  </w:style>
  <w:style w:type="paragraph" w:styleId="11">
    <w:name w:val="toc 1"/>
    <w:basedOn w:val="a"/>
    <w:next w:val="a"/>
    <w:autoRedefine/>
    <w:uiPriority w:val="39"/>
    <w:semiHidden/>
    <w:rsid w:val="00D06967"/>
  </w:style>
  <w:style w:type="character" w:styleId="a6">
    <w:name w:val="Hyperlink"/>
    <w:uiPriority w:val="99"/>
    <w:rsid w:val="00D06967"/>
    <w:rPr>
      <w:rFonts w:cs="Times New Roman"/>
      <w:color w:val="0000FF"/>
      <w:u w:val="single"/>
    </w:rPr>
  </w:style>
  <w:style w:type="paragraph" w:styleId="21">
    <w:name w:val="toc 2"/>
    <w:basedOn w:val="a"/>
    <w:next w:val="a"/>
    <w:autoRedefine/>
    <w:uiPriority w:val="39"/>
    <w:semiHidden/>
    <w:rsid w:val="00704CC2"/>
    <w:pPr>
      <w:ind w:left="200"/>
    </w:pPr>
  </w:style>
  <w:style w:type="paragraph" w:styleId="a7">
    <w:name w:val="Normal (Web)"/>
    <w:basedOn w:val="a"/>
    <w:uiPriority w:val="99"/>
    <w:rsid w:val="008A35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rmal">
    <w:name w:val="ConsPlusNormal"/>
    <w:rsid w:val="00D2026E"/>
    <w:pPr>
      <w:autoSpaceDE w:val="0"/>
      <w:autoSpaceDN w:val="0"/>
      <w:adjustRightInd w:val="0"/>
      <w:ind w:firstLine="720"/>
    </w:pPr>
    <w:rPr>
      <w:rFonts w:ascii="Arial" w:hAnsi="Arial" w:cs="Arial"/>
    </w:rPr>
  </w:style>
  <w:style w:type="paragraph" w:styleId="a8">
    <w:name w:val="footer"/>
    <w:basedOn w:val="a"/>
    <w:link w:val="a9"/>
    <w:uiPriority w:val="99"/>
    <w:rsid w:val="0086200F"/>
    <w:pPr>
      <w:tabs>
        <w:tab w:val="center" w:pos="4677"/>
        <w:tab w:val="right" w:pos="9355"/>
      </w:tabs>
    </w:pPr>
  </w:style>
  <w:style w:type="character" w:customStyle="1" w:styleId="a9">
    <w:name w:val="Нижний колонтитул Знак"/>
    <w:link w:val="a8"/>
    <w:uiPriority w:val="99"/>
    <w:semiHidden/>
    <w:locked/>
    <w:rPr>
      <w:rFonts w:ascii="Arial" w:hAnsi="Arial" w:cs="Arial"/>
    </w:rPr>
  </w:style>
  <w:style w:type="character" w:styleId="aa">
    <w:name w:val="page number"/>
    <w:uiPriority w:val="99"/>
    <w:rsid w:val="0086200F"/>
    <w:rPr>
      <w:rFonts w:cs="Times New Roman"/>
    </w:rPr>
  </w:style>
  <w:style w:type="paragraph" w:styleId="ab">
    <w:name w:val="header"/>
    <w:basedOn w:val="a"/>
    <w:link w:val="ac"/>
    <w:uiPriority w:val="99"/>
    <w:rsid w:val="00F45B89"/>
    <w:pPr>
      <w:tabs>
        <w:tab w:val="center" w:pos="4677"/>
        <w:tab w:val="right" w:pos="9355"/>
      </w:tabs>
    </w:pPr>
  </w:style>
  <w:style w:type="character" w:customStyle="1" w:styleId="ac">
    <w:name w:val="Верхний колонтитул Знак"/>
    <w:link w:val="ab"/>
    <w:uiPriority w:val="99"/>
    <w:locked/>
    <w:rsid w:val="00F45B8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47303">
      <w:marLeft w:val="0"/>
      <w:marRight w:val="0"/>
      <w:marTop w:val="0"/>
      <w:marBottom w:val="0"/>
      <w:divBdr>
        <w:top w:val="none" w:sz="0" w:space="0" w:color="auto"/>
        <w:left w:val="none" w:sz="0" w:space="0" w:color="auto"/>
        <w:bottom w:val="none" w:sz="0" w:space="0" w:color="auto"/>
        <w:right w:val="none" w:sz="0" w:space="0" w:color="auto"/>
      </w:divBdr>
    </w:div>
    <w:div w:id="1798647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Чубуков Г</vt:lpstr>
    </vt:vector>
  </TitlesOfParts>
  <Company>Home</Company>
  <LinksUpToDate>false</LinksUpToDate>
  <CharactersWithSpaces>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Чубуков Г</dc:title>
  <dc:subject/>
  <dc:creator>User</dc:creator>
  <cp:keywords/>
  <dc:description/>
  <cp:lastModifiedBy>admin</cp:lastModifiedBy>
  <cp:revision>2</cp:revision>
  <dcterms:created xsi:type="dcterms:W3CDTF">2014-03-20T13:29:00Z</dcterms:created>
  <dcterms:modified xsi:type="dcterms:W3CDTF">2014-03-20T13:29:00Z</dcterms:modified>
</cp:coreProperties>
</file>