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1D" w:rsidRPr="00BF5FC6" w:rsidRDefault="0079321D" w:rsidP="00E6482A">
      <w:pPr>
        <w:spacing w:after="0" w:line="360" w:lineRule="auto"/>
        <w:ind w:firstLine="720"/>
        <w:jc w:val="center"/>
        <w:rPr>
          <w:rFonts w:ascii="Times New Roman" w:hAnsi="Times New Roman"/>
          <w:bCs/>
          <w:sz w:val="28"/>
          <w:szCs w:val="28"/>
        </w:rPr>
      </w:pPr>
      <w:r w:rsidRPr="00BF5FC6">
        <w:rPr>
          <w:rFonts w:ascii="Times New Roman" w:hAnsi="Times New Roman"/>
          <w:bCs/>
          <w:sz w:val="28"/>
          <w:szCs w:val="28"/>
        </w:rPr>
        <w:t>Министерство образования и науки Республики Казахстан</w:t>
      </w:r>
    </w:p>
    <w:p w:rsidR="0079321D" w:rsidRPr="00BF5FC6" w:rsidRDefault="0079321D" w:rsidP="00E6482A">
      <w:pPr>
        <w:spacing w:after="0" w:line="360" w:lineRule="auto"/>
        <w:ind w:firstLine="720"/>
        <w:jc w:val="center"/>
        <w:rPr>
          <w:rFonts w:ascii="Times New Roman" w:hAnsi="Times New Roman"/>
          <w:bCs/>
          <w:sz w:val="28"/>
          <w:szCs w:val="28"/>
        </w:rPr>
      </w:pPr>
      <w:r w:rsidRPr="00BF5FC6">
        <w:rPr>
          <w:rFonts w:ascii="Times New Roman" w:hAnsi="Times New Roman"/>
          <w:bCs/>
          <w:sz w:val="28"/>
          <w:szCs w:val="28"/>
        </w:rPr>
        <w:t>Казахско-Американский Университет</w:t>
      </w:r>
    </w:p>
    <w:p w:rsidR="0079321D" w:rsidRPr="00BF5FC6" w:rsidRDefault="0079321D" w:rsidP="00E6482A">
      <w:pPr>
        <w:spacing w:after="0" w:line="360" w:lineRule="auto"/>
        <w:ind w:firstLine="720"/>
        <w:jc w:val="center"/>
        <w:rPr>
          <w:rFonts w:ascii="Times New Roman" w:hAnsi="Times New Roman"/>
          <w:bCs/>
          <w:sz w:val="28"/>
          <w:szCs w:val="28"/>
        </w:rPr>
      </w:pPr>
    </w:p>
    <w:p w:rsidR="0079321D" w:rsidRPr="00BF5FC6" w:rsidRDefault="0079321D" w:rsidP="00E6482A">
      <w:pPr>
        <w:spacing w:after="0" w:line="360" w:lineRule="auto"/>
        <w:ind w:firstLine="720"/>
        <w:rPr>
          <w:rFonts w:ascii="Times New Roman" w:hAnsi="Times New Roman"/>
          <w:bCs/>
          <w:sz w:val="28"/>
          <w:szCs w:val="28"/>
        </w:rPr>
      </w:pPr>
    </w:p>
    <w:p w:rsidR="0079321D" w:rsidRPr="00BF5FC6" w:rsidRDefault="0079321D" w:rsidP="00E6482A">
      <w:pPr>
        <w:spacing w:after="0" w:line="360" w:lineRule="auto"/>
        <w:ind w:firstLine="720"/>
        <w:jc w:val="center"/>
        <w:rPr>
          <w:rFonts w:ascii="Times New Roman" w:hAnsi="Times New Roman"/>
          <w:bCs/>
          <w:sz w:val="28"/>
          <w:szCs w:val="28"/>
        </w:rPr>
      </w:pPr>
    </w:p>
    <w:p w:rsidR="0079321D" w:rsidRPr="00BF5FC6" w:rsidRDefault="0079321D" w:rsidP="00E6482A">
      <w:pPr>
        <w:spacing w:after="0" w:line="360" w:lineRule="auto"/>
        <w:ind w:firstLine="720"/>
        <w:jc w:val="center"/>
        <w:rPr>
          <w:rFonts w:ascii="Times New Roman" w:hAnsi="Times New Roman"/>
          <w:bCs/>
          <w:sz w:val="28"/>
          <w:szCs w:val="28"/>
        </w:rPr>
      </w:pPr>
      <w:r w:rsidRPr="00BF5FC6">
        <w:rPr>
          <w:rFonts w:ascii="Times New Roman" w:hAnsi="Times New Roman"/>
          <w:bCs/>
          <w:sz w:val="28"/>
          <w:szCs w:val="28"/>
        </w:rPr>
        <w:t>Контрольная работа на тему:</w:t>
      </w:r>
    </w:p>
    <w:p w:rsidR="0079321D" w:rsidRPr="00BF5FC6" w:rsidRDefault="0079321D" w:rsidP="00E6482A">
      <w:pPr>
        <w:spacing w:after="0" w:line="360" w:lineRule="auto"/>
        <w:ind w:firstLine="720"/>
        <w:jc w:val="center"/>
        <w:rPr>
          <w:rFonts w:ascii="Times New Roman" w:hAnsi="Times New Roman"/>
          <w:bCs/>
          <w:sz w:val="28"/>
          <w:szCs w:val="28"/>
        </w:rPr>
      </w:pPr>
      <w:r w:rsidRPr="00BF5FC6">
        <w:rPr>
          <w:rFonts w:ascii="Times New Roman" w:hAnsi="Times New Roman"/>
          <w:sz w:val="28"/>
          <w:szCs w:val="28"/>
        </w:rPr>
        <w:t>«Правовые и социальные основы пенсионного обеспечения граждан».</w:t>
      </w:r>
    </w:p>
    <w:p w:rsidR="0079321D" w:rsidRPr="00BF5FC6" w:rsidRDefault="0079321D" w:rsidP="00E6482A">
      <w:pPr>
        <w:spacing w:after="0" w:line="360" w:lineRule="auto"/>
        <w:ind w:firstLine="720"/>
        <w:jc w:val="center"/>
        <w:rPr>
          <w:rFonts w:ascii="Times New Roman" w:hAnsi="Times New Roman"/>
          <w:bCs/>
          <w:sz w:val="28"/>
          <w:szCs w:val="28"/>
        </w:rPr>
      </w:pPr>
      <w:r w:rsidRPr="00BF5FC6">
        <w:rPr>
          <w:rFonts w:ascii="Times New Roman" w:hAnsi="Times New Roman"/>
          <w:bCs/>
          <w:sz w:val="28"/>
          <w:szCs w:val="28"/>
        </w:rPr>
        <w:t>Дисциплина: Право социального обеспечения Р.К.</w:t>
      </w:r>
    </w:p>
    <w:p w:rsidR="0079321D" w:rsidRPr="00BF5FC6" w:rsidRDefault="0079321D" w:rsidP="00E6482A">
      <w:pPr>
        <w:spacing w:after="0" w:line="360" w:lineRule="auto"/>
        <w:ind w:firstLine="720"/>
        <w:jc w:val="center"/>
        <w:rPr>
          <w:rFonts w:ascii="Times New Roman" w:hAnsi="Times New Roman"/>
          <w:bCs/>
          <w:sz w:val="28"/>
          <w:szCs w:val="28"/>
        </w:rPr>
      </w:pPr>
    </w:p>
    <w:p w:rsidR="0079321D" w:rsidRPr="00BF5FC6" w:rsidRDefault="0079321D" w:rsidP="00E6482A">
      <w:pPr>
        <w:spacing w:after="0" w:line="360" w:lineRule="auto"/>
        <w:ind w:firstLine="720"/>
        <w:rPr>
          <w:rFonts w:ascii="Times New Roman" w:hAnsi="Times New Roman"/>
          <w:bCs/>
          <w:sz w:val="28"/>
          <w:szCs w:val="28"/>
        </w:rPr>
      </w:pPr>
    </w:p>
    <w:p w:rsidR="0079321D" w:rsidRPr="00BF5FC6" w:rsidRDefault="0079321D" w:rsidP="00E6482A">
      <w:pPr>
        <w:spacing w:after="0" w:line="360" w:lineRule="auto"/>
        <w:ind w:firstLine="720"/>
        <w:jc w:val="right"/>
        <w:rPr>
          <w:rFonts w:ascii="Times New Roman" w:hAnsi="Times New Roman"/>
          <w:bCs/>
          <w:sz w:val="28"/>
          <w:szCs w:val="28"/>
        </w:rPr>
      </w:pPr>
      <w:r w:rsidRPr="00BF5FC6">
        <w:rPr>
          <w:rFonts w:ascii="Times New Roman" w:hAnsi="Times New Roman"/>
          <w:bCs/>
          <w:sz w:val="28"/>
          <w:szCs w:val="28"/>
        </w:rPr>
        <w:t>Проверил: Омиржанов Е. Т.</w:t>
      </w:r>
    </w:p>
    <w:p w:rsidR="0079321D" w:rsidRPr="00BF5FC6" w:rsidRDefault="0079321D" w:rsidP="00E6482A">
      <w:pPr>
        <w:spacing w:after="0" w:line="360" w:lineRule="auto"/>
        <w:ind w:firstLine="720"/>
        <w:jc w:val="right"/>
        <w:rPr>
          <w:rFonts w:ascii="Times New Roman" w:hAnsi="Times New Roman"/>
          <w:bCs/>
          <w:sz w:val="28"/>
          <w:szCs w:val="28"/>
        </w:rPr>
      </w:pPr>
      <w:r w:rsidRPr="00BF5FC6">
        <w:rPr>
          <w:rFonts w:ascii="Times New Roman" w:hAnsi="Times New Roman"/>
          <w:bCs/>
          <w:sz w:val="28"/>
          <w:szCs w:val="28"/>
        </w:rPr>
        <w:t>Выполнила: Кислицына Е. А.</w:t>
      </w:r>
    </w:p>
    <w:p w:rsidR="0079321D" w:rsidRPr="00BF5FC6" w:rsidRDefault="0079321D" w:rsidP="00E6482A">
      <w:pPr>
        <w:spacing w:after="0" w:line="360" w:lineRule="auto"/>
        <w:ind w:firstLine="720"/>
        <w:jc w:val="right"/>
        <w:rPr>
          <w:rFonts w:ascii="Times New Roman" w:hAnsi="Times New Roman"/>
          <w:bCs/>
          <w:sz w:val="28"/>
          <w:szCs w:val="28"/>
        </w:rPr>
      </w:pPr>
      <w:r w:rsidRPr="00BF5FC6">
        <w:rPr>
          <w:rFonts w:ascii="Times New Roman" w:hAnsi="Times New Roman"/>
          <w:bCs/>
          <w:sz w:val="28"/>
          <w:szCs w:val="28"/>
        </w:rPr>
        <w:t>ФЭП-Ю (06) 4 курс С</w:t>
      </w:r>
    </w:p>
    <w:p w:rsidR="0079321D" w:rsidRPr="00BF5FC6" w:rsidRDefault="0079321D" w:rsidP="00E6482A">
      <w:pPr>
        <w:spacing w:after="0" w:line="360" w:lineRule="auto"/>
        <w:ind w:firstLine="720"/>
        <w:rPr>
          <w:rFonts w:ascii="Times New Roman" w:hAnsi="Times New Roman"/>
          <w:bCs/>
          <w:sz w:val="28"/>
          <w:szCs w:val="28"/>
        </w:rPr>
      </w:pPr>
    </w:p>
    <w:p w:rsidR="0079321D" w:rsidRPr="00E6482A" w:rsidRDefault="0079321D"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BF5FC6" w:rsidRPr="00E6482A" w:rsidRDefault="00BF5FC6" w:rsidP="00E6482A">
      <w:pPr>
        <w:spacing w:after="0" w:line="360" w:lineRule="auto"/>
        <w:ind w:firstLine="720"/>
        <w:rPr>
          <w:rFonts w:ascii="Times New Roman" w:hAnsi="Times New Roman"/>
          <w:bCs/>
          <w:sz w:val="28"/>
          <w:szCs w:val="28"/>
        </w:rPr>
      </w:pPr>
    </w:p>
    <w:p w:rsidR="0079321D" w:rsidRPr="00BF5FC6" w:rsidRDefault="0079321D" w:rsidP="00E6482A">
      <w:pPr>
        <w:spacing w:after="0" w:line="360" w:lineRule="auto"/>
        <w:ind w:firstLine="720"/>
        <w:rPr>
          <w:rFonts w:ascii="Times New Roman" w:hAnsi="Times New Roman"/>
          <w:bCs/>
          <w:sz w:val="28"/>
          <w:szCs w:val="28"/>
        </w:rPr>
      </w:pPr>
    </w:p>
    <w:p w:rsidR="0079321D" w:rsidRPr="00BF5FC6" w:rsidRDefault="0079321D" w:rsidP="00E6482A">
      <w:pPr>
        <w:spacing w:after="0" w:line="360" w:lineRule="auto"/>
        <w:ind w:firstLine="720"/>
        <w:rPr>
          <w:rFonts w:ascii="Times New Roman" w:hAnsi="Times New Roman"/>
          <w:sz w:val="28"/>
          <w:szCs w:val="28"/>
        </w:rPr>
      </w:pPr>
    </w:p>
    <w:p w:rsidR="00BF5FC6" w:rsidRDefault="0079321D" w:rsidP="00E6482A">
      <w:pPr>
        <w:spacing w:after="0" w:line="360" w:lineRule="auto"/>
        <w:ind w:firstLine="720"/>
        <w:jc w:val="center"/>
        <w:rPr>
          <w:rFonts w:ascii="Times New Roman" w:hAnsi="Times New Roman"/>
          <w:sz w:val="28"/>
          <w:szCs w:val="28"/>
        </w:rPr>
      </w:pPr>
      <w:r w:rsidRPr="00BF5FC6">
        <w:rPr>
          <w:rFonts w:ascii="Times New Roman" w:hAnsi="Times New Roman"/>
          <w:sz w:val="28"/>
          <w:szCs w:val="28"/>
        </w:rPr>
        <w:t>Алматы, 2009</w:t>
      </w:r>
    </w:p>
    <w:p w:rsidR="00E904D4" w:rsidRDefault="00BF5FC6" w:rsidP="00E6482A">
      <w:pPr>
        <w:spacing w:after="0" w:line="360" w:lineRule="auto"/>
        <w:ind w:firstLine="720"/>
        <w:jc w:val="center"/>
        <w:rPr>
          <w:rFonts w:ascii="Times New Roman" w:hAnsi="Times New Roman"/>
          <w:sz w:val="28"/>
          <w:szCs w:val="28"/>
          <w:lang w:val="en-US"/>
        </w:rPr>
      </w:pPr>
      <w:r>
        <w:rPr>
          <w:rFonts w:ascii="Times New Roman" w:hAnsi="Times New Roman"/>
          <w:sz w:val="28"/>
          <w:szCs w:val="28"/>
        </w:rPr>
        <w:br w:type="page"/>
      </w:r>
      <w:r w:rsidR="00E904D4" w:rsidRPr="00BF5FC6">
        <w:rPr>
          <w:rFonts w:ascii="Times New Roman" w:hAnsi="Times New Roman"/>
          <w:sz w:val="28"/>
          <w:szCs w:val="28"/>
        </w:rPr>
        <w:t>План:</w:t>
      </w:r>
    </w:p>
    <w:p w:rsidR="00BF5FC6" w:rsidRPr="00BF5FC6" w:rsidRDefault="00BF5FC6" w:rsidP="00E6482A">
      <w:pPr>
        <w:spacing w:after="0" w:line="360" w:lineRule="auto"/>
        <w:ind w:firstLine="720"/>
        <w:jc w:val="center"/>
        <w:rPr>
          <w:rFonts w:ascii="Times New Roman" w:hAnsi="Times New Roman"/>
          <w:sz w:val="28"/>
          <w:szCs w:val="28"/>
          <w:lang w:val="en-US"/>
        </w:rPr>
      </w:pPr>
    </w:p>
    <w:p w:rsidR="00E904D4" w:rsidRPr="00BF5FC6" w:rsidRDefault="00BF5FC6" w:rsidP="00E6482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Введение</w:t>
      </w:r>
    </w:p>
    <w:p w:rsidR="00E904D4" w:rsidRPr="00BF5FC6" w:rsidRDefault="00E904D4" w:rsidP="00E6482A">
      <w:pPr>
        <w:pStyle w:val="a3"/>
        <w:numPr>
          <w:ilvl w:val="0"/>
          <w:numId w:val="5"/>
        </w:numPr>
        <w:spacing w:after="0" w:line="360" w:lineRule="auto"/>
        <w:ind w:left="0" w:firstLine="0"/>
        <w:jc w:val="both"/>
        <w:rPr>
          <w:rFonts w:ascii="Times New Roman" w:hAnsi="Times New Roman"/>
          <w:sz w:val="28"/>
          <w:szCs w:val="28"/>
        </w:rPr>
      </w:pPr>
      <w:r w:rsidRPr="00BF5FC6">
        <w:rPr>
          <w:rFonts w:ascii="Times New Roman" w:hAnsi="Times New Roman"/>
          <w:sz w:val="28"/>
          <w:szCs w:val="28"/>
        </w:rPr>
        <w:t>Социальное и пенсионное обеспечение иностранных</w:t>
      </w:r>
      <w:r w:rsidR="00BF5FC6">
        <w:rPr>
          <w:rFonts w:ascii="Times New Roman" w:hAnsi="Times New Roman"/>
          <w:sz w:val="28"/>
          <w:szCs w:val="28"/>
        </w:rPr>
        <w:t xml:space="preserve"> граждан в Республике Казахстан</w:t>
      </w:r>
    </w:p>
    <w:p w:rsidR="00E904D4" w:rsidRPr="00BF5FC6" w:rsidRDefault="00E904D4" w:rsidP="00E6482A">
      <w:pPr>
        <w:pStyle w:val="a3"/>
        <w:numPr>
          <w:ilvl w:val="0"/>
          <w:numId w:val="5"/>
        </w:numPr>
        <w:spacing w:after="0" w:line="360" w:lineRule="auto"/>
        <w:ind w:left="0" w:firstLine="0"/>
        <w:jc w:val="both"/>
        <w:rPr>
          <w:rFonts w:ascii="Times New Roman" w:hAnsi="Times New Roman"/>
          <w:sz w:val="28"/>
          <w:szCs w:val="28"/>
        </w:rPr>
      </w:pPr>
      <w:r w:rsidRPr="00BF5FC6">
        <w:rPr>
          <w:rFonts w:ascii="Times New Roman" w:hAnsi="Times New Roman"/>
          <w:sz w:val="28"/>
          <w:szCs w:val="28"/>
        </w:rPr>
        <w:t xml:space="preserve">Развитие Пенсионной Системы Республики Казахстан как фактор </w:t>
      </w:r>
      <w:r w:rsidR="00BF5FC6">
        <w:rPr>
          <w:rFonts w:ascii="Times New Roman" w:hAnsi="Times New Roman"/>
          <w:sz w:val="28"/>
          <w:szCs w:val="28"/>
        </w:rPr>
        <w:t>обеспечения социальных гарантий</w:t>
      </w:r>
    </w:p>
    <w:p w:rsidR="00E904D4" w:rsidRPr="00BF5FC6" w:rsidRDefault="00E904D4" w:rsidP="00E6482A">
      <w:pPr>
        <w:pStyle w:val="a3"/>
        <w:numPr>
          <w:ilvl w:val="0"/>
          <w:numId w:val="5"/>
        </w:numPr>
        <w:spacing w:after="0" w:line="360" w:lineRule="auto"/>
        <w:ind w:left="0" w:firstLine="0"/>
        <w:jc w:val="both"/>
        <w:rPr>
          <w:rFonts w:ascii="Times New Roman" w:hAnsi="Times New Roman"/>
          <w:sz w:val="28"/>
          <w:szCs w:val="28"/>
        </w:rPr>
      </w:pPr>
      <w:r w:rsidRPr="00BF5FC6">
        <w:rPr>
          <w:rFonts w:ascii="Times New Roman" w:hAnsi="Times New Roman"/>
          <w:sz w:val="28"/>
          <w:szCs w:val="28"/>
        </w:rPr>
        <w:t>З</w:t>
      </w:r>
      <w:r w:rsidR="00BF5FC6">
        <w:rPr>
          <w:rFonts w:ascii="Times New Roman" w:hAnsi="Times New Roman"/>
          <w:sz w:val="28"/>
          <w:szCs w:val="28"/>
        </w:rPr>
        <w:t>аключение</w:t>
      </w:r>
    </w:p>
    <w:p w:rsidR="00BF5FC6" w:rsidRDefault="00BF5FC6" w:rsidP="00E6482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Использованные источники</w:t>
      </w:r>
      <w:r w:rsidR="00E6482A">
        <w:rPr>
          <w:rFonts w:ascii="Times New Roman" w:hAnsi="Times New Roman"/>
          <w:sz w:val="28"/>
          <w:szCs w:val="28"/>
        </w:rPr>
        <w:t xml:space="preserve"> </w:t>
      </w:r>
    </w:p>
    <w:p w:rsidR="00DB2051" w:rsidRPr="00BF5FC6" w:rsidRDefault="00BF5FC6" w:rsidP="00E6482A">
      <w:pPr>
        <w:pStyle w:val="a3"/>
        <w:spacing w:after="0" w:line="360" w:lineRule="auto"/>
        <w:ind w:left="0" w:firstLine="720"/>
        <w:jc w:val="center"/>
        <w:rPr>
          <w:rFonts w:ascii="Times New Roman" w:hAnsi="Times New Roman"/>
          <w:b/>
          <w:sz w:val="28"/>
          <w:szCs w:val="28"/>
          <w:lang w:val="en-US"/>
        </w:rPr>
      </w:pPr>
      <w:r>
        <w:rPr>
          <w:rFonts w:ascii="Times New Roman" w:hAnsi="Times New Roman"/>
          <w:sz w:val="28"/>
          <w:szCs w:val="28"/>
        </w:rPr>
        <w:br w:type="page"/>
      </w:r>
      <w:r w:rsidRPr="00BF5FC6">
        <w:rPr>
          <w:rFonts w:ascii="Times New Roman" w:hAnsi="Times New Roman"/>
          <w:b/>
          <w:sz w:val="28"/>
          <w:szCs w:val="28"/>
        </w:rPr>
        <w:t>Введение</w:t>
      </w:r>
    </w:p>
    <w:p w:rsidR="00BF5FC6" w:rsidRPr="00BF5FC6" w:rsidRDefault="00BF5FC6" w:rsidP="00E6482A">
      <w:pPr>
        <w:pStyle w:val="a3"/>
        <w:spacing w:after="0" w:line="360" w:lineRule="auto"/>
        <w:ind w:left="0" w:firstLine="720"/>
        <w:jc w:val="center"/>
        <w:rPr>
          <w:rFonts w:ascii="Times New Roman" w:hAnsi="Times New Roman"/>
          <w:b/>
          <w:sz w:val="28"/>
          <w:szCs w:val="28"/>
          <w:lang w:val="en-US"/>
        </w:rPr>
      </w:pPr>
    </w:p>
    <w:p w:rsidR="0019264A" w:rsidRPr="00BF5FC6" w:rsidRDefault="00DB2051"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Казахстане совершенствуется пенсионная система в сторону гарантирования ее стабильности. В настоящий момент в нашей стране выстроена эффективная пенсионная система. Она является наилучшей в СНГ, и ее опыт перенимают соседи. Не останавливаясь на достигнутых результатах, государство постоянно развивает систему обеспечения пенсионеров и прилагает все усилия, чтобы каждый гражданин был уверен, что его пенсии будет достаточно для достойной жизни. Сегодня стоит задача – максимально эффективно использовать ресурсы накопительных пенсионных фондов для роста экономики и повышения доходов вкладчиков.</w:t>
      </w:r>
    </w:p>
    <w:p w:rsidR="00DB2051" w:rsidRPr="00BF5FC6" w:rsidRDefault="00DB2051"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Правовые и социальные основы пенсионного обеспечения граждан регулируются Законом РК от 20 июня </w:t>
      </w:r>
      <w:smartTag w:uri="urn:schemas-microsoft-com:office:smarttags" w:element="metricconverter">
        <w:smartTagPr>
          <w:attr w:name="ProductID" w:val="1997 г"/>
        </w:smartTagPr>
        <w:r w:rsidRPr="00BF5FC6">
          <w:rPr>
            <w:rFonts w:ascii="Times New Roman" w:hAnsi="Times New Roman"/>
            <w:sz w:val="28"/>
            <w:szCs w:val="28"/>
          </w:rPr>
          <w:t>1997 г</w:t>
        </w:r>
      </w:smartTag>
      <w:r w:rsidRPr="00BF5FC6">
        <w:rPr>
          <w:rFonts w:ascii="Times New Roman" w:hAnsi="Times New Roman"/>
          <w:sz w:val="28"/>
          <w:szCs w:val="28"/>
        </w:rPr>
        <w:t>.» О пенсионном обеспечении в РК». Законодательством установлен порядок уплаты обязательных пенсионных взносов об осуществление контроля за их поступлением. Вкладчики имеют право самостоятельно выбирать накопительный пенсионный фонд для заключения с ним пенсионного договора, получать информацию о состоянии пенсионных накоплений, осуществлять добровольные пенсионные взносы, как в свою пользу, так и в пользу третьих лиц, обжаловать в судебном порядке действия накопительного пенсионного фонда.</w:t>
      </w:r>
    </w:p>
    <w:p w:rsidR="00DB2051" w:rsidRPr="00BF5FC6" w:rsidRDefault="00DB2051"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соответствии с Законом РК «О пенсионном обеспечении в РК» граждане Республики Казахстан имеют право на пенсионное обеспечение в порядке, установленном законодательством Республики Казахстан. Иностранцы и лица без гражданства, постоянно проживающие на территории Республики Казахстан, пользуются правом на пенсионное обеспечение наравне с гражданами Республики Казахстан, если иное не предусмотрено законами и международными договорами. Законодательство Республики Казахстан о пенсионном обеспечении основывается на Конституции Республики Казахстан и состоит из настоящего Закона, иных нормативных правовых актов Республики Казахстан.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w:t>
      </w:r>
    </w:p>
    <w:p w:rsidR="00DB2051" w:rsidRPr="00BF5FC6" w:rsidRDefault="00BF5FC6" w:rsidP="00E6482A">
      <w:pPr>
        <w:pStyle w:val="a3"/>
        <w:numPr>
          <w:ilvl w:val="0"/>
          <w:numId w:val="6"/>
        </w:numPr>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00DB2051" w:rsidRPr="00BF5FC6">
        <w:rPr>
          <w:rFonts w:ascii="Times New Roman" w:hAnsi="Times New Roman"/>
          <w:b/>
          <w:sz w:val="28"/>
          <w:szCs w:val="28"/>
        </w:rPr>
        <w:t>Социальное и пенсионное обеспечение иностранных граждан в Республике Казахстан</w:t>
      </w:r>
    </w:p>
    <w:p w:rsidR="00BF5FC6" w:rsidRPr="00BF5FC6" w:rsidRDefault="00BF5FC6" w:rsidP="00E6482A">
      <w:pPr>
        <w:pStyle w:val="a3"/>
        <w:spacing w:after="0" w:line="360" w:lineRule="auto"/>
        <w:ind w:left="360" w:firstLine="720"/>
        <w:rPr>
          <w:rFonts w:ascii="Times New Roman" w:hAnsi="Times New Roman"/>
          <w:b/>
          <w:sz w:val="28"/>
          <w:szCs w:val="28"/>
        </w:rPr>
      </w:pP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В настоящее время вопросы социального обеспечения иностранцев в Республике Казахстан регулируются следующими нормативно правовыми актами: </w:t>
      </w:r>
    </w:p>
    <w:p w:rsidR="0088468D" w:rsidRPr="00BF5FC6" w:rsidRDefault="0088468D" w:rsidP="00E6482A">
      <w:pPr>
        <w:pStyle w:val="a3"/>
        <w:numPr>
          <w:ilvl w:val="0"/>
          <w:numId w:val="1"/>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Указ Президента РК, имеющий силу закона, от 19.06.1995 года № 2337 «О правовом положении иностранных граждан в РК».</w:t>
      </w:r>
    </w:p>
    <w:p w:rsidR="0088468D" w:rsidRPr="00BF5FC6" w:rsidRDefault="0088468D" w:rsidP="00E6482A">
      <w:pPr>
        <w:pStyle w:val="a3"/>
        <w:numPr>
          <w:ilvl w:val="0"/>
          <w:numId w:val="1"/>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Закон Республики Казахстан «О пенсионном обеспечении» от 20 июня 1997 года № 136-1; </w:t>
      </w:r>
    </w:p>
    <w:p w:rsidR="0088468D" w:rsidRPr="00BF5FC6" w:rsidRDefault="0088468D" w:rsidP="00E6482A">
      <w:pPr>
        <w:pStyle w:val="a3"/>
        <w:numPr>
          <w:ilvl w:val="0"/>
          <w:numId w:val="1"/>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Закон РК «О страховой деятельности» от 18 декабря 2000 года № 126-II.</w:t>
      </w:r>
    </w:p>
    <w:p w:rsidR="0088468D" w:rsidRPr="00BF5FC6" w:rsidRDefault="0088468D" w:rsidP="00E6482A">
      <w:pPr>
        <w:pStyle w:val="a3"/>
        <w:numPr>
          <w:ilvl w:val="0"/>
          <w:numId w:val="1"/>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Закон РК «Об обязательном социальном страховании» от 25 апреля 2003 года № 405-II.</w:t>
      </w:r>
    </w:p>
    <w:p w:rsidR="0088468D" w:rsidRPr="00BF5FC6" w:rsidRDefault="0088468D" w:rsidP="00E6482A">
      <w:pPr>
        <w:pStyle w:val="a3"/>
        <w:numPr>
          <w:ilvl w:val="0"/>
          <w:numId w:val="1"/>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Соглашение о 13.03.1992 года «О гарантиях прав граждан государств участников СНГ в области пенсионного обеспечения.</w:t>
      </w:r>
    </w:p>
    <w:p w:rsidR="0088468D" w:rsidRPr="00BF5FC6" w:rsidRDefault="0088468D" w:rsidP="00E6482A">
      <w:pPr>
        <w:pStyle w:val="a3"/>
        <w:numPr>
          <w:ilvl w:val="0"/>
          <w:numId w:val="1"/>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»Инструкция о порядке представления в накопительные пенсионных фонды документов на получение пенсионных выплат или изъятие пенсионных накоплений«, утвержденная Приказом Комитета по регулированию деятельности накопительных пенсионных фондов Министерства труда и социальной защиты населения РК от 11.01.2000 года № 6-П.</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I. Обязательное социальное страхование.</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Законе РК «Об обязательном социальном страховании» дается определение обязательному социальному страхованию, как совокупности мер, организуемых, контролируемых и гарантируемых государством для компенсации части дохода в связи с утратой трудоспособности и (или) потери работы, а также потерей кормильца.</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соответствии со статьей 8 того же Закона в перечень лиц, подлежащих обязательному социальному страхованию входят работники (за исключением работающих пенсионеров) самостоятельные занятые лица, включая иностранцев и лиц без гражданства, постоянно проживающих на территории Республики Казахстан и осуществляющих деятельность, приносящую доход на территории Республики Казахстан.</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Обязательное социальное обеспечение осуществляется на основании социальных отчислений, уплачиваемые в Государственный Фонд социального страхования (далее — Фонд) и дают право участнику системы обязательного социального страхования, в случае потери кормильца членам его семьи, состоявшим на его иждивении, получать социальные выплаты.</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Плательщиками социальных отчислений является работодатель или самостоятельно занятое лицо, осуществляющее исчисление и уплату социальных отчислений в Фонд в порядке, установленном Законом.</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Получателем социальной выплаты является физическое лицо, за которого производились либо которое уплачивало социальные отчисления в Фонд в отношении которого уполномоченным органом по назначению социальных выплат вынесено решение о назначении социальных выплат. В случае смерти лица, являющегося участником системы обязательного социального страхования, за которого производились социальные отчисления, получают члены семьи умершего (признанного судом безвестно отсутствующим или объявленного умершим) кормильца, состоявшие на его иждивении.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Обращение за назначением социальных выплат осуществляется путем подачи заявления по месту жительства заявителя в структурные подразделения Центра по учету социальных отчислений и социальных выплат (далее — Центр).</w:t>
      </w:r>
    </w:p>
    <w:p w:rsidR="00BF5FC6" w:rsidRPr="00E6482A"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Центр в течение десяти рабочих дней со дня поступления документов рассматривает их и принимает решение о назначении или отказе в назначении социальных выплат. В случае отказа в назначении социальных выплат он обязан письменно уведомить заявителя о причинах отказа и вернуть представленные документы заявителю через структурные подразделения Центра.</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II. Накоп</w:t>
      </w:r>
      <w:r w:rsidR="00BF5FC6" w:rsidRPr="00BF5FC6">
        <w:rPr>
          <w:rFonts w:ascii="Times New Roman" w:hAnsi="Times New Roman"/>
          <w:sz w:val="28"/>
          <w:szCs w:val="28"/>
        </w:rPr>
        <w:t>ительное пенсионное обеспечение</w:t>
      </w:r>
      <w:r w:rsidR="00E6482A">
        <w:rPr>
          <w:rFonts w:ascii="Times New Roman" w:hAnsi="Times New Roman"/>
          <w:sz w:val="28"/>
          <w:szCs w:val="28"/>
        </w:rPr>
        <w:t xml:space="preserve">.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Накопительное пенсионное обеспечение предназначено для регулирования процессов создания пенсионных накоплений каждым гражданином.</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Иностранцы, постоянно проживающие на территории РК, пользуются правом на пенсионное обеспечение наравне с гражданами РК, если иное не предусмотрено законами и международными договорами.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Иностранцам и лицам без гражданства, постоянно проживающим в Республике Казахстан, выплата пенсий и пособий производится на основании удостоверения лица без гражданства или вида на жительство иностранца в РК.</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Выплата пенсий и пособий иностранцу в РК производится в течении срока действия паспорта (копия паспорта или удостоверения представляется в отделение Государственного центра по выплате пенсий.</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Право на пенсионные выплаты из накопительных пенсионных фондов за счет обязательных пенсионных взносов имеют выезжающие или выехавшие на постоянное место жительства за пределы Республики Казахстан иностранцы и лица без гражданства, представившие документы, в соответствии с законодательством Республики Казахстан, подтверждающие намерение или факт выезда.</w:t>
      </w:r>
      <w:r w:rsidR="00BF5FC6" w:rsidRPr="00BF5FC6">
        <w:rPr>
          <w:rFonts w:ascii="Times New Roman" w:hAnsi="Times New Roman"/>
          <w:sz w:val="28"/>
          <w:szCs w:val="28"/>
        </w:rPr>
        <w:t xml:space="preserve"> </w:t>
      </w:r>
      <w:r w:rsidRPr="00BF5FC6">
        <w:rPr>
          <w:rFonts w:ascii="Times New Roman" w:hAnsi="Times New Roman"/>
          <w:sz w:val="28"/>
          <w:szCs w:val="28"/>
        </w:rPr>
        <w:t>В случае смерти лица, имеющего пенсионные накопления в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Пенсионное обеспечение граждан государств-участников Соглашения о гарантиях прав граждан государств-участников СНГ в области пенсионного обеспечения осуществляется на территории которого они проживают.</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Настоящее Соглашение распространяется на все виды пенсионного обеспечения граждан, которые установлены или будут установлены законодательством государств-участников Соглашения.</w:t>
      </w:r>
      <w:r w:rsidR="00BF5FC6" w:rsidRPr="00BF5FC6">
        <w:rPr>
          <w:rFonts w:ascii="Times New Roman" w:hAnsi="Times New Roman"/>
          <w:sz w:val="28"/>
          <w:szCs w:val="28"/>
        </w:rPr>
        <w:t xml:space="preserve"> </w:t>
      </w:r>
      <w:r w:rsidRPr="00BF5FC6">
        <w:rPr>
          <w:rFonts w:ascii="Times New Roman" w:hAnsi="Times New Roman"/>
          <w:sz w:val="28"/>
          <w:szCs w:val="28"/>
        </w:rPr>
        <w:t>Изъятие пенсионных накоплений из накопительных пенсионных фондов. Право на изъятие пенсионных накоплений из накопительных пенсионных фондов имеют: Лица, выезжающие (выехавшие) на постоянное место жительство за пределы РК, имеющие пенсионные накопления за счет обязательных пенсионных взносов;</w:t>
      </w:r>
      <w:r w:rsidR="00E6482A">
        <w:rPr>
          <w:rFonts w:ascii="Times New Roman" w:hAnsi="Times New Roman"/>
          <w:sz w:val="28"/>
          <w:szCs w:val="28"/>
        </w:rPr>
        <w:t xml:space="preserve"> </w:t>
      </w:r>
      <w:r w:rsidRPr="00BF5FC6">
        <w:rPr>
          <w:rFonts w:ascii="Times New Roman" w:hAnsi="Times New Roman"/>
          <w:sz w:val="28"/>
          <w:szCs w:val="28"/>
        </w:rPr>
        <w:t>Наследники умершего получателя пенсионных накоплений. При изъятии пенсионных накоплений получателем, выезжающим на постоянное место жительство за пределы РК, вместе с заявлением установленного образца представляются в накопительный пенсионный фонд следующие документы: иностранным гражданином — паспорт с выездной визой на постоянное место жительство, если иное не предусмотрено международными соглашениями РК с соответствующими государствами. При наличии иного порядка получатель предоставляет документы, определенные соответствующим международным соглашением, необходимые для осуществления выезда.</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При выезде пенсионеров за пределы РК выплату пенсий производят в том государстве, в которое он выезжает (при наличии соглашений), а из добровольных пенсионных фондов он получает самостоятельно всю накопленную сумму при наличии необходимых документов. Однако выплата пенсий в другом государстве будет производиться по нормам законам государства, в которое иностранец переезжает.</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III. Государственные социальные пособия.</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Государственные пособия предназначены для обеспечения всех граждан гарантированными выплатами на определенном уровне в случае наступления обстоятельств, подлежащих социальной защите.</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Иностранцы, постоянное проживающие на территории Республики Казахстан при наступлении рисковых случаев получают государственные пособия на одинаковом уровне с гражданами Республики Казахстан вне зависимости от участия в трудовой деятельности и взноса, если иное не предусмотрено законами и международными договорами.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Порядок назначения пособий.</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Заявление о назначении пособий подается в орган социальной защиты населения по месту жительства лица, имеющего право на пособие, с приложением документов, перечень которых утверждается центральным органом социальной защиты населения. Рассмотрение документов для назначения пособий осуществляется органом социальной защиты населения в 10-дневный срок со дня представления документов.</w:t>
      </w:r>
    </w:p>
    <w:p w:rsidR="0088468D" w:rsidRPr="00E6482A"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Орган социальной защиты населения не позднее 5 дней после вынесения соответствующего решения извещает о нем заявителя.В случае отказа в назначении пособия орган социальной защиты населения обязан письменно мотивировать причины отказа и вернуть заявителю документы. Решение органа социальной защиты населения может быть обжаловано в судебном порядке.</w:t>
      </w:r>
    </w:p>
    <w:p w:rsidR="00BF5FC6" w:rsidRPr="00E6482A" w:rsidRDefault="00BF5FC6" w:rsidP="00E6482A">
      <w:pPr>
        <w:spacing w:after="0" w:line="360" w:lineRule="auto"/>
        <w:ind w:firstLine="720"/>
        <w:jc w:val="both"/>
        <w:rPr>
          <w:rFonts w:ascii="Times New Roman" w:hAnsi="Times New Roman"/>
          <w:sz w:val="28"/>
          <w:szCs w:val="28"/>
        </w:rPr>
      </w:pPr>
    </w:p>
    <w:p w:rsidR="00E904D4" w:rsidRPr="00BF5FC6" w:rsidRDefault="00E904D4" w:rsidP="00E6482A">
      <w:pPr>
        <w:pStyle w:val="a3"/>
        <w:numPr>
          <w:ilvl w:val="0"/>
          <w:numId w:val="6"/>
        </w:numPr>
        <w:spacing w:after="0" w:line="360" w:lineRule="auto"/>
        <w:ind w:left="0" w:firstLine="720"/>
        <w:jc w:val="center"/>
        <w:rPr>
          <w:rFonts w:ascii="Times New Roman" w:hAnsi="Times New Roman"/>
          <w:b/>
          <w:sz w:val="28"/>
          <w:szCs w:val="28"/>
        </w:rPr>
      </w:pPr>
      <w:r w:rsidRPr="00BF5FC6">
        <w:rPr>
          <w:rFonts w:ascii="Times New Roman" w:hAnsi="Times New Roman"/>
          <w:b/>
          <w:sz w:val="28"/>
          <w:szCs w:val="28"/>
        </w:rPr>
        <w:t xml:space="preserve">Развитие Пенсионной Системы Республики Казахстан как фактор </w:t>
      </w:r>
      <w:r w:rsidR="00BF5FC6" w:rsidRPr="00BF5FC6">
        <w:rPr>
          <w:rFonts w:ascii="Times New Roman" w:hAnsi="Times New Roman"/>
          <w:b/>
          <w:sz w:val="28"/>
          <w:szCs w:val="28"/>
        </w:rPr>
        <w:t>обеспечения социальных гарантий</w:t>
      </w:r>
    </w:p>
    <w:p w:rsidR="00BF5FC6" w:rsidRPr="00BF5FC6" w:rsidRDefault="00BF5FC6" w:rsidP="00E6482A">
      <w:pPr>
        <w:pStyle w:val="a3"/>
        <w:spacing w:after="0" w:line="360" w:lineRule="auto"/>
        <w:ind w:left="360" w:firstLine="720"/>
        <w:jc w:val="center"/>
        <w:rPr>
          <w:rFonts w:ascii="Times New Roman" w:hAnsi="Times New Roman"/>
          <w:b/>
          <w:sz w:val="28"/>
          <w:szCs w:val="28"/>
        </w:rPr>
      </w:pP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Социальное развитие государства независимо от реализуемой модели экономического развития оценивается по уровню жизни пенсионеров. В различных странах проблема социального обеспечения решается на уровне государства, которое несет непосредственную и прямую обязанность перед пенсионерами. Последовательно осуществляемые в Казахстане </w:t>
      </w:r>
      <w:r w:rsidR="00BF5FC6" w:rsidRPr="00BF5FC6">
        <w:rPr>
          <w:rFonts w:ascii="Times New Roman" w:hAnsi="Times New Roman"/>
          <w:sz w:val="28"/>
          <w:szCs w:val="28"/>
        </w:rPr>
        <w:t>социально-экономические</w:t>
      </w:r>
      <w:r w:rsidRPr="00BF5FC6">
        <w:rPr>
          <w:rFonts w:ascii="Times New Roman" w:hAnsi="Times New Roman"/>
          <w:sz w:val="28"/>
          <w:szCs w:val="28"/>
        </w:rPr>
        <w:t xml:space="preserve"> реформы на протяжении ряда лет обусловили ряд позитивных сдвигов. Сегодня в республике создана эффективно действующая пенсионная система, позволившая поднять уровень жизни пенсионеров.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Развитие экономики любой страны неразрывно связано с эффективностью реализации мер по пенсионной защите населения, поскольку социальная стабильность здесь играет ключевую роль. Необходимость поддержки категорий населения, находящихся в пенсионном возрасте, обусловливается прежде всего обеспечением социальных гарантий в рамках открытого общества. Пенсионная система Казахстана одновременно выполняет две функции. </w:t>
      </w:r>
      <w:r w:rsidR="00BF5FC6" w:rsidRPr="00BF5FC6">
        <w:rPr>
          <w:rFonts w:ascii="Times New Roman" w:hAnsi="Times New Roman"/>
          <w:sz w:val="28"/>
          <w:szCs w:val="28"/>
        </w:rPr>
        <w:t>Во-первых</w:t>
      </w:r>
      <w:r w:rsidRPr="00BF5FC6">
        <w:rPr>
          <w:rFonts w:ascii="Times New Roman" w:hAnsi="Times New Roman"/>
          <w:sz w:val="28"/>
          <w:szCs w:val="28"/>
        </w:rPr>
        <w:t xml:space="preserve">, она позволяет своевременно выплачивать пенсии, т.е. выполняет задачу социального обеспечения граждан. </w:t>
      </w:r>
      <w:r w:rsidR="00BF5FC6" w:rsidRPr="00BF5FC6">
        <w:rPr>
          <w:rFonts w:ascii="Times New Roman" w:hAnsi="Times New Roman"/>
          <w:sz w:val="28"/>
          <w:szCs w:val="28"/>
        </w:rPr>
        <w:t>Во-вторых</w:t>
      </w:r>
      <w:r w:rsidRPr="00BF5FC6">
        <w:rPr>
          <w:rFonts w:ascii="Times New Roman" w:hAnsi="Times New Roman"/>
          <w:sz w:val="28"/>
          <w:szCs w:val="28"/>
        </w:rPr>
        <w:t>, средства накопительных пенсионных фондов используются как источник инвестиций в экономику страны, т.е. повышается инвестиционный потенциал экономики.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целом за истекшее время пенсионное обеспечение в республике претерпело существенные изменения. В Казахстане разработано национальное пенсионное законодательство, осуществлен перевод государственной системы пенсионного обеспечения на страховые принципы. По существу, в республике создана новая пенсионная система, опирающаяся на собственную финансовую основу – внебюджетные пенсионные (социальные) фонды.</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Накопительная пенсионная система обладает рядом преимуществ, среди которых можно выделить заметную роль пенсионных фондов в развитии фондового рынка, поскольку фонды вкладывают свои финансовые средства на долгосрочную перспективу, с учетом обеспечения интересов вкладчиков.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соответствии с высокой ролью пенсионной системы в части обеспечения социальных гарантий, роста экономики, Казахстан одним из первых из стран СНГ и Балтии еще в январе 1998 года приступил к реализации пенсионной реформы, в результате которой появилась пенсионная система, основанная на трех составляющих – солидарной, накопительной и добровольной.</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Президент Республики Казахстан в своих программных документах постоянно отмечает важность проводимых преобразований в социальной сфере, акцентируя внимание на ее пенсионной составляющей. Н. А. Назарбаев не раз подчеркивал, что опыт республики в развитии пенсионной реформы вызывает большой интерес мирового сообщества. По оценкам международных экспертов, пенсионная система нашей страны отличается своей уникальностью не только среди стран СНГ, но и на международном уровне.</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Действующая в настоящее время система социальной защиты в Республике Казахстан характеризуется преобладанием принципа полной солидарности, высоким уровнем государственного участия. Пенсионная система Республики Казахстан призвана обеспечивать государством материальную поддержку каждого гражданина, достигшего законно установленного возраста или состояния, препятствующего трудовой деятельности.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Казахстане реформы в пенсионной системе осуществлялись наряду с общегосударственными экономическими преобразованиями. В июне 1997 года был принят закон «О пенсионном обеспечении в РК», в соответствии с которым были заложены основы функционирования новой системы пенсионного обеспечения. Как было отмечено выше, наряду с накопительной пенсионной системой была сохранена и действовавшая ранее солидарная пенсионная система со всеми обязательствами государства перед пенсионерами.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Одним из преимуществ проводимой пенсионной реформы в республике явилось внедрение и развитие накопительной пенсионной системы, направленной на создание рыночной инфраструктуры и коренного улучшения модели социального обеспечения. В накопительной системе пенсия граждан формируется за счет накопленных средств, которые являются собственностью вкладчиков. При выходе на пенсию накопленные сбережения выплачиваются вкладчикам с индивидуальных пенсионных счетов.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соответствии с законом «О пенсионном обеспечении в Республике Казахстан» была введена система добровольных взносов, за счет которых формируется дополнительная пенсия, складывающаяся из добровольных взносов работающих и работодателей. Таким образом, каждый гражданин в Казахстане имеет дополнительную возможность увеличить свои пенсионные накопления.</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Сегодня все фонды в Казахстане имеют добровольные пенсионные счета, количество которых уже превышает 40 тысяч. Это свидетельствует о доверии населения к накопительной пенсионной системе.</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Пенсионная система Казахстана развивается очень динамично. Сегодня пенсионные фонды обладают мощным капиталом, который используется в экономике республики.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Так, по состоянию на 1 июня 2007 года активы в накопительной пенсионной системе Казахстана превысили 1 триллион тенге и достигли 10% от произведенного внутреннего валового продукта страны.</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При этом благоприятной предпосылкой можно считать неуклонную динамику роста пенсионных накоплений. Если в 2006 году суммарный прирост пенсионных накоплений по республике составлял 10-13 миллиардов тенге в месяц, то уже за 2007 год – 13-15 миллиардов тенге. Зарегистрированное в республике среднемесячное увеличение пенсионных активов указывает, что пенсионные фонды являются одним из основных инвесторов на фондовом рынке, а на рынке корпоративных ценных бумаг занимают большую долю.</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республике также произошло увеличение чистого инвестиционного дохода до 270 миллиардов тенге. Увеличение данного показателя является одним из факторов успешного развития пенсионной системы в стране.</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Пенсионные взносы инвестируются в финансовые инструменты в целях обеспечения роста пенсионных накоплений и, что очень важно, их защиты от инфляции. В настоящее время преодолена тенденция, когда инфляция поглощала пенсионные накопления. Так, средневзвешенный коэффициент номинального дохода по пенсионным активам НПФ за период апрель 2006 – апрель 2007 года составил 9,14% при уровне инфляции за этот период 7,7%. В этой связи можно констатировать, что на сегодняшний день решена одна из важных задач по защите накоплений вкладчиков.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Приведенные статистические данные позволяют утверждать, что реформа накопительной пенсионной системы успешно проведена. Уже тот факт, что объем произведенного ВВП в 2006 году составил 10,1 триллиона тенге, и 10% из них – это объем суммарных пенсионных активов, свидетельствует о состоятельности пенсионной системы и стабильном росте пенсионных активов. Постоянный рост пенсионных активов также указывает на рост заработной платы и благосостояния казахстанцев.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Развитие накопительной системы напрямую зависит от выгодного размещения пенсионных активов в различные финансовые инструменты. Рост объема пенсионных активов требует дополнительных объектов вложений. Это особенно необходимо, так как пенсионные деньги являются важной составляющей внутренних инвестиционных ресурсов страны. Посредством пенсионных фондов деньги вкладчиков формируют капитал, который, в свою очередь, инвестируется в проекты. Кроме того, они выполняют стабилизирующую функцию в финансовой системе страны. При этом накопительные пенсионные фонды в Казахстане сегодня являются реальным институтом, владеющим такими большими финансовыми средствами.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На настоящий момент наиболее актуальной является задача инвестирования пенсионных активов, капитализация НПФ. Сегодня развитие пенсионного сектора зависит от достаточного количества доходных финансовых инструментов, покрывающих уровень инфляции.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Поэтому финансовая политика государства строится на увеличении реального содержания пенсионных накоплений и достижений макроэкономической стабилизации в стране. Пенсионные резервы позволяют обеспечить прирост производства товаров и услуг, необходимых для содержания будущих пенсионеров. Чем больше будет произведено товаров и услуг на вложенные пенсионные резервы, тем выше будет реальное содержание будущих пенсий и уровень жизни самих пенсионеров.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Ведется разработка новых подходов в управлении пенсионными активами. Уделяется большое внимание обеспечению достаточным количеством доходных финансовых инструментов на рынке ценных бумаг, ассортимент которых сможет удовлетворить спрос.</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перспективе развитие национального фондового рынка будет связано с дальнейшим формированием инфраструктуры регионального финансового центра Алматы, а через него и роли Казахстана в финансовой жизни Центральноазиатского региона. При этом фонды получат возможность работать на торговой площадке этого регионального финансового центра.</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конце 2006 года Агентством по финансовому надзору был представлен новый подход регулирования пенсионных фондов. Наиболее актуальным вопросом для пенсионных фондов как институциональных инвесторов стали новые правила инвестирования пенсионных активов. С 1 января 2007 года инвестиционный портфель пенсионных фондов должен содержать 70% ценных бумаг наиболее успешных и стабильных казахстанских компаний, котирующихся на международном рынке.</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Эти правила направлены на снижение рисков инвестирования пенсионных фондов. Это важно, так как речь идет в первую очередь о деньгах вкладчиков.</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В перспективе в рамках реализации государственных программ, включая программу по созданию «электронного» правительства, ожидается законодательное развитие работы по переходу к предоставлению доступных электронных финансовых услуг для всего населения, включая отдаленные регионы, на основе электронной карточки. В качестве одного из ее базовых приложений планируется предусмотреть электронные услуги по пенсионному обеспечению граждан. Внедрение электронных технологий позволит решить как вопросы по рабочим процессам с вкладчиками, так и упрощения процедуры перевода накоплений между фондами.</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Подводя итоги прошедшего периода реформирования пенсионной системы, можно утверждать, что пенсионная система оказывает все большее позитивное влияние на социальную сферу, а также играет значительную роль в функционировании экономики республики. В настоящее время казахстанская модель пенсионного обеспечения является лучшей на постсоветском пространстве. Важным аспектом новой пенсионной системы можно также отметить прозрачность финансовой деятельности пенсионных фондов. В целом пенсионная реформа, проведенная в республике, явилась важным шагом на пути создания рыночной модели пенсионной системы, повышения благосостояния казахстанцев в соответствии с социально ориентированной политикой государства.</w:t>
      </w:r>
    </w:p>
    <w:p w:rsidR="0088468D" w:rsidRPr="00E6482A" w:rsidRDefault="00BF5FC6" w:rsidP="00E6482A">
      <w:pPr>
        <w:pStyle w:val="a3"/>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Pr="00BF5FC6">
        <w:rPr>
          <w:rFonts w:ascii="Times New Roman" w:hAnsi="Times New Roman"/>
          <w:b/>
          <w:sz w:val="28"/>
          <w:szCs w:val="28"/>
        </w:rPr>
        <w:t>Заключение</w:t>
      </w:r>
    </w:p>
    <w:p w:rsidR="00BF5FC6" w:rsidRPr="00E6482A" w:rsidRDefault="00BF5FC6" w:rsidP="00E6482A">
      <w:pPr>
        <w:pStyle w:val="a3"/>
        <w:spacing w:after="0" w:line="360" w:lineRule="auto"/>
        <w:ind w:firstLine="720"/>
        <w:jc w:val="center"/>
        <w:rPr>
          <w:rFonts w:ascii="Times New Roman" w:hAnsi="Times New Roman"/>
          <w:b/>
          <w:sz w:val="28"/>
          <w:szCs w:val="28"/>
        </w:rPr>
      </w:pP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Согласно 17 Принципу ООН в отношении пожилых людей, пожилые люди должны иметь возможность вести достойный образ жизни и не подвергаться эксплуатации и физическому или психологическому насилию.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Достойное обеспечение старости своих граждан – одна из главных задач развитых государств. В этой связи в своем Послании народу Казахстана «Казахстан на пороге нового рывка вперед в своем развитии» (г. Астана, 1 марта 2006 года) Президент Республики Казахстан обратил внимание на то, что мы строим социально ориентированное общество, в котором окружены заботой и вниманием люди старшего поколения, материнство и детство, молодежь, общество, которое обеспечивает высокое качество и передовые социальные стандарты жизни всех слоев населения страны.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Начавшийся во второй половине девяностых годов экономический рост создал предпосылки для проведения активной социальной политики. В новых условиях реформирование системы социальной защиты было направлено на создание и реализацию законодательства по регулированию трудовых отношений, активное содействие занятости, переход к накопительной пенсионной системе и оказание адресной государственной помощи.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Единым базовым социальным индикатором с 2005 года является прожиточный минимум, определяемый на основе стоимости минимальной потребительской корзины, необходимой для сохранения здоровья человека и обеспечения его жизнедеятельности. Определение размеров пенсий, предоставления социальной помощи осуществляться на основе прожиточного минимума.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В Республике Казахстан государство старается поддерживать достойный образ жизни пожилых людей путем различных выплат.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Действующая в настоящее время система социального обеспечения в Казахстане характеризуется преобладанием государственного участия. За счет государственного бюджета осуществляется социальное обеспечение пенсионеров, инвалидов и иных категорий населения.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Социальным обеспечением сегодня охвачено более 3,5 млн. человек (или 23,6 % всего населения).</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По отношению к каждой категории малообеспеченных граждан применяются соответствующие меры: пассивные - оказание материальной помощи; активные - содействие занятости, адаптация трудоспособной части бедного населения к требованиям рынка. </w:t>
      </w:r>
    </w:p>
    <w:p w:rsidR="0088468D" w:rsidRPr="00BF5FC6" w:rsidRDefault="0088468D"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В целях дальнейшего углубления социальных реформ постановлением Правительства Республики Казахстан от 30 ноября 2004 года № 1241 утверждена Программа дальнейшего углубления социальных реформ в Республике Казахстан на 2005-2007 годы (далее - Программа). Программа предусматривает: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поэтапное приближение системы государственных социальных стандартов к международным стандартам;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развитие социального страхования основных социальных рисков (наступление старости, потеря трудоспособности, потеря кормильца, потеря работы);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совершенствование организации социальной помощи;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расширение доступности социального обеспечения и социальных услуг;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создание условий для расширения охвата населения социальным обеспечением и улучшения возможностей индивидуального выбора;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дальнейшее развитие институтов, обеспечивающих функционирование системы социального обеспечения; </w:t>
      </w:r>
    </w:p>
    <w:p w:rsidR="0088468D" w:rsidRPr="00BF5FC6" w:rsidRDefault="0088468D" w:rsidP="00E6482A">
      <w:pPr>
        <w:pStyle w:val="a3"/>
        <w:numPr>
          <w:ilvl w:val="0"/>
          <w:numId w:val="2"/>
        </w:numPr>
        <w:spacing w:after="0" w:line="360" w:lineRule="auto"/>
        <w:ind w:left="0" w:firstLine="720"/>
        <w:jc w:val="both"/>
        <w:rPr>
          <w:rFonts w:ascii="Times New Roman" w:hAnsi="Times New Roman"/>
          <w:sz w:val="28"/>
          <w:szCs w:val="28"/>
        </w:rPr>
      </w:pPr>
      <w:r w:rsidRPr="00BF5FC6">
        <w:rPr>
          <w:rFonts w:ascii="Times New Roman" w:hAnsi="Times New Roman"/>
          <w:sz w:val="28"/>
          <w:szCs w:val="28"/>
        </w:rPr>
        <w:t>совершенствование нормативной правовой базы системы социального обеспечения.</w:t>
      </w:r>
    </w:p>
    <w:p w:rsidR="00B338B8" w:rsidRPr="00BF5FC6" w:rsidRDefault="00B338B8"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Программы государственного пенсионного обеспечения во всех развитых западных странах ориентированы в основном на обеспечение пенсионного дохода низко и среднедоходных групп населения. Так, по данным на 1992 год пенсионные выплаты в США для пенсионеров, входящих в высокодоходные группы населения составляли 20% от предыдущего дохода, в низкодоходные от 63 до 81 %. </w:t>
      </w:r>
    </w:p>
    <w:p w:rsidR="00B338B8" w:rsidRPr="00BF5FC6" w:rsidRDefault="00B338B8"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 xml:space="preserve">В целом, согласно Конвенции МОТ № 102 «О минимальных нормах социального обеспечения», замещение пенсией утраченного дохода должно составлять не менее 40%. В Казахстане он равен 32 %, поэтому необходимо ввести государственное базовое пособие по возрасту. </w:t>
      </w:r>
    </w:p>
    <w:p w:rsidR="00B338B8" w:rsidRPr="00BF5FC6" w:rsidRDefault="00B338B8" w:rsidP="00E6482A">
      <w:pPr>
        <w:spacing w:after="0" w:line="360" w:lineRule="auto"/>
        <w:ind w:firstLine="720"/>
        <w:jc w:val="both"/>
        <w:rPr>
          <w:rFonts w:ascii="Times New Roman" w:hAnsi="Times New Roman"/>
          <w:sz w:val="28"/>
          <w:szCs w:val="28"/>
        </w:rPr>
      </w:pPr>
      <w:r w:rsidRPr="00BF5FC6">
        <w:rPr>
          <w:rFonts w:ascii="Times New Roman" w:hAnsi="Times New Roman"/>
          <w:sz w:val="28"/>
          <w:szCs w:val="28"/>
        </w:rPr>
        <w:t>Пенсионная система Республики Казахстан не предусматривает льготное обеспечение какой – либо категории граждан. В соответствии с законом Республики Казахстан «О пенсионном обеспечении» женщины выходят на пенсию в возрасте 58 лет, мужчины - 63 лет. В этой связи Министром труда и социальной защиты было отмечено, что в дальнейшем существует возможность выравнивания возраста выхода на пенсию, с тем, чтобы и мужчины и женщины выходили на пенсию при достижении одного возраста. Аналогом может служить пенсионная системы стран Европы, где пенсионный возраст не определен отдельно для женщин и мужчин.</w:t>
      </w:r>
    </w:p>
    <w:p w:rsidR="00B338B8" w:rsidRPr="00BF5FC6" w:rsidRDefault="00BF5FC6" w:rsidP="00E6482A">
      <w:pPr>
        <w:pStyle w:val="a3"/>
        <w:spacing w:after="0" w:line="360" w:lineRule="auto"/>
        <w:ind w:left="360" w:firstLine="720"/>
        <w:jc w:val="center"/>
        <w:rPr>
          <w:rFonts w:ascii="Times New Roman" w:hAnsi="Times New Roman"/>
          <w:b/>
          <w:sz w:val="28"/>
          <w:szCs w:val="28"/>
        </w:rPr>
      </w:pPr>
      <w:r>
        <w:rPr>
          <w:rFonts w:ascii="Times New Roman" w:hAnsi="Times New Roman"/>
          <w:b/>
          <w:sz w:val="28"/>
          <w:szCs w:val="28"/>
        </w:rPr>
        <w:br w:type="page"/>
      </w:r>
      <w:r w:rsidRPr="00BF5FC6">
        <w:rPr>
          <w:rFonts w:ascii="Times New Roman" w:hAnsi="Times New Roman"/>
          <w:b/>
          <w:sz w:val="28"/>
          <w:szCs w:val="28"/>
        </w:rPr>
        <w:t>Использованные источники</w:t>
      </w:r>
    </w:p>
    <w:p w:rsidR="00BF5FC6" w:rsidRPr="00BF5FC6" w:rsidRDefault="00BF5FC6" w:rsidP="00E6482A">
      <w:pPr>
        <w:pStyle w:val="a3"/>
        <w:spacing w:after="0" w:line="360" w:lineRule="auto"/>
        <w:ind w:left="360" w:firstLine="720"/>
        <w:jc w:val="center"/>
        <w:rPr>
          <w:rFonts w:ascii="Times New Roman" w:hAnsi="Times New Roman"/>
          <w:b/>
          <w:sz w:val="28"/>
          <w:szCs w:val="28"/>
        </w:rPr>
      </w:pPr>
    </w:p>
    <w:p w:rsidR="00B338B8" w:rsidRPr="00BF5FC6" w:rsidRDefault="00B338B8"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rPr>
      </w:pPr>
      <w:r w:rsidRPr="00BF5FC6">
        <w:rPr>
          <w:rFonts w:ascii="Times New Roman" w:hAnsi="Times New Roman"/>
          <w:sz w:val="28"/>
          <w:szCs w:val="28"/>
        </w:rPr>
        <w:t xml:space="preserve">Закон РК «О пенсионном обеспечении в РК» </w:t>
      </w:r>
    </w:p>
    <w:p w:rsidR="00B338B8" w:rsidRPr="00BF5FC6" w:rsidRDefault="00B338B8"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rPr>
      </w:pPr>
      <w:r w:rsidRPr="00BF5FC6">
        <w:rPr>
          <w:rFonts w:ascii="Times New Roman" w:hAnsi="Times New Roman"/>
          <w:sz w:val="28"/>
          <w:szCs w:val="28"/>
        </w:rPr>
        <w:t>Указ Президента РК, имеющий силу закона, от 19.06.1995 года № 2337 «О правовом положении иностранных граждан в РК»</w:t>
      </w:r>
    </w:p>
    <w:p w:rsidR="00B338B8" w:rsidRPr="00BF5FC6" w:rsidRDefault="00B338B8"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rPr>
      </w:pPr>
      <w:r w:rsidRPr="00BF5FC6">
        <w:rPr>
          <w:rFonts w:ascii="Times New Roman" w:hAnsi="Times New Roman"/>
          <w:sz w:val="28"/>
          <w:szCs w:val="28"/>
        </w:rPr>
        <w:t>Закон РК «Об обязательном социальном страховании» от 25 апреля 2003 года</w:t>
      </w:r>
    </w:p>
    <w:p w:rsidR="00E904D4" w:rsidRPr="00BF5FC6" w:rsidRDefault="00E904D4"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rPr>
      </w:pPr>
      <w:r w:rsidRPr="007352CD">
        <w:rPr>
          <w:rFonts w:ascii="Times New Roman" w:hAnsi="Times New Roman"/>
          <w:sz w:val="28"/>
          <w:szCs w:val="28"/>
          <w:lang w:val="en-US"/>
        </w:rPr>
        <w:t>www</w:t>
      </w:r>
      <w:r w:rsidRPr="007352CD">
        <w:rPr>
          <w:rFonts w:ascii="Times New Roman" w:hAnsi="Times New Roman"/>
          <w:sz w:val="28"/>
          <w:szCs w:val="28"/>
        </w:rPr>
        <w:t>.</w:t>
      </w:r>
      <w:r w:rsidRPr="007352CD">
        <w:rPr>
          <w:rFonts w:ascii="Times New Roman" w:hAnsi="Times New Roman"/>
          <w:sz w:val="28"/>
          <w:szCs w:val="28"/>
          <w:lang w:val="en-US"/>
        </w:rPr>
        <w:t>zakon</w:t>
      </w:r>
      <w:r w:rsidRPr="007352CD">
        <w:rPr>
          <w:rFonts w:ascii="Times New Roman" w:hAnsi="Times New Roman"/>
          <w:sz w:val="28"/>
          <w:szCs w:val="28"/>
        </w:rPr>
        <w:t>.</w:t>
      </w:r>
      <w:r w:rsidRPr="007352CD">
        <w:rPr>
          <w:rFonts w:ascii="Times New Roman" w:hAnsi="Times New Roman"/>
          <w:sz w:val="28"/>
          <w:szCs w:val="28"/>
          <w:lang w:val="en-US"/>
        </w:rPr>
        <w:t>kz</w:t>
      </w:r>
    </w:p>
    <w:p w:rsidR="00E904D4" w:rsidRPr="00BF5FC6" w:rsidRDefault="00E904D4"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rPr>
      </w:pPr>
      <w:r w:rsidRPr="007352CD">
        <w:rPr>
          <w:rFonts w:ascii="Times New Roman" w:hAnsi="Times New Roman"/>
          <w:sz w:val="28"/>
          <w:szCs w:val="28"/>
          <w:lang w:val="en-US"/>
        </w:rPr>
        <w:t>www</w:t>
      </w:r>
      <w:r w:rsidRPr="007352CD">
        <w:rPr>
          <w:rFonts w:ascii="Times New Roman" w:hAnsi="Times New Roman"/>
          <w:sz w:val="28"/>
          <w:szCs w:val="28"/>
        </w:rPr>
        <w:t>.</w:t>
      </w:r>
      <w:r w:rsidRPr="007352CD">
        <w:rPr>
          <w:rFonts w:ascii="Times New Roman" w:hAnsi="Times New Roman"/>
          <w:sz w:val="28"/>
          <w:szCs w:val="28"/>
          <w:lang w:val="en-US"/>
        </w:rPr>
        <w:t>profbuh</w:t>
      </w:r>
      <w:r w:rsidRPr="007352CD">
        <w:rPr>
          <w:rFonts w:ascii="Times New Roman" w:hAnsi="Times New Roman"/>
          <w:sz w:val="28"/>
          <w:szCs w:val="28"/>
        </w:rPr>
        <w:t>.</w:t>
      </w:r>
      <w:r w:rsidRPr="007352CD">
        <w:rPr>
          <w:rFonts w:ascii="Times New Roman" w:hAnsi="Times New Roman"/>
          <w:sz w:val="28"/>
          <w:szCs w:val="28"/>
          <w:lang w:val="en-US"/>
        </w:rPr>
        <w:t>forum</w:t>
      </w:r>
      <w:r w:rsidRPr="007352CD">
        <w:rPr>
          <w:rFonts w:ascii="Times New Roman" w:hAnsi="Times New Roman"/>
          <w:sz w:val="28"/>
          <w:szCs w:val="28"/>
        </w:rPr>
        <w:t>.</w:t>
      </w:r>
      <w:r w:rsidRPr="007352CD">
        <w:rPr>
          <w:rFonts w:ascii="Times New Roman" w:hAnsi="Times New Roman"/>
          <w:sz w:val="28"/>
          <w:szCs w:val="28"/>
          <w:lang w:val="en-US"/>
        </w:rPr>
        <w:t>com</w:t>
      </w:r>
      <w:r w:rsidRPr="007352CD">
        <w:rPr>
          <w:rFonts w:ascii="Times New Roman" w:hAnsi="Times New Roman"/>
          <w:sz w:val="28"/>
          <w:szCs w:val="28"/>
        </w:rPr>
        <w:t>.</w:t>
      </w:r>
      <w:r w:rsidRPr="007352CD">
        <w:rPr>
          <w:rFonts w:ascii="Times New Roman" w:hAnsi="Times New Roman"/>
          <w:sz w:val="28"/>
          <w:szCs w:val="28"/>
          <w:lang w:val="en-US"/>
        </w:rPr>
        <w:t>kz</w:t>
      </w:r>
    </w:p>
    <w:p w:rsidR="00E904D4" w:rsidRPr="00BF5FC6" w:rsidRDefault="00E904D4"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rPr>
      </w:pPr>
      <w:r w:rsidRPr="007352CD">
        <w:rPr>
          <w:rFonts w:ascii="Times New Roman" w:hAnsi="Times New Roman"/>
          <w:sz w:val="28"/>
          <w:szCs w:val="28"/>
        </w:rPr>
        <w:t>www.gratanet.com</w:t>
      </w:r>
    </w:p>
    <w:p w:rsidR="00E904D4" w:rsidRPr="00BF5FC6" w:rsidRDefault="00E904D4" w:rsidP="00E6482A">
      <w:pPr>
        <w:pStyle w:val="a3"/>
        <w:numPr>
          <w:ilvl w:val="0"/>
          <w:numId w:val="7"/>
        </w:numPr>
        <w:tabs>
          <w:tab w:val="clear" w:pos="720"/>
          <w:tab w:val="num" w:pos="0"/>
        </w:tabs>
        <w:spacing w:after="0" w:line="360" w:lineRule="auto"/>
        <w:ind w:left="0" w:firstLine="720"/>
        <w:jc w:val="both"/>
        <w:rPr>
          <w:rFonts w:ascii="Times New Roman" w:hAnsi="Times New Roman"/>
          <w:sz w:val="28"/>
          <w:szCs w:val="28"/>
          <w:lang w:val="en-US"/>
        </w:rPr>
      </w:pPr>
      <w:r w:rsidRPr="00BF5FC6">
        <w:rPr>
          <w:rFonts w:ascii="Times New Roman" w:hAnsi="Times New Roman"/>
          <w:sz w:val="28"/>
          <w:szCs w:val="28"/>
          <w:lang w:val="en-US"/>
        </w:rPr>
        <w:t>www.phenix</w:t>
      </w:r>
      <w:r w:rsidRPr="00BF5FC6">
        <w:rPr>
          <w:rFonts w:ascii="Times New Roman" w:hAnsi="Times New Roman"/>
          <w:sz w:val="28"/>
          <w:szCs w:val="28"/>
        </w:rPr>
        <w:t>.</w:t>
      </w:r>
      <w:r w:rsidRPr="00BF5FC6">
        <w:rPr>
          <w:rFonts w:ascii="Times New Roman" w:hAnsi="Times New Roman"/>
          <w:sz w:val="28"/>
          <w:szCs w:val="28"/>
          <w:lang w:val="en-US"/>
        </w:rPr>
        <w:t>pushkinlibrary</w:t>
      </w:r>
      <w:r w:rsidRPr="00BF5FC6">
        <w:rPr>
          <w:rFonts w:ascii="Times New Roman" w:hAnsi="Times New Roman"/>
          <w:sz w:val="28"/>
          <w:szCs w:val="28"/>
        </w:rPr>
        <w:t>.</w:t>
      </w:r>
      <w:r w:rsidRPr="00BF5FC6">
        <w:rPr>
          <w:rFonts w:ascii="Times New Roman" w:hAnsi="Times New Roman"/>
          <w:sz w:val="28"/>
          <w:szCs w:val="28"/>
          <w:lang w:val="en-US"/>
        </w:rPr>
        <w:t>kz</w:t>
      </w:r>
      <w:bookmarkStart w:id="0" w:name="_GoBack"/>
      <w:bookmarkEnd w:id="0"/>
    </w:p>
    <w:sectPr w:rsidR="00E904D4" w:rsidRPr="00BF5FC6" w:rsidSect="00BF5F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3ADC"/>
    <w:multiLevelType w:val="hybridMultilevel"/>
    <w:tmpl w:val="978E90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8D6CC0"/>
    <w:multiLevelType w:val="hybridMultilevel"/>
    <w:tmpl w:val="7C42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E7D09"/>
    <w:multiLevelType w:val="hybridMultilevel"/>
    <w:tmpl w:val="4ED0D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B6F1891"/>
    <w:multiLevelType w:val="hybridMultilevel"/>
    <w:tmpl w:val="545A760E"/>
    <w:lvl w:ilvl="0" w:tplc="0419000F">
      <w:start w:val="1"/>
      <w:numFmt w:val="decimal"/>
      <w:lvlText w:val="%1."/>
      <w:lvlJc w:val="left"/>
      <w:pPr>
        <w:ind w:left="2160" w:hanging="360"/>
      </w:pPr>
      <w:rPr>
        <w:rFonts w:cs="Times New Roman"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50837FB9"/>
    <w:multiLevelType w:val="hybridMultilevel"/>
    <w:tmpl w:val="42E021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62D2111"/>
    <w:multiLevelType w:val="hybridMultilevel"/>
    <w:tmpl w:val="728CE1B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82179D7"/>
    <w:multiLevelType w:val="hybridMultilevel"/>
    <w:tmpl w:val="0A945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051"/>
    <w:rsid w:val="0006300D"/>
    <w:rsid w:val="0019264A"/>
    <w:rsid w:val="00251E2F"/>
    <w:rsid w:val="00591769"/>
    <w:rsid w:val="0061236A"/>
    <w:rsid w:val="007352CD"/>
    <w:rsid w:val="0079321D"/>
    <w:rsid w:val="0088468D"/>
    <w:rsid w:val="00B338B8"/>
    <w:rsid w:val="00BF5FC6"/>
    <w:rsid w:val="00D17B45"/>
    <w:rsid w:val="00DB2051"/>
    <w:rsid w:val="00E6482A"/>
    <w:rsid w:val="00E9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688763-652C-48DC-8A68-C3DC229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468D"/>
    <w:pPr>
      <w:ind w:left="720"/>
      <w:contextualSpacing/>
    </w:pPr>
  </w:style>
  <w:style w:type="character" w:styleId="a4">
    <w:name w:val="Hyperlink"/>
    <w:uiPriority w:val="99"/>
    <w:rsid w:val="00E904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Reanimator Extreme Edition</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Нариман</dc:creator>
  <cp:keywords/>
  <dc:description/>
  <cp:lastModifiedBy>admin</cp:lastModifiedBy>
  <cp:revision>2</cp:revision>
  <dcterms:created xsi:type="dcterms:W3CDTF">2014-03-06T23:43:00Z</dcterms:created>
  <dcterms:modified xsi:type="dcterms:W3CDTF">2014-03-06T23:43:00Z</dcterms:modified>
</cp:coreProperties>
</file>