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349B" w:rsidRPr="00866576" w:rsidRDefault="0061349B" w:rsidP="00866576">
      <w:pPr>
        <w:spacing w:line="360" w:lineRule="auto"/>
        <w:ind w:firstLine="709"/>
        <w:jc w:val="center"/>
        <w:rPr>
          <w:sz w:val="28"/>
          <w:szCs w:val="28"/>
        </w:rPr>
      </w:pPr>
      <w:r w:rsidRPr="00866576">
        <w:rPr>
          <w:sz w:val="28"/>
          <w:szCs w:val="28"/>
        </w:rPr>
        <w:t>Министерство образования и науки Российской Федерации</w:t>
      </w:r>
    </w:p>
    <w:p w:rsidR="0061349B" w:rsidRPr="00866576" w:rsidRDefault="0061349B" w:rsidP="00866576">
      <w:pPr>
        <w:spacing w:line="360" w:lineRule="auto"/>
        <w:ind w:firstLine="709"/>
        <w:jc w:val="center"/>
        <w:rPr>
          <w:sz w:val="28"/>
          <w:szCs w:val="28"/>
        </w:rPr>
      </w:pPr>
      <w:r w:rsidRPr="00866576">
        <w:rPr>
          <w:sz w:val="28"/>
          <w:szCs w:val="28"/>
        </w:rPr>
        <w:t>Федеральное агентство по образованию ГОУ ВПО</w:t>
      </w:r>
    </w:p>
    <w:p w:rsidR="0061349B" w:rsidRPr="00866576" w:rsidRDefault="0061349B" w:rsidP="00866576">
      <w:pPr>
        <w:spacing w:line="360" w:lineRule="auto"/>
        <w:ind w:firstLine="709"/>
        <w:jc w:val="center"/>
        <w:rPr>
          <w:sz w:val="28"/>
          <w:szCs w:val="28"/>
        </w:rPr>
      </w:pPr>
      <w:r w:rsidRPr="00866576">
        <w:rPr>
          <w:sz w:val="28"/>
          <w:szCs w:val="28"/>
        </w:rPr>
        <w:t>Всероссийский заочный финансово-экономический институт</w:t>
      </w:r>
    </w:p>
    <w:p w:rsidR="0061349B" w:rsidRPr="00866576" w:rsidRDefault="0061349B" w:rsidP="00866576">
      <w:pPr>
        <w:spacing w:line="360" w:lineRule="auto"/>
        <w:ind w:firstLine="709"/>
        <w:jc w:val="center"/>
        <w:rPr>
          <w:sz w:val="28"/>
          <w:szCs w:val="28"/>
        </w:rPr>
      </w:pPr>
      <w:r w:rsidRPr="00866576">
        <w:rPr>
          <w:sz w:val="28"/>
          <w:szCs w:val="28"/>
        </w:rPr>
        <w:t>Кафедра экономической теории</w:t>
      </w: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866576" w:rsidP="00866576">
      <w:pPr>
        <w:spacing w:line="360" w:lineRule="auto"/>
        <w:ind w:firstLine="709"/>
        <w:jc w:val="center"/>
        <w:rPr>
          <w:sz w:val="28"/>
          <w:szCs w:val="28"/>
        </w:rPr>
      </w:pPr>
      <w:r w:rsidRPr="00866576">
        <w:rPr>
          <w:sz w:val="28"/>
          <w:szCs w:val="28"/>
        </w:rPr>
        <w:t>Контрольная работа</w:t>
      </w:r>
    </w:p>
    <w:p w:rsidR="0061349B" w:rsidRPr="00866576" w:rsidRDefault="00F95C5F" w:rsidP="00866576">
      <w:pPr>
        <w:spacing w:line="360" w:lineRule="auto"/>
        <w:ind w:firstLine="709"/>
        <w:jc w:val="center"/>
        <w:rPr>
          <w:sz w:val="28"/>
          <w:szCs w:val="28"/>
        </w:rPr>
      </w:pPr>
      <w:r>
        <w:rPr>
          <w:sz w:val="28"/>
          <w:szCs w:val="28"/>
        </w:rPr>
        <w:t>по п</w:t>
      </w:r>
      <w:r w:rsidR="0061349B" w:rsidRPr="00866576">
        <w:rPr>
          <w:sz w:val="28"/>
          <w:szCs w:val="28"/>
        </w:rPr>
        <w:t>равоведению на тему:</w:t>
      </w:r>
    </w:p>
    <w:p w:rsidR="0061349B" w:rsidRPr="00866576" w:rsidRDefault="0061349B" w:rsidP="00866576">
      <w:pPr>
        <w:spacing w:line="360" w:lineRule="auto"/>
        <w:ind w:firstLine="709"/>
        <w:jc w:val="center"/>
        <w:rPr>
          <w:sz w:val="28"/>
          <w:szCs w:val="28"/>
        </w:rPr>
      </w:pPr>
    </w:p>
    <w:p w:rsidR="00F95C5F" w:rsidRDefault="0061349B" w:rsidP="00866576">
      <w:pPr>
        <w:spacing w:line="360" w:lineRule="auto"/>
        <w:ind w:firstLine="709"/>
        <w:jc w:val="center"/>
        <w:rPr>
          <w:sz w:val="28"/>
          <w:szCs w:val="28"/>
        </w:rPr>
      </w:pPr>
      <w:r w:rsidRPr="00866576">
        <w:rPr>
          <w:sz w:val="28"/>
          <w:szCs w:val="28"/>
        </w:rPr>
        <w:t>Правовые основы государств</w:t>
      </w:r>
      <w:r w:rsidR="00F95C5F">
        <w:rPr>
          <w:sz w:val="28"/>
          <w:szCs w:val="28"/>
        </w:rPr>
        <w:t>енного регулирования</w:t>
      </w:r>
    </w:p>
    <w:p w:rsidR="0061349B" w:rsidRPr="00866576" w:rsidRDefault="0061349B" w:rsidP="00866576">
      <w:pPr>
        <w:spacing w:line="360" w:lineRule="auto"/>
        <w:ind w:firstLine="709"/>
        <w:jc w:val="center"/>
        <w:rPr>
          <w:sz w:val="28"/>
          <w:szCs w:val="28"/>
        </w:rPr>
      </w:pPr>
      <w:r w:rsidRPr="00866576">
        <w:rPr>
          <w:sz w:val="28"/>
          <w:szCs w:val="28"/>
        </w:rPr>
        <w:t>экономических отношений</w:t>
      </w: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rPr>
          <w:sz w:val="28"/>
          <w:szCs w:val="28"/>
        </w:rPr>
      </w:pPr>
      <w:r w:rsidRPr="00866576">
        <w:rPr>
          <w:sz w:val="28"/>
          <w:szCs w:val="28"/>
        </w:rPr>
        <w:t>Работа выполнена Будиной Ольгой Владимировной</w:t>
      </w:r>
    </w:p>
    <w:p w:rsidR="0061349B" w:rsidRPr="00866576" w:rsidRDefault="0061349B" w:rsidP="00866576">
      <w:pPr>
        <w:spacing w:line="360" w:lineRule="auto"/>
        <w:ind w:firstLine="709"/>
        <w:rPr>
          <w:sz w:val="28"/>
          <w:szCs w:val="28"/>
        </w:rPr>
      </w:pPr>
      <w:r w:rsidRPr="00866576">
        <w:rPr>
          <w:sz w:val="28"/>
          <w:szCs w:val="28"/>
        </w:rPr>
        <w:t>факультет менеджмента и маркетинга</w:t>
      </w:r>
    </w:p>
    <w:p w:rsidR="0061349B" w:rsidRPr="00866576" w:rsidRDefault="0061349B" w:rsidP="00866576">
      <w:pPr>
        <w:spacing w:line="360" w:lineRule="auto"/>
        <w:ind w:firstLine="709"/>
        <w:rPr>
          <w:sz w:val="28"/>
          <w:szCs w:val="28"/>
        </w:rPr>
      </w:pPr>
      <w:r w:rsidRPr="00866576">
        <w:rPr>
          <w:sz w:val="28"/>
          <w:szCs w:val="28"/>
        </w:rPr>
        <w:t>специальность ГиМУ</w:t>
      </w:r>
    </w:p>
    <w:p w:rsidR="0061349B" w:rsidRPr="00866576" w:rsidRDefault="0061349B" w:rsidP="00866576">
      <w:pPr>
        <w:spacing w:line="360" w:lineRule="auto"/>
        <w:ind w:firstLine="709"/>
        <w:rPr>
          <w:sz w:val="28"/>
          <w:szCs w:val="28"/>
        </w:rPr>
      </w:pPr>
      <w:r w:rsidRPr="00866576">
        <w:rPr>
          <w:sz w:val="28"/>
          <w:szCs w:val="28"/>
        </w:rPr>
        <w:t xml:space="preserve">номер личного дела </w:t>
      </w:r>
      <w:r w:rsidR="000D329D" w:rsidRPr="00866576">
        <w:rPr>
          <w:sz w:val="28"/>
          <w:szCs w:val="28"/>
        </w:rPr>
        <w:t>07МГД14471</w:t>
      </w: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61349B" w:rsidRPr="00866576" w:rsidRDefault="0061349B" w:rsidP="00866576">
      <w:pPr>
        <w:spacing w:line="360" w:lineRule="auto"/>
        <w:ind w:firstLine="709"/>
        <w:jc w:val="center"/>
        <w:rPr>
          <w:sz w:val="28"/>
          <w:szCs w:val="28"/>
        </w:rPr>
      </w:pPr>
    </w:p>
    <w:p w:rsidR="00866576" w:rsidRDefault="00F95C5F" w:rsidP="00866576">
      <w:pPr>
        <w:spacing w:line="360" w:lineRule="auto"/>
        <w:ind w:firstLine="709"/>
        <w:jc w:val="center"/>
        <w:rPr>
          <w:sz w:val="28"/>
          <w:szCs w:val="28"/>
        </w:rPr>
      </w:pPr>
      <w:r>
        <w:rPr>
          <w:sz w:val="28"/>
          <w:szCs w:val="28"/>
        </w:rPr>
        <w:t xml:space="preserve">Киров </w:t>
      </w:r>
      <w:r w:rsidR="0061349B" w:rsidRPr="00866576">
        <w:rPr>
          <w:sz w:val="28"/>
          <w:szCs w:val="28"/>
        </w:rPr>
        <w:t>2008</w:t>
      </w:r>
    </w:p>
    <w:p w:rsidR="00B63734" w:rsidRPr="00866576" w:rsidRDefault="00866576" w:rsidP="00866576">
      <w:pPr>
        <w:spacing w:line="360" w:lineRule="auto"/>
        <w:jc w:val="center"/>
        <w:rPr>
          <w:b/>
          <w:sz w:val="28"/>
          <w:szCs w:val="28"/>
        </w:rPr>
      </w:pPr>
      <w:r>
        <w:rPr>
          <w:sz w:val="28"/>
          <w:szCs w:val="28"/>
        </w:rPr>
        <w:br w:type="page"/>
      </w:r>
      <w:r>
        <w:rPr>
          <w:b/>
          <w:sz w:val="28"/>
          <w:szCs w:val="28"/>
        </w:rPr>
        <w:t>Содержание</w:t>
      </w:r>
    </w:p>
    <w:p w:rsidR="00866576" w:rsidRPr="00866576" w:rsidRDefault="00866576" w:rsidP="00866576">
      <w:pPr>
        <w:spacing w:line="360" w:lineRule="auto"/>
        <w:ind w:firstLine="709"/>
        <w:jc w:val="both"/>
        <w:rPr>
          <w:sz w:val="28"/>
          <w:szCs w:val="28"/>
        </w:rPr>
      </w:pPr>
    </w:p>
    <w:p w:rsidR="00B63734" w:rsidRPr="00866576" w:rsidRDefault="00B63734" w:rsidP="00866576">
      <w:pPr>
        <w:numPr>
          <w:ilvl w:val="0"/>
          <w:numId w:val="1"/>
        </w:numPr>
        <w:tabs>
          <w:tab w:val="left" w:pos="720"/>
        </w:tabs>
        <w:spacing w:line="360" w:lineRule="auto"/>
        <w:ind w:left="0" w:firstLine="0"/>
        <w:jc w:val="both"/>
        <w:rPr>
          <w:sz w:val="28"/>
          <w:szCs w:val="28"/>
        </w:rPr>
      </w:pPr>
      <w:r w:rsidRPr="00866576">
        <w:rPr>
          <w:sz w:val="28"/>
          <w:szCs w:val="28"/>
        </w:rPr>
        <w:t xml:space="preserve">Правовые основы </w:t>
      </w:r>
      <w:r w:rsidR="00327FC5" w:rsidRPr="00866576">
        <w:rPr>
          <w:sz w:val="28"/>
          <w:szCs w:val="28"/>
        </w:rPr>
        <w:t>государственного</w:t>
      </w:r>
      <w:r w:rsidRPr="00866576">
        <w:rPr>
          <w:sz w:val="28"/>
          <w:szCs w:val="28"/>
        </w:rPr>
        <w:t xml:space="preserve"> регулирования экономических отношений</w:t>
      </w:r>
    </w:p>
    <w:p w:rsidR="00B63734" w:rsidRPr="00866576" w:rsidRDefault="00B63734" w:rsidP="00866576">
      <w:pPr>
        <w:numPr>
          <w:ilvl w:val="0"/>
          <w:numId w:val="1"/>
        </w:numPr>
        <w:tabs>
          <w:tab w:val="left" w:pos="720"/>
        </w:tabs>
        <w:spacing w:line="360" w:lineRule="auto"/>
        <w:ind w:left="0" w:firstLine="0"/>
        <w:jc w:val="both"/>
        <w:rPr>
          <w:sz w:val="28"/>
          <w:szCs w:val="28"/>
        </w:rPr>
      </w:pPr>
      <w:r w:rsidRPr="00866576">
        <w:rPr>
          <w:sz w:val="28"/>
          <w:szCs w:val="28"/>
        </w:rPr>
        <w:t>Практическое задание</w:t>
      </w:r>
    </w:p>
    <w:p w:rsidR="00B63734" w:rsidRPr="00866576" w:rsidRDefault="00B63734" w:rsidP="00866576">
      <w:pPr>
        <w:numPr>
          <w:ilvl w:val="0"/>
          <w:numId w:val="1"/>
        </w:numPr>
        <w:tabs>
          <w:tab w:val="left" w:pos="720"/>
        </w:tabs>
        <w:spacing w:line="360" w:lineRule="auto"/>
        <w:ind w:left="0" w:firstLine="0"/>
        <w:jc w:val="both"/>
        <w:rPr>
          <w:sz w:val="28"/>
          <w:szCs w:val="28"/>
        </w:rPr>
      </w:pPr>
      <w:r w:rsidRPr="00866576">
        <w:rPr>
          <w:sz w:val="28"/>
          <w:szCs w:val="28"/>
        </w:rPr>
        <w:t>Схема «Структура и компетенция органов управления хозяйственного общества</w:t>
      </w:r>
      <w:r w:rsidR="00866576">
        <w:rPr>
          <w:sz w:val="28"/>
          <w:szCs w:val="28"/>
        </w:rPr>
        <w:t>»</w:t>
      </w:r>
    </w:p>
    <w:p w:rsidR="00B63734" w:rsidRPr="00866576" w:rsidRDefault="00B63734" w:rsidP="00866576">
      <w:pPr>
        <w:numPr>
          <w:ilvl w:val="0"/>
          <w:numId w:val="1"/>
        </w:numPr>
        <w:tabs>
          <w:tab w:val="left" w:pos="720"/>
        </w:tabs>
        <w:spacing w:line="360" w:lineRule="auto"/>
        <w:ind w:left="0" w:firstLine="0"/>
        <w:jc w:val="both"/>
        <w:rPr>
          <w:sz w:val="28"/>
          <w:szCs w:val="28"/>
        </w:rPr>
      </w:pPr>
      <w:r w:rsidRPr="00866576">
        <w:rPr>
          <w:sz w:val="28"/>
          <w:szCs w:val="28"/>
        </w:rPr>
        <w:t>Задача</w:t>
      </w:r>
    </w:p>
    <w:p w:rsidR="009F411D" w:rsidRPr="00866576" w:rsidRDefault="009F411D" w:rsidP="00866576">
      <w:pPr>
        <w:numPr>
          <w:ilvl w:val="0"/>
          <w:numId w:val="1"/>
        </w:numPr>
        <w:tabs>
          <w:tab w:val="left" w:pos="720"/>
        </w:tabs>
        <w:spacing w:line="360" w:lineRule="auto"/>
        <w:ind w:left="0" w:firstLine="0"/>
        <w:jc w:val="both"/>
        <w:rPr>
          <w:sz w:val="28"/>
          <w:szCs w:val="28"/>
        </w:rPr>
      </w:pPr>
      <w:r w:rsidRPr="00866576">
        <w:rPr>
          <w:sz w:val="28"/>
          <w:szCs w:val="28"/>
        </w:rPr>
        <w:t>Прило</w:t>
      </w:r>
      <w:r w:rsidR="00866576">
        <w:rPr>
          <w:sz w:val="28"/>
          <w:szCs w:val="28"/>
        </w:rPr>
        <w:t>жение</w:t>
      </w:r>
    </w:p>
    <w:p w:rsidR="00866576" w:rsidRDefault="00B63734" w:rsidP="00866576">
      <w:pPr>
        <w:numPr>
          <w:ilvl w:val="0"/>
          <w:numId w:val="1"/>
        </w:numPr>
        <w:tabs>
          <w:tab w:val="left" w:pos="720"/>
        </w:tabs>
        <w:spacing w:line="360" w:lineRule="auto"/>
        <w:ind w:left="0" w:firstLine="0"/>
        <w:jc w:val="both"/>
        <w:rPr>
          <w:sz w:val="28"/>
          <w:szCs w:val="28"/>
        </w:rPr>
      </w:pPr>
      <w:r w:rsidRPr="00866576">
        <w:rPr>
          <w:sz w:val="28"/>
          <w:szCs w:val="28"/>
        </w:rPr>
        <w:t>Список литературы</w:t>
      </w:r>
    </w:p>
    <w:p w:rsidR="00B63734" w:rsidRPr="00866576" w:rsidRDefault="00866576" w:rsidP="00866576">
      <w:pPr>
        <w:tabs>
          <w:tab w:val="left" w:pos="720"/>
        </w:tabs>
        <w:spacing w:line="360" w:lineRule="auto"/>
        <w:ind w:firstLine="709"/>
        <w:jc w:val="both"/>
        <w:rPr>
          <w:b/>
          <w:sz w:val="28"/>
          <w:szCs w:val="28"/>
        </w:rPr>
      </w:pPr>
      <w:r>
        <w:rPr>
          <w:sz w:val="28"/>
          <w:szCs w:val="28"/>
        </w:rPr>
        <w:br w:type="page"/>
      </w:r>
      <w:r w:rsidR="00B63734" w:rsidRPr="00866576">
        <w:rPr>
          <w:b/>
          <w:sz w:val="28"/>
          <w:szCs w:val="28"/>
        </w:rPr>
        <w:t xml:space="preserve">Правовые основы государственного </w:t>
      </w:r>
      <w:r w:rsidR="00327FC5" w:rsidRPr="00866576">
        <w:rPr>
          <w:b/>
          <w:sz w:val="28"/>
          <w:szCs w:val="28"/>
        </w:rPr>
        <w:t>регулирования</w:t>
      </w:r>
      <w:r w:rsidR="00B63734" w:rsidRPr="00866576">
        <w:rPr>
          <w:b/>
          <w:sz w:val="28"/>
          <w:szCs w:val="28"/>
        </w:rPr>
        <w:t xml:space="preserve"> экономических отношений</w:t>
      </w:r>
    </w:p>
    <w:p w:rsidR="00866576" w:rsidRPr="00866576" w:rsidRDefault="00866576" w:rsidP="00866576">
      <w:pPr>
        <w:tabs>
          <w:tab w:val="left" w:pos="720"/>
        </w:tabs>
        <w:spacing w:line="360" w:lineRule="auto"/>
        <w:ind w:firstLine="709"/>
        <w:jc w:val="both"/>
        <w:rPr>
          <w:sz w:val="28"/>
          <w:szCs w:val="28"/>
        </w:rPr>
      </w:pPr>
    </w:p>
    <w:p w:rsidR="00B63734" w:rsidRPr="00866576" w:rsidRDefault="00B63734" w:rsidP="00866576">
      <w:pPr>
        <w:spacing w:line="360" w:lineRule="auto"/>
        <w:ind w:firstLine="709"/>
        <w:jc w:val="both"/>
        <w:rPr>
          <w:color w:val="000000"/>
          <w:sz w:val="28"/>
          <w:szCs w:val="28"/>
        </w:rPr>
      </w:pPr>
      <w:r w:rsidRPr="00866576">
        <w:rPr>
          <w:color w:val="000000"/>
          <w:sz w:val="28"/>
          <w:szCs w:val="28"/>
        </w:rPr>
        <w:t>Государственное р</w:t>
      </w:r>
      <w:bookmarkStart w:id="0" w:name="sub_101"/>
      <w:r w:rsidRPr="00866576">
        <w:rPr>
          <w:color w:val="000000"/>
          <w:sz w:val="28"/>
          <w:szCs w:val="28"/>
        </w:rPr>
        <w:t xml:space="preserve">егулирование - </w:t>
      </w:r>
      <w:bookmarkEnd w:id="0"/>
      <w:r w:rsidRPr="00866576">
        <w:rPr>
          <w:color w:val="000000"/>
          <w:sz w:val="28"/>
          <w:szCs w:val="28"/>
        </w:rPr>
        <w:t>одна из основных форм участия государства в экономической жизни, состоящая в его прямом или косвенном воздействии на распределение ресурсов и формирование пропорций. Является составным элементом системы экономического регулирования современного хозяйства наряду с рыночным и корпоративным регулированием. Мировой трансформационный процесс сопровождается усложнением системы экономического регулирования в целом и государственного регулирования в частности. В странах с экономикой смешанной осуществляется диверсификация</w:t>
      </w:r>
      <w:r w:rsidRPr="00866576">
        <w:rPr>
          <w:rStyle w:val="a6"/>
          <w:color w:val="000000"/>
          <w:sz w:val="28"/>
          <w:szCs w:val="28"/>
        </w:rPr>
        <w:footnoteReference w:id="1"/>
      </w:r>
      <w:r w:rsidRPr="00866576">
        <w:rPr>
          <w:color w:val="000000"/>
          <w:sz w:val="28"/>
          <w:szCs w:val="28"/>
        </w:rPr>
        <w:t xml:space="preserve"> форм и методов государственного регулирования. В современном их арсенале можно выделить административное и правовое регулирование, прямое и косвенн</w:t>
      </w:r>
      <w:r w:rsidR="00866576">
        <w:rPr>
          <w:color w:val="000000"/>
          <w:sz w:val="28"/>
          <w:szCs w:val="28"/>
        </w:rPr>
        <w:t>ое экономическое регулирование.</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Прямое экономическое регулирование использует многообразные формы безвозвратного финансирования секторов, отраслей, территорий и предприятий. Это субвенции или прямые субсидии, которые включают различного рода дотации, пособия, доплаты из специальных бюджетных и внебюджетных фондов различных уровней (общенациональных, региональных, местных). Сюда же входят льготные кредиты и налоговые льготы.</w:t>
      </w:r>
    </w:p>
    <w:p w:rsidR="00866576" w:rsidRDefault="00B63734" w:rsidP="00866576">
      <w:pPr>
        <w:spacing w:line="360" w:lineRule="auto"/>
        <w:ind w:firstLine="709"/>
        <w:jc w:val="both"/>
        <w:rPr>
          <w:color w:val="000000"/>
          <w:sz w:val="28"/>
          <w:szCs w:val="28"/>
        </w:rPr>
      </w:pPr>
      <w:r w:rsidRPr="00866576">
        <w:rPr>
          <w:color w:val="000000"/>
          <w:sz w:val="28"/>
          <w:szCs w:val="28"/>
        </w:rPr>
        <w:t>К косвенным формам экономического регулирования относятся рычаги кредитно-денежной, налоговой, амортизационной, валютной, внешнеэкономической, в т.ч. таможенно-тарифной, политики и др</w:t>
      </w:r>
      <w:r w:rsidR="00866576">
        <w:rPr>
          <w:color w:val="000000"/>
          <w:sz w:val="28"/>
          <w:szCs w:val="28"/>
        </w:rPr>
        <w:t>.</w:t>
      </w:r>
    </w:p>
    <w:p w:rsidR="00866576" w:rsidRDefault="00B63734" w:rsidP="00866576">
      <w:pPr>
        <w:spacing w:line="360" w:lineRule="auto"/>
        <w:ind w:firstLine="709"/>
        <w:jc w:val="both"/>
        <w:rPr>
          <w:color w:val="000000"/>
          <w:sz w:val="28"/>
          <w:szCs w:val="28"/>
        </w:rPr>
      </w:pPr>
      <w:r w:rsidRPr="00866576">
        <w:rPr>
          <w:color w:val="000000"/>
          <w:sz w:val="28"/>
          <w:szCs w:val="28"/>
        </w:rPr>
        <w:t>К административным формам относятся разнообразные меры рационирования и контингентирования, лицензирования и квотирования, контроля над ценами, доходами, валютным курсом, учетным процентом и др</w:t>
      </w:r>
      <w:r w:rsidR="00866576">
        <w:rPr>
          <w:color w:val="000000"/>
          <w:sz w:val="28"/>
          <w:szCs w:val="28"/>
        </w:rPr>
        <w:t>.</w:t>
      </w:r>
    </w:p>
    <w:p w:rsidR="00866576" w:rsidRDefault="00B63734" w:rsidP="00866576">
      <w:pPr>
        <w:spacing w:line="360" w:lineRule="auto"/>
        <w:ind w:firstLine="709"/>
        <w:jc w:val="both"/>
        <w:rPr>
          <w:color w:val="000000"/>
          <w:sz w:val="28"/>
          <w:szCs w:val="28"/>
        </w:rPr>
      </w:pPr>
      <w:r w:rsidRPr="00866576">
        <w:rPr>
          <w:color w:val="000000"/>
          <w:sz w:val="28"/>
          <w:szCs w:val="28"/>
        </w:rPr>
        <w:t xml:space="preserve">Правовое </w:t>
      </w:r>
      <w:r w:rsidR="00866576">
        <w:rPr>
          <w:color w:val="000000"/>
          <w:sz w:val="28"/>
          <w:szCs w:val="28"/>
        </w:rPr>
        <w:t>государственное регулирование -</w:t>
      </w:r>
      <w:r w:rsidR="0061349B" w:rsidRPr="00866576">
        <w:rPr>
          <w:color w:val="000000"/>
          <w:sz w:val="28"/>
          <w:szCs w:val="28"/>
        </w:rPr>
        <w:t xml:space="preserve"> это </w:t>
      </w:r>
      <w:r w:rsidRPr="00866576">
        <w:rPr>
          <w:color w:val="000000"/>
          <w:sz w:val="28"/>
          <w:szCs w:val="28"/>
        </w:rPr>
        <w:t xml:space="preserve">форма государственного регулирования общественных отношений, посредством которой поведение их участников приводится в соответствие с требованиями и дозволениями, содержащимися в нормах права. Осуществляется на основе гражданского и хозяйственного законодательства через системы устанавливаемых ими норм и правил. Предполагает осознание субъектами права своих прав и обязанностей, в которых содержится государственная воля, выступающая в виде требований - обязанностей и дозволений - прав. Механизм </w:t>
      </w:r>
      <w:r w:rsidR="00327FC5" w:rsidRPr="00866576">
        <w:rPr>
          <w:color w:val="000000"/>
          <w:sz w:val="28"/>
          <w:szCs w:val="28"/>
        </w:rPr>
        <w:t>правового</w:t>
      </w:r>
      <w:r w:rsidRPr="00866576">
        <w:rPr>
          <w:color w:val="000000"/>
          <w:sz w:val="28"/>
          <w:szCs w:val="28"/>
        </w:rPr>
        <w:t xml:space="preserve"> регулиров</w:t>
      </w:r>
      <w:r w:rsidR="00F452D1">
        <w:rPr>
          <w:color w:val="000000"/>
          <w:sz w:val="28"/>
          <w:szCs w:val="28"/>
        </w:rPr>
        <w:t>ания</w:t>
      </w:r>
      <w:r w:rsidRPr="00866576">
        <w:rPr>
          <w:color w:val="000000"/>
          <w:sz w:val="28"/>
          <w:szCs w:val="28"/>
        </w:rPr>
        <w:t xml:space="preserve"> соответствующих общественных отношений включает такие элементы, как правовые нормы, правовые отношения, правовая ответственность, правовое сознание и т.д. Субъекты права при этом так или иначе реагируют на требования и дозволения государственной воли. Их положительная реакция образует правомерное поведение, соответствующее установленному правопорядку. Отклоняющееся от юридически властных предписаний поведение образует правонарушения</w:t>
      </w:r>
      <w:r w:rsidR="00866576">
        <w:rPr>
          <w:color w:val="000000"/>
          <w:sz w:val="28"/>
          <w:szCs w:val="28"/>
        </w:rPr>
        <w:t>.</w:t>
      </w:r>
    </w:p>
    <w:p w:rsidR="00D5732C" w:rsidRPr="00866576" w:rsidRDefault="00B63734" w:rsidP="00866576">
      <w:pPr>
        <w:spacing w:line="360" w:lineRule="auto"/>
        <w:ind w:firstLine="709"/>
        <w:jc w:val="both"/>
        <w:rPr>
          <w:kern w:val="0"/>
          <w:sz w:val="28"/>
          <w:szCs w:val="28"/>
        </w:rPr>
      </w:pPr>
      <w:r w:rsidRPr="00866576">
        <w:rPr>
          <w:sz w:val="28"/>
          <w:szCs w:val="28"/>
        </w:rPr>
        <w:t xml:space="preserve">Правовыми предпосылками государственного регулирования экономики являются в первую очередь нормы Конституции РФ: </w:t>
      </w:r>
      <w:r w:rsidR="00235DA6" w:rsidRPr="00866576">
        <w:rPr>
          <w:sz w:val="28"/>
          <w:szCs w:val="28"/>
        </w:rPr>
        <w:t>о</w:t>
      </w:r>
      <w:r w:rsidRPr="00866576">
        <w:rPr>
          <w:sz w:val="28"/>
          <w:szCs w:val="28"/>
        </w:rPr>
        <w:t xml:space="preserve"> социальном государстве</w:t>
      </w:r>
      <w:r w:rsidR="00235DA6" w:rsidRPr="00866576">
        <w:rPr>
          <w:sz w:val="28"/>
          <w:szCs w:val="28"/>
        </w:rPr>
        <w:t xml:space="preserve"> (</w:t>
      </w:r>
      <w:r w:rsidR="00452A5A" w:rsidRPr="00866576">
        <w:rPr>
          <w:sz w:val="28"/>
          <w:szCs w:val="28"/>
        </w:rPr>
        <w:t>ст. 7)</w:t>
      </w:r>
      <w:r w:rsidR="00235DA6" w:rsidRPr="00866576">
        <w:rPr>
          <w:sz w:val="28"/>
          <w:szCs w:val="28"/>
        </w:rPr>
        <w:t>; о гарантиях единого экономического пространства, поддержке конкуренции, защите различных форм собственности (ст. 8); о запрете монополистической деятельности и недобросовестной конкуренции (ст. 34) и т.д.</w:t>
      </w:r>
      <w:r w:rsidR="00FE24DA" w:rsidRPr="00866576">
        <w:rPr>
          <w:sz w:val="28"/>
          <w:szCs w:val="28"/>
        </w:rPr>
        <w:t xml:space="preserve"> </w:t>
      </w:r>
      <w:r w:rsidR="0061349B" w:rsidRPr="00866576">
        <w:rPr>
          <w:kern w:val="0"/>
          <w:sz w:val="28"/>
          <w:szCs w:val="28"/>
        </w:rPr>
        <w:t xml:space="preserve">В дополнение к характеристике, данной в ч. 1 ст. 1 Конституции Российскому государству, </w:t>
      </w:r>
      <w:r w:rsidR="00D767C7" w:rsidRPr="00866576">
        <w:rPr>
          <w:kern w:val="0"/>
          <w:sz w:val="28"/>
          <w:szCs w:val="28"/>
        </w:rPr>
        <w:t xml:space="preserve">7 </w:t>
      </w:r>
      <w:r w:rsidR="0061349B" w:rsidRPr="00866576">
        <w:rPr>
          <w:kern w:val="0"/>
          <w:sz w:val="28"/>
          <w:szCs w:val="28"/>
        </w:rPr>
        <w:t>статья провозглашает Российскую Федерацию социальным государством.</w:t>
      </w:r>
      <w:r w:rsidR="00D767C7" w:rsidRPr="00866576">
        <w:rPr>
          <w:kern w:val="0"/>
          <w:sz w:val="28"/>
          <w:szCs w:val="28"/>
        </w:rPr>
        <w:t xml:space="preserve"> </w:t>
      </w:r>
      <w:r w:rsidR="00452A5A" w:rsidRPr="00866576">
        <w:rPr>
          <w:kern w:val="0"/>
          <w:sz w:val="28"/>
          <w:szCs w:val="28"/>
        </w:rPr>
        <w:t>Таким образом, Россия, как и многие зарубежные государства, принимает на себя обязанность проводить активную социальную политику, направленную на развитие личности, достижение благосостояния, социальной защиты и безопасности граждан.</w:t>
      </w:r>
    </w:p>
    <w:p w:rsidR="00D5732C" w:rsidRPr="00866576" w:rsidRDefault="00452A5A" w:rsidP="00866576">
      <w:pPr>
        <w:spacing w:line="360" w:lineRule="auto"/>
        <w:ind w:firstLine="709"/>
        <w:jc w:val="both"/>
        <w:rPr>
          <w:kern w:val="0"/>
          <w:sz w:val="28"/>
          <w:szCs w:val="28"/>
        </w:rPr>
      </w:pPr>
      <w:r w:rsidRPr="00866576">
        <w:rPr>
          <w:kern w:val="0"/>
          <w:sz w:val="28"/>
          <w:szCs w:val="28"/>
        </w:rPr>
        <w:t>Доктрина социального государства с момента своего возникновения в качестве основной идеи выдвигала приверженность интересам и правам личности. Социальная защищенность, благополучие и создание условий для развития человека признаются важнейшей задачей государства. Оно по отношению к своим гражданам выступает как субъект социальной защиты.</w:t>
      </w:r>
    </w:p>
    <w:p w:rsidR="00452A5A" w:rsidRPr="00866576" w:rsidRDefault="00452A5A" w:rsidP="00866576">
      <w:pPr>
        <w:spacing w:line="360" w:lineRule="auto"/>
        <w:ind w:firstLine="709"/>
        <w:jc w:val="both"/>
        <w:rPr>
          <w:kern w:val="0"/>
          <w:sz w:val="28"/>
          <w:szCs w:val="28"/>
        </w:rPr>
      </w:pPr>
      <w:r w:rsidRPr="00866576">
        <w:rPr>
          <w:kern w:val="0"/>
          <w:sz w:val="28"/>
          <w:szCs w:val="28"/>
        </w:rPr>
        <w:t>Современные представления о социальном государстве базируются на его характерных признаках, к числу которых относятся:</w:t>
      </w:r>
    </w:p>
    <w:p w:rsidR="00452A5A" w:rsidRPr="00866576" w:rsidRDefault="00452A5A"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 доступность социальной поддержки государства для всех членов общества;</w:t>
      </w:r>
    </w:p>
    <w:p w:rsidR="00452A5A" w:rsidRPr="00866576" w:rsidRDefault="00452A5A"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 наличие социального законодательства;</w:t>
      </w:r>
    </w:p>
    <w:p w:rsidR="00452A5A" w:rsidRPr="00866576" w:rsidRDefault="00452A5A"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 обеспечение занятости;</w:t>
      </w:r>
    </w:p>
    <w:p w:rsidR="00452A5A" w:rsidRPr="00866576" w:rsidRDefault="0061349B"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 xml:space="preserve">- </w:t>
      </w:r>
      <w:r w:rsidR="00452A5A" w:rsidRPr="00866576">
        <w:rPr>
          <w:kern w:val="0"/>
          <w:sz w:val="28"/>
          <w:szCs w:val="28"/>
        </w:rPr>
        <w:t>существование системы социального обеспечения, включающей социальную поддержку за счет бюджетных средств;</w:t>
      </w:r>
    </w:p>
    <w:p w:rsidR="00452A5A" w:rsidRPr="00866576" w:rsidRDefault="00452A5A"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 принятие государством ответственности за уровень благосостояния своих граждан;</w:t>
      </w:r>
    </w:p>
    <w:p w:rsidR="00D5732C" w:rsidRPr="00866576" w:rsidRDefault="0061349B"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 наличие гражданского общества.</w:t>
      </w:r>
    </w:p>
    <w:p w:rsidR="00866576" w:rsidRDefault="00452A5A"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Социальное государство выполняет специфические функции, осуществление которых имеет целью создать систему социальной защиты в самом широком смысле слова, сгладить социальное неравенство. В частности, осуществляется государственное регулирование трудовых отношений, социальное обеспечение граждан, обеспечение доступного здравоохранения и образования, содействие полной занятости и защита от безработицы, предоставление социальных услуг</w:t>
      </w:r>
      <w:r w:rsidR="00866576">
        <w:rPr>
          <w:kern w:val="0"/>
          <w:sz w:val="28"/>
          <w:szCs w:val="28"/>
        </w:rPr>
        <w:t>.</w:t>
      </w:r>
    </w:p>
    <w:p w:rsidR="00327FC5" w:rsidRPr="00866576" w:rsidRDefault="00452A5A" w:rsidP="00866576">
      <w:pPr>
        <w:widowControl/>
        <w:suppressAutoHyphens w:val="0"/>
        <w:autoSpaceDE w:val="0"/>
        <w:autoSpaceDN w:val="0"/>
        <w:adjustRightInd w:val="0"/>
        <w:spacing w:line="360" w:lineRule="auto"/>
        <w:ind w:firstLine="709"/>
        <w:jc w:val="both"/>
        <w:rPr>
          <w:sz w:val="28"/>
          <w:szCs w:val="28"/>
        </w:rPr>
      </w:pPr>
      <w:r w:rsidRPr="00866576">
        <w:rPr>
          <w:kern w:val="0"/>
          <w:sz w:val="28"/>
          <w:szCs w:val="28"/>
        </w:rPr>
        <w:t>Политика социального государства направлена на создание таких условий, которые обеспечивают достойную жизнь и свободное развитие человека, признание и создание гарантий реализации гражданских и политических свобод, экономических, социальных и культурных прав.</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Первая часть ст. 8 устанавливает и гарантирует единство экономического пространства в России. Это понятие охватывает единство рынка, установление правовых основ которого, согласно п. "ж" ст. 71, находится в ведении РФ. Единство рынка означает не только свободное перемещение товаров, услуг и финансовых средств, поддержку конкуренции, свободу законной экономической деятельности на территории всей России и недопущение деятельности, направленной на монополизацию и недобросовестную конкуренцию (ст. 34, 74 и комм. к ним), но также свободное перемещение рабочей силы (т.е. единство также рынка труда, ибо труд в значительной мере остается товаром, а его принципиально единое правовое регулирование, условия и т.д., как и правовое единство всего рынка, имеют не только юридическое и экономическое, но также социальное, культурное и политическое значение).</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Права и свободы человека и гражданина на экономическую деятельность могут быть наряду с его остальными правами и свободами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3 ст. 55). Права и свободы в сфере экономической деятельности, установленные в ст. 27 (свобода передвижения, выбора места пребывания и жительства), ч. 1 ст. 34 (свободное использование каждым своих способностей и имущества для такой деятельности), ст. 35 (права частной собственности и наследования), ст. 36 (право собственности на землю и другие природные ресурсы, свобода владения, пользования и распоряжения ими), ст. 37 (свобода труда), ст. 42 (право на благоприятную окружающую среду) и др., могут быть ограничены в условиях чрезвычайного положения (ст. 56). Для иностранцев и лиц без гражданства, пользующихся правами и несущих обязанности наравне с гражданами России, федеральным законом или международным договором могут быть установлены дополнительные ограничения (см. комм. к ч. 3 ст. 62).</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Осуществлению конституционного единства экономического пространства и, более того, государственной целостности России может препятствовать и недостаточно четкое и обоснованное разграничение государственной собственности, предметов ведения и полномочий между федеральными органами государственной власти и органами власти субъектов РФ, а также органами местного самоуправления. Это выражается в том, что, с одной стороны, федеральные органы стремятся забрать в свое ведение у субъектов РФ максимум ресурсов, передавая этим регионам свои обязанности без их достаточного обеспечения необходимыми ресурсами; подобным образом субъекты РФ иногда действуют по отношению к органам местного самоуправления. Нередко представители отдельных субъектов РФ утверждают, что наша "метрополия" ведет чуть ли не "колониальную" политику по отношению к тем или иным субъектам РФ. С другой стороны, власти этих субъектов РФ и местных самоуправлений иногда в ответ подвергаются обоснованной "центральной" критике со стороны органов власти РФ за неумение эффективно использовать все возможности для всестороннего социально-экономического развития своих регионов, городов и районов.</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Определенные трудности возникают также из-за не всегда правильного распределения бюджетных средств и материальных ресурсов в пользу регионов-"доноров" (городов федерального значения и нескольких субъектов РФ, располагающих богатыми природными ресурсами, принадлежащими всей России) за счет многих иных регионов, постоянно нуждающихся в федеральных дотациях.</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Экономическая роль правового, демократического, социального государства в условиях рыночной экономики сводится в основном к осуществлению трех функций.</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1. Законодательное определение круга субъектов права на отдельные виды хозяйственной деятельности, а также ее объектов и взаимоотношений между ними, иначе говоря - юридических правил, по которым осуществляется экономическая деятельность.</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2. Поощрение, защита и охрана социально и экономически справедливых, целесообразных и законных форм этой деятельности (поведения ее участников), осуществляемые главным образом с помощью регулятивных мер преимущественно экономического характера (повышение или понижение ставок налогов, банковского процента при кредите, предоставляемом государственными или полугосударственными банками, регулирование цен на продукцию и услуги, производимые по государственному заказу, и т.п.), но в определенных пределах - и мерами властными, внеэкономическими, особенно при решении сложных трудовых, экологических, здравоохранительных и других социальных проблем.</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3. Разграничение двух направлений деятельности органов публичной власти (т.е. государственной власти и местного самоуправления) - осуществления властных полномочий и характерной для предприятий хозяйственной деятельности, направленной на получение прибыли, за исключением случаев, когда их объединение прямо и обоснованно допускается законом.</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Часть 2 ст. 8 Конституции провозглашает признание и защиту равным образом различных форм собственности, приводя их не исчерпывающий, а примерный перечень; речь идет о частной, государственной, муниципальной и иных формах собственности; он повторен в ч. 2 ст. 9 применительно к собственности на землю и другие природные ресурсы.</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В строго юридическом смысле Конституция фактически говорит о двух типах собственности: частной (индивидуальной и коллективной, о чем прямо сказано в ч. 2 ст. 35) и публичной, т.е. государственной (федеральной и принадлежащей субъектам РФ) и муниципальной. Не исключены также признание и защита иных форм собственности; так, в настоящее время явно растет церковная собственность. Коллективная частная собственность может быть кооперативной, принадлежать иным общественным организациям, акционерным обществам и т.д.</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 xml:space="preserve">Имеет место и выделение форм собственности не по субъектам, а по объектам этого права. Так, статьи 9 и 36 Конституции говорят о собственности на природные ресурсы, выделяя из нее собственность на землю и иные виды таких ресурсов, а статьи 44 (ч. 1) и 71 (п. "о") - об интеллектуальной собственности. Упомянутые в п. "к" ч. 1 ст. 72 жилищная, земельная, водная, лесная, горная (о недрах) и другие отрасли законодательства органически связаны с соответствующими формами права собственности. По этой линии идет и </w:t>
      </w:r>
      <w:r w:rsidR="00D767C7" w:rsidRPr="00866576">
        <w:rPr>
          <w:kern w:val="0"/>
          <w:sz w:val="28"/>
          <w:szCs w:val="28"/>
        </w:rPr>
        <w:t>Гражданский кодекс</w:t>
      </w:r>
      <w:r w:rsidRPr="00866576">
        <w:rPr>
          <w:kern w:val="0"/>
          <w:sz w:val="28"/>
          <w:szCs w:val="28"/>
        </w:rPr>
        <w:t xml:space="preserve"> РФ.</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По-видимому, было бы полезно различать и формы собственности, определяемые содержанием соответствующих правовых предписаний: от тех форм, объекты которых имеют режим неограниченного свободного владения, пользования и распоряжения, до форм, абсолютно исключенных из любого гражданского рыночного оборота.</w:t>
      </w:r>
    </w:p>
    <w:p w:rsidR="00235DA6" w:rsidRPr="00866576" w:rsidRDefault="00235DA6" w:rsidP="00866576">
      <w:pPr>
        <w:widowControl/>
        <w:suppressAutoHyphens w:val="0"/>
        <w:autoSpaceDE w:val="0"/>
        <w:autoSpaceDN w:val="0"/>
        <w:adjustRightInd w:val="0"/>
        <w:spacing w:line="360" w:lineRule="auto"/>
        <w:ind w:firstLine="709"/>
        <w:jc w:val="both"/>
        <w:rPr>
          <w:kern w:val="0"/>
          <w:sz w:val="28"/>
          <w:szCs w:val="28"/>
        </w:rPr>
      </w:pPr>
      <w:r w:rsidRPr="00866576">
        <w:rPr>
          <w:kern w:val="0"/>
          <w:sz w:val="28"/>
          <w:szCs w:val="28"/>
        </w:rPr>
        <w:t>Важной, не всегда принимаемой во внимание особенностью конституционного перечня форм собственности является вынесение частной собственности на первое место в ст. 8 и 9, а также особое внимание к ней в ст. 34-36. Это тесно связано и с провозглашением человека, его прав и свобод высшей ценностью, а их признания, соблюдения и защиты - обязанностью государства, и со стремлением сохранить характерную именно для права собственности заинтересованность собственника, весьма эффективную также для всего общества, и с необходимостью, возрождая частную собственность и подчиняя почти любое право собственности также и его социальным задачам, существенно ограничить возможности злоупотребления этим правом вопреки общественным и иным законным интересам. Но некоторые законы (например, Земельный, Лесной и другие кодексы) явно рассчитаны на противоречащее Конституции максимальное сохранение монополии государственной и отчасти муниципальной собственности, а также на ограничение права частной собственности как по размерам, кругу объектов, так и по объему правомочий, но без необходимого отделения ограничений, в соответствии с общественными интересами требующих рационального использования объектов этого права, от иных ограничений, соответствующих эгоистическим и даже хищническим интересам монополий, олигархов, бюрократов и новых латифундистов.</w:t>
      </w:r>
    </w:p>
    <w:p w:rsidR="00866576" w:rsidRDefault="00B63734" w:rsidP="00866576">
      <w:pPr>
        <w:spacing w:line="360" w:lineRule="auto"/>
        <w:ind w:firstLine="709"/>
        <w:jc w:val="both"/>
        <w:rPr>
          <w:sz w:val="28"/>
          <w:szCs w:val="28"/>
        </w:rPr>
      </w:pPr>
      <w:r w:rsidRPr="00866576">
        <w:rPr>
          <w:sz w:val="28"/>
          <w:szCs w:val="28"/>
        </w:rPr>
        <w:t>Согласно ст. 71 Конституции РФ в ведении Российской Федерации находятся: установление основ федеральной политики и федеральные программы в области экономического развития Российской Федерации; установление правовых основ единого рынка; финансовое, валютное, кредитное, таможенное регулирование, денежная эмиссия, основы ценовой политики и т.д. Эти и другие нормы Конституции РФ предопределяют государственное регулирование экономики и составляют фундамент правового обеспечения такого регулирования</w:t>
      </w:r>
      <w:r w:rsidR="00866576">
        <w:rPr>
          <w:sz w:val="28"/>
          <w:szCs w:val="28"/>
        </w:rPr>
        <w:t>.</w:t>
      </w:r>
    </w:p>
    <w:p w:rsidR="001909A3" w:rsidRPr="00866576" w:rsidRDefault="0093181F" w:rsidP="00866576">
      <w:pPr>
        <w:spacing w:line="360" w:lineRule="auto"/>
        <w:ind w:firstLine="709"/>
        <w:jc w:val="both"/>
        <w:rPr>
          <w:sz w:val="28"/>
          <w:szCs w:val="28"/>
        </w:rPr>
      </w:pPr>
      <w:r w:rsidRPr="00866576">
        <w:rPr>
          <w:sz w:val="28"/>
          <w:szCs w:val="28"/>
        </w:rPr>
        <w:t xml:space="preserve">Что же касается </w:t>
      </w:r>
      <w:r w:rsidR="005A6318" w:rsidRPr="00866576">
        <w:rPr>
          <w:sz w:val="28"/>
          <w:szCs w:val="28"/>
        </w:rPr>
        <w:t>так</w:t>
      </w:r>
      <w:r w:rsidRPr="00866576">
        <w:rPr>
          <w:sz w:val="28"/>
          <w:szCs w:val="28"/>
        </w:rPr>
        <w:t xml:space="preserve"> называемой "экономической конституции РФ", т.е. Гражданского</w:t>
      </w:r>
      <w:r w:rsidR="00FE24DA" w:rsidRPr="00866576">
        <w:rPr>
          <w:sz w:val="28"/>
          <w:szCs w:val="28"/>
        </w:rPr>
        <w:t xml:space="preserve"> кодекс</w:t>
      </w:r>
      <w:r w:rsidRPr="00866576">
        <w:rPr>
          <w:sz w:val="28"/>
          <w:szCs w:val="28"/>
        </w:rPr>
        <w:t>а</w:t>
      </w:r>
      <w:r w:rsidR="00FE24DA" w:rsidRPr="00866576">
        <w:rPr>
          <w:sz w:val="28"/>
          <w:szCs w:val="28"/>
        </w:rPr>
        <w:t xml:space="preserve"> РФ</w:t>
      </w:r>
      <w:r w:rsidRPr="00866576">
        <w:rPr>
          <w:sz w:val="28"/>
          <w:szCs w:val="28"/>
        </w:rPr>
        <w:t>, то</w:t>
      </w:r>
      <w:r w:rsidR="001909A3" w:rsidRPr="00866576">
        <w:rPr>
          <w:sz w:val="28"/>
          <w:szCs w:val="28"/>
        </w:rPr>
        <w:t xml:space="preserve"> его</w:t>
      </w:r>
      <w:r w:rsidRPr="00866576">
        <w:rPr>
          <w:sz w:val="28"/>
          <w:szCs w:val="28"/>
        </w:rPr>
        <w:t xml:space="preserve"> </w:t>
      </w:r>
      <w:r w:rsidR="001909A3" w:rsidRPr="00866576">
        <w:rPr>
          <w:sz w:val="28"/>
          <w:szCs w:val="28"/>
        </w:rPr>
        <w:t>утверждение</w:t>
      </w:r>
      <w:r w:rsidR="00866576">
        <w:rPr>
          <w:sz w:val="28"/>
          <w:szCs w:val="28"/>
        </w:rPr>
        <w:t xml:space="preserve"> </w:t>
      </w:r>
      <w:r w:rsidR="001909A3" w:rsidRPr="00866576">
        <w:rPr>
          <w:sz w:val="28"/>
          <w:szCs w:val="28"/>
        </w:rPr>
        <w:t>в качестве главного регулятора экономических отношений были связаны с переходом к рыночным отношениям и к гр</w:t>
      </w:r>
      <w:r w:rsidR="005B07B0" w:rsidRPr="00866576">
        <w:rPr>
          <w:sz w:val="28"/>
          <w:szCs w:val="28"/>
        </w:rPr>
        <w:t>ажданскому обществу, а</w:t>
      </w:r>
      <w:r w:rsidR="00866576">
        <w:rPr>
          <w:sz w:val="28"/>
          <w:szCs w:val="28"/>
        </w:rPr>
        <w:t>,</w:t>
      </w:r>
      <w:r w:rsidR="001909A3" w:rsidRPr="00866576">
        <w:rPr>
          <w:sz w:val="28"/>
          <w:szCs w:val="28"/>
        </w:rPr>
        <w:t xml:space="preserve"> следовательно (по мнению сторонников радикальных реформ)</w:t>
      </w:r>
      <w:r w:rsidR="00866576">
        <w:rPr>
          <w:sz w:val="28"/>
          <w:szCs w:val="28"/>
        </w:rPr>
        <w:t xml:space="preserve"> </w:t>
      </w:r>
      <w:r w:rsidR="005B07B0" w:rsidRPr="00866576">
        <w:rPr>
          <w:sz w:val="28"/>
          <w:szCs w:val="28"/>
        </w:rPr>
        <w:t xml:space="preserve">и </w:t>
      </w:r>
      <w:r w:rsidR="001909A3" w:rsidRPr="00866576">
        <w:rPr>
          <w:sz w:val="28"/>
          <w:szCs w:val="28"/>
        </w:rPr>
        <w:t>с уходом государства из экономики. Эти представления реализовывались в полной мере на начальном этапе экономических реформ. Сегодня не все однозначно оценивают подобные подходы, указывая на необходимость сочетания на том этапе либеральных и государственных подходов к реформированию экономики и критикуя избранный курс.</w:t>
      </w:r>
      <w:r w:rsidR="00866576">
        <w:rPr>
          <w:sz w:val="28"/>
          <w:szCs w:val="28"/>
        </w:rPr>
        <w:t xml:space="preserve"> </w:t>
      </w:r>
      <w:r w:rsidR="001909A3" w:rsidRPr="00866576">
        <w:rPr>
          <w:sz w:val="28"/>
          <w:szCs w:val="28"/>
        </w:rPr>
        <w:t xml:space="preserve">Следует так же учесть, что разработчики действующего Гражданского кодекса РФ создавали его не как исключительно частноправовой акт, а исходили из необходимости вкрапления в него некоторых элементов публично-правового регулирования. Ни один, даже самый совершенный, кодекс не может решить все вопросы правового регулирования имущественных отношений. Характеризуя те сферы имущественных отношений, в которых на сегодня в российском праве присутствует государственное регулирование (публичный элемент), остановимся </w:t>
      </w:r>
      <w:r w:rsidR="005B07B0" w:rsidRPr="00866576">
        <w:rPr>
          <w:sz w:val="28"/>
          <w:szCs w:val="28"/>
        </w:rPr>
        <w:t xml:space="preserve">на более важных и традиционных </w:t>
      </w:r>
      <w:r w:rsidR="001909A3" w:rsidRPr="00866576">
        <w:rPr>
          <w:sz w:val="28"/>
          <w:szCs w:val="28"/>
        </w:rPr>
        <w:t>для рыночных правопорядков областях.</w:t>
      </w:r>
    </w:p>
    <w:p w:rsidR="001909A3" w:rsidRPr="00866576" w:rsidRDefault="001909A3" w:rsidP="00866576">
      <w:pPr>
        <w:spacing w:line="360" w:lineRule="auto"/>
        <w:ind w:firstLine="709"/>
        <w:jc w:val="both"/>
        <w:rPr>
          <w:sz w:val="28"/>
          <w:szCs w:val="28"/>
        </w:rPr>
      </w:pPr>
      <w:r w:rsidRPr="00866576">
        <w:rPr>
          <w:bCs/>
          <w:sz w:val="28"/>
          <w:szCs w:val="28"/>
        </w:rPr>
        <w:t>Свобода договора.</w:t>
      </w:r>
      <w:r w:rsidRPr="00866576">
        <w:rPr>
          <w:sz w:val="28"/>
          <w:szCs w:val="28"/>
        </w:rPr>
        <w:t xml:space="preserve"> Что касается самого основного принципа хозяйственной деятельности участников товарооборота принципа "свободы договора", то он нашел свое закрепление в п. 1 ст. 1 ГК РФ, где, в частности, указано, что гражданское право базируется на признании свободы договора и недопустимости вмешательства кого-либо в частные дела. В пункте 2 той же статьи этот принцип изложен в иной формулировке: субъекты гражданских прав свободны в установлении своих прав и обязанностей на основе договора и в установлении любых, не противоречащих законодательству, условий договора. Из приведенных положений закона следует, что государство вправе определять те сферы правового регулирования предпринимательства, где допускаются отступления от этого принципа, устанавливать для хозяйствующих субъектов свои "правила игры", но в интересах нации и бизнеса в целом. Еще Г.Ф. Шершеневич отмечал: "Безграничная свобода договора, которая выставлялась недавно как необходимое условие гражданского быта и основной принцип законодательной политики, в последнее время подвергается утеснениям под возрастающим давлением общественных интересов". Подобные ограничения принципа "свободы договора" распространены и в других странах с развитой рыночной экономикой. Российский законодатель весьма активно использует эту возможность: уже сейчас перечень положений законодательства, которые содержат подобные ограничения, достаточно велик: публичный договор; договор присоединения; ограничения, связанные со специальной правоспособностью некоторых организаций и необходимостью лицензирования определенных видов деятельности; установление законодателем различного рода преимуществ для определенных субъектов; закрепление для определенных ситуаций необходимости заключения только определенных видов договоров и т.д. Характеризуя такие "отступления" в целом, можно сказать, что в конечном счете ограничение свободы договоров преследует одну из трех целей. Во-первых, это защита слабой стороны, которая начинается со стадии заключения договора и заканчивается его исполнением и ответственностью за нарушение. Во-вторых, это защита интересов кредиторов, угроза которым может оказать разрушительное влияние на гражданский оборот. В-третьих, защита интересов государства, в концентрированном виде выражающего интересы общества.</w:t>
      </w:r>
    </w:p>
    <w:p w:rsidR="001909A3" w:rsidRPr="00866576" w:rsidRDefault="001909A3" w:rsidP="00866576">
      <w:pPr>
        <w:spacing w:line="360" w:lineRule="auto"/>
        <w:ind w:firstLine="709"/>
        <w:jc w:val="both"/>
        <w:rPr>
          <w:sz w:val="28"/>
          <w:szCs w:val="28"/>
        </w:rPr>
      </w:pPr>
      <w:bookmarkStart w:id="1" w:name="sub_20"/>
      <w:r w:rsidRPr="00866576">
        <w:rPr>
          <w:bCs/>
          <w:sz w:val="28"/>
          <w:szCs w:val="28"/>
        </w:rPr>
        <w:t>Контроль за образованием субъектов предпринимательской деятельности.</w:t>
      </w:r>
      <w:r w:rsidRPr="00866576">
        <w:rPr>
          <w:sz w:val="28"/>
          <w:szCs w:val="28"/>
        </w:rPr>
        <w:t xml:space="preserve"> Государство осуществляет подобный контроль путем государственной регистрации юридических лиц и лиц, занимающихся предпринимательской деятельностью. До недавнего времени в Российской Федерации в качестве общего правила действовал нормативно-явочный порядок создания юридических лиц, суть которого заключалась в том, что регистрирующий орган осуществлял контроль за законностью содержания учредительных документов регистрируемого юридического лица и за соблюдением закона в процессе его создания. При условии соблюдения указанных требований юридическое лицо должно было быть зарегистрировано. Гражданский кодекс РФ в его первоначальной редакции предусматривал, что государственную регистрацию должны осуществлять органы юстиции на основании закона о регистрации юридических лиц. По прошествии более чем пяти лет с момента вступления Кодекса в силу в России появился специальный закон - Федеральный закон от 8 августа </w:t>
      </w:r>
      <w:smartTag w:uri="urn:schemas-microsoft-com:office:smarttags" w:element="metricconverter">
        <w:smartTagPr>
          <w:attr w:name="ProductID" w:val="2001 г"/>
        </w:smartTagPr>
        <w:r w:rsidRPr="00866576">
          <w:rPr>
            <w:sz w:val="28"/>
            <w:szCs w:val="28"/>
          </w:rPr>
          <w:t>2001 г</w:t>
        </w:r>
      </w:smartTag>
      <w:r w:rsidRPr="00866576">
        <w:rPr>
          <w:sz w:val="28"/>
          <w:szCs w:val="28"/>
        </w:rPr>
        <w:t>. N 129-ФЗ "О государственной регистрации юридических лиц и индивидуальных предпринимателей", регулирующий процедуру государственной регистрации субъектов предпринимательства. Его принятие, с которым порядок регистрации изменился на явочный, значительно снижающий вмешательство государства в упомянутую процедуру, сопровождалось одновременной корректировкой Гражданского кодекса в части определения федерального государственного органа, в компетенцию которого входит осуществление процедуры государственной регистрации субъектов предпринимательства. Таким органом в настоящее время является Министерство по налогам и сборам РФ. Указанное обстоятельство можно оценивать по-разному. Оправданно полагать, что в задачи фискального органа в перспективном плане не должна входить государственная регистрация юридических лиц - это прерогатива органов юстиции, о чем свидетельствует мировая практика. В то же время решение о переходе на явочную систему регистрации представляется своевременным на современном этапе, принимая во внимание задачи законодательного регулирования, одна из которых состоит в ликвидации административных барьеров в экономике.</w:t>
      </w:r>
    </w:p>
    <w:bookmarkEnd w:id="1"/>
    <w:p w:rsidR="001909A3" w:rsidRPr="00866576" w:rsidRDefault="001909A3" w:rsidP="00866576">
      <w:pPr>
        <w:spacing w:line="360" w:lineRule="auto"/>
        <w:ind w:firstLine="709"/>
        <w:jc w:val="both"/>
        <w:rPr>
          <w:sz w:val="28"/>
          <w:szCs w:val="28"/>
        </w:rPr>
      </w:pPr>
      <w:r w:rsidRPr="00866576">
        <w:rPr>
          <w:sz w:val="28"/>
          <w:szCs w:val="28"/>
        </w:rPr>
        <w:t xml:space="preserve">В Российской Федерации существует и разрешительный порядок регистрации некоторых юридических лиц - такого рода требование в виде предварительного разрешения антимонопольного органа предусмотрено для создания объединений коммерческих организаций (ассоциаций и союзов), коммерческой организаций, если суммарная стоимость активов ее учредителей превышает 100 тысяч МРОТ Законом РФ от 22 марта </w:t>
      </w:r>
      <w:smartTag w:uri="urn:schemas-microsoft-com:office:smarttags" w:element="metricconverter">
        <w:smartTagPr>
          <w:attr w:name="ProductID" w:val="1991 г"/>
        </w:smartTagPr>
        <w:r w:rsidRPr="00866576">
          <w:rPr>
            <w:sz w:val="28"/>
            <w:szCs w:val="28"/>
          </w:rPr>
          <w:t>1991 г</w:t>
        </w:r>
      </w:smartTag>
      <w:r w:rsidRPr="00866576">
        <w:rPr>
          <w:sz w:val="28"/>
          <w:szCs w:val="28"/>
        </w:rPr>
        <w:t>. N 948-1 "О конкуренции и ограничении монополистической деятельности на товарных рынках".</w:t>
      </w:r>
    </w:p>
    <w:p w:rsidR="001909A3" w:rsidRPr="00866576" w:rsidRDefault="001909A3" w:rsidP="00866576">
      <w:pPr>
        <w:spacing w:line="360" w:lineRule="auto"/>
        <w:ind w:firstLine="709"/>
        <w:jc w:val="both"/>
        <w:rPr>
          <w:sz w:val="28"/>
          <w:szCs w:val="28"/>
        </w:rPr>
      </w:pPr>
      <w:bookmarkStart w:id="2" w:name="sub_30"/>
      <w:r w:rsidRPr="00866576">
        <w:rPr>
          <w:bCs/>
          <w:sz w:val="28"/>
          <w:szCs w:val="28"/>
        </w:rPr>
        <w:t>Лицензирование отдельных видов деятельности.</w:t>
      </w:r>
      <w:r w:rsidRPr="00866576">
        <w:rPr>
          <w:sz w:val="28"/>
          <w:szCs w:val="28"/>
        </w:rPr>
        <w:t xml:space="preserve"> В соответствии со ст. 49 ГК РФ федеральным законом устанавливается перечень видов деятельности, которые подлежат лицензированию и осуществление которых возможно только после получения соответствующей лицензии в установленном законом порядке. Законодательство о лицензировании формировалось в России постепенно: на начальном этапе экономических реформ специального законодательного акта, касающегося общих вопросов лицензирования предпринимательской деятельности, не было вообще. Первым опытом специального регулирования в сфере лицензирования стало ныне утратившее силу постановление Правительства РФ от 24 декабря </w:t>
      </w:r>
      <w:smartTag w:uri="urn:schemas-microsoft-com:office:smarttags" w:element="metricconverter">
        <w:smartTagPr>
          <w:attr w:name="ProductID" w:val="1994 г"/>
        </w:smartTagPr>
        <w:r w:rsidRPr="00866576">
          <w:rPr>
            <w:sz w:val="28"/>
            <w:szCs w:val="28"/>
          </w:rPr>
          <w:t>1994 г</w:t>
        </w:r>
      </w:smartTag>
      <w:r w:rsidRPr="00866576">
        <w:rPr>
          <w:sz w:val="28"/>
          <w:szCs w:val="28"/>
        </w:rPr>
        <w:t xml:space="preserve">. N 1418 "О лицензировании отдельных видов деятельности". В </w:t>
      </w:r>
      <w:smartTag w:uri="urn:schemas-microsoft-com:office:smarttags" w:element="metricconverter">
        <w:smartTagPr>
          <w:attr w:name="ProductID" w:val="1998 г"/>
        </w:smartTagPr>
        <w:r w:rsidRPr="00866576">
          <w:rPr>
            <w:sz w:val="28"/>
            <w:szCs w:val="28"/>
          </w:rPr>
          <w:t>1998 г</w:t>
        </w:r>
      </w:smartTag>
      <w:r w:rsidRPr="00866576">
        <w:rPr>
          <w:sz w:val="28"/>
          <w:szCs w:val="28"/>
        </w:rPr>
        <w:t xml:space="preserve">. 25 сентября был принят Федеральный закон N 158-ФЗ "О лицензировании отдельных видов деятельности" (утратил силу), который вывел указанное регулирование на законодательный уровень, чем устранил противоречие, возникшее после принятия Гражданского кодекса. На законодательном уровне был установлен перечень видов деятельности, подлежащей лицензированию, условия, порядок и сроки получения лицензий. Совершенствование законодательства продолжилось, и в </w:t>
      </w:r>
      <w:smartTag w:uri="urn:schemas-microsoft-com:office:smarttags" w:element="metricconverter">
        <w:smartTagPr>
          <w:attr w:name="ProductID" w:val="2001 г"/>
        </w:smartTagPr>
        <w:r w:rsidRPr="00866576">
          <w:rPr>
            <w:sz w:val="28"/>
            <w:szCs w:val="28"/>
          </w:rPr>
          <w:t>2001 г</w:t>
        </w:r>
      </w:smartTag>
      <w:r w:rsidRPr="00866576">
        <w:rPr>
          <w:sz w:val="28"/>
          <w:szCs w:val="28"/>
        </w:rPr>
        <w:t xml:space="preserve">. 8 августа был принят новый одноименный Закон о лицензировании (N 128-ФЗ), который закрепил и развил принципиальные положения Закона </w:t>
      </w:r>
      <w:smartTag w:uri="urn:schemas-microsoft-com:office:smarttags" w:element="metricconverter">
        <w:smartTagPr>
          <w:attr w:name="ProductID" w:val="1998 г"/>
        </w:smartTagPr>
        <w:r w:rsidRPr="00866576">
          <w:rPr>
            <w:sz w:val="28"/>
            <w:szCs w:val="28"/>
          </w:rPr>
          <w:t>1998 г</w:t>
        </w:r>
      </w:smartTag>
      <w:r w:rsidRPr="00866576">
        <w:rPr>
          <w:sz w:val="28"/>
          <w:szCs w:val="28"/>
        </w:rPr>
        <w:t>. Определенные виды деятельности, перечень которых установлен в ст. 1 упомянутого Закона, лицензируются в особом порядке на основании специальных законов.</w:t>
      </w:r>
    </w:p>
    <w:p w:rsidR="001909A3" w:rsidRPr="00866576" w:rsidRDefault="001909A3" w:rsidP="00866576">
      <w:pPr>
        <w:spacing w:line="360" w:lineRule="auto"/>
        <w:ind w:firstLine="709"/>
        <w:jc w:val="both"/>
        <w:rPr>
          <w:sz w:val="28"/>
          <w:szCs w:val="28"/>
        </w:rPr>
      </w:pPr>
      <w:bookmarkStart w:id="3" w:name="sub_40"/>
      <w:bookmarkEnd w:id="2"/>
      <w:r w:rsidRPr="00866576">
        <w:rPr>
          <w:bCs/>
          <w:sz w:val="28"/>
          <w:szCs w:val="28"/>
        </w:rPr>
        <w:t>Антимонопольное законодательство.</w:t>
      </w:r>
      <w:r w:rsidRPr="00866576">
        <w:rPr>
          <w:sz w:val="28"/>
          <w:szCs w:val="28"/>
        </w:rPr>
        <w:t xml:space="preserve"> В Российской Федерации гарантируется поддержка конкуренции, свобода экономической деятельности, не допускается экономическая деятельность, направленная на монополизацию и недобросовестную конкуренцию (ст. 8, 34 Конституции РФ). Основным законодательным актом, регулирующим данные отношения, является Закон РФ от 22 марта </w:t>
      </w:r>
      <w:smartTag w:uri="urn:schemas-microsoft-com:office:smarttags" w:element="metricconverter">
        <w:smartTagPr>
          <w:attr w:name="ProductID" w:val="1991 г"/>
        </w:smartTagPr>
        <w:r w:rsidRPr="00866576">
          <w:rPr>
            <w:sz w:val="28"/>
            <w:szCs w:val="28"/>
          </w:rPr>
          <w:t>1991 г</w:t>
        </w:r>
      </w:smartTag>
      <w:r w:rsidRPr="00866576">
        <w:rPr>
          <w:sz w:val="28"/>
          <w:szCs w:val="28"/>
        </w:rPr>
        <w:t xml:space="preserve">. N 948-1 "О конкуренции и ограничении монополистической деятельности на товарных рынках", который закрепляет свод основных правил, обеспечивающих поддержку конкуренции как главной действующей силы рынка и подавляющих монополистические тенденции в борьбе за получение прибыли в обход нормальных рыночных взаимоотношений сторон. Законом запрещаются действия хозяйствующего субъекта, занимающего доминирующее положение на рынке определенных товаров, дающие ему возможность оказывать решающее воздействие на конкуренцию в свою пользу. Указанные субъекты подлежат включению в специальный реестр хозяйствующих субъектов, имеющих на рынке определенного товара долю более 35%. Порядок формирования и ведения реестра утвержден постановлением Правительства РФ от 19 февраля </w:t>
      </w:r>
      <w:smartTag w:uri="urn:schemas-microsoft-com:office:smarttags" w:element="metricconverter">
        <w:smartTagPr>
          <w:attr w:name="ProductID" w:val="1996 г"/>
        </w:smartTagPr>
        <w:r w:rsidRPr="00866576">
          <w:rPr>
            <w:sz w:val="28"/>
            <w:szCs w:val="28"/>
          </w:rPr>
          <w:t>1996 г</w:t>
        </w:r>
      </w:smartTag>
      <w:r w:rsidRPr="00866576">
        <w:rPr>
          <w:sz w:val="28"/>
          <w:szCs w:val="28"/>
        </w:rPr>
        <w:t xml:space="preserve">. N 154. Тем самым создаются более широкие возможности для контроля за деятельностью монополиста. Соглашения, заключенные монополистом с другими субъектами, имеющие целью ограничить конкуренцию, признаются законом недействительными. Государственный контроль за реализацией Закона "О конкуренции и ограничении монополистической деятельности на товарных рынках" был возложен на Антимонопольный комитет РФ - ГКАП России, который с </w:t>
      </w:r>
      <w:smartTag w:uri="urn:schemas-microsoft-com:office:smarttags" w:element="metricconverter">
        <w:smartTagPr>
          <w:attr w:name="ProductID" w:val="1998 г"/>
        </w:smartTagPr>
        <w:r w:rsidRPr="00866576">
          <w:rPr>
            <w:sz w:val="28"/>
            <w:szCs w:val="28"/>
          </w:rPr>
          <w:t>1998 г</w:t>
        </w:r>
      </w:smartTag>
      <w:r w:rsidRPr="00866576">
        <w:rPr>
          <w:sz w:val="28"/>
          <w:szCs w:val="28"/>
        </w:rPr>
        <w:t xml:space="preserve">. упразднен, и его функции в соответствии с Указом Президента РФ от 22 сентября </w:t>
      </w:r>
      <w:smartTag w:uri="urn:schemas-microsoft-com:office:smarttags" w:element="metricconverter">
        <w:smartTagPr>
          <w:attr w:name="ProductID" w:val="1998 г"/>
        </w:smartTagPr>
        <w:r w:rsidRPr="00866576">
          <w:rPr>
            <w:sz w:val="28"/>
            <w:szCs w:val="28"/>
          </w:rPr>
          <w:t>1998 г</w:t>
        </w:r>
      </w:smartTag>
      <w:r w:rsidRPr="00866576">
        <w:rPr>
          <w:sz w:val="28"/>
          <w:szCs w:val="28"/>
        </w:rPr>
        <w:t xml:space="preserve">. N 1142 "О структуре федеральных органов исполнительной власти" были переданы сначала вновь образованному Министерству по антимонопольной политике и поддержке предпринимательства, а впоследствии в соответствии с Указом Президента РФ от 9 марта </w:t>
      </w:r>
      <w:smartTag w:uri="urn:schemas-microsoft-com:office:smarttags" w:element="metricconverter">
        <w:smartTagPr>
          <w:attr w:name="ProductID" w:val="2004 г"/>
        </w:smartTagPr>
        <w:r w:rsidRPr="00866576">
          <w:rPr>
            <w:sz w:val="28"/>
            <w:szCs w:val="28"/>
          </w:rPr>
          <w:t>2004 г</w:t>
        </w:r>
      </w:smartTag>
      <w:r w:rsidRPr="00866576">
        <w:rPr>
          <w:sz w:val="28"/>
          <w:szCs w:val="28"/>
        </w:rPr>
        <w:t>. N 314 - Федеральной антимонопольной службе. Законом установлены достаточно широкие полномочия этого государственного органа в реализации антимонопольной политики и достаточно серьезная ответственность за нарушение хозяйствующими субъектами положений данного Закона.</w:t>
      </w:r>
    </w:p>
    <w:bookmarkEnd w:id="3"/>
    <w:p w:rsidR="001909A3" w:rsidRPr="00866576" w:rsidRDefault="001909A3" w:rsidP="00866576">
      <w:pPr>
        <w:spacing w:line="360" w:lineRule="auto"/>
        <w:ind w:firstLine="709"/>
        <w:jc w:val="both"/>
        <w:rPr>
          <w:sz w:val="28"/>
          <w:szCs w:val="28"/>
        </w:rPr>
      </w:pPr>
      <w:r w:rsidRPr="00866576">
        <w:rPr>
          <w:sz w:val="28"/>
          <w:szCs w:val="28"/>
        </w:rPr>
        <w:t xml:space="preserve">К сфере, где традиционно присутствует государственное регулирование, необходимо отнести регулирование отношений, связанных с деятельностью естественных монополий. Базовым актом в этой сфере является Федеральный закон от 17 августа </w:t>
      </w:r>
      <w:smartTag w:uri="urn:schemas-microsoft-com:office:smarttags" w:element="metricconverter">
        <w:smartTagPr>
          <w:attr w:name="ProductID" w:val="1995 г"/>
        </w:smartTagPr>
        <w:r w:rsidRPr="00866576">
          <w:rPr>
            <w:sz w:val="28"/>
            <w:szCs w:val="28"/>
          </w:rPr>
          <w:t>1995 г</w:t>
        </w:r>
      </w:smartTag>
      <w:r w:rsidRPr="00866576">
        <w:rPr>
          <w:sz w:val="28"/>
          <w:szCs w:val="28"/>
        </w:rPr>
        <w:t xml:space="preserve">. N 147-ФЗ "О естественных монополиях". </w:t>
      </w:r>
      <w:r w:rsidRPr="00866576">
        <w:rPr>
          <w:bCs/>
          <w:sz w:val="28"/>
          <w:szCs w:val="28"/>
        </w:rPr>
        <w:t>Естественная монополия</w:t>
      </w:r>
      <w:r w:rsidRPr="00866576">
        <w:rPr>
          <w:sz w:val="28"/>
          <w:szCs w:val="28"/>
        </w:rPr>
        <w:t xml:space="preserve"> - это состояние рынка товаров,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объемов производства), а товары, производимые субъектами естественных монополий,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товары. Субъектом естественной монополии в соответствии с положениями указанного Закона является хозяйствующий субъект (юридическое лицо), занятый производством (реализацией) товаров в условиях естественной монополии. Закон касается в основном взаимоотношений с потребителями и затрагивает такие сферы, как железнодорожные перевозки, услуги по передаче электрической и тепловой энергии, услуги общедоступной электрической и почтовой связи, услуги транспортных терминалов, портов, аэропортов, транспортировку нефти, нефтепродуктов по магистральным трубопроводам, транспортировку газа по трубопроводам. Закон предусматривает создание федеральных органов исполнительной власти для регулирования и контроля за хозяйственной деятельностью таких субъектов. Эти органы обладают полномочиями независимо от того, являются ли субъекты естественных монополий государственными предприятиями или акционерными обществами. Методами регулирования являются упоминавшийся ранее метод ценового регулирования, определение потребителей, подлежащих обязательному обслуживанию, установление минимального уровня обеспеченности таких потребителей. Органы государственного контроля могут направить субъектам естественной монополии предписание о заключении договора, обратиться в суд с иском о понуждении заключить договор или изменить его условия. Государственные органы осуществляют контроль за рядом сделок, совершаемых естественными монополиями, за осуществляемыми ими инвестициями и т.д.</w:t>
      </w:r>
    </w:p>
    <w:p w:rsidR="001909A3" w:rsidRPr="00866576" w:rsidRDefault="001909A3" w:rsidP="00866576">
      <w:pPr>
        <w:spacing w:line="360" w:lineRule="auto"/>
        <w:ind w:firstLine="709"/>
        <w:jc w:val="both"/>
        <w:rPr>
          <w:sz w:val="28"/>
          <w:szCs w:val="28"/>
        </w:rPr>
      </w:pPr>
      <w:r w:rsidRPr="00866576">
        <w:rPr>
          <w:sz w:val="28"/>
          <w:szCs w:val="28"/>
        </w:rPr>
        <w:t xml:space="preserve">Наряду с антимонопольным регулированием в Российской Федерации действует так называемое монопольное регулирование. Так, Федеральный закон от 8 декабря </w:t>
      </w:r>
      <w:smartTag w:uri="urn:schemas-microsoft-com:office:smarttags" w:element="metricconverter">
        <w:smartTagPr>
          <w:attr w:name="ProductID" w:val="2003 г"/>
        </w:smartTagPr>
        <w:r w:rsidRPr="00866576">
          <w:rPr>
            <w:sz w:val="28"/>
            <w:szCs w:val="28"/>
          </w:rPr>
          <w:t>2003 г</w:t>
        </w:r>
      </w:smartTag>
      <w:r w:rsidRPr="00866576">
        <w:rPr>
          <w:sz w:val="28"/>
          <w:szCs w:val="28"/>
        </w:rPr>
        <w:t xml:space="preserve">. N 164-ФЗ "О государственном регулировании внешнеторговой деятельности" разрешает государственную монополию на экспорт и (или) импорт товаров, перечни которых утверждаются федеральными законами. Государственная монополия на такие виды товаров осуществляется посредством выдачи лицензий государственным унитарным предприятиям, которые обязаны совершать экспортно-импортные операции на основе принципов недискриминации и добросовестной коммерческой практики. В связи с этим Законом устанавливается правило о ничтожности сделок, совершенных с нарушением государственной монополии. Говоря о монопольном регулировании, необходимо назвать еще один Федеральный закон - от 30 ноября </w:t>
      </w:r>
      <w:smartTag w:uri="urn:schemas-microsoft-com:office:smarttags" w:element="metricconverter">
        <w:smartTagPr>
          <w:attr w:name="ProductID" w:val="1995 г"/>
        </w:smartTagPr>
        <w:r w:rsidRPr="00866576">
          <w:rPr>
            <w:sz w:val="28"/>
            <w:szCs w:val="28"/>
          </w:rPr>
          <w:t>1995 г</w:t>
        </w:r>
      </w:smartTag>
      <w:r w:rsidRPr="00866576">
        <w:rPr>
          <w:sz w:val="28"/>
          <w:szCs w:val="28"/>
        </w:rPr>
        <w:t>. N 190-ФЗ "О финансово-промышленных группах". Государство в этом Законе допускает и поощряет создание таких групп, являющихся, по существу, крупными монополистическими объединениями, состоящими из предприятий промышленного, страхового и финансового комплексов. Государство контролирует деятельность таких структур, в частности, через процедуру регистрации ФПГ, для совершения которой необходимо заключение соответствующего антимонопольного органа.</w:t>
      </w:r>
    </w:p>
    <w:p w:rsidR="001909A3" w:rsidRPr="00866576" w:rsidRDefault="001909A3" w:rsidP="00866576">
      <w:pPr>
        <w:spacing w:line="360" w:lineRule="auto"/>
        <w:ind w:firstLine="709"/>
        <w:jc w:val="both"/>
        <w:rPr>
          <w:sz w:val="28"/>
          <w:szCs w:val="28"/>
        </w:rPr>
      </w:pPr>
      <w:bookmarkStart w:id="4" w:name="sub_50"/>
      <w:r w:rsidRPr="00866576">
        <w:rPr>
          <w:bCs/>
          <w:sz w:val="28"/>
          <w:szCs w:val="28"/>
        </w:rPr>
        <w:t>Защита прав потребителей.</w:t>
      </w:r>
      <w:r w:rsidRPr="00866576">
        <w:rPr>
          <w:sz w:val="28"/>
          <w:szCs w:val="28"/>
        </w:rPr>
        <w:t xml:space="preserve"> Эта сфера, имущественного оборота, где присутствует государственное регулирование, имеет особенно важное, можно сказать, знаковое значение для страны, где формируются цивилизованные рыночные отношения. Развитое законодательство о защите прав потребителя - экономически слабой стороны - это тот элемент, без которого не может обойтись ни один развитый правопорядок. Данная сфера регулирования имеет огромное значение и общенациональный социальный характер. Законодательство о защите прав потребителей традиционно отличается жесткостью и строгой нормативностью, которая устанавливается в целях защиты интересов потребителя. Основным законодательным актом, регулирующим отношения с участием потребителей в Российской Федерации, является Закон РФ "О защите прав потребителей". Им установлены основные положения, направленные на защиту прав потребителей: требования безопасности товаров, работ и услуг, надлежащее их качество, обязательность соблюдения государственных стандартов, ответственность изготовителя и продавца за причиненный потребителю вред, возможность судебной защиты интересов потребителя и т.д. Можно констатировать, что на сегодняшний день российское законодательство содержит достаточно полный и работающий свод правил и норм, направленных на защиту интересов потребителей, а государственное вмешательство в указанную сферу свидетельствует о том, что отечественное законодательство постепенно приближается к общемировым стандартам в указанной области.</w:t>
      </w:r>
    </w:p>
    <w:p w:rsidR="001909A3" w:rsidRPr="00866576" w:rsidRDefault="001909A3" w:rsidP="00866576">
      <w:pPr>
        <w:spacing w:line="360" w:lineRule="auto"/>
        <w:ind w:firstLine="709"/>
        <w:jc w:val="both"/>
        <w:rPr>
          <w:sz w:val="28"/>
          <w:szCs w:val="28"/>
        </w:rPr>
      </w:pPr>
      <w:bookmarkStart w:id="5" w:name="sub_60"/>
      <w:bookmarkEnd w:id="4"/>
      <w:r w:rsidRPr="00866576">
        <w:rPr>
          <w:bCs/>
          <w:sz w:val="28"/>
          <w:szCs w:val="28"/>
        </w:rPr>
        <w:t>Государственные контракты.</w:t>
      </w:r>
      <w:r w:rsidRPr="00866576">
        <w:rPr>
          <w:sz w:val="28"/>
          <w:szCs w:val="28"/>
        </w:rPr>
        <w:t xml:space="preserve"> Действующее законодательство закрепляет особый порядок заключения и исполнения договоров, предусматривающих удовлетворение государственных нужд. Порядок их заключения, содержание и исполнение имеют ряд особенностей. Правовое регулирование указанных договоров основано на § 4 гл. 30 ГК РФ и ряде специальных федеральных законов - от 2 декабря </w:t>
      </w:r>
      <w:smartTag w:uri="urn:schemas-microsoft-com:office:smarttags" w:element="metricconverter">
        <w:smartTagPr>
          <w:attr w:name="ProductID" w:val="1994 г"/>
        </w:smartTagPr>
        <w:r w:rsidRPr="00866576">
          <w:rPr>
            <w:sz w:val="28"/>
            <w:szCs w:val="28"/>
          </w:rPr>
          <w:t>1994 г</w:t>
        </w:r>
      </w:smartTag>
      <w:r w:rsidRPr="00866576">
        <w:rPr>
          <w:sz w:val="28"/>
          <w:szCs w:val="28"/>
        </w:rPr>
        <w:t xml:space="preserve">. N 53-ФЗ "О закупках и поставках сельскохозяйственной продукции, сырья и продовольствия для государственных нужд", от 13 декабря </w:t>
      </w:r>
      <w:smartTag w:uri="urn:schemas-microsoft-com:office:smarttags" w:element="metricconverter">
        <w:smartTagPr>
          <w:attr w:name="ProductID" w:val="1994 г"/>
        </w:smartTagPr>
        <w:r w:rsidRPr="00866576">
          <w:rPr>
            <w:sz w:val="28"/>
            <w:szCs w:val="28"/>
          </w:rPr>
          <w:t>1994 г</w:t>
        </w:r>
      </w:smartTag>
      <w:r w:rsidRPr="00866576">
        <w:rPr>
          <w:sz w:val="28"/>
          <w:szCs w:val="28"/>
        </w:rPr>
        <w:t xml:space="preserve">. N 60-ФЗ "О поставках продукции для федеральных государственных нужд", от 29 декабря </w:t>
      </w:r>
      <w:smartTag w:uri="urn:schemas-microsoft-com:office:smarttags" w:element="metricconverter">
        <w:smartTagPr>
          <w:attr w:name="ProductID" w:val="1994 г"/>
        </w:smartTagPr>
        <w:r w:rsidRPr="00866576">
          <w:rPr>
            <w:sz w:val="28"/>
            <w:szCs w:val="28"/>
          </w:rPr>
          <w:t>1994 г</w:t>
        </w:r>
      </w:smartTag>
      <w:r w:rsidRPr="00866576">
        <w:rPr>
          <w:sz w:val="28"/>
          <w:szCs w:val="28"/>
        </w:rPr>
        <w:t xml:space="preserve">. N 79-ФЗ "О государственном материальном резерве", от 27 октября </w:t>
      </w:r>
      <w:smartTag w:uri="urn:schemas-microsoft-com:office:smarttags" w:element="metricconverter">
        <w:smartTagPr>
          <w:attr w:name="ProductID" w:val="1995 г"/>
        </w:smartTagPr>
        <w:r w:rsidRPr="00866576">
          <w:rPr>
            <w:sz w:val="28"/>
            <w:szCs w:val="28"/>
          </w:rPr>
          <w:t>1995 г</w:t>
        </w:r>
      </w:smartTag>
      <w:r w:rsidRPr="00866576">
        <w:rPr>
          <w:sz w:val="28"/>
          <w:szCs w:val="28"/>
        </w:rPr>
        <w:t xml:space="preserve">. N 213-ФЗ "О государственном оборонном заказе", а также на Указе Президента РФ от 8 апреля </w:t>
      </w:r>
      <w:smartTag w:uri="urn:schemas-microsoft-com:office:smarttags" w:element="metricconverter">
        <w:smartTagPr>
          <w:attr w:name="ProductID" w:val="1997 г"/>
        </w:smartTagPr>
        <w:r w:rsidRPr="00866576">
          <w:rPr>
            <w:sz w:val="28"/>
            <w:szCs w:val="28"/>
          </w:rPr>
          <w:t>1997 г</w:t>
        </w:r>
      </w:smartTag>
      <w:r w:rsidRPr="00866576">
        <w:rPr>
          <w:sz w:val="28"/>
          <w:szCs w:val="28"/>
        </w:rPr>
        <w:t>. N 305 "О первоочередных мерах по предотвращению коррупции и сокращению бюджетных расходов при организации закупки продукции для государственных нужд", которым утверждено Положение об организации закупки товаров, работ и услуг для государственных нужд. В перечисленных актах содержатся императивные предписания, которым строго должны следовать контрагенты по государственным контрактам, и наряду с ними определяются условия подобных контрактов. Что касается поставщиков по указанным договорам, то таковыми могут выступать только те, которые удовлетворяют определенным, нормативно установленным квалификационным требованиям. Финансирование закупок для государственных нужд осуществляется за счет средств федерального бюджета.</w:t>
      </w:r>
    </w:p>
    <w:p w:rsidR="001909A3" w:rsidRPr="00866576" w:rsidRDefault="001909A3" w:rsidP="00866576">
      <w:pPr>
        <w:spacing w:line="360" w:lineRule="auto"/>
        <w:ind w:firstLine="709"/>
        <w:jc w:val="both"/>
        <w:rPr>
          <w:sz w:val="28"/>
          <w:szCs w:val="28"/>
        </w:rPr>
      </w:pPr>
      <w:bookmarkStart w:id="6" w:name="sub_70"/>
      <w:bookmarkEnd w:id="5"/>
      <w:r w:rsidRPr="00866576">
        <w:rPr>
          <w:bCs/>
          <w:sz w:val="28"/>
          <w:szCs w:val="28"/>
        </w:rPr>
        <w:t>Валютное регулирование.</w:t>
      </w:r>
      <w:r w:rsidRPr="00866576">
        <w:rPr>
          <w:sz w:val="28"/>
          <w:szCs w:val="28"/>
        </w:rPr>
        <w:t xml:space="preserve"> Использование в качестве средства платежа иностранной валюты носит достаточно распространенный характер, и ряд сфер предпринимательской деятельности немыслим без подобных операций. Регулирование и государственное вмешательство в указанную сферу, связанную с обращением иностранной валюты на территории суверенного государства, - традиционная область, где сильны публично-правовые элементы регулирования. Основополагающим актом, регулирующим операции с иностранной валютой на территории Российской Федерации, до недавнего времени был Закон РФ от 9 октября </w:t>
      </w:r>
      <w:smartTag w:uri="urn:schemas-microsoft-com:office:smarttags" w:element="metricconverter">
        <w:smartTagPr>
          <w:attr w:name="ProductID" w:val="1992 г"/>
        </w:smartTagPr>
        <w:r w:rsidRPr="00866576">
          <w:rPr>
            <w:sz w:val="28"/>
            <w:szCs w:val="28"/>
          </w:rPr>
          <w:t>1992 г</w:t>
        </w:r>
      </w:smartTag>
      <w:r w:rsidRPr="00866576">
        <w:rPr>
          <w:sz w:val="28"/>
          <w:szCs w:val="28"/>
        </w:rPr>
        <w:t xml:space="preserve">. N 3615-1 "О валютном регулировании и валютном контроле", который предусматривает ряд мер, направленных на защиту национальной валюты Российской Федерации, и целый ряд иных инструментов валютного регулирования, непосредственно затрагивающих предпринимательскую деятельность. В нем, в частности, установлено общее правило, в соответствии с которым расчеты между резидентами осуществляются в национальной валюте, определено, что порядок приобретения использования иностранной валюты устанавливается Центральным банком РФ, а порядок ввоза, вывоза и пересылки валюты резидентами и нерезидентами - Центральным банком совместно с Министерством финансов РФ и Государственным таможенным комитетом. Но этот Закон утратит силу с 19июня 2005г. в связи с принятием одноименного Федерального закона от 10 декабря </w:t>
      </w:r>
      <w:smartTag w:uri="urn:schemas-microsoft-com:office:smarttags" w:element="metricconverter">
        <w:smartTagPr>
          <w:attr w:name="ProductID" w:val="2003 г"/>
        </w:smartTagPr>
        <w:r w:rsidRPr="00866576">
          <w:rPr>
            <w:sz w:val="28"/>
            <w:szCs w:val="28"/>
          </w:rPr>
          <w:t>2003 г</w:t>
        </w:r>
      </w:smartTag>
      <w:r w:rsidRPr="00866576">
        <w:rPr>
          <w:sz w:val="28"/>
          <w:szCs w:val="28"/>
        </w:rPr>
        <w:t>. N 173-ФЗ. Необходимо отметить, что в указанной сфере подзаконное нормотворчество (акты Центрального банка, Минфина, ФТС России) занимает превалирующее место, так как закон устанавливает общие правила, что не всегда позитивно сказывается на стабильности экономического оборота и на гарантиях участников валютных отношений. Органами, осуществляющими валютный контроль в Российской Федерации, является Правительство РФ и Центральный банк РФ.</w:t>
      </w:r>
    </w:p>
    <w:p w:rsidR="001909A3" w:rsidRPr="00866576" w:rsidRDefault="001909A3" w:rsidP="00866576">
      <w:pPr>
        <w:spacing w:line="360" w:lineRule="auto"/>
        <w:ind w:firstLine="709"/>
        <w:jc w:val="both"/>
        <w:rPr>
          <w:sz w:val="28"/>
          <w:szCs w:val="28"/>
        </w:rPr>
      </w:pPr>
      <w:bookmarkStart w:id="7" w:name="sub_80"/>
      <w:bookmarkEnd w:id="6"/>
      <w:r w:rsidRPr="00866576">
        <w:rPr>
          <w:bCs/>
          <w:sz w:val="28"/>
          <w:szCs w:val="28"/>
        </w:rPr>
        <w:t>Внешнеторговые операции.</w:t>
      </w:r>
      <w:r w:rsidRPr="00866576">
        <w:rPr>
          <w:sz w:val="28"/>
          <w:szCs w:val="28"/>
        </w:rPr>
        <w:t xml:space="preserve"> Сфера внешней торговли относится к той области, где традиционно присутствуют публично-правовые элементы. Государство регулирует экспортные и импортные операции. Основу такого регулирования составляет Федеральный закон "О государственном регулировании внешнеторговой деятельности". Осуществляется такое регулирование и на подзаконном уровне, здесь в качестве примера можно назвать Указ Президента РФ от 30 ноября </w:t>
      </w:r>
      <w:smartTag w:uri="urn:schemas-microsoft-com:office:smarttags" w:element="metricconverter">
        <w:smartTagPr>
          <w:attr w:name="ProductID" w:val="1995 г"/>
        </w:smartTagPr>
        <w:r w:rsidRPr="00866576">
          <w:rPr>
            <w:sz w:val="28"/>
            <w:szCs w:val="28"/>
          </w:rPr>
          <w:t>1995 г</w:t>
        </w:r>
      </w:smartTag>
      <w:r w:rsidRPr="00866576">
        <w:rPr>
          <w:sz w:val="28"/>
          <w:szCs w:val="28"/>
        </w:rPr>
        <w:t xml:space="preserve">. N 1204 "О первоочередных мерах по поддержке экспортеров". Особым вниманием в сфере внешней торговли традиционно пользовался экспорт товаров и технологий двойного назначения. В этом случае регулирование осуществляется в целях защиты интересов Российской Федерации и выполнения ее международных обязательств, вытекающих из Вессенаарских договоренностей по экспортному контролю за обычными вооружениями, товарами и технологиями двойного назначения. Данная деятельность регулируется на основе Указа Президента РФ от 26 августа </w:t>
      </w:r>
      <w:smartTag w:uri="urn:schemas-microsoft-com:office:smarttags" w:element="metricconverter">
        <w:smartTagPr>
          <w:attr w:name="ProductID" w:val="1996 г"/>
        </w:smartTagPr>
        <w:r w:rsidRPr="00866576">
          <w:rPr>
            <w:sz w:val="28"/>
            <w:szCs w:val="28"/>
          </w:rPr>
          <w:t>1996 г</w:t>
        </w:r>
      </w:smartTag>
      <w:r w:rsidRPr="00866576">
        <w:rPr>
          <w:sz w:val="28"/>
          <w:szCs w:val="28"/>
        </w:rPr>
        <w:t>. N 1268.</w:t>
      </w:r>
    </w:p>
    <w:p w:rsidR="001909A3" w:rsidRPr="00866576" w:rsidRDefault="001909A3" w:rsidP="00866576">
      <w:pPr>
        <w:spacing w:line="360" w:lineRule="auto"/>
        <w:ind w:firstLine="709"/>
        <w:jc w:val="both"/>
        <w:rPr>
          <w:sz w:val="28"/>
          <w:szCs w:val="28"/>
        </w:rPr>
      </w:pPr>
      <w:bookmarkStart w:id="8" w:name="sub_90"/>
      <w:bookmarkEnd w:id="7"/>
      <w:r w:rsidRPr="00866576">
        <w:rPr>
          <w:bCs/>
          <w:sz w:val="28"/>
          <w:szCs w:val="28"/>
        </w:rPr>
        <w:t>Государственный контроль в сфере стандартизации и сертификации.</w:t>
      </w:r>
      <w:r w:rsidRPr="00866576">
        <w:rPr>
          <w:sz w:val="28"/>
          <w:szCs w:val="28"/>
        </w:rPr>
        <w:t xml:space="preserve"> Подобное публичное вмешательство в экономическую деятельность осуществляется на основании Федерального закона от 27 декабря </w:t>
      </w:r>
      <w:smartTag w:uri="urn:schemas-microsoft-com:office:smarttags" w:element="metricconverter">
        <w:smartTagPr>
          <w:attr w:name="ProductID" w:val="2002 г"/>
        </w:smartTagPr>
        <w:r w:rsidRPr="00866576">
          <w:rPr>
            <w:sz w:val="28"/>
            <w:szCs w:val="28"/>
          </w:rPr>
          <w:t>2002 г</w:t>
        </w:r>
      </w:smartTag>
      <w:r w:rsidRPr="00866576">
        <w:rPr>
          <w:sz w:val="28"/>
          <w:szCs w:val="28"/>
        </w:rPr>
        <w:t xml:space="preserve">. N 184-ФЗ "О техническом регулировании", которым были отменены ранее действовавшие в этой сфере законы от 10 июня </w:t>
      </w:r>
      <w:smartTag w:uri="urn:schemas-microsoft-com:office:smarttags" w:element="metricconverter">
        <w:smartTagPr>
          <w:attr w:name="ProductID" w:val="1993 г"/>
        </w:smartTagPr>
        <w:r w:rsidRPr="00866576">
          <w:rPr>
            <w:sz w:val="28"/>
            <w:szCs w:val="28"/>
          </w:rPr>
          <w:t>1993 г</w:t>
        </w:r>
      </w:smartTag>
      <w:r w:rsidRPr="00866576">
        <w:rPr>
          <w:sz w:val="28"/>
          <w:szCs w:val="28"/>
        </w:rPr>
        <w:t>. N 5154-1 "О стандартизации" и N 5151-1 "О сертификации продукции и услуг". Закон устанавливает требования к качеству, которым должны отвечать продукция, работы и услуги. Соответствие изготавливаемой продукции, товаров, работ и услуг установленным требованиям подтверждается сертификатами, иными документами и знаками соответствия, зарегистрированными в установленном порядке и которые обязывают изготовителей (продавцов, подрядчиков, лиц, оказывающих определенные услуги) обеспечить соответствие продукции товаров работ и услуг обязательными требованиям, на основании которых выданы указанные документы. Государственный контроль за соблюдением упомянутых актов осуществляет национальный орган Российской Федерации по стандартизации и специально уполномоченные государством органы. Государственное регулирование в данной области диктуется общественным интересом, заключающимся в обеспечении граждан России качественными товарами, работами и услугами, а также охраной здоровья граждан.</w:t>
      </w:r>
    </w:p>
    <w:bookmarkEnd w:id="8"/>
    <w:p w:rsidR="001909A3" w:rsidRPr="00866576" w:rsidRDefault="001909A3" w:rsidP="00866576">
      <w:pPr>
        <w:spacing w:line="360" w:lineRule="auto"/>
        <w:ind w:firstLine="709"/>
        <w:jc w:val="both"/>
        <w:rPr>
          <w:sz w:val="28"/>
          <w:szCs w:val="28"/>
        </w:rPr>
      </w:pPr>
      <w:r w:rsidRPr="00866576">
        <w:rPr>
          <w:bCs/>
          <w:sz w:val="28"/>
          <w:szCs w:val="28"/>
        </w:rPr>
        <w:t>Регулирование тарифов и цен.</w:t>
      </w:r>
      <w:r w:rsidRPr="00866576">
        <w:rPr>
          <w:sz w:val="28"/>
          <w:szCs w:val="28"/>
        </w:rPr>
        <w:t xml:space="preserve"> В соответствии с п. "ж" ст. 71 Конституции РФ к ведению Российской Федерации отнесено установление основ ценовой политики. В России имеются сферы экономики, где осуществляется государственное регулирование тарифов и цен. К таким сферам традиционно относится электрическая и тепловая энергетика. Основным актом в этой сфере является Федеральный закон от 14 апреля </w:t>
      </w:r>
      <w:smartTag w:uri="urn:schemas-microsoft-com:office:smarttags" w:element="metricconverter">
        <w:smartTagPr>
          <w:attr w:name="ProductID" w:val="1995 г"/>
        </w:smartTagPr>
        <w:r w:rsidRPr="00866576">
          <w:rPr>
            <w:sz w:val="28"/>
            <w:szCs w:val="28"/>
          </w:rPr>
          <w:t>1995 г</w:t>
        </w:r>
      </w:smartTag>
      <w:r w:rsidRPr="00866576">
        <w:rPr>
          <w:sz w:val="28"/>
          <w:szCs w:val="28"/>
        </w:rPr>
        <w:t xml:space="preserve">. N 41-ФЗ "О государственном регулировании тарифов на электрическую и тепловую энергию в Российской Федерации". Следует отметить, что государственное регулирование в данной сфере достаточно активно осуществляется государством как на законодательном, так и на подзаконном уровне. В качестве примера такого регулирования можно назвать Указ Президента РФ от 11 июня </w:t>
      </w:r>
      <w:smartTag w:uri="urn:schemas-microsoft-com:office:smarttags" w:element="metricconverter">
        <w:smartTagPr>
          <w:attr w:name="ProductID" w:val="1998 г"/>
        </w:smartTagPr>
        <w:r w:rsidRPr="00866576">
          <w:rPr>
            <w:sz w:val="28"/>
            <w:szCs w:val="28"/>
          </w:rPr>
          <w:t>1998 г</w:t>
        </w:r>
      </w:smartTag>
      <w:r w:rsidRPr="00866576">
        <w:rPr>
          <w:sz w:val="28"/>
          <w:szCs w:val="28"/>
        </w:rPr>
        <w:t xml:space="preserve">. N 697 "О снижении цен на газ для российских потребителей", постановления Правительства РФ от 7 марта </w:t>
      </w:r>
      <w:smartTag w:uri="urn:schemas-microsoft-com:office:smarttags" w:element="metricconverter">
        <w:smartTagPr>
          <w:attr w:name="ProductID" w:val="1995 г"/>
        </w:smartTagPr>
        <w:r w:rsidRPr="00866576">
          <w:rPr>
            <w:sz w:val="28"/>
            <w:szCs w:val="28"/>
          </w:rPr>
          <w:t>1995 г</w:t>
        </w:r>
      </w:smartTag>
      <w:r w:rsidRPr="00866576">
        <w:rPr>
          <w:sz w:val="28"/>
          <w:szCs w:val="28"/>
        </w:rPr>
        <w:t xml:space="preserve">. N 239 "О мерах по упорядочению регулирования государственных цен (тарифов)" и от 30 июня </w:t>
      </w:r>
      <w:smartTag w:uri="urn:schemas-microsoft-com:office:smarttags" w:element="metricconverter">
        <w:smartTagPr>
          <w:attr w:name="ProductID" w:val="1997 г"/>
        </w:smartTagPr>
        <w:r w:rsidRPr="00866576">
          <w:rPr>
            <w:sz w:val="28"/>
            <w:szCs w:val="28"/>
          </w:rPr>
          <w:t>1997 г</w:t>
        </w:r>
      </w:smartTag>
      <w:r w:rsidRPr="00866576">
        <w:rPr>
          <w:sz w:val="28"/>
          <w:szCs w:val="28"/>
        </w:rPr>
        <w:t xml:space="preserve">. N 773 "О внесении изменений в порядок регулирования цен (тарифов) на драгоценные металлы". Установлено подобное ценовое регулирования и в Федеральном законе от 2 декабря </w:t>
      </w:r>
      <w:smartTag w:uri="urn:schemas-microsoft-com:office:smarttags" w:element="metricconverter">
        <w:smartTagPr>
          <w:attr w:name="ProductID" w:val="1994 г"/>
        </w:smartTagPr>
        <w:r w:rsidRPr="00866576">
          <w:rPr>
            <w:sz w:val="28"/>
            <w:szCs w:val="28"/>
          </w:rPr>
          <w:t>1994 г</w:t>
        </w:r>
      </w:smartTag>
      <w:r w:rsidRPr="00866576">
        <w:rPr>
          <w:sz w:val="28"/>
          <w:szCs w:val="28"/>
        </w:rPr>
        <w:t>. "О закупках и поставках сельскохозяйственной продукции, сырья и продовольствия для государственных нужд", в соответствии с которым Правительство РФ в целях защиты потребителя устанавливает нормативное соотношение между стоимостью закупаемого сырья и производимой продукции, а также предельный размер торговых надбавок к ценам на продукцию, поставляемую в федеральный фонд с учетом безубыточной реализации готовой продукции.</w:t>
      </w:r>
    </w:p>
    <w:p w:rsidR="001909A3" w:rsidRPr="00866576" w:rsidRDefault="001909A3" w:rsidP="00866576">
      <w:pPr>
        <w:spacing w:line="360" w:lineRule="auto"/>
        <w:ind w:firstLine="709"/>
        <w:jc w:val="both"/>
        <w:rPr>
          <w:sz w:val="28"/>
          <w:szCs w:val="28"/>
        </w:rPr>
      </w:pPr>
      <w:bookmarkStart w:id="9" w:name="sub_110"/>
      <w:r w:rsidRPr="00866576">
        <w:rPr>
          <w:bCs/>
          <w:sz w:val="28"/>
          <w:szCs w:val="28"/>
        </w:rPr>
        <w:t>Патентное законодательство.</w:t>
      </w:r>
      <w:r w:rsidRPr="00866576">
        <w:rPr>
          <w:sz w:val="28"/>
          <w:szCs w:val="28"/>
        </w:rPr>
        <w:t xml:space="preserve"> Вопросы, связанные с патентным законодательством, регулируются Патентным законом Российской Федерации от 23 сентября </w:t>
      </w:r>
      <w:smartTag w:uri="urn:schemas-microsoft-com:office:smarttags" w:element="metricconverter">
        <w:smartTagPr>
          <w:attr w:name="ProductID" w:val="1992 г"/>
        </w:smartTagPr>
        <w:r w:rsidRPr="00866576">
          <w:rPr>
            <w:sz w:val="28"/>
            <w:szCs w:val="28"/>
          </w:rPr>
          <w:t>1992 г</w:t>
        </w:r>
      </w:smartTag>
      <w:r w:rsidRPr="00866576">
        <w:rPr>
          <w:sz w:val="28"/>
          <w:szCs w:val="28"/>
        </w:rPr>
        <w:t>. N 3517-1. Закон регулирует вопросы, связанные с охраной изобретения и прав авторов изобретений. Согласно положениям Закона правовая охрана предоставляется запатентованным изобретениям, а лицу, получившему патент на изобретение, принадлежат все права изобретателя, именуемые исключительными. Однако в строго определенных случаях Закон предусматривает пользование объектом промышленной собственности без согласия ее владельца. Эти случаи и продиктованы как раз публичными интересами. Так, статья 13 устанавливает, что в интересах национальной безопасности Правительство РФ имеет право разрешить использование объекта промышленной собственности (изобретение, полезная модель, промышленный образец) без согласия патентообладателя с выплатой ему соразмерной компенсации. Аналогичные положения предусмотрены в законодательстве большинства стран, а наличие такого публичного элемента в гражданском законодательстве России абсолютно обоснованно.</w:t>
      </w:r>
    </w:p>
    <w:bookmarkEnd w:id="9"/>
    <w:p w:rsidR="00866576" w:rsidRDefault="001909A3" w:rsidP="00866576">
      <w:pPr>
        <w:spacing w:line="360" w:lineRule="auto"/>
        <w:ind w:firstLine="709"/>
        <w:jc w:val="both"/>
        <w:rPr>
          <w:sz w:val="28"/>
          <w:szCs w:val="28"/>
        </w:rPr>
      </w:pPr>
      <w:r w:rsidRPr="00866576">
        <w:rPr>
          <w:bCs/>
          <w:sz w:val="28"/>
          <w:szCs w:val="28"/>
        </w:rPr>
        <w:t>Государственное регулирование в отдельных отраслях, сферах производства.</w:t>
      </w:r>
      <w:r w:rsidRPr="00866576">
        <w:rPr>
          <w:sz w:val="28"/>
          <w:szCs w:val="28"/>
        </w:rPr>
        <w:t xml:space="preserve"> Ряд сфер народного хозяйства ввиду их исключительной важности для жизни страны, ее политической и экономической безопасности подвергаются государственному регулированию. К таким отраслям относятся, например, сельское хозяйство (Федеральный закон "О государственном регулировании агропромышленного производства"), авиапромышленный комплекс (Федеральный закон "О государственном развитии авиации"), отношения в области генной инженерии (Федеральный закон "О государственном регулировании в области генно-инженерной деятельности"), угольная промышленность (Федеральный закон "О государственном регулировании добычи и использования угля, об особенностях социальной защиты работников угольной промышленности"), отношения, связанные с развитием районов крайнего Севера (Федеральный закон "Об основах государственного регулирования социально-экономического развития Севера Российской Федерации"), производство и оборот алкоголя (Федеральный закон "О государственном регулировании оборота этилового спирта, алкогольной и спиртосодержащей продукции"). Подобное регулирование осуществляется как на законодательном, так и на </w:t>
      </w:r>
      <w:r w:rsidR="005B07B0" w:rsidRPr="00866576">
        <w:rPr>
          <w:sz w:val="28"/>
          <w:szCs w:val="28"/>
        </w:rPr>
        <w:t>подзаконном</w:t>
      </w:r>
      <w:r w:rsidRPr="00866576">
        <w:rPr>
          <w:sz w:val="28"/>
          <w:szCs w:val="28"/>
        </w:rPr>
        <w:t xml:space="preserve"> уровне.</w:t>
      </w:r>
    </w:p>
    <w:p w:rsidR="00B63734" w:rsidRPr="00866576" w:rsidRDefault="00866576" w:rsidP="00866576">
      <w:pPr>
        <w:spacing w:line="360" w:lineRule="auto"/>
        <w:ind w:firstLine="709"/>
        <w:jc w:val="both"/>
        <w:rPr>
          <w:b/>
          <w:color w:val="000000"/>
          <w:sz w:val="28"/>
          <w:szCs w:val="28"/>
        </w:rPr>
      </w:pPr>
      <w:r>
        <w:rPr>
          <w:sz w:val="28"/>
          <w:szCs w:val="28"/>
        </w:rPr>
        <w:br w:type="page"/>
      </w:r>
      <w:r w:rsidR="00B63734" w:rsidRPr="00866576">
        <w:rPr>
          <w:b/>
          <w:color w:val="000000"/>
          <w:sz w:val="28"/>
          <w:szCs w:val="28"/>
        </w:rPr>
        <w:t>Практическое задание</w:t>
      </w:r>
    </w:p>
    <w:p w:rsidR="00866576" w:rsidRPr="00866576" w:rsidRDefault="00866576" w:rsidP="00866576">
      <w:pPr>
        <w:spacing w:line="360" w:lineRule="auto"/>
        <w:ind w:firstLine="709"/>
        <w:jc w:val="both"/>
        <w:rPr>
          <w:sz w:val="28"/>
          <w:szCs w:val="28"/>
        </w:rPr>
      </w:pPr>
    </w:p>
    <w:p w:rsidR="00B63734" w:rsidRPr="00866576" w:rsidRDefault="005F7D99" w:rsidP="005F7D99">
      <w:pPr>
        <w:spacing w:line="360" w:lineRule="auto"/>
        <w:ind w:firstLine="709"/>
        <w:jc w:val="both"/>
        <w:rPr>
          <w:color w:val="000000"/>
          <w:sz w:val="28"/>
          <w:szCs w:val="28"/>
        </w:rPr>
      </w:pPr>
      <w:r>
        <w:rPr>
          <w:color w:val="000000"/>
          <w:sz w:val="28"/>
          <w:szCs w:val="28"/>
        </w:rPr>
        <w:t xml:space="preserve">1. </w:t>
      </w:r>
      <w:r w:rsidR="00B63734" w:rsidRPr="00866576">
        <w:rPr>
          <w:color w:val="000000"/>
          <w:sz w:val="28"/>
          <w:szCs w:val="28"/>
        </w:rPr>
        <w:t xml:space="preserve">Максимальное </w:t>
      </w:r>
      <w:r w:rsidR="009F411D" w:rsidRPr="00866576">
        <w:rPr>
          <w:color w:val="000000"/>
          <w:sz w:val="28"/>
          <w:szCs w:val="28"/>
        </w:rPr>
        <w:t>количество</w:t>
      </w:r>
      <w:r w:rsidR="00B63734" w:rsidRPr="00866576">
        <w:rPr>
          <w:color w:val="000000"/>
          <w:sz w:val="28"/>
          <w:szCs w:val="28"/>
        </w:rPr>
        <w:t xml:space="preserve"> участников закрытого акционерного общества не может превышать:</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а) 15 участников</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б) 50 участников</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 xml:space="preserve">в) 100 </w:t>
      </w:r>
      <w:r w:rsidR="009F411D" w:rsidRPr="00866576">
        <w:rPr>
          <w:color w:val="000000"/>
          <w:sz w:val="28"/>
          <w:szCs w:val="28"/>
        </w:rPr>
        <w:t>участников</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г) 500 участников</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 xml:space="preserve">д) </w:t>
      </w:r>
      <w:r w:rsidR="009F411D" w:rsidRPr="00866576">
        <w:rPr>
          <w:color w:val="000000"/>
          <w:sz w:val="28"/>
          <w:szCs w:val="28"/>
        </w:rPr>
        <w:t>количественных</w:t>
      </w:r>
      <w:r w:rsidRPr="00866576">
        <w:rPr>
          <w:color w:val="000000"/>
          <w:sz w:val="28"/>
          <w:szCs w:val="28"/>
        </w:rPr>
        <w:t xml:space="preserve"> ограничений не </w:t>
      </w:r>
      <w:r w:rsidR="009F411D" w:rsidRPr="00866576">
        <w:rPr>
          <w:color w:val="000000"/>
          <w:sz w:val="28"/>
          <w:szCs w:val="28"/>
        </w:rPr>
        <w:t>установлено</w:t>
      </w:r>
      <w:r w:rsidR="00F452D1">
        <w:rPr>
          <w:color w:val="000000"/>
          <w:sz w:val="28"/>
          <w:szCs w:val="28"/>
        </w:rPr>
        <w:t>.</w:t>
      </w:r>
    </w:p>
    <w:p w:rsidR="005F7D99" w:rsidRPr="00866576" w:rsidRDefault="00B63734" w:rsidP="00866576">
      <w:pPr>
        <w:spacing w:line="360" w:lineRule="auto"/>
        <w:ind w:firstLine="709"/>
        <w:jc w:val="both"/>
        <w:rPr>
          <w:color w:val="000000"/>
          <w:sz w:val="28"/>
          <w:szCs w:val="28"/>
        </w:rPr>
      </w:pPr>
      <w:r w:rsidRPr="00866576">
        <w:rPr>
          <w:color w:val="000000"/>
          <w:sz w:val="28"/>
          <w:szCs w:val="28"/>
        </w:rPr>
        <w:t>Ответ: б</w:t>
      </w:r>
      <w:r w:rsidR="00F452D1">
        <w:rPr>
          <w:color w:val="000000"/>
          <w:sz w:val="28"/>
          <w:szCs w:val="28"/>
        </w:rPr>
        <w:t>)</w:t>
      </w:r>
      <w:r w:rsidRPr="00866576">
        <w:rPr>
          <w:color w:val="000000"/>
          <w:sz w:val="28"/>
          <w:szCs w:val="28"/>
        </w:rPr>
        <w:t>, т.</w:t>
      </w:r>
      <w:r w:rsidR="005F7D99">
        <w:rPr>
          <w:color w:val="000000"/>
          <w:sz w:val="28"/>
          <w:szCs w:val="28"/>
        </w:rPr>
        <w:t xml:space="preserve"> </w:t>
      </w:r>
      <w:r w:rsidRPr="00866576">
        <w:rPr>
          <w:color w:val="000000"/>
          <w:sz w:val="28"/>
          <w:szCs w:val="28"/>
        </w:rPr>
        <w:t xml:space="preserve">к. согласно пункту 3 статьи 7 Федерального закона от 26 декабря </w:t>
      </w:r>
      <w:smartTag w:uri="urn:schemas-microsoft-com:office:smarttags" w:element="metricconverter">
        <w:smartTagPr>
          <w:attr w:name="ProductID" w:val="1995 г"/>
        </w:smartTagPr>
        <w:r w:rsidRPr="00866576">
          <w:rPr>
            <w:color w:val="000000"/>
            <w:sz w:val="28"/>
            <w:szCs w:val="28"/>
          </w:rPr>
          <w:t>1995 г</w:t>
        </w:r>
      </w:smartTag>
      <w:r w:rsidRPr="00866576">
        <w:rPr>
          <w:color w:val="000000"/>
          <w:sz w:val="28"/>
          <w:szCs w:val="28"/>
        </w:rPr>
        <w:t>. N 208-ФЗ "Об акционерных обществах" число акционеров закрытого общества не должно превышать пятидесяти. 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w:t>
      </w:r>
      <w:r w:rsidRPr="00866576">
        <w:rPr>
          <w:rStyle w:val="a6"/>
          <w:color w:val="000000"/>
          <w:sz w:val="28"/>
          <w:szCs w:val="28"/>
        </w:rPr>
        <w:footnoteReference w:customMarkFollows="1" w:id="2"/>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2. Минимальный размер уставного фонда государственного унитарного предприятия составляет:</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а) 1000 МРОТ</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б) 5000 МРОТ</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в) 10 тысяч МРОТ</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Ответ: а</w:t>
      </w:r>
      <w:r w:rsidR="00F452D1">
        <w:rPr>
          <w:color w:val="000000"/>
          <w:sz w:val="28"/>
          <w:szCs w:val="28"/>
        </w:rPr>
        <w:t>) и б)</w:t>
      </w:r>
      <w:r w:rsidRPr="00866576">
        <w:rPr>
          <w:color w:val="000000"/>
          <w:sz w:val="28"/>
          <w:szCs w:val="28"/>
        </w:rPr>
        <w:t>,</w:t>
      </w:r>
      <w:r w:rsidR="005F7D99">
        <w:rPr>
          <w:color w:val="000000"/>
          <w:sz w:val="28"/>
          <w:szCs w:val="28"/>
        </w:rPr>
        <w:t xml:space="preserve"> </w:t>
      </w:r>
      <w:r w:rsidRPr="00866576">
        <w:rPr>
          <w:color w:val="000000"/>
          <w:sz w:val="28"/>
          <w:szCs w:val="28"/>
        </w:rPr>
        <w:t>т.</w:t>
      </w:r>
      <w:r w:rsidR="005F7D99">
        <w:rPr>
          <w:color w:val="000000"/>
          <w:sz w:val="28"/>
          <w:szCs w:val="28"/>
        </w:rPr>
        <w:t xml:space="preserve"> </w:t>
      </w:r>
      <w:r w:rsidRPr="00866576">
        <w:rPr>
          <w:color w:val="000000"/>
          <w:sz w:val="28"/>
          <w:szCs w:val="28"/>
        </w:rPr>
        <w:t xml:space="preserve">к. согласно 3 пункту 12 статьи Федерального закона от 14 ноября </w:t>
      </w:r>
      <w:smartTag w:uri="urn:schemas-microsoft-com:office:smarttags" w:element="metricconverter">
        <w:smartTagPr>
          <w:attr w:name="ProductID" w:val="2002 г"/>
        </w:smartTagPr>
        <w:r w:rsidRPr="00866576">
          <w:rPr>
            <w:color w:val="000000"/>
            <w:sz w:val="28"/>
            <w:szCs w:val="28"/>
          </w:rPr>
          <w:t>2002 г</w:t>
        </w:r>
      </w:smartTag>
      <w:r w:rsidRPr="00866576">
        <w:rPr>
          <w:color w:val="000000"/>
          <w:sz w:val="28"/>
          <w:szCs w:val="28"/>
        </w:rPr>
        <w:t>. N 161-ФЗ "О государственных и муниципальных унитарных предприятиях"</w:t>
      </w:r>
      <w:r w:rsidR="00866576">
        <w:rPr>
          <w:color w:val="000000"/>
          <w:sz w:val="28"/>
          <w:szCs w:val="28"/>
        </w:rPr>
        <w:t xml:space="preserve"> </w:t>
      </w:r>
      <w:r w:rsidRPr="00866576">
        <w:rPr>
          <w:color w:val="000000"/>
          <w:sz w:val="28"/>
          <w:szCs w:val="28"/>
        </w:rPr>
        <w:t>размер уставного фонда государственного предприятия должен составлять не менее чем пять тысяч минимальных размеров оплаты труда, установленных федеральным законом на дату государственной регистрации государственного предприятия, а размер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3. Не существует реорганизации юридического лица в форме:</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а) выделения</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б) преобразования</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в) разделения</w:t>
      </w:r>
      <w:r w:rsidR="00F452D1">
        <w:rPr>
          <w:color w:val="000000"/>
          <w:sz w:val="28"/>
          <w:szCs w:val="28"/>
        </w:rPr>
        <w:t>;</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 xml:space="preserve">г) </w:t>
      </w:r>
      <w:r w:rsidR="00176ECC" w:rsidRPr="00866576">
        <w:rPr>
          <w:color w:val="000000"/>
          <w:sz w:val="28"/>
          <w:szCs w:val="28"/>
        </w:rPr>
        <w:t>поглощения</w:t>
      </w:r>
      <w:r w:rsidR="00F452D1">
        <w:rPr>
          <w:color w:val="000000"/>
          <w:sz w:val="28"/>
          <w:szCs w:val="28"/>
        </w:rPr>
        <w:t>.</w:t>
      </w:r>
    </w:p>
    <w:p w:rsidR="00F452D1" w:rsidRDefault="00F452D1" w:rsidP="00866576">
      <w:pPr>
        <w:spacing w:line="360" w:lineRule="auto"/>
        <w:ind w:firstLine="709"/>
        <w:jc w:val="both"/>
        <w:rPr>
          <w:kern w:val="0"/>
          <w:sz w:val="28"/>
          <w:szCs w:val="28"/>
        </w:rPr>
      </w:pPr>
      <w:r>
        <w:rPr>
          <w:color w:val="000000"/>
          <w:sz w:val="28"/>
          <w:szCs w:val="28"/>
        </w:rPr>
        <w:t>Ответ: г)</w:t>
      </w:r>
      <w:r w:rsidR="00176ECC" w:rsidRPr="00866576">
        <w:rPr>
          <w:color w:val="000000"/>
          <w:sz w:val="28"/>
          <w:szCs w:val="28"/>
        </w:rPr>
        <w:t xml:space="preserve">, т.к. </w:t>
      </w:r>
      <w:r w:rsidR="00B63734" w:rsidRPr="00866576">
        <w:rPr>
          <w:color w:val="000000"/>
          <w:sz w:val="28"/>
          <w:szCs w:val="28"/>
        </w:rPr>
        <w:t>реорганизация юридического лица</w:t>
      </w:r>
      <w:r w:rsidR="00176ECC" w:rsidRPr="00866576">
        <w:rPr>
          <w:color w:val="000000"/>
          <w:sz w:val="28"/>
          <w:szCs w:val="28"/>
        </w:rPr>
        <w:t xml:space="preserve">: </w:t>
      </w:r>
      <w:r w:rsidR="00B63734" w:rsidRPr="00866576">
        <w:rPr>
          <w:color w:val="000000"/>
          <w:sz w:val="28"/>
          <w:szCs w:val="28"/>
        </w:rPr>
        <w:t>слияние, присоединение, разделение, выделение, преобразование</w:t>
      </w:r>
      <w:r w:rsidR="00176ECC" w:rsidRPr="00866576">
        <w:rPr>
          <w:color w:val="000000"/>
          <w:sz w:val="28"/>
          <w:szCs w:val="28"/>
        </w:rPr>
        <w:t xml:space="preserve"> (согласно 1 пункту 57 статьи 1 параграфа 4 главы</w:t>
      </w:r>
      <w:r w:rsidR="00866576">
        <w:rPr>
          <w:color w:val="000000"/>
          <w:sz w:val="28"/>
          <w:szCs w:val="28"/>
        </w:rPr>
        <w:t xml:space="preserve"> </w:t>
      </w:r>
      <w:r w:rsidR="00176ECC" w:rsidRPr="00866576">
        <w:rPr>
          <w:color w:val="000000"/>
          <w:sz w:val="28"/>
          <w:szCs w:val="28"/>
        </w:rPr>
        <w:t>Гражданского кодекса Российской Федерации).</w:t>
      </w:r>
      <w:r>
        <w:rPr>
          <w:color w:val="000000"/>
          <w:sz w:val="28"/>
          <w:szCs w:val="28"/>
        </w:rPr>
        <w:t xml:space="preserve"> </w:t>
      </w:r>
      <w:r w:rsidR="00123021" w:rsidRPr="00866576">
        <w:rPr>
          <w:color w:val="000000"/>
          <w:sz w:val="28"/>
          <w:szCs w:val="28"/>
        </w:rPr>
        <w:t>А в</w:t>
      </w:r>
      <w:r w:rsidR="00713638" w:rsidRPr="00866576">
        <w:rPr>
          <w:kern w:val="0"/>
          <w:sz w:val="28"/>
          <w:szCs w:val="28"/>
        </w:rPr>
        <w:t xml:space="preserve"> соответствии с распоряжением Федеральной комиссии по рынку ценных бумаг РФ от 4 апреля </w:t>
      </w:r>
      <w:smartTag w:uri="urn:schemas-microsoft-com:office:smarttags" w:element="metricconverter">
        <w:smartTagPr>
          <w:attr w:name="ProductID" w:val="2002 г"/>
        </w:smartTagPr>
        <w:r w:rsidR="00713638" w:rsidRPr="00866576">
          <w:rPr>
            <w:kern w:val="0"/>
            <w:sz w:val="28"/>
            <w:szCs w:val="28"/>
          </w:rPr>
          <w:t>2002 г</w:t>
        </w:r>
      </w:smartTag>
      <w:r w:rsidR="00713638" w:rsidRPr="00866576">
        <w:rPr>
          <w:kern w:val="0"/>
          <w:sz w:val="28"/>
          <w:szCs w:val="28"/>
        </w:rPr>
        <w:t>. N 421/р "О рекомендации к применению кодекса корпоративного поведения</w:t>
      </w:r>
      <w:r w:rsidR="00123021" w:rsidRPr="00866576">
        <w:rPr>
          <w:kern w:val="0"/>
          <w:sz w:val="28"/>
          <w:szCs w:val="28"/>
        </w:rPr>
        <w:t>"</w:t>
      </w:r>
      <w:r w:rsidR="00713638" w:rsidRPr="00866576">
        <w:rPr>
          <w:kern w:val="0"/>
          <w:sz w:val="28"/>
          <w:szCs w:val="28"/>
        </w:rPr>
        <w:t xml:space="preserve"> под поглощением понимается приобретение тридцати и более процентов размещенных обыкновенных акций юридического лица.</w:t>
      </w:r>
    </w:p>
    <w:p w:rsidR="00B63734" w:rsidRPr="00F452D1" w:rsidRDefault="00F452D1" w:rsidP="00F452D1">
      <w:pPr>
        <w:spacing w:line="360" w:lineRule="auto"/>
        <w:ind w:firstLine="709"/>
        <w:jc w:val="both"/>
        <w:rPr>
          <w:b/>
          <w:kern w:val="0"/>
          <w:sz w:val="28"/>
          <w:szCs w:val="28"/>
        </w:rPr>
      </w:pPr>
      <w:r>
        <w:rPr>
          <w:kern w:val="0"/>
          <w:sz w:val="28"/>
          <w:szCs w:val="28"/>
        </w:rPr>
        <w:br w:type="page"/>
      </w:r>
      <w:r w:rsidR="00B63734" w:rsidRPr="00F452D1">
        <w:rPr>
          <w:b/>
          <w:sz w:val="28"/>
          <w:szCs w:val="28"/>
        </w:rPr>
        <w:t>Схема</w:t>
      </w:r>
      <w:r w:rsidR="00866576" w:rsidRPr="00F452D1">
        <w:rPr>
          <w:b/>
          <w:sz w:val="28"/>
          <w:szCs w:val="28"/>
        </w:rPr>
        <w:t xml:space="preserve"> </w:t>
      </w:r>
      <w:r w:rsidR="00B63734" w:rsidRPr="00F452D1">
        <w:rPr>
          <w:b/>
          <w:sz w:val="28"/>
          <w:szCs w:val="28"/>
        </w:rPr>
        <w:t>структуры и компетенции органов управления хозяйственного общества</w:t>
      </w:r>
    </w:p>
    <w:p w:rsidR="00B63734" w:rsidRPr="00866576" w:rsidRDefault="00B63734" w:rsidP="00866576">
      <w:pPr>
        <w:spacing w:line="360" w:lineRule="auto"/>
        <w:ind w:firstLine="709"/>
        <w:jc w:val="both"/>
        <w:rPr>
          <w:rFonts w:cs="Courier New"/>
          <w:sz w:val="28"/>
          <w:szCs w:val="14"/>
        </w:rPr>
      </w:pPr>
    </w:p>
    <w:tbl>
      <w:tblPr>
        <w:tblW w:w="0" w:type="auto"/>
        <w:tblInd w:w="643" w:type="dxa"/>
        <w:tblLayout w:type="fixed"/>
        <w:tblCellMar>
          <w:top w:w="55" w:type="dxa"/>
          <w:left w:w="55" w:type="dxa"/>
          <w:bottom w:w="55" w:type="dxa"/>
          <w:right w:w="55" w:type="dxa"/>
        </w:tblCellMar>
        <w:tblLook w:val="0000" w:firstRow="0" w:lastRow="0" w:firstColumn="0" w:lastColumn="0" w:noHBand="0" w:noVBand="0"/>
      </w:tblPr>
      <w:tblGrid>
        <w:gridCol w:w="8466"/>
      </w:tblGrid>
      <w:tr w:rsidR="00B63734" w:rsidRPr="00F452D1">
        <w:tc>
          <w:tcPr>
            <w:tcW w:w="8466" w:type="dxa"/>
            <w:tcBorders>
              <w:top w:val="single" w:sz="2" w:space="0" w:color="000000"/>
              <w:left w:val="single" w:sz="2" w:space="0" w:color="000000"/>
              <w:bottom w:val="single" w:sz="2" w:space="0" w:color="000000"/>
              <w:right w:val="single" w:sz="2" w:space="0" w:color="000000"/>
            </w:tcBorders>
          </w:tcPr>
          <w:p w:rsidR="00B63734" w:rsidRPr="00F452D1" w:rsidRDefault="00B63734" w:rsidP="00866576">
            <w:pPr>
              <w:snapToGrid w:val="0"/>
              <w:spacing w:line="360" w:lineRule="auto"/>
              <w:ind w:firstLine="709"/>
              <w:jc w:val="both"/>
              <w:rPr>
                <w:rFonts w:cs="Courier New"/>
                <w:sz w:val="20"/>
                <w:szCs w:val="20"/>
              </w:rPr>
            </w:pPr>
            <w:r w:rsidRPr="00F452D1">
              <w:rPr>
                <w:rFonts w:cs="Courier New"/>
                <w:sz w:val="20"/>
                <w:szCs w:val="20"/>
              </w:rPr>
              <w:t>Хозяйственные товарищества и общества</w:t>
            </w:r>
            <w:r w:rsidR="00866576" w:rsidRPr="00F452D1">
              <w:rPr>
                <w:rFonts w:cs="Courier New"/>
                <w:sz w:val="20"/>
                <w:szCs w:val="20"/>
              </w:rPr>
              <w:t xml:space="preserve"> </w:t>
            </w:r>
            <w:r w:rsidRPr="00F452D1">
              <w:rPr>
                <w:rFonts w:cs="Courier New"/>
                <w:sz w:val="20"/>
                <w:szCs w:val="20"/>
              </w:rPr>
              <w:t>- коммерческие организации с разделенным на доли (вклады) учредителей (участников) уставным (складочным) капиталом. Имущество,</w:t>
            </w:r>
            <w:r w:rsidR="00866576" w:rsidRPr="00F452D1">
              <w:rPr>
                <w:rFonts w:cs="Courier New"/>
                <w:sz w:val="20"/>
                <w:szCs w:val="20"/>
              </w:rPr>
              <w:t xml:space="preserve"> </w:t>
            </w:r>
            <w:r w:rsidRPr="00F452D1">
              <w:rPr>
                <w:rFonts w:cs="Courier New"/>
                <w:sz w:val="20"/>
                <w:szCs w:val="20"/>
              </w:rPr>
              <w:t>созданное</w:t>
            </w:r>
            <w:r w:rsidR="00866576" w:rsidRPr="00F452D1">
              <w:rPr>
                <w:rFonts w:cs="Courier New"/>
                <w:sz w:val="20"/>
                <w:szCs w:val="20"/>
              </w:rPr>
              <w:t xml:space="preserve"> </w:t>
            </w:r>
            <w:r w:rsidRPr="00F452D1">
              <w:rPr>
                <w:rFonts w:cs="Courier New"/>
                <w:sz w:val="20"/>
                <w:szCs w:val="20"/>
              </w:rPr>
              <w:t>за</w:t>
            </w:r>
            <w:r w:rsidR="00866576" w:rsidRPr="00F452D1">
              <w:rPr>
                <w:rFonts w:cs="Courier New"/>
                <w:sz w:val="20"/>
                <w:szCs w:val="20"/>
              </w:rPr>
              <w:t xml:space="preserve"> </w:t>
            </w:r>
            <w:r w:rsidRPr="00F452D1">
              <w:rPr>
                <w:rFonts w:cs="Courier New"/>
                <w:sz w:val="20"/>
                <w:szCs w:val="20"/>
              </w:rPr>
              <w:t>счет вкладов, произведенное и приобретенное в процессе</w:t>
            </w:r>
            <w:r w:rsidR="00866576" w:rsidRPr="00F452D1">
              <w:rPr>
                <w:rFonts w:cs="Courier New"/>
                <w:sz w:val="20"/>
                <w:szCs w:val="20"/>
              </w:rPr>
              <w:t xml:space="preserve"> </w:t>
            </w:r>
            <w:r w:rsidRPr="00F452D1">
              <w:rPr>
                <w:rFonts w:cs="Courier New"/>
                <w:sz w:val="20"/>
                <w:szCs w:val="20"/>
              </w:rPr>
              <w:t>деятельности</w:t>
            </w:r>
            <w:r w:rsidR="00866576" w:rsidRPr="00F452D1">
              <w:rPr>
                <w:rFonts w:cs="Courier New"/>
                <w:sz w:val="20"/>
                <w:szCs w:val="20"/>
              </w:rPr>
              <w:t xml:space="preserve"> </w:t>
            </w:r>
            <w:r w:rsidRPr="00F452D1">
              <w:rPr>
                <w:rFonts w:cs="Courier New"/>
                <w:sz w:val="20"/>
                <w:szCs w:val="20"/>
              </w:rPr>
              <w:t>хозяйственного</w:t>
            </w:r>
            <w:r w:rsidR="00866576" w:rsidRPr="00F452D1">
              <w:rPr>
                <w:rFonts w:cs="Courier New"/>
                <w:sz w:val="20"/>
                <w:szCs w:val="20"/>
              </w:rPr>
              <w:t xml:space="preserve"> </w:t>
            </w:r>
            <w:r w:rsidRPr="00F452D1">
              <w:rPr>
                <w:rFonts w:cs="Courier New"/>
                <w:sz w:val="20"/>
                <w:szCs w:val="20"/>
              </w:rPr>
              <w:t>товарищества</w:t>
            </w:r>
            <w:r w:rsidR="00866576" w:rsidRPr="00F452D1">
              <w:rPr>
                <w:rFonts w:cs="Courier New"/>
                <w:sz w:val="20"/>
                <w:szCs w:val="20"/>
              </w:rPr>
              <w:t xml:space="preserve"> </w:t>
            </w:r>
            <w:r w:rsidRPr="00F452D1">
              <w:rPr>
                <w:rFonts w:cs="Courier New"/>
                <w:sz w:val="20"/>
                <w:szCs w:val="20"/>
              </w:rPr>
              <w:t>или общества, принадлежит ему на праве собственности (ст. 66 ГК РФ)</w:t>
            </w:r>
            <w:r w:rsidR="00866576" w:rsidRPr="00F452D1">
              <w:rPr>
                <w:rFonts w:cs="Courier New"/>
                <w:sz w:val="20"/>
                <w:szCs w:val="20"/>
              </w:rPr>
              <w:t xml:space="preserve"> </w:t>
            </w:r>
          </w:p>
        </w:tc>
      </w:tr>
    </w:tbl>
    <w:p w:rsidR="00B63734" w:rsidRPr="00F452D1" w:rsidRDefault="00B63734" w:rsidP="00866576">
      <w:pPr>
        <w:spacing w:line="360" w:lineRule="auto"/>
        <w:ind w:firstLine="709"/>
        <w:jc w:val="both"/>
        <w:rPr>
          <w:rFonts w:cs="Courier New"/>
          <w:sz w:val="20"/>
          <w:szCs w:val="20"/>
        </w:rPr>
      </w:pPr>
    </w:p>
    <w:tbl>
      <w:tblPr>
        <w:tblW w:w="0" w:type="auto"/>
        <w:tblInd w:w="1779" w:type="dxa"/>
        <w:tblLayout w:type="fixed"/>
        <w:tblCellMar>
          <w:top w:w="55" w:type="dxa"/>
          <w:left w:w="55" w:type="dxa"/>
          <w:bottom w:w="55" w:type="dxa"/>
          <w:right w:w="55" w:type="dxa"/>
        </w:tblCellMar>
        <w:tblLook w:val="0000" w:firstRow="0" w:lastRow="0" w:firstColumn="0" w:lastColumn="0" w:noHBand="0" w:noVBand="0"/>
      </w:tblPr>
      <w:tblGrid>
        <w:gridCol w:w="6725"/>
      </w:tblGrid>
      <w:tr w:rsidR="00B63734" w:rsidRPr="00866576" w:rsidTr="00F452D1">
        <w:trPr>
          <w:trHeight w:val="295"/>
        </w:trPr>
        <w:tc>
          <w:tcPr>
            <w:tcW w:w="6725" w:type="dxa"/>
            <w:tcBorders>
              <w:top w:val="single" w:sz="2" w:space="0" w:color="000000"/>
              <w:left w:val="single" w:sz="2" w:space="0" w:color="000000"/>
              <w:bottom w:val="single" w:sz="2" w:space="0" w:color="000000"/>
              <w:right w:val="single" w:sz="2" w:space="0" w:color="000000"/>
            </w:tcBorders>
          </w:tcPr>
          <w:p w:rsidR="00B63734" w:rsidRPr="00F452D1" w:rsidRDefault="00B63734" w:rsidP="00866576">
            <w:pPr>
              <w:snapToGrid w:val="0"/>
              <w:spacing w:line="360" w:lineRule="auto"/>
              <w:ind w:firstLine="709"/>
              <w:jc w:val="both"/>
              <w:rPr>
                <w:rFonts w:cs="Courier New"/>
                <w:color w:val="000000"/>
                <w:sz w:val="20"/>
                <w:szCs w:val="20"/>
              </w:rPr>
            </w:pPr>
            <w:r w:rsidRPr="00F452D1">
              <w:rPr>
                <w:rFonts w:cs="Courier New"/>
                <w:color w:val="000000"/>
                <w:sz w:val="20"/>
                <w:szCs w:val="20"/>
              </w:rPr>
              <w:t>Хозяйственные товарищества</w:t>
            </w:r>
          </w:p>
        </w:tc>
      </w:tr>
    </w:tbl>
    <w:p w:rsidR="00B63734" w:rsidRPr="00F452D1" w:rsidRDefault="001F73B6" w:rsidP="00866576">
      <w:pPr>
        <w:spacing w:line="360" w:lineRule="auto"/>
        <w:ind w:firstLine="709"/>
        <w:jc w:val="both"/>
        <w:rPr>
          <w:rFonts w:cs="Courier New"/>
          <w:sz w:val="28"/>
          <w:szCs w:val="14"/>
        </w:rPr>
      </w:pPr>
      <w:r>
        <w:rPr>
          <w:noProof/>
        </w:rPr>
        <w:pict>
          <v:line id="_x0000_s1026" style="position:absolute;left:0;text-align:left;z-index:251656704;mso-position-horizontal-relative:text;mso-position-vertical-relative:text" from="142.15pt,3.15pt" to="142.15pt,18.9pt" strokeweight=".26mm"/>
        </w:pict>
      </w:r>
      <w:r>
        <w:rPr>
          <w:noProof/>
        </w:rPr>
        <w:pict>
          <v:line id="_x0000_s1027" style="position:absolute;left:0;text-align:left;flip:y;z-index:251657728;mso-position-horizontal-relative:text;mso-position-vertical-relative:text" from="313.15pt,.15pt" to="313.15pt,18.15pt" strokeweight=".26mm"/>
        </w:pict>
      </w:r>
    </w:p>
    <w:tbl>
      <w:tblPr>
        <w:tblW w:w="8363" w:type="dxa"/>
        <w:tblInd w:w="906" w:type="dxa"/>
        <w:tblLayout w:type="fixed"/>
        <w:tblCellMar>
          <w:top w:w="55" w:type="dxa"/>
          <w:left w:w="55" w:type="dxa"/>
          <w:bottom w:w="55" w:type="dxa"/>
          <w:right w:w="55" w:type="dxa"/>
        </w:tblCellMar>
        <w:tblLook w:val="0000" w:firstRow="0" w:lastRow="0" w:firstColumn="0" w:lastColumn="0" w:noHBand="0" w:noVBand="0"/>
      </w:tblPr>
      <w:tblGrid>
        <w:gridCol w:w="3858"/>
        <w:gridCol w:w="4505"/>
      </w:tblGrid>
      <w:tr w:rsidR="00B63734" w:rsidRPr="00866576" w:rsidTr="00F452D1">
        <w:tc>
          <w:tcPr>
            <w:tcW w:w="3858" w:type="dxa"/>
            <w:tcBorders>
              <w:top w:val="single" w:sz="2" w:space="0" w:color="000000"/>
              <w:left w:val="single" w:sz="2" w:space="0" w:color="000000"/>
              <w:bottom w:val="single" w:sz="2" w:space="0" w:color="000000"/>
            </w:tcBorders>
          </w:tcPr>
          <w:p w:rsidR="00B63734" w:rsidRPr="00F452D1" w:rsidRDefault="00B63734" w:rsidP="00F452D1">
            <w:pPr>
              <w:pStyle w:val="af4"/>
              <w:snapToGrid w:val="0"/>
              <w:spacing w:line="360" w:lineRule="auto"/>
              <w:ind w:firstLine="228"/>
              <w:jc w:val="both"/>
              <w:rPr>
                <w:rFonts w:cs="Courier New"/>
                <w:color w:val="000000"/>
                <w:sz w:val="20"/>
                <w:szCs w:val="20"/>
              </w:rPr>
            </w:pPr>
            <w:r w:rsidRPr="00F452D1">
              <w:rPr>
                <w:rFonts w:cs="Courier New"/>
                <w:color w:val="000000"/>
                <w:sz w:val="20"/>
                <w:szCs w:val="20"/>
              </w:rPr>
              <w:t>Полное товарищество (ст. 69 ГК РФ)</w:t>
            </w:r>
          </w:p>
          <w:p w:rsidR="00B63734" w:rsidRPr="00F452D1" w:rsidRDefault="00B63734" w:rsidP="00F452D1">
            <w:pPr>
              <w:pStyle w:val="af4"/>
              <w:spacing w:line="360" w:lineRule="auto"/>
              <w:ind w:firstLine="228"/>
              <w:jc w:val="both"/>
              <w:rPr>
                <w:rFonts w:cs="Courier New"/>
                <w:color w:val="000000"/>
                <w:sz w:val="20"/>
                <w:szCs w:val="20"/>
              </w:rPr>
            </w:pPr>
            <w:r w:rsidRPr="00F452D1">
              <w:rPr>
                <w:sz w:val="20"/>
                <w:szCs w:val="20"/>
              </w:rPr>
              <w:t>Товарищество,</w:t>
            </w:r>
            <w:r w:rsidR="00866576" w:rsidRPr="00F452D1">
              <w:rPr>
                <w:sz w:val="20"/>
                <w:szCs w:val="20"/>
              </w:rPr>
              <w:t xml:space="preserve"> </w:t>
            </w:r>
            <w:r w:rsidRPr="00F452D1">
              <w:rPr>
                <w:sz w:val="20"/>
                <w:szCs w:val="20"/>
              </w:rPr>
              <w:t>участники</w:t>
            </w:r>
            <w:r w:rsidR="00866576" w:rsidRPr="00F452D1">
              <w:rPr>
                <w:sz w:val="20"/>
                <w:szCs w:val="20"/>
              </w:rPr>
              <w:t xml:space="preserve"> </w:t>
            </w:r>
            <w:r w:rsidRPr="00F452D1">
              <w:rPr>
                <w:sz w:val="20"/>
                <w:szCs w:val="20"/>
              </w:rPr>
              <w:t>которого</w:t>
            </w:r>
            <w:r w:rsidR="00866576" w:rsidRPr="00F452D1">
              <w:rPr>
                <w:sz w:val="20"/>
                <w:szCs w:val="20"/>
              </w:rPr>
              <w:t xml:space="preserve"> </w:t>
            </w:r>
            <w:r w:rsidRPr="00F452D1">
              <w:rPr>
                <w:sz w:val="20"/>
                <w:szCs w:val="20"/>
              </w:rPr>
              <w:t>(полные товарищи) занимаются предпринимательской</w:t>
            </w:r>
            <w:r w:rsidR="00866576" w:rsidRPr="00F452D1">
              <w:rPr>
                <w:sz w:val="20"/>
                <w:szCs w:val="20"/>
              </w:rPr>
              <w:t xml:space="preserve"> </w:t>
            </w:r>
            <w:r w:rsidRPr="00F452D1">
              <w:rPr>
                <w:sz w:val="20"/>
                <w:szCs w:val="20"/>
              </w:rPr>
              <w:t xml:space="preserve">деятельностью от имени товарищества и несут ответственность принадлежащим им имуществом </w:t>
            </w:r>
          </w:p>
        </w:tc>
        <w:tc>
          <w:tcPr>
            <w:tcW w:w="4505" w:type="dxa"/>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pStyle w:val="af4"/>
              <w:snapToGrid w:val="0"/>
              <w:spacing w:line="360" w:lineRule="auto"/>
              <w:ind w:firstLine="230"/>
              <w:jc w:val="both"/>
              <w:rPr>
                <w:rFonts w:cs="Courier New"/>
                <w:color w:val="000000"/>
                <w:sz w:val="20"/>
                <w:szCs w:val="20"/>
              </w:rPr>
            </w:pPr>
            <w:r w:rsidRPr="00F452D1">
              <w:rPr>
                <w:rFonts w:cs="Courier New"/>
                <w:color w:val="000000"/>
                <w:sz w:val="20"/>
                <w:szCs w:val="20"/>
              </w:rPr>
              <w:t xml:space="preserve">Товарищество на вере (коммандитное) (ст. 82 ГК РФ) </w:t>
            </w:r>
          </w:p>
          <w:p w:rsidR="00B63734" w:rsidRPr="00F452D1" w:rsidRDefault="00B63734" w:rsidP="00F452D1">
            <w:pPr>
              <w:spacing w:line="360" w:lineRule="auto"/>
              <w:ind w:firstLine="230"/>
              <w:jc w:val="both"/>
              <w:rPr>
                <w:rFonts w:cs="Courier New"/>
                <w:color w:val="000000"/>
                <w:sz w:val="20"/>
                <w:szCs w:val="20"/>
              </w:rPr>
            </w:pPr>
            <w:r w:rsidRPr="00F452D1">
              <w:rPr>
                <w:rFonts w:cs="Courier New"/>
                <w:color w:val="000000"/>
                <w:sz w:val="20"/>
                <w:szCs w:val="20"/>
              </w:rPr>
              <w:t>Товарищество, в котором наряду с</w:t>
            </w:r>
            <w:r w:rsidR="00866576" w:rsidRPr="00F452D1">
              <w:rPr>
                <w:rFonts w:cs="Courier New"/>
                <w:color w:val="000000"/>
                <w:sz w:val="20"/>
                <w:szCs w:val="20"/>
              </w:rPr>
              <w:t xml:space="preserve"> </w:t>
            </w:r>
            <w:r w:rsidRPr="00F452D1">
              <w:rPr>
                <w:rFonts w:cs="Courier New"/>
                <w:color w:val="000000"/>
                <w:sz w:val="20"/>
                <w:szCs w:val="20"/>
              </w:rPr>
              <w:t>полными товарищами (несущими ответственность своим имуществом) имеется один или несколько участников-вкладчиков (коммандитистов), которые не принимают</w:t>
            </w:r>
            <w:r w:rsidR="00866576" w:rsidRPr="00F452D1">
              <w:rPr>
                <w:rFonts w:cs="Courier New"/>
                <w:color w:val="000000"/>
                <w:sz w:val="20"/>
                <w:szCs w:val="20"/>
              </w:rPr>
              <w:t xml:space="preserve"> </w:t>
            </w:r>
            <w:r w:rsidRPr="00F452D1">
              <w:rPr>
                <w:rFonts w:cs="Courier New"/>
                <w:color w:val="000000"/>
                <w:sz w:val="20"/>
                <w:szCs w:val="20"/>
              </w:rPr>
              <w:t>участия</w:t>
            </w:r>
            <w:r w:rsidR="00866576" w:rsidRPr="00F452D1">
              <w:rPr>
                <w:rFonts w:cs="Courier New"/>
                <w:color w:val="000000"/>
                <w:sz w:val="20"/>
                <w:szCs w:val="20"/>
              </w:rPr>
              <w:t xml:space="preserve"> </w:t>
            </w:r>
            <w:r w:rsidRPr="00F452D1">
              <w:rPr>
                <w:rFonts w:cs="Courier New"/>
                <w:color w:val="000000"/>
                <w:sz w:val="20"/>
                <w:szCs w:val="20"/>
              </w:rPr>
              <w:t>в осуществлении товариществом предпринимательской деятельности и несут</w:t>
            </w:r>
            <w:r w:rsidR="00866576" w:rsidRPr="00F452D1">
              <w:rPr>
                <w:rFonts w:cs="Courier New"/>
                <w:color w:val="000000"/>
                <w:sz w:val="20"/>
                <w:szCs w:val="20"/>
              </w:rPr>
              <w:t xml:space="preserve"> </w:t>
            </w:r>
            <w:r w:rsidRPr="00F452D1">
              <w:rPr>
                <w:rFonts w:cs="Courier New"/>
                <w:color w:val="000000"/>
                <w:sz w:val="20"/>
                <w:szCs w:val="20"/>
              </w:rPr>
              <w:t>риск убытков в пределах</w:t>
            </w:r>
            <w:r w:rsidR="00866576" w:rsidRPr="00F452D1">
              <w:rPr>
                <w:rFonts w:cs="Courier New"/>
                <w:color w:val="000000"/>
                <w:sz w:val="20"/>
                <w:szCs w:val="20"/>
              </w:rPr>
              <w:t xml:space="preserve"> </w:t>
            </w:r>
            <w:r w:rsidRPr="00F452D1">
              <w:rPr>
                <w:rFonts w:cs="Courier New"/>
                <w:color w:val="000000"/>
                <w:sz w:val="20"/>
                <w:szCs w:val="20"/>
              </w:rPr>
              <w:t>внесенных ими вкладов.</w:t>
            </w:r>
            <w:r w:rsidR="00866576" w:rsidRPr="00F452D1">
              <w:rPr>
                <w:rFonts w:cs="Courier New"/>
                <w:color w:val="000000"/>
                <w:sz w:val="20"/>
                <w:szCs w:val="20"/>
              </w:rPr>
              <w:t xml:space="preserve"> </w:t>
            </w:r>
          </w:p>
        </w:tc>
      </w:tr>
    </w:tbl>
    <w:p w:rsidR="00B63734" w:rsidRPr="00866576" w:rsidRDefault="00B63734" w:rsidP="00866576">
      <w:pPr>
        <w:spacing w:line="360" w:lineRule="auto"/>
        <w:ind w:firstLine="709"/>
        <w:jc w:val="both"/>
        <w:rPr>
          <w:sz w:val="28"/>
        </w:rPr>
      </w:pPr>
    </w:p>
    <w:p w:rsidR="00B63734" w:rsidRPr="00F452D1" w:rsidRDefault="00B63734" w:rsidP="00866576">
      <w:pPr>
        <w:spacing w:line="360" w:lineRule="auto"/>
        <w:ind w:firstLine="709"/>
        <w:jc w:val="both"/>
        <w:rPr>
          <w:rFonts w:cs="Courier New"/>
          <w:b/>
          <w:bCs/>
          <w:kern w:val="28"/>
          <w:sz w:val="28"/>
          <w:szCs w:val="14"/>
        </w:rPr>
      </w:pPr>
      <w:r w:rsidRPr="00866576">
        <w:rPr>
          <w:rFonts w:cs="Courier New"/>
          <w:color w:val="000000"/>
          <w:sz w:val="28"/>
          <w:szCs w:val="20"/>
        </w:rPr>
        <w:t>Управление в хозяйственных товариществах</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396"/>
      </w:tblGrid>
      <w:tr w:rsidR="00B63734" w:rsidRPr="00F452D1" w:rsidTr="00F452D1">
        <w:tc>
          <w:tcPr>
            <w:tcW w:w="4818" w:type="dxa"/>
            <w:tcBorders>
              <w:top w:val="single" w:sz="2" w:space="0" w:color="000000"/>
              <w:left w:val="single" w:sz="2" w:space="0" w:color="000000"/>
              <w:bottom w:val="single" w:sz="2" w:space="0" w:color="000000"/>
            </w:tcBorders>
          </w:tcPr>
          <w:p w:rsidR="00B63734" w:rsidRPr="00F452D1" w:rsidRDefault="00B63734" w:rsidP="00F452D1">
            <w:pPr>
              <w:snapToGrid w:val="0"/>
              <w:spacing w:line="360" w:lineRule="auto"/>
              <w:ind w:firstLine="142"/>
              <w:jc w:val="both"/>
              <w:rPr>
                <w:rFonts w:cs="Courier New"/>
                <w:color w:val="000000"/>
                <w:sz w:val="20"/>
                <w:szCs w:val="20"/>
              </w:rPr>
            </w:pPr>
            <w:r w:rsidRPr="00F452D1">
              <w:rPr>
                <w:rFonts w:cs="Courier New"/>
                <w:color w:val="000000"/>
                <w:sz w:val="20"/>
                <w:szCs w:val="20"/>
              </w:rPr>
              <w:t xml:space="preserve">Полное товарищество (ст. 71 ГК РФ) </w:t>
            </w:r>
          </w:p>
        </w:tc>
        <w:tc>
          <w:tcPr>
            <w:tcW w:w="4396" w:type="dxa"/>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142"/>
              <w:jc w:val="both"/>
              <w:rPr>
                <w:rFonts w:cs="Courier New"/>
                <w:color w:val="000000"/>
                <w:sz w:val="20"/>
                <w:szCs w:val="20"/>
              </w:rPr>
            </w:pPr>
            <w:r w:rsidRPr="00F452D1">
              <w:rPr>
                <w:rFonts w:cs="Courier New"/>
                <w:color w:val="000000"/>
                <w:sz w:val="20"/>
                <w:szCs w:val="20"/>
              </w:rPr>
              <w:t>Товарищество на вере (ст. 84, 85 ГК РФ)</w:t>
            </w:r>
          </w:p>
        </w:tc>
      </w:tr>
      <w:tr w:rsidR="00B63734" w:rsidRPr="00F452D1" w:rsidTr="00F452D1">
        <w:tc>
          <w:tcPr>
            <w:tcW w:w="4818" w:type="dxa"/>
            <w:tcBorders>
              <w:left w:val="single" w:sz="2" w:space="0" w:color="000000"/>
              <w:bottom w:val="single" w:sz="2" w:space="0" w:color="000000"/>
            </w:tcBorders>
          </w:tcPr>
          <w:p w:rsidR="00B63734" w:rsidRPr="00F452D1" w:rsidRDefault="00B63734" w:rsidP="00F452D1">
            <w:pPr>
              <w:numPr>
                <w:ilvl w:val="0"/>
                <w:numId w:val="3"/>
              </w:numPr>
              <w:tabs>
                <w:tab w:val="left" w:pos="371"/>
                <w:tab w:val="left" w:pos="720"/>
              </w:tabs>
              <w:snapToGrid w:val="0"/>
              <w:spacing w:line="360" w:lineRule="auto"/>
              <w:ind w:left="0" w:firstLine="142"/>
              <w:jc w:val="both"/>
              <w:rPr>
                <w:rFonts w:cs="Courier New"/>
                <w:color w:val="000000"/>
                <w:sz w:val="20"/>
                <w:szCs w:val="20"/>
              </w:rPr>
            </w:pPr>
            <w:r w:rsidRPr="00F452D1">
              <w:rPr>
                <w:rFonts w:cs="Courier New"/>
                <w:color w:val="000000"/>
                <w:sz w:val="20"/>
                <w:szCs w:val="20"/>
              </w:rPr>
              <w:t>Управление осуществляется по общему согласию всех участников, если учредительным договором</w:t>
            </w:r>
            <w:r w:rsidR="00866576" w:rsidRPr="00F452D1">
              <w:rPr>
                <w:rFonts w:cs="Courier New"/>
                <w:color w:val="000000"/>
                <w:sz w:val="20"/>
                <w:szCs w:val="20"/>
              </w:rPr>
              <w:t xml:space="preserve"> </w:t>
            </w:r>
            <w:r w:rsidRPr="00F452D1">
              <w:rPr>
                <w:rFonts w:cs="Courier New"/>
                <w:color w:val="000000"/>
                <w:sz w:val="20"/>
                <w:szCs w:val="20"/>
              </w:rPr>
              <w:t>товарищества не предусмотрено принятие решения</w:t>
            </w:r>
            <w:r w:rsidR="00866576" w:rsidRPr="00F452D1">
              <w:rPr>
                <w:rFonts w:cs="Courier New"/>
                <w:color w:val="000000"/>
                <w:sz w:val="20"/>
                <w:szCs w:val="20"/>
              </w:rPr>
              <w:t xml:space="preserve"> </w:t>
            </w:r>
            <w:r w:rsidRPr="00F452D1">
              <w:rPr>
                <w:rFonts w:cs="Courier New"/>
                <w:color w:val="000000"/>
                <w:sz w:val="20"/>
                <w:szCs w:val="20"/>
              </w:rPr>
              <w:t>большинством голосов</w:t>
            </w:r>
          </w:p>
          <w:p w:rsidR="00B63734" w:rsidRPr="00F452D1" w:rsidRDefault="00B63734" w:rsidP="00F452D1">
            <w:pPr>
              <w:numPr>
                <w:ilvl w:val="0"/>
                <w:numId w:val="3"/>
              </w:numPr>
              <w:tabs>
                <w:tab w:val="clear" w:pos="720"/>
                <w:tab w:val="left" w:pos="371"/>
                <w:tab w:val="left" w:pos="725"/>
              </w:tabs>
              <w:spacing w:line="360" w:lineRule="auto"/>
              <w:ind w:left="0" w:firstLine="142"/>
              <w:jc w:val="both"/>
              <w:rPr>
                <w:rFonts w:cs="Courier New"/>
                <w:color w:val="000000"/>
                <w:sz w:val="20"/>
                <w:szCs w:val="20"/>
              </w:rPr>
            </w:pPr>
            <w:r w:rsidRPr="00F452D1">
              <w:rPr>
                <w:rFonts w:cs="Courier New"/>
                <w:color w:val="000000"/>
                <w:sz w:val="20"/>
                <w:szCs w:val="20"/>
              </w:rPr>
              <w:t xml:space="preserve">Каждый участник имеет один голос, если учредительным договором не определен иной порядок определения количества голосов участников </w:t>
            </w:r>
          </w:p>
        </w:tc>
        <w:tc>
          <w:tcPr>
            <w:tcW w:w="4396" w:type="dxa"/>
            <w:tcBorders>
              <w:left w:val="single" w:sz="2" w:space="0" w:color="000000"/>
              <w:bottom w:val="single" w:sz="2" w:space="0" w:color="000000"/>
              <w:right w:val="single" w:sz="2" w:space="0" w:color="000000"/>
            </w:tcBorders>
          </w:tcPr>
          <w:p w:rsidR="00B63734" w:rsidRPr="00F452D1" w:rsidRDefault="00B63734" w:rsidP="00F452D1">
            <w:pPr>
              <w:numPr>
                <w:ilvl w:val="0"/>
                <w:numId w:val="10"/>
              </w:numPr>
              <w:tabs>
                <w:tab w:val="left" w:pos="720"/>
              </w:tabs>
              <w:snapToGrid w:val="0"/>
              <w:spacing w:line="360" w:lineRule="auto"/>
              <w:ind w:left="0" w:firstLine="142"/>
              <w:jc w:val="both"/>
              <w:rPr>
                <w:rFonts w:cs="Courier New"/>
                <w:color w:val="000000"/>
                <w:sz w:val="20"/>
                <w:szCs w:val="20"/>
              </w:rPr>
            </w:pPr>
            <w:r w:rsidRPr="00F452D1">
              <w:rPr>
                <w:rFonts w:cs="Courier New"/>
                <w:color w:val="000000"/>
                <w:sz w:val="20"/>
                <w:szCs w:val="20"/>
              </w:rPr>
              <w:t>Управление осуществляется полными товарищами</w:t>
            </w:r>
          </w:p>
          <w:p w:rsidR="00B63734" w:rsidRPr="00F452D1" w:rsidRDefault="00B63734" w:rsidP="00F452D1">
            <w:pPr>
              <w:numPr>
                <w:ilvl w:val="0"/>
                <w:numId w:val="10"/>
              </w:numPr>
              <w:tabs>
                <w:tab w:val="left" w:pos="720"/>
              </w:tabs>
              <w:spacing w:line="360" w:lineRule="auto"/>
              <w:ind w:left="0" w:firstLine="142"/>
              <w:jc w:val="both"/>
              <w:rPr>
                <w:rFonts w:cs="Courier New"/>
                <w:color w:val="000000"/>
                <w:sz w:val="20"/>
                <w:szCs w:val="20"/>
              </w:rPr>
            </w:pPr>
            <w:r w:rsidRPr="00F452D1">
              <w:rPr>
                <w:rFonts w:cs="Courier New"/>
                <w:color w:val="000000"/>
                <w:sz w:val="20"/>
                <w:szCs w:val="20"/>
              </w:rPr>
              <w:t>Вкладчики не вправе участвовать в управлении и ведении дел, а также оспар</w:t>
            </w:r>
            <w:r w:rsidR="00F452D1">
              <w:rPr>
                <w:rFonts w:cs="Courier New"/>
                <w:color w:val="000000"/>
                <w:sz w:val="20"/>
                <w:szCs w:val="20"/>
              </w:rPr>
              <w:t>ивать действия полных товарищей</w:t>
            </w:r>
          </w:p>
          <w:p w:rsidR="00B63734" w:rsidRPr="00F452D1" w:rsidRDefault="00B63734" w:rsidP="00F452D1">
            <w:pPr>
              <w:numPr>
                <w:ilvl w:val="0"/>
                <w:numId w:val="10"/>
              </w:numPr>
              <w:tabs>
                <w:tab w:val="left" w:pos="720"/>
              </w:tabs>
              <w:spacing w:line="360" w:lineRule="auto"/>
              <w:ind w:left="0" w:firstLine="142"/>
              <w:jc w:val="both"/>
              <w:rPr>
                <w:rFonts w:cs="Courier New"/>
                <w:color w:val="000000"/>
                <w:sz w:val="20"/>
                <w:szCs w:val="20"/>
              </w:rPr>
            </w:pPr>
            <w:r w:rsidRPr="00F452D1">
              <w:rPr>
                <w:rFonts w:cs="Courier New"/>
                <w:color w:val="000000"/>
                <w:sz w:val="20"/>
                <w:szCs w:val="20"/>
              </w:rPr>
              <w:t>Вкладчики вправе получать информацию о деятельности товарищества и знакомиться с его годовыми отчетами и балансами</w:t>
            </w:r>
          </w:p>
        </w:tc>
      </w:tr>
      <w:tr w:rsidR="00B63734" w:rsidRPr="00F452D1" w:rsidTr="00F452D1">
        <w:trPr>
          <w:trHeight w:val="345"/>
        </w:trPr>
        <w:tc>
          <w:tcPr>
            <w:tcW w:w="4818" w:type="dxa"/>
            <w:tcBorders>
              <w:top w:val="single" w:sz="2" w:space="0" w:color="000000"/>
              <w:left w:val="single" w:sz="2" w:space="0" w:color="000000"/>
              <w:bottom w:val="single" w:sz="2" w:space="0" w:color="000000"/>
            </w:tcBorders>
          </w:tcPr>
          <w:p w:rsidR="00B63734" w:rsidRPr="00F452D1" w:rsidRDefault="00B63734" w:rsidP="00F452D1">
            <w:pPr>
              <w:snapToGrid w:val="0"/>
              <w:spacing w:line="360" w:lineRule="auto"/>
              <w:ind w:firstLine="142"/>
              <w:jc w:val="both"/>
              <w:rPr>
                <w:rFonts w:cs="Courier New"/>
                <w:color w:val="000000"/>
                <w:sz w:val="20"/>
                <w:szCs w:val="20"/>
              </w:rPr>
            </w:pPr>
            <w:r w:rsidRPr="00F452D1">
              <w:rPr>
                <w:rFonts w:cs="Courier New"/>
                <w:color w:val="000000"/>
                <w:sz w:val="20"/>
                <w:szCs w:val="20"/>
              </w:rPr>
              <w:t xml:space="preserve">Общество с ограниченной ответственностью (ООО) (ст. 87 ГК РФ) </w:t>
            </w:r>
          </w:p>
        </w:tc>
        <w:tc>
          <w:tcPr>
            <w:tcW w:w="4396" w:type="dxa"/>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142"/>
              <w:jc w:val="both"/>
              <w:rPr>
                <w:rFonts w:cs="Courier New"/>
                <w:color w:val="000000"/>
                <w:sz w:val="20"/>
                <w:szCs w:val="20"/>
              </w:rPr>
            </w:pPr>
            <w:r w:rsidRPr="00F452D1">
              <w:rPr>
                <w:rFonts w:cs="Courier New"/>
                <w:color w:val="000000"/>
                <w:sz w:val="20"/>
                <w:szCs w:val="20"/>
              </w:rPr>
              <w:t>Общество с дополнительной ответственностью (ОДО)</w:t>
            </w:r>
            <w:r w:rsidR="00866576" w:rsidRPr="00F452D1">
              <w:rPr>
                <w:rFonts w:cs="Courier New"/>
                <w:color w:val="000000"/>
                <w:sz w:val="20"/>
                <w:szCs w:val="20"/>
              </w:rPr>
              <w:t xml:space="preserve"> </w:t>
            </w:r>
            <w:r w:rsidRPr="00F452D1">
              <w:rPr>
                <w:rFonts w:cs="Courier New"/>
                <w:color w:val="000000"/>
                <w:sz w:val="20"/>
                <w:szCs w:val="20"/>
              </w:rPr>
              <w:t xml:space="preserve">(ст. 95 ГК РФ) </w:t>
            </w:r>
          </w:p>
        </w:tc>
      </w:tr>
      <w:tr w:rsidR="00B63734" w:rsidRPr="00F452D1" w:rsidTr="00F452D1">
        <w:tc>
          <w:tcPr>
            <w:tcW w:w="4818" w:type="dxa"/>
            <w:tcBorders>
              <w:left w:val="single" w:sz="2" w:space="0" w:color="000000"/>
              <w:bottom w:val="single" w:sz="2" w:space="0" w:color="000000"/>
            </w:tcBorders>
          </w:tcPr>
          <w:p w:rsidR="00B63734" w:rsidRPr="00F452D1" w:rsidRDefault="00B63734" w:rsidP="00F452D1">
            <w:pPr>
              <w:numPr>
                <w:ilvl w:val="0"/>
                <w:numId w:val="4"/>
              </w:numPr>
              <w:tabs>
                <w:tab w:val="left" w:pos="720"/>
              </w:tabs>
              <w:snapToGrid w:val="0"/>
              <w:spacing w:line="360" w:lineRule="auto"/>
              <w:ind w:left="0" w:firstLine="142"/>
              <w:jc w:val="both"/>
              <w:rPr>
                <w:rFonts w:cs="Courier New"/>
                <w:sz w:val="20"/>
                <w:szCs w:val="20"/>
              </w:rPr>
            </w:pPr>
            <w:r w:rsidRPr="00F452D1">
              <w:rPr>
                <w:rFonts w:cs="Courier New"/>
                <w:sz w:val="20"/>
                <w:szCs w:val="20"/>
              </w:rPr>
              <w:t>учрежденное одним или</w:t>
            </w:r>
            <w:r w:rsidR="00866576" w:rsidRPr="00F452D1">
              <w:rPr>
                <w:rFonts w:cs="Courier New"/>
                <w:sz w:val="20"/>
                <w:szCs w:val="20"/>
              </w:rPr>
              <w:t xml:space="preserve"> </w:t>
            </w:r>
            <w:r w:rsidRPr="00F452D1">
              <w:rPr>
                <w:rFonts w:cs="Courier New"/>
                <w:sz w:val="20"/>
                <w:szCs w:val="20"/>
              </w:rPr>
              <w:t>несколькими лицами</w:t>
            </w:r>
            <w:r w:rsidR="00866576" w:rsidRPr="00F452D1">
              <w:rPr>
                <w:rFonts w:cs="Courier New"/>
                <w:sz w:val="20"/>
                <w:szCs w:val="20"/>
              </w:rPr>
              <w:t xml:space="preserve"> </w:t>
            </w:r>
            <w:r w:rsidRPr="00F452D1">
              <w:rPr>
                <w:rFonts w:cs="Courier New"/>
                <w:sz w:val="20"/>
                <w:szCs w:val="20"/>
              </w:rPr>
              <w:t xml:space="preserve">общество, уставный капитал которого разделен на доли определенных учредительными документами размеров </w:t>
            </w:r>
          </w:p>
          <w:p w:rsidR="00B63734" w:rsidRPr="00F452D1" w:rsidRDefault="00B63734" w:rsidP="00F452D1">
            <w:pPr>
              <w:numPr>
                <w:ilvl w:val="0"/>
                <w:numId w:val="4"/>
              </w:numPr>
              <w:tabs>
                <w:tab w:val="left" w:pos="720"/>
              </w:tabs>
              <w:spacing w:line="360" w:lineRule="auto"/>
              <w:ind w:left="0" w:firstLine="142"/>
              <w:jc w:val="both"/>
              <w:rPr>
                <w:rFonts w:cs="Courier New"/>
                <w:sz w:val="20"/>
                <w:szCs w:val="20"/>
              </w:rPr>
            </w:pPr>
            <w:r w:rsidRPr="00F452D1">
              <w:rPr>
                <w:rFonts w:cs="Courier New"/>
                <w:sz w:val="20"/>
                <w:szCs w:val="20"/>
              </w:rPr>
              <w:t>участники не отвечают по обязательствам общества и несут риск убытков, связанных с деятельностью общества, в пределах стоимости внесенных ими вкладов</w:t>
            </w:r>
          </w:p>
        </w:tc>
        <w:tc>
          <w:tcPr>
            <w:tcW w:w="4396" w:type="dxa"/>
            <w:tcBorders>
              <w:left w:val="single" w:sz="2" w:space="0" w:color="000000"/>
              <w:bottom w:val="single" w:sz="2" w:space="0" w:color="000000"/>
              <w:right w:val="single" w:sz="2" w:space="0" w:color="000000"/>
            </w:tcBorders>
          </w:tcPr>
          <w:p w:rsidR="00B63734" w:rsidRPr="00F452D1" w:rsidRDefault="00B63734" w:rsidP="00F452D1">
            <w:pPr>
              <w:numPr>
                <w:ilvl w:val="0"/>
                <w:numId w:val="5"/>
              </w:numPr>
              <w:tabs>
                <w:tab w:val="clear" w:pos="720"/>
                <w:tab w:val="left" w:pos="372"/>
              </w:tabs>
              <w:snapToGrid w:val="0"/>
              <w:spacing w:line="360" w:lineRule="auto"/>
              <w:ind w:left="0" w:firstLine="142"/>
              <w:jc w:val="both"/>
              <w:rPr>
                <w:rFonts w:cs="Courier New"/>
                <w:sz w:val="20"/>
                <w:szCs w:val="20"/>
              </w:rPr>
            </w:pPr>
            <w:r w:rsidRPr="00F452D1">
              <w:rPr>
                <w:rFonts w:cs="Courier New"/>
                <w:sz w:val="20"/>
                <w:szCs w:val="20"/>
              </w:rPr>
              <w:t>учрежденное одним или несколькими</w:t>
            </w:r>
            <w:r w:rsidR="00866576" w:rsidRPr="00F452D1">
              <w:rPr>
                <w:rFonts w:cs="Courier New"/>
                <w:sz w:val="20"/>
                <w:szCs w:val="20"/>
              </w:rPr>
              <w:t xml:space="preserve"> </w:t>
            </w:r>
            <w:r w:rsidRPr="00F452D1">
              <w:rPr>
                <w:rFonts w:cs="Courier New"/>
                <w:sz w:val="20"/>
                <w:szCs w:val="20"/>
              </w:rPr>
              <w:t>лицами общество, уставный капитал</w:t>
            </w:r>
            <w:r w:rsidR="00866576" w:rsidRPr="00F452D1">
              <w:rPr>
                <w:rFonts w:cs="Courier New"/>
                <w:sz w:val="20"/>
                <w:szCs w:val="20"/>
              </w:rPr>
              <w:t xml:space="preserve"> </w:t>
            </w:r>
            <w:r w:rsidRPr="00F452D1">
              <w:rPr>
                <w:rFonts w:cs="Courier New"/>
                <w:sz w:val="20"/>
                <w:szCs w:val="20"/>
              </w:rPr>
              <w:t>которого разделен на доли и участники которого солидарно несут субсидиарную ответственность своим имуществом в</w:t>
            </w:r>
            <w:r w:rsidR="00866576" w:rsidRPr="00F452D1">
              <w:rPr>
                <w:rFonts w:cs="Courier New"/>
                <w:sz w:val="20"/>
                <w:szCs w:val="20"/>
              </w:rPr>
              <w:t xml:space="preserve"> </w:t>
            </w:r>
            <w:r w:rsidRPr="00F452D1">
              <w:rPr>
                <w:rFonts w:cs="Courier New"/>
                <w:sz w:val="20"/>
                <w:szCs w:val="20"/>
              </w:rPr>
              <w:t>одинаковом для всех кратном размере к стоимости их вкладов</w:t>
            </w:r>
          </w:p>
          <w:p w:rsidR="00B63734" w:rsidRPr="00F452D1" w:rsidRDefault="00B63734" w:rsidP="00F452D1">
            <w:pPr>
              <w:numPr>
                <w:ilvl w:val="0"/>
                <w:numId w:val="5"/>
              </w:numPr>
              <w:tabs>
                <w:tab w:val="clear" w:pos="720"/>
                <w:tab w:val="left" w:pos="372"/>
              </w:tabs>
              <w:spacing w:line="360" w:lineRule="auto"/>
              <w:ind w:left="0" w:firstLine="142"/>
              <w:jc w:val="both"/>
              <w:rPr>
                <w:rFonts w:cs="Courier New"/>
                <w:sz w:val="20"/>
                <w:szCs w:val="20"/>
              </w:rPr>
            </w:pPr>
            <w:r w:rsidRPr="00F452D1">
              <w:rPr>
                <w:rFonts w:cs="Courier New"/>
                <w:sz w:val="20"/>
                <w:szCs w:val="20"/>
              </w:rPr>
              <w:t>при банкротстве одного из участников</w:t>
            </w:r>
            <w:r w:rsidR="00866576" w:rsidRPr="00F452D1">
              <w:rPr>
                <w:rFonts w:cs="Courier New"/>
                <w:sz w:val="20"/>
                <w:szCs w:val="20"/>
              </w:rPr>
              <w:t xml:space="preserve"> </w:t>
            </w:r>
            <w:r w:rsidRPr="00F452D1">
              <w:rPr>
                <w:rFonts w:cs="Courier New"/>
                <w:sz w:val="20"/>
                <w:szCs w:val="20"/>
              </w:rPr>
              <w:t>его ответственность по обязательствам</w:t>
            </w:r>
            <w:r w:rsidR="00866576" w:rsidRPr="00F452D1">
              <w:rPr>
                <w:rFonts w:cs="Courier New"/>
                <w:sz w:val="20"/>
                <w:szCs w:val="20"/>
              </w:rPr>
              <w:t xml:space="preserve"> </w:t>
            </w:r>
            <w:r w:rsidRPr="00F452D1">
              <w:rPr>
                <w:rFonts w:cs="Courier New"/>
                <w:sz w:val="20"/>
                <w:szCs w:val="20"/>
              </w:rPr>
              <w:t>общества распределяется между</w:t>
            </w:r>
            <w:r w:rsidR="00866576" w:rsidRPr="00F452D1">
              <w:rPr>
                <w:rFonts w:cs="Courier New"/>
                <w:sz w:val="20"/>
                <w:szCs w:val="20"/>
              </w:rPr>
              <w:t xml:space="preserve"> </w:t>
            </w:r>
            <w:r w:rsidRPr="00F452D1">
              <w:rPr>
                <w:rFonts w:cs="Courier New"/>
                <w:sz w:val="20"/>
                <w:szCs w:val="20"/>
              </w:rPr>
              <w:t>остальными участниками</w:t>
            </w:r>
          </w:p>
        </w:tc>
      </w:tr>
      <w:tr w:rsidR="00B63734" w:rsidRPr="00F452D1" w:rsidTr="00F452D1">
        <w:tc>
          <w:tcPr>
            <w:tcW w:w="9214" w:type="dxa"/>
            <w:gridSpan w:val="2"/>
            <w:tcBorders>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142"/>
              <w:jc w:val="both"/>
              <w:rPr>
                <w:rFonts w:cs="Courier New"/>
                <w:color w:val="000000"/>
                <w:sz w:val="20"/>
                <w:szCs w:val="20"/>
              </w:rPr>
            </w:pPr>
            <w:r w:rsidRPr="00F452D1">
              <w:rPr>
                <w:rFonts w:cs="Courier New"/>
                <w:color w:val="000000"/>
                <w:sz w:val="20"/>
                <w:szCs w:val="20"/>
              </w:rPr>
              <w:t>Уча</w:t>
            </w:r>
            <w:r w:rsidR="00F452D1">
              <w:rPr>
                <w:rFonts w:cs="Courier New"/>
                <w:color w:val="000000"/>
                <w:sz w:val="20"/>
                <w:szCs w:val="20"/>
              </w:rPr>
              <w:t>стники ООО и ОДО (ст. 88 ГК РФ)</w:t>
            </w:r>
          </w:p>
          <w:p w:rsidR="00B63734" w:rsidRPr="00F452D1" w:rsidRDefault="00B63734" w:rsidP="00F452D1">
            <w:pPr>
              <w:autoSpaceDE w:val="0"/>
              <w:spacing w:line="360" w:lineRule="auto"/>
              <w:ind w:firstLine="142"/>
              <w:jc w:val="both"/>
              <w:rPr>
                <w:rFonts w:cs="Courier New"/>
                <w:color w:val="000000"/>
                <w:sz w:val="20"/>
                <w:szCs w:val="20"/>
              </w:rPr>
            </w:pPr>
            <w:r w:rsidRPr="00F452D1">
              <w:rPr>
                <w:rFonts w:cs="Courier New"/>
                <w:color w:val="000000"/>
                <w:sz w:val="20"/>
                <w:szCs w:val="20"/>
              </w:rPr>
              <w:t>* Участниками ООО и ОДО могут быть любые</w:t>
            </w:r>
            <w:r w:rsidR="00866576" w:rsidRPr="00F452D1">
              <w:rPr>
                <w:rFonts w:cs="Courier New"/>
                <w:color w:val="000000"/>
                <w:sz w:val="20"/>
                <w:szCs w:val="20"/>
              </w:rPr>
              <w:t xml:space="preserve"> </w:t>
            </w:r>
            <w:r w:rsidRPr="00F452D1">
              <w:rPr>
                <w:rFonts w:cs="Courier New"/>
                <w:color w:val="000000"/>
                <w:sz w:val="20"/>
                <w:szCs w:val="20"/>
              </w:rPr>
              <w:t>физические</w:t>
            </w:r>
            <w:r w:rsidR="00866576" w:rsidRPr="00F452D1">
              <w:rPr>
                <w:rFonts w:cs="Courier New"/>
                <w:color w:val="000000"/>
                <w:sz w:val="20"/>
                <w:szCs w:val="20"/>
              </w:rPr>
              <w:t xml:space="preserve"> </w:t>
            </w:r>
            <w:r w:rsidRPr="00F452D1">
              <w:rPr>
                <w:rFonts w:cs="Courier New"/>
                <w:color w:val="000000"/>
                <w:sz w:val="20"/>
                <w:szCs w:val="20"/>
              </w:rPr>
              <w:t>и</w:t>
            </w:r>
            <w:r w:rsidR="00866576" w:rsidRPr="00F452D1">
              <w:rPr>
                <w:rFonts w:cs="Courier New"/>
                <w:color w:val="000000"/>
                <w:sz w:val="20"/>
                <w:szCs w:val="20"/>
              </w:rPr>
              <w:t xml:space="preserve"> </w:t>
            </w:r>
            <w:r w:rsidRPr="00F452D1">
              <w:rPr>
                <w:rFonts w:cs="Courier New"/>
                <w:color w:val="000000"/>
                <w:sz w:val="20"/>
                <w:szCs w:val="20"/>
              </w:rPr>
              <w:t>юридические лица</w:t>
            </w:r>
            <w:r w:rsidR="00866576" w:rsidRPr="00F452D1">
              <w:rPr>
                <w:rFonts w:cs="Courier New"/>
                <w:color w:val="000000"/>
                <w:sz w:val="20"/>
                <w:szCs w:val="20"/>
              </w:rPr>
              <w:t xml:space="preserve"> </w:t>
            </w:r>
          </w:p>
          <w:p w:rsidR="00B63734" w:rsidRPr="00F452D1" w:rsidRDefault="00B63734" w:rsidP="00F452D1">
            <w:pPr>
              <w:autoSpaceDE w:val="0"/>
              <w:spacing w:line="360" w:lineRule="auto"/>
              <w:ind w:firstLine="142"/>
              <w:jc w:val="both"/>
              <w:rPr>
                <w:rFonts w:cs="Courier New"/>
                <w:color w:val="000000"/>
                <w:sz w:val="20"/>
                <w:szCs w:val="20"/>
              </w:rPr>
            </w:pPr>
            <w:r w:rsidRPr="00F452D1">
              <w:rPr>
                <w:rFonts w:cs="Courier New"/>
                <w:color w:val="000000"/>
                <w:sz w:val="20"/>
                <w:szCs w:val="20"/>
              </w:rPr>
              <w:t>* Количество участников ООО и ОДО не должно превышать предела, установленного специальным законом</w:t>
            </w:r>
            <w:r w:rsidR="00866576" w:rsidRPr="00F452D1">
              <w:rPr>
                <w:rFonts w:cs="Courier New"/>
                <w:color w:val="000000"/>
                <w:sz w:val="20"/>
                <w:szCs w:val="20"/>
              </w:rPr>
              <w:t xml:space="preserve"> </w:t>
            </w:r>
          </w:p>
          <w:p w:rsidR="00B63734" w:rsidRPr="00F452D1" w:rsidRDefault="00B63734" w:rsidP="00F452D1">
            <w:pPr>
              <w:autoSpaceDE w:val="0"/>
              <w:spacing w:line="360" w:lineRule="auto"/>
              <w:ind w:firstLine="142"/>
              <w:jc w:val="both"/>
              <w:rPr>
                <w:rFonts w:cs="Courier New"/>
                <w:color w:val="000000"/>
                <w:sz w:val="20"/>
                <w:szCs w:val="20"/>
              </w:rPr>
            </w:pPr>
            <w:r w:rsidRPr="00F452D1">
              <w:rPr>
                <w:rFonts w:cs="Courier New"/>
                <w:color w:val="000000"/>
                <w:sz w:val="20"/>
                <w:szCs w:val="20"/>
              </w:rPr>
              <w:t>* ООО и ОДО могут иметь единственного участника (кроме случая, когда таким единственным участником</w:t>
            </w:r>
          </w:p>
          <w:p w:rsidR="00B63734" w:rsidRPr="00F452D1" w:rsidRDefault="00866576" w:rsidP="00F452D1">
            <w:pPr>
              <w:autoSpaceDE w:val="0"/>
              <w:spacing w:line="360" w:lineRule="auto"/>
              <w:ind w:firstLine="142"/>
              <w:jc w:val="both"/>
              <w:rPr>
                <w:rFonts w:cs="Courier New"/>
                <w:color w:val="000000"/>
                <w:sz w:val="20"/>
                <w:szCs w:val="20"/>
              </w:rPr>
            </w:pPr>
            <w:r w:rsidRPr="00F452D1">
              <w:rPr>
                <w:rFonts w:cs="Courier New"/>
                <w:color w:val="000000"/>
                <w:sz w:val="20"/>
                <w:szCs w:val="20"/>
              </w:rPr>
              <w:t xml:space="preserve"> </w:t>
            </w:r>
            <w:r w:rsidR="00B63734" w:rsidRPr="00F452D1">
              <w:rPr>
                <w:rFonts w:cs="Courier New"/>
                <w:color w:val="000000"/>
                <w:sz w:val="20"/>
                <w:szCs w:val="20"/>
              </w:rPr>
              <w:t>является другое хозяйственное общество, состоящее из одного лица)</w:t>
            </w:r>
          </w:p>
        </w:tc>
      </w:tr>
    </w:tbl>
    <w:p w:rsidR="00B63734" w:rsidRPr="00866576" w:rsidRDefault="00B63734" w:rsidP="00866576">
      <w:pPr>
        <w:spacing w:line="360" w:lineRule="auto"/>
        <w:ind w:firstLine="709"/>
        <w:jc w:val="both"/>
        <w:rPr>
          <w:sz w:val="28"/>
        </w:rPr>
      </w:pPr>
    </w:p>
    <w:p w:rsidR="00B63734" w:rsidRPr="00F452D1" w:rsidRDefault="00B63734" w:rsidP="00866576">
      <w:pPr>
        <w:spacing w:line="360" w:lineRule="auto"/>
        <w:ind w:firstLine="709"/>
        <w:jc w:val="both"/>
        <w:rPr>
          <w:rFonts w:cs="Courier New"/>
          <w:color w:val="000000"/>
          <w:sz w:val="28"/>
          <w:szCs w:val="18"/>
        </w:rPr>
      </w:pPr>
      <w:r w:rsidRPr="00866576">
        <w:rPr>
          <w:rFonts w:cs="Courier New"/>
          <w:color w:val="000000"/>
          <w:sz w:val="28"/>
          <w:szCs w:val="18"/>
        </w:rPr>
        <w:t>Упра</w:t>
      </w:r>
      <w:r w:rsidR="00F452D1">
        <w:rPr>
          <w:rFonts w:cs="Courier New"/>
          <w:color w:val="000000"/>
          <w:sz w:val="28"/>
          <w:szCs w:val="18"/>
        </w:rPr>
        <w:t>вление обществом (ст. 91 ГК РФ)</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53"/>
      </w:tblGrid>
      <w:tr w:rsidR="00B63734" w:rsidRPr="00866576" w:rsidTr="00F452D1">
        <w:tc>
          <w:tcPr>
            <w:tcW w:w="5753" w:type="dxa"/>
            <w:tcBorders>
              <w:top w:val="single" w:sz="2" w:space="0" w:color="000000"/>
              <w:left w:val="single" w:sz="2" w:space="0" w:color="000000"/>
              <w:bottom w:val="single" w:sz="2" w:space="0" w:color="000000"/>
              <w:right w:val="single" w:sz="2" w:space="0" w:color="000000"/>
            </w:tcBorders>
          </w:tcPr>
          <w:p w:rsidR="00B63734" w:rsidRPr="00F452D1" w:rsidRDefault="00B63734" w:rsidP="00866576">
            <w:pPr>
              <w:snapToGrid w:val="0"/>
              <w:spacing w:line="360" w:lineRule="auto"/>
              <w:ind w:firstLine="709"/>
              <w:jc w:val="both"/>
              <w:rPr>
                <w:rFonts w:cs="Courier New"/>
                <w:color w:val="000000"/>
                <w:sz w:val="20"/>
                <w:szCs w:val="20"/>
              </w:rPr>
            </w:pPr>
            <w:r w:rsidRPr="00F452D1">
              <w:rPr>
                <w:rFonts w:cs="Courier New"/>
                <w:color w:val="000000"/>
                <w:sz w:val="20"/>
                <w:szCs w:val="20"/>
              </w:rPr>
              <w:t>Общее собрание участников - высший орган управления</w:t>
            </w:r>
          </w:p>
        </w:tc>
      </w:tr>
    </w:tbl>
    <w:p w:rsidR="00B63734" w:rsidRPr="00F452D1" w:rsidRDefault="001F73B6" w:rsidP="00866576">
      <w:pPr>
        <w:spacing w:line="360" w:lineRule="auto"/>
        <w:ind w:firstLine="709"/>
        <w:jc w:val="both"/>
        <w:rPr>
          <w:rFonts w:cs="Courier New"/>
          <w:color w:val="000000"/>
          <w:sz w:val="28"/>
          <w:szCs w:val="20"/>
        </w:rPr>
      </w:pPr>
      <w:r>
        <w:rPr>
          <w:noProof/>
        </w:rPr>
        <w:pict>
          <v:line id="_x0000_s1028" style="position:absolute;left:0;text-align:left;z-index:251658752;mso-position-horizontal-relative:text;mso-position-vertical-relative:text" from="212.65pt,2pt" to="213.4pt,21.5pt" strokeweight=".26mm"/>
        </w:pi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19"/>
      </w:tblGrid>
      <w:tr w:rsidR="00B63734" w:rsidRPr="00866576" w:rsidTr="00F452D1">
        <w:tc>
          <w:tcPr>
            <w:tcW w:w="9219" w:type="dxa"/>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tabs>
                <w:tab w:val="left" w:pos="1079"/>
              </w:tabs>
              <w:snapToGrid w:val="0"/>
              <w:spacing w:line="360" w:lineRule="auto"/>
              <w:ind w:firstLine="709"/>
              <w:jc w:val="both"/>
              <w:rPr>
                <w:rFonts w:cs="Courier New"/>
                <w:color w:val="000000"/>
                <w:sz w:val="20"/>
                <w:szCs w:val="20"/>
              </w:rPr>
            </w:pPr>
            <w:r w:rsidRPr="00F452D1">
              <w:rPr>
                <w:rFonts w:cs="Courier New"/>
                <w:color w:val="000000"/>
                <w:sz w:val="20"/>
                <w:szCs w:val="20"/>
              </w:rPr>
              <w:t xml:space="preserve">Исполнительный орган (коллегиальный или единоличный) </w:t>
            </w:r>
          </w:p>
          <w:p w:rsidR="00B63734" w:rsidRPr="00F452D1" w:rsidRDefault="00B63734" w:rsidP="00F452D1">
            <w:pPr>
              <w:numPr>
                <w:ilvl w:val="0"/>
                <w:numId w:val="6"/>
              </w:numPr>
              <w:tabs>
                <w:tab w:val="left" w:pos="720"/>
                <w:tab w:val="left" w:pos="1079"/>
              </w:tabs>
              <w:spacing w:line="360" w:lineRule="auto"/>
              <w:ind w:left="0" w:firstLine="709"/>
              <w:jc w:val="both"/>
              <w:rPr>
                <w:rFonts w:cs="Courier New"/>
                <w:color w:val="000000"/>
                <w:sz w:val="20"/>
                <w:szCs w:val="20"/>
              </w:rPr>
            </w:pPr>
            <w:r w:rsidRPr="00F452D1">
              <w:rPr>
                <w:rFonts w:cs="Courier New"/>
                <w:color w:val="000000"/>
                <w:sz w:val="20"/>
                <w:szCs w:val="20"/>
              </w:rPr>
              <w:t>осуществляет</w:t>
            </w:r>
            <w:r w:rsidR="00866576" w:rsidRPr="00F452D1">
              <w:rPr>
                <w:rFonts w:cs="Courier New"/>
                <w:color w:val="000000"/>
                <w:sz w:val="20"/>
                <w:szCs w:val="20"/>
              </w:rPr>
              <w:t xml:space="preserve"> </w:t>
            </w:r>
            <w:r w:rsidRPr="00F452D1">
              <w:rPr>
                <w:rFonts w:cs="Courier New"/>
                <w:color w:val="000000"/>
                <w:sz w:val="20"/>
                <w:szCs w:val="20"/>
              </w:rPr>
              <w:t>текущее</w:t>
            </w:r>
            <w:r w:rsidR="00866576" w:rsidRPr="00F452D1">
              <w:rPr>
                <w:rFonts w:cs="Courier New"/>
                <w:color w:val="000000"/>
                <w:sz w:val="20"/>
                <w:szCs w:val="20"/>
              </w:rPr>
              <w:t xml:space="preserve"> </w:t>
            </w:r>
            <w:r w:rsidRPr="00F452D1">
              <w:rPr>
                <w:rFonts w:cs="Courier New"/>
                <w:color w:val="000000"/>
                <w:sz w:val="20"/>
                <w:szCs w:val="20"/>
              </w:rPr>
              <w:t>руководство; единоличный орган может быть избран не из числа участников</w:t>
            </w:r>
          </w:p>
        </w:tc>
      </w:tr>
      <w:tr w:rsidR="00B63734" w:rsidRPr="00866576" w:rsidTr="00F452D1">
        <w:tc>
          <w:tcPr>
            <w:tcW w:w="9219" w:type="dxa"/>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tabs>
                <w:tab w:val="left" w:pos="1079"/>
              </w:tabs>
              <w:snapToGrid w:val="0"/>
              <w:spacing w:line="360" w:lineRule="auto"/>
              <w:ind w:firstLine="709"/>
              <w:jc w:val="both"/>
              <w:rPr>
                <w:rFonts w:cs="Courier New"/>
                <w:color w:val="000000"/>
                <w:sz w:val="20"/>
                <w:szCs w:val="20"/>
              </w:rPr>
            </w:pPr>
            <w:r w:rsidRPr="00F452D1">
              <w:rPr>
                <w:rFonts w:cs="Courier New"/>
                <w:color w:val="000000"/>
                <w:sz w:val="20"/>
                <w:szCs w:val="20"/>
              </w:rPr>
              <w:t xml:space="preserve">Исключительная компетенция общего собрания: </w:t>
            </w:r>
          </w:p>
          <w:p w:rsidR="00B63734" w:rsidRPr="00F452D1" w:rsidRDefault="00B63734" w:rsidP="00F452D1">
            <w:pPr>
              <w:numPr>
                <w:ilvl w:val="0"/>
                <w:numId w:val="7"/>
              </w:numPr>
              <w:tabs>
                <w:tab w:val="left" w:pos="720"/>
                <w:tab w:val="left" w:pos="1079"/>
              </w:tabs>
              <w:spacing w:line="360" w:lineRule="auto"/>
              <w:ind w:left="0" w:firstLine="709"/>
              <w:jc w:val="both"/>
              <w:rPr>
                <w:rFonts w:cs="Courier New"/>
                <w:color w:val="000000"/>
                <w:sz w:val="20"/>
                <w:szCs w:val="20"/>
              </w:rPr>
            </w:pPr>
            <w:r w:rsidRPr="00F452D1">
              <w:rPr>
                <w:rFonts w:cs="Courier New"/>
                <w:color w:val="000000"/>
                <w:sz w:val="20"/>
                <w:szCs w:val="20"/>
              </w:rPr>
              <w:t>изменение устава, размера уставного капитала</w:t>
            </w:r>
          </w:p>
          <w:p w:rsidR="00B63734" w:rsidRPr="00F452D1" w:rsidRDefault="00B63734" w:rsidP="00F452D1">
            <w:pPr>
              <w:numPr>
                <w:ilvl w:val="0"/>
                <w:numId w:val="7"/>
              </w:numPr>
              <w:tabs>
                <w:tab w:val="left" w:pos="720"/>
                <w:tab w:val="left" w:pos="1079"/>
              </w:tabs>
              <w:spacing w:line="360" w:lineRule="auto"/>
              <w:ind w:left="0" w:firstLine="709"/>
              <w:jc w:val="both"/>
              <w:rPr>
                <w:rFonts w:cs="Courier New"/>
                <w:color w:val="000000"/>
                <w:sz w:val="20"/>
                <w:szCs w:val="20"/>
              </w:rPr>
            </w:pPr>
            <w:r w:rsidRPr="00F452D1">
              <w:rPr>
                <w:rFonts w:cs="Courier New"/>
                <w:color w:val="000000"/>
                <w:sz w:val="20"/>
                <w:szCs w:val="20"/>
              </w:rPr>
              <w:t xml:space="preserve">решение о реорганизации или ликвидации </w:t>
            </w:r>
          </w:p>
          <w:p w:rsidR="00B63734" w:rsidRPr="00F452D1" w:rsidRDefault="00B63734" w:rsidP="00F452D1">
            <w:pPr>
              <w:numPr>
                <w:ilvl w:val="0"/>
                <w:numId w:val="7"/>
              </w:numPr>
              <w:tabs>
                <w:tab w:val="left" w:pos="720"/>
                <w:tab w:val="left" w:pos="1079"/>
              </w:tabs>
              <w:spacing w:line="360" w:lineRule="auto"/>
              <w:ind w:left="0" w:firstLine="709"/>
              <w:jc w:val="both"/>
              <w:rPr>
                <w:rFonts w:cs="Courier New"/>
                <w:color w:val="000000"/>
                <w:sz w:val="20"/>
                <w:szCs w:val="20"/>
              </w:rPr>
            </w:pPr>
            <w:r w:rsidRPr="00F452D1">
              <w:rPr>
                <w:rFonts w:cs="Courier New"/>
                <w:color w:val="000000"/>
                <w:sz w:val="20"/>
                <w:szCs w:val="20"/>
              </w:rPr>
              <w:t>образование</w:t>
            </w:r>
            <w:r w:rsidR="00866576" w:rsidRPr="00F452D1">
              <w:rPr>
                <w:rFonts w:cs="Courier New"/>
                <w:color w:val="000000"/>
                <w:sz w:val="20"/>
                <w:szCs w:val="20"/>
              </w:rPr>
              <w:t xml:space="preserve"> </w:t>
            </w:r>
            <w:r w:rsidRPr="00F452D1">
              <w:rPr>
                <w:rFonts w:cs="Courier New"/>
                <w:color w:val="000000"/>
                <w:sz w:val="20"/>
                <w:szCs w:val="20"/>
              </w:rPr>
              <w:t>исполнительных</w:t>
            </w:r>
            <w:r w:rsidR="00866576" w:rsidRPr="00F452D1">
              <w:rPr>
                <w:rFonts w:cs="Courier New"/>
                <w:color w:val="000000"/>
                <w:sz w:val="20"/>
                <w:szCs w:val="20"/>
              </w:rPr>
              <w:t xml:space="preserve"> </w:t>
            </w:r>
            <w:r w:rsidRPr="00F452D1">
              <w:rPr>
                <w:rFonts w:cs="Courier New"/>
                <w:color w:val="000000"/>
                <w:sz w:val="20"/>
                <w:szCs w:val="20"/>
              </w:rPr>
              <w:t>органов</w:t>
            </w:r>
            <w:r w:rsidR="00866576" w:rsidRPr="00F452D1">
              <w:rPr>
                <w:rFonts w:cs="Courier New"/>
                <w:color w:val="000000"/>
                <w:sz w:val="20"/>
                <w:szCs w:val="20"/>
              </w:rPr>
              <w:t xml:space="preserve"> </w:t>
            </w:r>
            <w:r w:rsidRPr="00F452D1">
              <w:rPr>
                <w:rFonts w:cs="Courier New"/>
                <w:color w:val="000000"/>
                <w:sz w:val="20"/>
                <w:szCs w:val="20"/>
              </w:rPr>
              <w:t>и</w:t>
            </w:r>
            <w:r w:rsidR="00866576" w:rsidRPr="00F452D1">
              <w:rPr>
                <w:rFonts w:cs="Courier New"/>
                <w:color w:val="000000"/>
                <w:sz w:val="20"/>
                <w:szCs w:val="20"/>
              </w:rPr>
              <w:t xml:space="preserve"> </w:t>
            </w:r>
            <w:r w:rsidRPr="00F452D1">
              <w:rPr>
                <w:rFonts w:cs="Courier New"/>
                <w:color w:val="000000"/>
                <w:sz w:val="20"/>
                <w:szCs w:val="20"/>
              </w:rPr>
              <w:t>досрочное</w:t>
            </w:r>
            <w:r w:rsidR="00866576" w:rsidRPr="00F452D1">
              <w:rPr>
                <w:rFonts w:cs="Courier New"/>
                <w:color w:val="000000"/>
                <w:sz w:val="20"/>
                <w:szCs w:val="20"/>
              </w:rPr>
              <w:t xml:space="preserve"> </w:t>
            </w:r>
            <w:r w:rsidRPr="00F452D1">
              <w:rPr>
                <w:rFonts w:cs="Courier New"/>
                <w:color w:val="000000"/>
                <w:sz w:val="20"/>
                <w:szCs w:val="20"/>
              </w:rPr>
              <w:t>прекращение их полномочий</w:t>
            </w:r>
          </w:p>
          <w:p w:rsidR="00B63734" w:rsidRPr="00F452D1" w:rsidRDefault="00B63734" w:rsidP="00F452D1">
            <w:pPr>
              <w:numPr>
                <w:ilvl w:val="0"/>
                <w:numId w:val="7"/>
              </w:numPr>
              <w:tabs>
                <w:tab w:val="left" w:pos="720"/>
                <w:tab w:val="left" w:pos="1079"/>
              </w:tabs>
              <w:spacing w:line="360" w:lineRule="auto"/>
              <w:ind w:left="0" w:firstLine="709"/>
              <w:jc w:val="both"/>
              <w:rPr>
                <w:rFonts w:cs="Courier New"/>
                <w:color w:val="000000"/>
                <w:sz w:val="20"/>
                <w:szCs w:val="20"/>
              </w:rPr>
            </w:pPr>
            <w:r w:rsidRPr="00F452D1">
              <w:rPr>
                <w:rFonts w:cs="Courier New"/>
                <w:color w:val="000000"/>
                <w:sz w:val="20"/>
                <w:szCs w:val="20"/>
              </w:rPr>
              <w:t xml:space="preserve"> утверждение годовых отчетов и бухгалтерских</w:t>
            </w:r>
            <w:r w:rsidR="00866576" w:rsidRPr="00F452D1">
              <w:rPr>
                <w:rFonts w:cs="Courier New"/>
                <w:color w:val="000000"/>
                <w:sz w:val="20"/>
                <w:szCs w:val="20"/>
              </w:rPr>
              <w:t xml:space="preserve"> </w:t>
            </w:r>
            <w:r w:rsidRPr="00F452D1">
              <w:rPr>
                <w:rFonts w:cs="Courier New"/>
                <w:color w:val="000000"/>
                <w:sz w:val="20"/>
                <w:szCs w:val="20"/>
              </w:rPr>
              <w:t>балансов, распределение прибыли и убытков</w:t>
            </w:r>
          </w:p>
          <w:p w:rsidR="00B63734" w:rsidRPr="00F452D1" w:rsidRDefault="00B63734" w:rsidP="00F452D1">
            <w:pPr>
              <w:numPr>
                <w:ilvl w:val="0"/>
                <w:numId w:val="7"/>
              </w:numPr>
              <w:tabs>
                <w:tab w:val="left" w:pos="720"/>
                <w:tab w:val="left" w:pos="1079"/>
              </w:tabs>
              <w:spacing w:line="360" w:lineRule="auto"/>
              <w:ind w:left="0" w:firstLine="709"/>
              <w:jc w:val="both"/>
              <w:rPr>
                <w:rFonts w:cs="Courier New"/>
                <w:color w:val="000000"/>
                <w:sz w:val="20"/>
                <w:szCs w:val="20"/>
              </w:rPr>
            </w:pPr>
            <w:r w:rsidRPr="00F452D1">
              <w:rPr>
                <w:rFonts w:cs="Courier New"/>
                <w:color w:val="000000"/>
                <w:sz w:val="20"/>
                <w:szCs w:val="20"/>
              </w:rPr>
              <w:t xml:space="preserve"> избрание ревизионной комиссии (ревизора)</w:t>
            </w:r>
          </w:p>
        </w:tc>
      </w:tr>
      <w:tr w:rsidR="00B63734" w:rsidRPr="00866576" w:rsidTr="00F452D1">
        <w:tc>
          <w:tcPr>
            <w:tcW w:w="9219" w:type="dxa"/>
            <w:tcBorders>
              <w:top w:val="single" w:sz="2" w:space="0" w:color="000000"/>
              <w:left w:val="single" w:sz="2" w:space="0" w:color="000000"/>
              <w:bottom w:val="single" w:sz="2" w:space="0" w:color="000000"/>
              <w:right w:val="single" w:sz="2" w:space="0" w:color="000000"/>
            </w:tcBorders>
          </w:tcPr>
          <w:p w:rsidR="00B63734" w:rsidRPr="00F452D1" w:rsidRDefault="00B63734" w:rsidP="00866576">
            <w:pPr>
              <w:snapToGrid w:val="0"/>
              <w:spacing w:line="360" w:lineRule="auto"/>
              <w:ind w:firstLine="709"/>
              <w:jc w:val="both"/>
              <w:rPr>
                <w:rFonts w:cs="Courier New"/>
                <w:color w:val="000000"/>
                <w:sz w:val="20"/>
                <w:szCs w:val="20"/>
              </w:rPr>
            </w:pPr>
            <w:r w:rsidRPr="00F452D1">
              <w:rPr>
                <w:rFonts w:cs="Courier New"/>
                <w:color w:val="000000"/>
                <w:sz w:val="20"/>
                <w:szCs w:val="20"/>
              </w:rPr>
              <w:t>Вопросы</w:t>
            </w:r>
            <w:r w:rsidR="00866576" w:rsidRPr="00F452D1">
              <w:rPr>
                <w:rFonts w:cs="Courier New"/>
                <w:color w:val="000000"/>
                <w:sz w:val="20"/>
                <w:szCs w:val="20"/>
              </w:rPr>
              <w:t xml:space="preserve"> </w:t>
            </w:r>
            <w:r w:rsidRPr="00F452D1">
              <w:rPr>
                <w:rFonts w:cs="Courier New"/>
                <w:color w:val="000000"/>
                <w:sz w:val="20"/>
                <w:szCs w:val="20"/>
              </w:rPr>
              <w:t>исключительной</w:t>
            </w:r>
            <w:r w:rsidR="00866576" w:rsidRPr="00F452D1">
              <w:rPr>
                <w:rFonts w:cs="Courier New"/>
                <w:color w:val="000000"/>
                <w:sz w:val="20"/>
                <w:szCs w:val="20"/>
              </w:rPr>
              <w:t xml:space="preserve"> </w:t>
            </w:r>
            <w:r w:rsidRPr="00F452D1">
              <w:rPr>
                <w:rFonts w:cs="Courier New"/>
                <w:color w:val="000000"/>
                <w:sz w:val="20"/>
                <w:szCs w:val="20"/>
              </w:rPr>
              <w:t>компетенции</w:t>
            </w:r>
            <w:r w:rsidR="00866576" w:rsidRPr="00F452D1">
              <w:rPr>
                <w:rFonts w:cs="Courier New"/>
                <w:color w:val="000000"/>
                <w:sz w:val="20"/>
                <w:szCs w:val="20"/>
              </w:rPr>
              <w:t xml:space="preserve"> </w:t>
            </w:r>
            <w:r w:rsidRPr="00F452D1">
              <w:rPr>
                <w:rFonts w:cs="Courier New"/>
                <w:color w:val="000000"/>
                <w:sz w:val="20"/>
                <w:szCs w:val="20"/>
              </w:rPr>
              <w:t>общего</w:t>
            </w:r>
            <w:r w:rsidR="00866576" w:rsidRPr="00F452D1">
              <w:rPr>
                <w:rFonts w:cs="Courier New"/>
                <w:color w:val="000000"/>
                <w:sz w:val="20"/>
                <w:szCs w:val="20"/>
              </w:rPr>
              <w:t xml:space="preserve"> </w:t>
            </w:r>
            <w:r w:rsidRPr="00F452D1">
              <w:rPr>
                <w:rFonts w:cs="Courier New"/>
                <w:color w:val="000000"/>
                <w:sz w:val="20"/>
                <w:szCs w:val="20"/>
              </w:rPr>
              <w:t>собрания не могут быть переданы на решение исполнительного органа</w:t>
            </w:r>
          </w:p>
        </w:tc>
      </w:tr>
    </w:tbl>
    <w:p w:rsidR="00B63734" w:rsidRPr="00F452D1" w:rsidRDefault="00B63734" w:rsidP="00866576">
      <w:pPr>
        <w:spacing w:line="360" w:lineRule="auto"/>
        <w:ind w:firstLine="709"/>
        <w:jc w:val="both"/>
        <w:rPr>
          <w:rFonts w:cs="Courier New"/>
          <w:b/>
          <w:bCs/>
          <w:kern w:val="28"/>
          <w:sz w:val="28"/>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38"/>
      </w:tblGrid>
      <w:tr w:rsidR="00B63734" w:rsidRPr="00866576" w:rsidTr="00F452D1">
        <w:tc>
          <w:tcPr>
            <w:tcW w:w="7938" w:type="dxa"/>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229"/>
              <w:jc w:val="both"/>
              <w:rPr>
                <w:rFonts w:cs="Courier New"/>
                <w:color w:val="000000"/>
                <w:sz w:val="20"/>
                <w:szCs w:val="20"/>
              </w:rPr>
            </w:pPr>
            <w:r w:rsidRPr="00F452D1">
              <w:rPr>
                <w:rFonts w:cs="Courier New"/>
                <w:color w:val="000000"/>
                <w:sz w:val="20"/>
                <w:szCs w:val="20"/>
              </w:rPr>
              <w:t>Права</w:t>
            </w:r>
            <w:r w:rsidR="00866576" w:rsidRPr="00F452D1">
              <w:rPr>
                <w:rFonts w:cs="Courier New"/>
                <w:color w:val="000000"/>
                <w:sz w:val="20"/>
                <w:szCs w:val="20"/>
              </w:rPr>
              <w:t xml:space="preserve"> </w:t>
            </w:r>
            <w:r w:rsidRPr="00F452D1">
              <w:rPr>
                <w:rFonts w:cs="Courier New"/>
                <w:color w:val="000000"/>
                <w:sz w:val="20"/>
                <w:szCs w:val="20"/>
              </w:rPr>
              <w:t>участников (ст. 67 ГК РФ)</w:t>
            </w:r>
            <w:r w:rsidR="00866576" w:rsidRPr="00F452D1">
              <w:rPr>
                <w:rFonts w:cs="Courier New"/>
                <w:color w:val="000000"/>
                <w:sz w:val="20"/>
                <w:szCs w:val="20"/>
              </w:rPr>
              <w:t xml:space="preserve"> </w:t>
            </w:r>
          </w:p>
        </w:tc>
      </w:tr>
      <w:tr w:rsidR="00B63734" w:rsidRPr="00866576" w:rsidTr="00F452D1">
        <w:tc>
          <w:tcPr>
            <w:tcW w:w="7938" w:type="dxa"/>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229"/>
              <w:jc w:val="both"/>
              <w:rPr>
                <w:rFonts w:cs="Courier New"/>
                <w:sz w:val="20"/>
                <w:szCs w:val="20"/>
              </w:rPr>
            </w:pPr>
            <w:r w:rsidRPr="00F452D1">
              <w:rPr>
                <w:rFonts w:cs="Courier New"/>
                <w:sz w:val="20"/>
                <w:szCs w:val="20"/>
              </w:rPr>
              <w:t>* Участвовать в управлении</w:t>
            </w:r>
            <w:r w:rsidR="00866576" w:rsidRPr="00F452D1">
              <w:rPr>
                <w:rFonts w:cs="Courier New"/>
                <w:sz w:val="20"/>
                <w:szCs w:val="20"/>
              </w:rPr>
              <w:t xml:space="preserve"> </w:t>
            </w:r>
            <w:r w:rsidRPr="00F452D1">
              <w:rPr>
                <w:rFonts w:cs="Courier New"/>
                <w:sz w:val="20"/>
                <w:szCs w:val="20"/>
              </w:rPr>
              <w:t>делами общества</w:t>
            </w:r>
          </w:p>
          <w:p w:rsidR="00B63734" w:rsidRPr="00F452D1" w:rsidRDefault="00B63734" w:rsidP="00F452D1">
            <w:pPr>
              <w:spacing w:line="360" w:lineRule="auto"/>
              <w:ind w:firstLine="229"/>
              <w:jc w:val="both"/>
              <w:rPr>
                <w:rFonts w:cs="Courier New"/>
                <w:sz w:val="20"/>
                <w:szCs w:val="20"/>
              </w:rPr>
            </w:pPr>
            <w:r w:rsidRPr="00F452D1">
              <w:rPr>
                <w:rFonts w:cs="Courier New"/>
                <w:sz w:val="20"/>
                <w:szCs w:val="20"/>
              </w:rPr>
              <w:t xml:space="preserve">* Принимать участие в распределении прибыли </w:t>
            </w:r>
          </w:p>
          <w:p w:rsidR="00B63734" w:rsidRPr="00F452D1" w:rsidRDefault="00B63734" w:rsidP="00F452D1">
            <w:pPr>
              <w:spacing w:line="360" w:lineRule="auto"/>
              <w:ind w:firstLine="229"/>
              <w:jc w:val="both"/>
              <w:rPr>
                <w:rFonts w:cs="Courier New"/>
                <w:sz w:val="20"/>
                <w:szCs w:val="20"/>
              </w:rPr>
            </w:pPr>
            <w:r w:rsidRPr="00F452D1">
              <w:rPr>
                <w:rFonts w:cs="Courier New"/>
                <w:sz w:val="20"/>
                <w:szCs w:val="20"/>
              </w:rPr>
              <w:t xml:space="preserve">* Получать информацию о деятельности общества, знакомиться с его документацией </w:t>
            </w:r>
          </w:p>
          <w:p w:rsidR="00B63734" w:rsidRPr="00F452D1" w:rsidRDefault="00B63734" w:rsidP="00F452D1">
            <w:pPr>
              <w:spacing w:line="360" w:lineRule="auto"/>
              <w:ind w:firstLine="229"/>
              <w:jc w:val="both"/>
              <w:rPr>
                <w:rFonts w:cs="Courier New"/>
                <w:i/>
                <w:iCs/>
                <w:sz w:val="20"/>
                <w:szCs w:val="20"/>
              </w:rPr>
            </w:pPr>
            <w:r w:rsidRPr="00F452D1">
              <w:rPr>
                <w:rFonts w:cs="Courier New"/>
                <w:i/>
                <w:iCs/>
                <w:sz w:val="20"/>
                <w:szCs w:val="20"/>
              </w:rPr>
              <w:t>Обязанности участников:</w:t>
            </w:r>
          </w:p>
          <w:p w:rsidR="00B63734" w:rsidRPr="00F452D1" w:rsidRDefault="00B63734" w:rsidP="00F452D1">
            <w:pPr>
              <w:spacing w:line="360" w:lineRule="auto"/>
              <w:ind w:firstLine="229"/>
              <w:jc w:val="both"/>
              <w:rPr>
                <w:rFonts w:cs="Courier New"/>
                <w:sz w:val="20"/>
                <w:szCs w:val="20"/>
              </w:rPr>
            </w:pPr>
            <w:r w:rsidRPr="00F452D1">
              <w:rPr>
                <w:rFonts w:cs="Courier New"/>
                <w:sz w:val="20"/>
                <w:szCs w:val="20"/>
              </w:rPr>
              <w:t>* Вносить вклады, оговоренные учредительными документами</w:t>
            </w:r>
          </w:p>
          <w:p w:rsidR="00B63734" w:rsidRPr="00F452D1" w:rsidRDefault="00B63734" w:rsidP="00F452D1">
            <w:pPr>
              <w:spacing w:line="360" w:lineRule="auto"/>
              <w:ind w:firstLine="229"/>
              <w:jc w:val="both"/>
              <w:rPr>
                <w:rFonts w:cs="Courier New"/>
                <w:color w:val="000000"/>
                <w:sz w:val="20"/>
                <w:szCs w:val="20"/>
              </w:rPr>
            </w:pPr>
            <w:r w:rsidRPr="00F452D1">
              <w:rPr>
                <w:rFonts w:cs="Courier New"/>
                <w:sz w:val="20"/>
                <w:szCs w:val="20"/>
              </w:rPr>
              <w:t>* Не разглашать конфиденциальную</w:t>
            </w:r>
            <w:r w:rsidRPr="00F452D1">
              <w:rPr>
                <w:rFonts w:cs="Courier New"/>
                <w:color w:val="000000"/>
                <w:sz w:val="20"/>
                <w:szCs w:val="20"/>
              </w:rPr>
              <w:t xml:space="preserve"> информацию о деятельности общества </w:t>
            </w:r>
          </w:p>
        </w:tc>
      </w:tr>
    </w:tbl>
    <w:p w:rsidR="009F411D" w:rsidRPr="00866576" w:rsidRDefault="009F411D" w:rsidP="00866576">
      <w:pPr>
        <w:spacing w:line="360" w:lineRule="auto"/>
        <w:ind w:firstLine="709"/>
        <w:jc w:val="both"/>
        <w:rPr>
          <w:color w:val="000000"/>
          <w:sz w:val="28"/>
          <w:szCs w:val="20"/>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097"/>
        <w:gridCol w:w="5117"/>
      </w:tblGrid>
      <w:tr w:rsidR="00B63734" w:rsidRPr="00F452D1" w:rsidTr="00F452D1">
        <w:tc>
          <w:tcPr>
            <w:tcW w:w="4097" w:type="dxa"/>
            <w:tcBorders>
              <w:top w:val="single" w:sz="2" w:space="0" w:color="000000"/>
              <w:left w:val="single" w:sz="2" w:space="0" w:color="000000"/>
              <w:bottom w:val="single" w:sz="2" w:space="0" w:color="000000"/>
            </w:tcBorders>
          </w:tcPr>
          <w:p w:rsidR="00B63734" w:rsidRPr="00F452D1" w:rsidRDefault="00B63734" w:rsidP="00F452D1">
            <w:pPr>
              <w:snapToGrid w:val="0"/>
              <w:spacing w:line="360" w:lineRule="auto"/>
              <w:ind w:firstLine="284"/>
              <w:jc w:val="both"/>
              <w:rPr>
                <w:rFonts w:cs="Courier New"/>
                <w:color w:val="000000"/>
                <w:sz w:val="20"/>
                <w:szCs w:val="20"/>
              </w:rPr>
            </w:pPr>
            <w:r w:rsidRPr="00F452D1">
              <w:rPr>
                <w:rFonts w:cs="Courier New"/>
                <w:color w:val="000000"/>
                <w:sz w:val="20"/>
                <w:szCs w:val="20"/>
              </w:rPr>
              <w:t>Акционерное общество (АО) (ст. 96 ГК РФ)</w:t>
            </w:r>
          </w:p>
        </w:tc>
        <w:tc>
          <w:tcPr>
            <w:tcW w:w="5117" w:type="dxa"/>
            <w:tcBorders>
              <w:left w:val="single" w:sz="2" w:space="0" w:color="000000"/>
            </w:tcBorders>
            <w:tcMar>
              <w:top w:w="0" w:type="dxa"/>
              <w:left w:w="0" w:type="dxa"/>
              <w:bottom w:w="0" w:type="dxa"/>
              <w:right w:w="0" w:type="dxa"/>
            </w:tcMar>
          </w:tcPr>
          <w:p w:rsidR="00B63734" w:rsidRPr="00F452D1" w:rsidRDefault="00B63734" w:rsidP="00F452D1">
            <w:pPr>
              <w:snapToGrid w:val="0"/>
              <w:spacing w:line="360" w:lineRule="auto"/>
              <w:ind w:firstLine="284"/>
              <w:jc w:val="both"/>
              <w:rPr>
                <w:rFonts w:cs="Courier New"/>
                <w:sz w:val="20"/>
                <w:szCs w:val="20"/>
              </w:rPr>
            </w:pPr>
          </w:p>
        </w:tc>
      </w:tr>
      <w:tr w:rsidR="00B63734" w:rsidRPr="00F452D1" w:rsidTr="00F452D1">
        <w:trPr>
          <w:trHeight w:val="2910"/>
        </w:trPr>
        <w:tc>
          <w:tcPr>
            <w:tcW w:w="9214" w:type="dxa"/>
            <w:gridSpan w:val="2"/>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numPr>
                <w:ilvl w:val="0"/>
                <w:numId w:val="8"/>
              </w:numPr>
              <w:tabs>
                <w:tab w:val="left" w:pos="720"/>
              </w:tabs>
              <w:snapToGrid w:val="0"/>
              <w:spacing w:line="360" w:lineRule="auto"/>
              <w:ind w:left="0" w:firstLine="284"/>
              <w:jc w:val="both"/>
              <w:rPr>
                <w:rFonts w:cs="Courier New"/>
                <w:sz w:val="20"/>
                <w:szCs w:val="20"/>
              </w:rPr>
            </w:pPr>
            <w:r w:rsidRPr="00F452D1">
              <w:rPr>
                <w:rFonts w:cs="Courier New"/>
                <w:sz w:val="20"/>
                <w:szCs w:val="20"/>
              </w:rPr>
              <w:t>Общество, уставный капитал которого разделен на определенное число акций</w:t>
            </w:r>
          </w:p>
          <w:p w:rsidR="00B63734" w:rsidRPr="00F452D1" w:rsidRDefault="00B63734" w:rsidP="00F452D1">
            <w:pPr>
              <w:numPr>
                <w:ilvl w:val="0"/>
                <w:numId w:val="8"/>
              </w:numPr>
              <w:tabs>
                <w:tab w:val="left" w:pos="720"/>
              </w:tabs>
              <w:spacing w:line="360" w:lineRule="auto"/>
              <w:ind w:left="0" w:firstLine="284"/>
              <w:jc w:val="both"/>
              <w:rPr>
                <w:rFonts w:cs="Courier New"/>
                <w:sz w:val="20"/>
                <w:szCs w:val="20"/>
              </w:rPr>
            </w:pPr>
            <w:r w:rsidRPr="00F452D1">
              <w:rPr>
                <w:rFonts w:cs="Courier New"/>
                <w:sz w:val="20"/>
                <w:szCs w:val="20"/>
              </w:rPr>
              <w:t>Акционеры не отвечают по обязательствам АО</w:t>
            </w:r>
          </w:p>
          <w:p w:rsidR="00B63734" w:rsidRPr="00F452D1" w:rsidRDefault="00B63734" w:rsidP="00F452D1">
            <w:pPr>
              <w:numPr>
                <w:ilvl w:val="0"/>
                <w:numId w:val="8"/>
              </w:numPr>
              <w:tabs>
                <w:tab w:val="left" w:pos="720"/>
              </w:tabs>
              <w:spacing w:line="360" w:lineRule="auto"/>
              <w:ind w:left="0" w:firstLine="284"/>
              <w:jc w:val="both"/>
              <w:rPr>
                <w:rFonts w:cs="Courier New"/>
                <w:sz w:val="20"/>
                <w:szCs w:val="20"/>
              </w:rPr>
            </w:pPr>
            <w:r w:rsidRPr="00F452D1">
              <w:rPr>
                <w:rFonts w:cs="Courier New"/>
                <w:sz w:val="20"/>
                <w:szCs w:val="20"/>
              </w:rPr>
              <w:t>Акционеры несут риск убытков, связанных с деятельностью АО, в пределах стоимости принадлежащих им акций*</w:t>
            </w:r>
          </w:p>
          <w:p w:rsidR="00B63734" w:rsidRPr="00F452D1" w:rsidRDefault="00B63734" w:rsidP="00F452D1">
            <w:pPr>
              <w:numPr>
                <w:ilvl w:val="0"/>
                <w:numId w:val="8"/>
              </w:numPr>
              <w:tabs>
                <w:tab w:val="left" w:pos="720"/>
              </w:tabs>
              <w:spacing w:line="360" w:lineRule="auto"/>
              <w:ind w:left="0" w:firstLine="284"/>
              <w:jc w:val="both"/>
              <w:rPr>
                <w:rFonts w:cs="Courier New"/>
                <w:sz w:val="20"/>
                <w:szCs w:val="20"/>
              </w:rPr>
            </w:pPr>
            <w:r w:rsidRPr="00F452D1">
              <w:rPr>
                <w:rFonts w:cs="Courier New"/>
                <w:sz w:val="20"/>
                <w:szCs w:val="20"/>
              </w:rPr>
              <w:t>Фирменное наименование должно включать слово "акционерное"</w:t>
            </w:r>
          </w:p>
          <w:p w:rsidR="00B63734" w:rsidRPr="00F452D1" w:rsidRDefault="00B63734" w:rsidP="00F452D1">
            <w:pPr>
              <w:numPr>
                <w:ilvl w:val="0"/>
                <w:numId w:val="8"/>
              </w:numPr>
              <w:tabs>
                <w:tab w:val="left" w:pos="720"/>
              </w:tabs>
              <w:spacing w:line="360" w:lineRule="auto"/>
              <w:ind w:left="0" w:firstLine="284"/>
              <w:jc w:val="both"/>
              <w:rPr>
                <w:rFonts w:cs="Courier New"/>
                <w:sz w:val="20"/>
                <w:szCs w:val="20"/>
              </w:rPr>
            </w:pPr>
            <w:r w:rsidRPr="00F452D1">
              <w:rPr>
                <w:rFonts w:cs="Courier New"/>
                <w:sz w:val="20"/>
                <w:szCs w:val="20"/>
              </w:rPr>
              <w:t>Правовое положение АО определяется Гражданским кодексом и Законом об АО</w:t>
            </w:r>
          </w:p>
          <w:p w:rsidR="00B63734" w:rsidRPr="00F452D1" w:rsidRDefault="00B63734" w:rsidP="00F452D1">
            <w:pPr>
              <w:numPr>
                <w:ilvl w:val="0"/>
                <w:numId w:val="8"/>
              </w:numPr>
              <w:tabs>
                <w:tab w:val="left" w:pos="720"/>
              </w:tabs>
              <w:spacing w:line="360" w:lineRule="auto"/>
              <w:ind w:left="0" w:firstLine="284"/>
              <w:jc w:val="both"/>
              <w:rPr>
                <w:rFonts w:cs="Courier New"/>
                <w:sz w:val="20"/>
                <w:szCs w:val="20"/>
              </w:rPr>
            </w:pPr>
            <w:r w:rsidRPr="00F452D1">
              <w:rPr>
                <w:rFonts w:cs="Courier New"/>
                <w:sz w:val="20"/>
                <w:szCs w:val="20"/>
              </w:rPr>
              <w:t>Правовое положение АО,</w:t>
            </w:r>
            <w:r w:rsidR="00866576" w:rsidRPr="00F452D1">
              <w:rPr>
                <w:rFonts w:cs="Courier New"/>
                <w:sz w:val="20"/>
                <w:szCs w:val="20"/>
              </w:rPr>
              <w:t xml:space="preserve"> </w:t>
            </w:r>
            <w:r w:rsidRPr="00F452D1">
              <w:rPr>
                <w:rFonts w:cs="Courier New"/>
                <w:sz w:val="20"/>
                <w:szCs w:val="20"/>
              </w:rPr>
              <w:t>созданных</w:t>
            </w:r>
            <w:r w:rsidR="00866576" w:rsidRPr="00F452D1">
              <w:rPr>
                <w:rFonts w:cs="Courier New"/>
                <w:sz w:val="20"/>
                <w:szCs w:val="20"/>
              </w:rPr>
              <w:t xml:space="preserve"> </w:t>
            </w:r>
            <w:r w:rsidRPr="00F452D1">
              <w:rPr>
                <w:rFonts w:cs="Courier New"/>
                <w:sz w:val="20"/>
                <w:szCs w:val="20"/>
              </w:rPr>
              <w:t>путем</w:t>
            </w:r>
            <w:r w:rsidR="00866576" w:rsidRPr="00F452D1">
              <w:rPr>
                <w:rFonts w:cs="Courier New"/>
                <w:sz w:val="20"/>
                <w:szCs w:val="20"/>
              </w:rPr>
              <w:t xml:space="preserve"> </w:t>
            </w:r>
            <w:r w:rsidRPr="00F452D1">
              <w:rPr>
                <w:rFonts w:cs="Courier New"/>
                <w:sz w:val="20"/>
                <w:szCs w:val="20"/>
              </w:rPr>
              <w:t>приватизации</w:t>
            </w:r>
            <w:r w:rsidR="00866576" w:rsidRPr="00F452D1">
              <w:rPr>
                <w:rFonts w:cs="Courier New"/>
                <w:sz w:val="20"/>
                <w:szCs w:val="20"/>
              </w:rPr>
              <w:t xml:space="preserve"> </w:t>
            </w:r>
            <w:r w:rsidRPr="00F452D1">
              <w:rPr>
                <w:rFonts w:cs="Courier New"/>
                <w:sz w:val="20"/>
                <w:szCs w:val="20"/>
              </w:rPr>
              <w:t>государственных</w:t>
            </w:r>
            <w:r w:rsidR="00866576" w:rsidRPr="00F452D1">
              <w:rPr>
                <w:rFonts w:cs="Courier New"/>
                <w:sz w:val="20"/>
                <w:szCs w:val="20"/>
              </w:rPr>
              <w:t xml:space="preserve"> </w:t>
            </w:r>
            <w:r w:rsidRPr="00F452D1">
              <w:rPr>
                <w:rFonts w:cs="Courier New"/>
                <w:sz w:val="20"/>
                <w:szCs w:val="20"/>
              </w:rPr>
              <w:t>и</w:t>
            </w:r>
            <w:r w:rsidR="00866576" w:rsidRPr="00F452D1">
              <w:rPr>
                <w:rFonts w:cs="Courier New"/>
                <w:sz w:val="20"/>
                <w:szCs w:val="20"/>
              </w:rPr>
              <w:t xml:space="preserve"> </w:t>
            </w:r>
            <w:r w:rsidRPr="00F452D1">
              <w:rPr>
                <w:rFonts w:cs="Courier New"/>
                <w:sz w:val="20"/>
                <w:szCs w:val="20"/>
              </w:rPr>
              <w:t>муниципальных предприятий, определяется</w:t>
            </w:r>
            <w:r w:rsidR="00866576" w:rsidRPr="00F452D1">
              <w:rPr>
                <w:rFonts w:cs="Courier New"/>
                <w:sz w:val="20"/>
                <w:szCs w:val="20"/>
              </w:rPr>
              <w:t xml:space="preserve"> </w:t>
            </w:r>
            <w:r w:rsidRPr="00F452D1">
              <w:rPr>
                <w:rFonts w:cs="Courier New"/>
                <w:sz w:val="20"/>
                <w:szCs w:val="20"/>
              </w:rPr>
              <w:t>также</w:t>
            </w:r>
            <w:r w:rsidR="00866576" w:rsidRPr="00F452D1">
              <w:rPr>
                <w:rFonts w:cs="Courier New"/>
                <w:sz w:val="20"/>
                <w:szCs w:val="20"/>
              </w:rPr>
              <w:t xml:space="preserve"> </w:t>
            </w:r>
            <w:r w:rsidRPr="00F452D1">
              <w:rPr>
                <w:rFonts w:cs="Courier New"/>
                <w:sz w:val="20"/>
                <w:szCs w:val="20"/>
              </w:rPr>
              <w:t>законами</w:t>
            </w:r>
            <w:r w:rsidR="00866576" w:rsidRPr="00F452D1">
              <w:rPr>
                <w:rFonts w:cs="Courier New"/>
                <w:sz w:val="20"/>
                <w:szCs w:val="20"/>
              </w:rPr>
              <w:t xml:space="preserve"> </w:t>
            </w:r>
            <w:r w:rsidRPr="00F452D1">
              <w:rPr>
                <w:rFonts w:cs="Courier New"/>
                <w:sz w:val="20"/>
                <w:szCs w:val="20"/>
              </w:rPr>
              <w:t>и</w:t>
            </w:r>
            <w:r w:rsidR="00866576" w:rsidRPr="00F452D1">
              <w:rPr>
                <w:rFonts w:cs="Courier New"/>
                <w:sz w:val="20"/>
                <w:szCs w:val="20"/>
              </w:rPr>
              <w:t xml:space="preserve"> </w:t>
            </w:r>
            <w:r w:rsidRPr="00F452D1">
              <w:rPr>
                <w:rFonts w:cs="Courier New"/>
                <w:sz w:val="20"/>
                <w:szCs w:val="20"/>
              </w:rPr>
              <w:t>иными</w:t>
            </w:r>
            <w:r w:rsidR="00866576" w:rsidRPr="00F452D1">
              <w:rPr>
                <w:rFonts w:cs="Courier New"/>
                <w:sz w:val="20"/>
                <w:szCs w:val="20"/>
              </w:rPr>
              <w:t xml:space="preserve"> </w:t>
            </w:r>
            <w:r w:rsidRPr="00F452D1">
              <w:rPr>
                <w:rFonts w:cs="Courier New"/>
                <w:sz w:val="20"/>
                <w:szCs w:val="20"/>
              </w:rPr>
              <w:t>правовыми</w:t>
            </w:r>
            <w:r w:rsidR="00866576" w:rsidRPr="00F452D1">
              <w:rPr>
                <w:rFonts w:cs="Courier New"/>
                <w:sz w:val="20"/>
                <w:szCs w:val="20"/>
              </w:rPr>
              <w:t xml:space="preserve"> </w:t>
            </w:r>
            <w:r w:rsidRPr="00F452D1">
              <w:rPr>
                <w:rFonts w:cs="Courier New"/>
                <w:sz w:val="20"/>
                <w:szCs w:val="20"/>
              </w:rPr>
              <w:t>актами</w:t>
            </w:r>
            <w:r w:rsidR="00866576" w:rsidRPr="00F452D1">
              <w:rPr>
                <w:rFonts w:cs="Courier New"/>
                <w:sz w:val="20"/>
                <w:szCs w:val="20"/>
              </w:rPr>
              <w:t xml:space="preserve"> </w:t>
            </w:r>
            <w:r w:rsidRPr="00F452D1">
              <w:rPr>
                <w:rFonts w:cs="Courier New"/>
                <w:sz w:val="20"/>
                <w:szCs w:val="20"/>
              </w:rPr>
              <w:t>о</w:t>
            </w:r>
            <w:r w:rsidR="00866576" w:rsidRPr="00F452D1">
              <w:rPr>
                <w:rFonts w:cs="Courier New"/>
                <w:sz w:val="20"/>
                <w:szCs w:val="20"/>
              </w:rPr>
              <w:t xml:space="preserve"> </w:t>
            </w:r>
            <w:r w:rsidRPr="00F452D1">
              <w:rPr>
                <w:rFonts w:cs="Courier New"/>
                <w:sz w:val="20"/>
                <w:szCs w:val="20"/>
              </w:rPr>
              <w:t>приватизации этих</w:t>
            </w:r>
            <w:r w:rsidR="00866576" w:rsidRPr="00F452D1">
              <w:rPr>
                <w:rFonts w:cs="Courier New"/>
                <w:sz w:val="20"/>
                <w:szCs w:val="20"/>
              </w:rPr>
              <w:t xml:space="preserve"> </w:t>
            </w:r>
            <w:r w:rsidRPr="00F452D1">
              <w:rPr>
                <w:rFonts w:cs="Courier New"/>
                <w:sz w:val="20"/>
                <w:szCs w:val="20"/>
              </w:rPr>
              <w:t>предприятий</w:t>
            </w:r>
          </w:p>
          <w:p w:rsidR="00B63734" w:rsidRPr="00F452D1" w:rsidRDefault="00B63734" w:rsidP="00F452D1">
            <w:pPr>
              <w:numPr>
                <w:ilvl w:val="0"/>
                <w:numId w:val="8"/>
              </w:numPr>
              <w:tabs>
                <w:tab w:val="left" w:pos="720"/>
              </w:tabs>
              <w:spacing w:line="360" w:lineRule="auto"/>
              <w:ind w:left="0" w:firstLine="284"/>
              <w:jc w:val="both"/>
              <w:rPr>
                <w:rFonts w:cs="Courier New"/>
                <w:sz w:val="20"/>
                <w:szCs w:val="20"/>
              </w:rPr>
            </w:pPr>
            <w:r w:rsidRPr="00F452D1">
              <w:rPr>
                <w:rFonts w:cs="Courier New"/>
                <w:sz w:val="20"/>
                <w:szCs w:val="20"/>
              </w:rPr>
              <w:t>Особенности правового положения</w:t>
            </w:r>
            <w:r w:rsidR="00866576" w:rsidRPr="00F452D1">
              <w:rPr>
                <w:rFonts w:cs="Courier New"/>
                <w:sz w:val="20"/>
                <w:szCs w:val="20"/>
              </w:rPr>
              <w:t xml:space="preserve"> </w:t>
            </w:r>
            <w:r w:rsidRPr="00F452D1">
              <w:rPr>
                <w:rFonts w:cs="Courier New"/>
                <w:sz w:val="20"/>
                <w:szCs w:val="20"/>
              </w:rPr>
              <w:t>кредитных</w:t>
            </w:r>
            <w:r w:rsidR="00866576" w:rsidRPr="00F452D1">
              <w:rPr>
                <w:rFonts w:cs="Courier New"/>
                <w:sz w:val="20"/>
                <w:szCs w:val="20"/>
              </w:rPr>
              <w:t xml:space="preserve"> </w:t>
            </w:r>
            <w:r w:rsidRPr="00F452D1">
              <w:rPr>
                <w:rFonts w:cs="Courier New"/>
                <w:sz w:val="20"/>
                <w:szCs w:val="20"/>
              </w:rPr>
              <w:t>организаций,</w:t>
            </w:r>
            <w:r w:rsidR="00866576" w:rsidRPr="00F452D1">
              <w:rPr>
                <w:rFonts w:cs="Courier New"/>
                <w:sz w:val="20"/>
                <w:szCs w:val="20"/>
              </w:rPr>
              <w:t xml:space="preserve"> </w:t>
            </w:r>
            <w:r w:rsidRPr="00F452D1">
              <w:rPr>
                <w:rFonts w:cs="Courier New"/>
                <w:sz w:val="20"/>
                <w:szCs w:val="20"/>
              </w:rPr>
              <w:t>созданных</w:t>
            </w:r>
            <w:r w:rsidR="00866576" w:rsidRPr="00F452D1">
              <w:rPr>
                <w:rFonts w:cs="Courier New"/>
                <w:sz w:val="20"/>
                <w:szCs w:val="20"/>
              </w:rPr>
              <w:t xml:space="preserve"> </w:t>
            </w:r>
            <w:r w:rsidRPr="00F452D1">
              <w:rPr>
                <w:rFonts w:cs="Courier New"/>
                <w:sz w:val="20"/>
                <w:szCs w:val="20"/>
              </w:rPr>
              <w:t>в</w:t>
            </w:r>
            <w:r w:rsidR="00866576" w:rsidRPr="00F452D1">
              <w:rPr>
                <w:rFonts w:cs="Courier New"/>
                <w:sz w:val="20"/>
                <w:szCs w:val="20"/>
              </w:rPr>
              <w:t xml:space="preserve"> </w:t>
            </w:r>
            <w:r w:rsidRPr="00F452D1">
              <w:rPr>
                <w:rFonts w:cs="Courier New"/>
                <w:sz w:val="20"/>
                <w:szCs w:val="20"/>
              </w:rPr>
              <w:t>форме</w:t>
            </w:r>
            <w:r w:rsidR="00866576" w:rsidRPr="00F452D1">
              <w:rPr>
                <w:rFonts w:cs="Courier New"/>
                <w:sz w:val="20"/>
                <w:szCs w:val="20"/>
              </w:rPr>
              <w:t xml:space="preserve"> </w:t>
            </w:r>
            <w:r w:rsidRPr="00F452D1">
              <w:rPr>
                <w:rFonts w:cs="Courier New"/>
                <w:sz w:val="20"/>
                <w:szCs w:val="20"/>
              </w:rPr>
              <w:t>АО,</w:t>
            </w:r>
            <w:r w:rsidR="00866576" w:rsidRPr="00F452D1">
              <w:rPr>
                <w:rFonts w:cs="Courier New"/>
                <w:sz w:val="20"/>
                <w:szCs w:val="20"/>
              </w:rPr>
              <w:t xml:space="preserve"> </w:t>
            </w:r>
            <w:r w:rsidRPr="00F452D1">
              <w:rPr>
                <w:rFonts w:cs="Courier New"/>
                <w:sz w:val="20"/>
                <w:szCs w:val="20"/>
              </w:rPr>
              <w:t>права</w:t>
            </w:r>
            <w:r w:rsidR="00866576" w:rsidRPr="00F452D1">
              <w:rPr>
                <w:rFonts w:cs="Courier New"/>
                <w:sz w:val="20"/>
                <w:szCs w:val="20"/>
              </w:rPr>
              <w:t xml:space="preserve"> </w:t>
            </w:r>
            <w:r w:rsidRPr="00F452D1">
              <w:rPr>
                <w:rFonts w:cs="Courier New"/>
                <w:sz w:val="20"/>
                <w:szCs w:val="20"/>
              </w:rPr>
              <w:t>и</w:t>
            </w:r>
            <w:r w:rsidR="00866576" w:rsidRPr="00F452D1">
              <w:rPr>
                <w:rFonts w:cs="Courier New"/>
                <w:sz w:val="20"/>
                <w:szCs w:val="20"/>
              </w:rPr>
              <w:t xml:space="preserve"> </w:t>
            </w:r>
            <w:r w:rsidRPr="00F452D1">
              <w:rPr>
                <w:rFonts w:cs="Courier New"/>
                <w:sz w:val="20"/>
                <w:szCs w:val="20"/>
              </w:rPr>
              <w:t>обязанности их акционеров определяются также законами,</w:t>
            </w:r>
            <w:r w:rsidR="00866576" w:rsidRPr="00F452D1">
              <w:rPr>
                <w:rFonts w:cs="Courier New"/>
                <w:sz w:val="20"/>
                <w:szCs w:val="20"/>
              </w:rPr>
              <w:t xml:space="preserve"> </w:t>
            </w:r>
            <w:r w:rsidRPr="00F452D1">
              <w:rPr>
                <w:rFonts w:cs="Courier New"/>
                <w:sz w:val="20"/>
                <w:szCs w:val="20"/>
              </w:rPr>
              <w:t>регулирующими</w:t>
            </w:r>
            <w:r w:rsidR="00866576" w:rsidRPr="00F452D1">
              <w:rPr>
                <w:rFonts w:cs="Courier New"/>
                <w:sz w:val="20"/>
                <w:szCs w:val="20"/>
              </w:rPr>
              <w:t xml:space="preserve"> </w:t>
            </w:r>
            <w:r w:rsidRPr="00F452D1">
              <w:rPr>
                <w:rFonts w:cs="Courier New"/>
                <w:sz w:val="20"/>
                <w:szCs w:val="20"/>
              </w:rPr>
              <w:t>деятельность</w:t>
            </w:r>
            <w:r w:rsidR="00866576" w:rsidRPr="00F452D1">
              <w:rPr>
                <w:rFonts w:cs="Courier New"/>
                <w:sz w:val="20"/>
                <w:szCs w:val="20"/>
              </w:rPr>
              <w:t xml:space="preserve"> </w:t>
            </w:r>
            <w:r w:rsidRPr="00F452D1">
              <w:rPr>
                <w:rFonts w:cs="Courier New"/>
                <w:sz w:val="20"/>
                <w:szCs w:val="20"/>
              </w:rPr>
              <w:t>кредитных</w:t>
            </w:r>
            <w:r w:rsidR="00866576" w:rsidRPr="00F452D1">
              <w:rPr>
                <w:rFonts w:cs="Courier New"/>
                <w:sz w:val="20"/>
                <w:szCs w:val="20"/>
              </w:rPr>
              <w:t xml:space="preserve"> </w:t>
            </w:r>
            <w:r w:rsidRPr="00F452D1">
              <w:rPr>
                <w:rFonts w:cs="Courier New"/>
                <w:sz w:val="20"/>
                <w:szCs w:val="20"/>
              </w:rPr>
              <w:t>организаций</w:t>
            </w:r>
          </w:p>
        </w:tc>
      </w:tr>
      <w:tr w:rsidR="00B63734" w:rsidRPr="00F452D1" w:rsidTr="00F452D1">
        <w:tc>
          <w:tcPr>
            <w:tcW w:w="9214" w:type="dxa"/>
            <w:gridSpan w:val="2"/>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284"/>
              <w:jc w:val="both"/>
              <w:rPr>
                <w:rFonts w:cs="Courier New"/>
                <w:sz w:val="20"/>
                <w:szCs w:val="20"/>
              </w:rPr>
            </w:pPr>
            <w:r w:rsidRPr="00F452D1">
              <w:rPr>
                <w:rFonts w:cs="Courier New"/>
                <w:color w:val="000000"/>
                <w:sz w:val="20"/>
                <w:szCs w:val="20"/>
              </w:rPr>
              <w:t>*Акционеры, не полностью оплатившие акции,</w:t>
            </w:r>
            <w:r w:rsidR="00866576" w:rsidRPr="00F452D1">
              <w:rPr>
                <w:rFonts w:cs="Courier New"/>
                <w:color w:val="000000"/>
                <w:sz w:val="20"/>
                <w:szCs w:val="20"/>
              </w:rPr>
              <w:t xml:space="preserve"> </w:t>
            </w:r>
            <w:r w:rsidRPr="00F452D1">
              <w:rPr>
                <w:rFonts w:cs="Courier New"/>
                <w:color w:val="000000"/>
                <w:sz w:val="20"/>
                <w:szCs w:val="20"/>
              </w:rPr>
              <w:t>несут</w:t>
            </w:r>
            <w:r w:rsidR="00866576" w:rsidRPr="00F452D1">
              <w:rPr>
                <w:rFonts w:cs="Courier New"/>
                <w:color w:val="000000"/>
                <w:sz w:val="20"/>
                <w:szCs w:val="20"/>
              </w:rPr>
              <w:t xml:space="preserve"> </w:t>
            </w:r>
            <w:r w:rsidRPr="00F452D1">
              <w:rPr>
                <w:rFonts w:cs="Courier New"/>
                <w:color w:val="000000"/>
                <w:sz w:val="20"/>
                <w:szCs w:val="20"/>
              </w:rPr>
              <w:t>солидарную</w:t>
            </w:r>
            <w:r w:rsidR="00866576" w:rsidRPr="00F452D1">
              <w:rPr>
                <w:rFonts w:cs="Courier New"/>
                <w:color w:val="000000"/>
                <w:sz w:val="20"/>
                <w:szCs w:val="20"/>
              </w:rPr>
              <w:t xml:space="preserve"> </w:t>
            </w:r>
            <w:r w:rsidRPr="00F452D1">
              <w:rPr>
                <w:rFonts w:cs="Courier New"/>
                <w:color w:val="000000"/>
                <w:sz w:val="20"/>
                <w:szCs w:val="20"/>
              </w:rPr>
              <w:t>ответственность</w:t>
            </w:r>
            <w:r w:rsidR="00866576" w:rsidRPr="00F452D1">
              <w:rPr>
                <w:rFonts w:cs="Courier New"/>
                <w:color w:val="000000"/>
                <w:sz w:val="20"/>
                <w:szCs w:val="20"/>
              </w:rPr>
              <w:t xml:space="preserve"> </w:t>
            </w:r>
            <w:r w:rsidRPr="00F452D1">
              <w:rPr>
                <w:rFonts w:cs="Courier New"/>
                <w:color w:val="000000"/>
                <w:sz w:val="20"/>
                <w:szCs w:val="20"/>
              </w:rPr>
              <w:t>в</w:t>
            </w:r>
            <w:r w:rsidR="00866576" w:rsidRPr="00F452D1">
              <w:rPr>
                <w:rFonts w:cs="Courier New"/>
                <w:color w:val="000000"/>
                <w:sz w:val="20"/>
                <w:szCs w:val="20"/>
              </w:rPr>
              <w:t xml:space="preserve"> </w:t>
            </w:r>
            <w:r w:rsidRPr="00F452D1">
              <w:rPr>
                <w:rFonts w:cs="Courier New"/>
                <w:color w:val="000000"/>
                <w:sz w:val="20"/>
                <w:szCs w:val="20"/>
              </w:rPr>
              <w:t>пределах</w:t>
            </w:r>
            <w:r w:rsidR="00866576" w:rsidRPr="00F452D1">
              <w:rPr>
                <w:rFonts w:cs="Courier New"/>
                <w:color w:val="000000"/>
                <w:sz w:val="20"/>
                <w:szCs w:val="20"/>
              </w:rPr>
              <w:t xml:space="preserve"> </w:t>
            </w:r>
            <w:r w:rsidRPr="00F452D1">
              <w:rPr>
                <w:rFonts w:cs="Courier New"/>
                <w:sz w:val="20"/>
                <w:szCs w:val="20"/>
              </w:rPr>
              <w:t xml:space="preserve">неоплаченной части своих акций </w:t>
            </w:r>
          </w:p>
        </w:tc>
      </w:tr>
    </w:tbl>
    <w:p w:rsidR="00B63734" w:rsidRPr="00F452D1" w:rsidRDefault="00B63734" w:rsidP="00F452D1">
      <w:pPr>
        <w:spacing w:line="360" w:lineRule="auto"/>
        <w:ind w:firstLine="284"/>
        <w:jc w:val="both"/>
        <w:rPr>
          <w:sz w:val="20"/>
          <w:szCs w:val="20"/>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961"/>
      </w:tblGrid>
      <w:tr w:rsidR="00B63734" w:rsidRPr="00F452D1" w:rsidTr="00F452D1">
        <w:tc>
          <w:tcPr>
            <w:tcW w:w="9214" w:type="dxa"/>
            <w:gridSpan w:val="2"/>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284"/>
              <w:jc w:val="both"/>
              <w:rPr>
                <w:rFonts w:cs="Courier New"/>
                <w:color w:val="000000"/>
                <w:sz w:val="20"/>
                <w:szCs w:val="20"/>
              </w:rPr>
            </w:pPr>
            <w:r w:rsidRPr="00F452D1">
              <w:rPr>
                <w:rFonts w:cs="Courier New"/>
                <w:color w:val="000000"/>
                <w:sz w:val="20"/>
                <w:szCs w:val="20"/>
              </w:rPr>
              <w:t>Открытые и закрытые АО (ст. 97 ГК РФ)</w:t>
            </w:r>
            <w:r w:rsidR="00866576" w:rsidRPr="00F452D1">
              <w:rPr>
                <w:rFonts w:cs="Courier New"/>
                <w:color w:val="000000"/>
                <w:sz w:val="20"/>
                <w:szCs w:val="20"/>
              </w:rPr>
              <w:t xml:space="preserve"> </w:t>
            </w:r>
          </w:p>
        </w:tc>
      </w:tr>
      <w:tr w:rsidR="00B63734" w:rsidRPr="00F452D1" w:rsidTr="00F452D1">
        <w:tc>
          <w:tcPr>
            <w:tcW w:w="4253" w:type="dxa"/>
            <w:tcBorders>
              <w:left w:val="single" w:sz="2" w:space="0" w:color="000000"/>
              <w:bottom w:val="single" w:sz="2" w:space="0" w:color="000000"/>
            </w:tcBorders>
          </w:tcPr>
          <w:p w:rsidR="00B63734" w:rsidRPr="00F452D1" w:rsidRDefault="00B63734" w:rsidP="00F452D1">
            <w:pPr>
              <w:snapToGrid w:val="0"/>
              <w:spacing w:line="360" w:lineRule="auto"/>
              <w:ind w:firstLine="284"/>
              <w:jc w:val="both"/>
              <w:rPr>
                <w:rFonts w:cs="Courier New"/>
                <w:color w:val="000000"/>
                <w:sz w:val="20"/>
                <w:szCs w:val="20"/>
              </w:rPr>
            </w:pPr>
            <w:r w:rsidRPr="00F452D1">
              <w:rPr>
                <w:rFonts w:cs="Courier New"/>
                <w:color w:val="000000"/>
                <w:sz w:val="20"/>
                <w:szCs w:val="20"/>
              </w:rPr>
              <w:t xml:space="preserve">Открытые </w:t>
            </w:r>
          </w:p>
        </w:tc>
        <w:tc>
          <w:tcPr>
            <w:tcW w:w="4961" w:type="dxa"/>
            <w:tcBorders>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284"/>
              <w:jc w:val="both"/>
              <w:rPr>
                <w:rFonts w:cs="Courier New"/>
                <w:color w:val="000000"/>
                <w:sz w:val="20"/>
                <w:szCs w:val="20"/>
              </w:rPr>
            </w:pPr>
            <w:r w:rsidRPr="00F452D1">
              <w:rPr>
                <w:rFonts w:cs="Courier New"/>
                <w:color w:val="000000"/>
                <w:sz w:val="20"/>
                <w:szCs w:val="20"/>
              </w:rPr>
              <w:t>Закрытые</w:t>
            </w:r>
          </w:p>
        </w:tc>
      </w:tr>
      <w:tr w:rsidR="00B63734" w:rsidRPr="00F452D1" w:rsidTr="00F452D1">
        <w:tc>
          <w:tcPr>
            <w:tcW w:w="4253" w:type="dxa"/>
            <w:tcBorders>
              <w:left w:val="single" w:sz="2" w:space="0" w:color="000000"/>
              <w:bottom w:val="single" w:sz="2" w:space="0" w:color="000000"/>
            </w:tcBorders>
          </w:tcPr>
          <w:p w:rsidR="00B63734" w:rsidRPr="00F452D1" w:rsidRDefault="00B63734" w:rsidP="00F452D1">
            <w:pPr>
              <w:snapToGrid w:val="0"/>
              <w:spacing w:line="360" w:lineRule="auto"/>
              <w:ind w:firstLine="284"/>
              <w:jc w:val="both"/>
              <w:rPr>
                <w:rFonts w:cs="Courier New"/>
                <w:sz w:val="20"/>
                <w:szCs w:val="20"/>
              </w:rPr>
            </w:pPr>
            <w:r w:rsidRPr="00F452D1">
              <w:rPr>
                <w:rFonts w:cs="Courier New"/>
                <w:sz w:val="20"/>
                <w:szCs w:val="20"/>
              </w:rPr>
              <w:t>Акционеры могут отчуждать принадлежащие им акции без согласия других акционеров</w:t>
            </w:r>
          </w:p>
        </w:tc>
        <w:tc>
          <w:tcPr>
            <w:tcW w:w="4961" w:type="dxa"/>
            <w:tcBorders>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284"/>
              <w:jc w:val="both"/>
              <w:rPr>
                <w:rFonts w:cs="Courier New"/>
                <w:sz w:val="20"/>
                <w:szCs w:val="20"/>
              </w:rPr>
            </w:pPr>
            <w:r w:rsidRPr="00F452D1">
              <w:rPr>
                <w:rFonts w:cs="Courier New"/>
                <w:sz w:val="20"/>
                <w:szCs w:val="20"/>
              </w:rPr>
              <w:t>Акции распределяются только среди</w:t>
            </w:r>
            <w:r w:rsidR="00866576" w:rsidRPr="00F452D1">
              <w:rPr>
                <w:rFonts w:cs="Courier New"/>
                <w:sz w:val="20"/>
                <w:szCs w:val="20"/>
              </w:rPr>
              <w:t xml:space="preserve"> </w:t>
            </w:r>
            <w:r w:rsidRPr="00F452D1">
              <w:rPr>
                <w:rFonts w:cs="Courier New"/>
                <w:sz w:val="20"/>
                <w:szCs w:val="20"/>
              </w:rPr>
              <w:t>учредителей</w:t>
            </w:r>
            <w:r w:rsidR="00866576" w:rsidRPr="00F452D1">
              <w:rPr>
                <w:rFonts w:cs="Courier New"/>
                <w:sz w:val="20"/>
                <w:szCs w:val="20"/>
              </w:rPr>
              <w:t xml:space="preserve"> </w:t>
            </w:r>
            <w:r w:rsidRPr="00F452D1">
              <w:rPr>
                <w:rFonts w:cs="Courier New"/>
                <w:sz w:val="20"/>
                <w:szCs w:val="20"/>
              </w:rPr>
              <w:t>или иного заранее определенного круга лиц</w:t>
            </w:r>
          </w:p>
        </w:tc>
      </w:tr>
      <w:tr w:rsidR="00B63734" w:rsidRPr="00F452D1" w:rsidTr="00F452D1">
        <w:tc>
          <w:tcPr>
            <w:tcW w:w="4253" w:type="dxa"/>
            <w:tcBorders>
              <w:left w:val="single" w:sz="2" w:space="0" w:color="000000"/>
              <w:bottom w:val="single" w:sz="2" w:space="0" w:color="000000"/>
            </w:tcBorders>
          </w:tcPr>
          <w:p w:rsidR="00B63734" w:rsidRPr="00F452D1" w:rsidRDefault="00B63734" w:rsidP="00F452D1">
            <w:pPr>
              <w:snapToGrid w:val="0"/>
              <w:spacing w:line="360" w:lineRule="auto"/>
              <w:ind w:firstLine="284"/>
              <w:jc w:val="both"/>
              <w:rPr>
                <w:rFonts w:cs="Courier New"/>
                <w:sz w:val="20"/>
                <w:szCs w:val="20"/>
              </w:rPr>
            </w:pPr>
            <w:r w:rsidRPr="00F452D1">
              <w:rPr>
                <w:rFonts w:cs="Courier New"/>
                <w:sz w:val="20"/>
                <w:szCs w:val="20"/>
              </w:rPr>
              <w:t>Вправе проводить открытую подписку на выпускаемые акции и их свободную продажу на условиях, устанавливаемых</w:t>
            </w:r>
            <w:r w:rsidR="00866576" w:rsidRPr="00F452D1">
              <w:rPr>
                <w:rFonts w:cs="Courier New"/>
                <w:sz w:val="20"/>
                <w:szCs w:val="20"/>
              </w:rPr>
              <w:t xml:space="preserve"> </w:t>
            </w:r>
            <w:r w:rsidRPr="00F452D1">
              <w:rPr>
                <w:rFonts w:cs="Courier New"/>
                <w:sz w:val="20"/>
                <w:szCs w:val="20"/>
              </w:rPr>
              <w:t xml:space="preserve">законом и иными правовыми актами </w:t>
            </w:r>
          </w:p>
        </w:tc>
        <w:tc>
          <w:tcPr>
            <w:tcW w:w="4961" w:type="dxa"/>
            <w:tcBorders>
              <w:left w:val="single" w:sz="2" w:space="0" w:color="000000"/>
              <w:bottom w:val="single" w:sz="2" w:space="0" w:color="000000"/>
              <w:right w:val="single" w:sz="2" w:space="0" w:color="000000"/>
            </w:tcBorders>
          </w:tcPr>
          <w:p w:rsidR="00B63734" w:rsidRPr="00F452D1" w:rsidRDefault="00B63734" w:rsidP="00F452D1">
            <w:pPr>
              <w:numPr>
                <w:ilvl w:val="0"/>
                <w:numId w:val="9"/>
              </w:numPr>
              <w:tabs>
                <w:tab w:val="clear" w:pos="720"/>
                <w:tab w:val="left" w:pos="512"/>
              </w:tabs>
              <w:snapToGrid w:val="0"/>
              <w:spacing w:line="360" w:lineRule="auto"/>
              <w:ind w:left="0" w:firstLine="284"/>
              <w:jc w:val="both"/>
              <w:rPr>
                <w:rFonts w:cs="Courier New"/>
                <w:sz w:val="20"/>
                <w:szCs w:val="20"/>
              </w:rPr>
            </w:pPr>
            <w:r w:rsidRPr="00F452D1">
              <w:rPr>
                <w:rFonts w:cs="Courier New"/>
                <w:sz w:val="20"/>
                <w:szCs w:val="20"/>
              </w:rPr>
              <w:t>Не вправе проводить открытую подписку</w:t>
            </w:r>
            <w:r w:rsidR="00866576" w:rsidRPr="00F452D1">
              <w:rPr>
                <w:rFonts w:cs="Courier New"/>
                <w:sz w:val="20"/>
                <w:szCs w:val="20"/>
              </w:rPr>
              <w:t xml:space="preserve"> </w:t>
            </w:r>
            <w:r w:rsidRPr="00F452D1">
              <w:rPr>
                <w:rFonts w:cs="Courier New"/>
                <w:sz w:val="20"/>
                <w:szCs w:val="20"/>
              </w:rPr>
              <w:t>или иным образом предлагать акции для приобретения неограниченному кругу лиц</w:t>
            </w:r>
          </w:p>
          <w:p w:rsidR="00B63734" w:rsidRPr="00F452D1" w:rsidRDefault="00B63734" w:rsidP="00F452D1">
            <w:pPr>
              <w:numPr>
                <w:ilvl w:val="0"/>
                <w:numId w:val="9"/>
              </w:numPr>
              <w:tabs>
                <w:tab w:val="clear" w:pos="720"/>
                <w:tab w:val="left" w:pos="512"/>
              </w:tabs>
              <w:spacing w:line="360" w:lineRule="auto"/>
              <w:ind w:left="0" w:firstLine="284"/>
              <w:jc w:val="both"/>
              <w:rPr>
                <w:rFonts w:cs="Courier New"/>
                <w:color w:val="000000"/>
                <w:sz w:val="20"/>
                <w:szCs w:val="20"/>
              </w:rPr>
            </w:pPr>
            <w:r w:rsidRPr="00F452D1">
              <w:rPr>
                <w:rFonts w:cs="Courier New"/>
                <w:sz w:val="20"/>
                <w:szCs w:val="20"/>
              </w:rPr>
              <w:t xml:space="preserve"> А</w:t>
            </w:r>
            <w:r w:rsidRPr="00F452D1">
              <w:rPr>
                <w:rFonts w:cs="Courier New"/>
                <w:color w:val="000000"/>
                <w:sz w:val="20"/>
                <w:szCs w:val="20"/>
              </w:rPr>
              <w:t xml:space="preserve">кционеры закрытого АО имеют преимущественное право приобретения продаваемых другими акционерами акций </w:t>
            </w:r>
          </w:p>
          <w:p w:rsidR="00B63734" w:rsidRPr="00F452D1" w:rsidRDefault="00B63734" w:rsidP="00F452D1">
            <w:pPr>
              <w:numPr>
                <w:ilvl w:val="0"/>
                <w:numId w:val="9"/>
              </w:numPr>
              <w:tabs>
                <w:tab w:val="clear" w:pos="720"/>
                <w:tab w:val="left" w:pos="512"/>
              </w:tabs>
              <w:spacing w:line="360" w:lineRule="auto"/>
              <w:ind w:left="0" w:firstLine="284"/>
              <w:jc w:val="both"/>
              <w:rPr>
                <w:rFonts w:cs="Courier New"/>
                <w:sz w:val="20"/>
                <w:szCs w:val="20"/>
              </w:rPr>
            </w:pPr>
            <w:r w:rsidRPr="00F452D1">
              <w:rPr>
                <w:rFonts w:cs="Courier New"/>
                <w:color w:val="000000"/>
                <w:sz w:val="20"/>
                <w:szCs w:val="20"/>
              </w:rPr>
              <w:t xml:space="preserve"> Число участников - не более установленного Законом</w:t>
            </w:r>
            <w:r w:rsidRPr="00F452D1">
              <w:rPr>
                <w:rFonts w:cs="Courier New"/>
                <w:sz w:val="20"/>
                <w:szCs w:val="20"/>
              </w:rPr>
              <w:t xml:space="preserve"> об АО, в противном случае преобразуется в</w:t>
            </w:r>
            <w:r w:rsidR="00866576" w:rsidRPr="00F452D1">
              <w:rPr>
                <w:rFonts w:cs="Courier New"/>
                <w:sz w:val="20"/>
                <w:szCs w:val="20"/>
              </w:rPr>
              <w:t xml:space="preserve"> </w:t>
            </w:r>
            <w:r w:rsidRPr="00F452D1">
              <w:rPr>
                <w:rFonts w:cs="Courier New"/>
                <w:sz w:val="20"/>
                <w:szCs w:val="20"/>
              </w:rPr>
              <w:t>открытое АО в течение года, а по истечении года - ликвидация в судебном порядке, если число не</w:t>
            </w:r>
            <w:r w:rsidR="00866576" w:rsidRPr="00F452D1">
              <w:rPr>
                <w:rFonts w:cs="Courier New"/>
                <w:sz w:val="20"/>
                <w:szCs w:val="20"/>
              </w:rPr>
              <w:t xml:space="preserve"> </w:t>
            </w:r>
            <w:r w:rsidRPr="00F452D1">
              <w:rPr>
                <w:rFonts w:cs="Courier New"/>
                <w:sz w:val="20"/>
                <w:szCs w:val="20"/>
              </w:rPr>
              <w:t xml:space="preserve">уменьшается до установленной нормы </w:t>
            </w:r>
          </w:p>
        </w:tc>
      </w:tr>
      <w:tr w:rsidR="00B63734" w:rsidRPr="00F452D1" w:rsidTr="00F452D1">
        <w:tc>
          <w:tcPr>
            <w:tcW w:w="4253" w:type="dxa"/>
            <w:tcBorders>
              <w:left w:val="single" w:sz="2" w:space="0" w:color="000000"/>
              <w:bottom w:val="single" w:sz="2" w:space="0" w:color="000000"/>
            </w:tcBorders>
          </w:tcPr>
          <w:p w:rsidR="00B63734" w:rsidRPr="00F452D1" w:rsidRDefault="00B63734" w:rsidP="00F452D1">
            <w:pPr>
              <w:snapToGrid w:val="0"/>
              <w:spacing w:line="360" w:lineRule="auto"/>
              <w:ind w:firstLine="229"/>
              <w:jc w:val="both"/>
              <w:rPr>
                <w:rFonts w:cs="Courier New"/>
                <w:sz w:val="20"/>
                <w:szCs w:val="20"/>
              </w:rPr>
            </w:pPr>
            <w:r w:rsidRPr="00F452D1">
              <w:rPr>
                <w:rFonts w:cs="Courier New"/>
                <w:sz w:val="20"/>
                <w:szCs w:val="20"/>
              </w:rPr>
              <w:t>Обязаны ежегодно публиковать:</w:t>
            </w:r>
          </w:p>
          <w:p w:rsidR="00B63734" w:rsidRPr="00F452D1" w:rsidRDefault="00B63734" w:rsidP="00F452D1">
            <w:pPr>
              <w:autoSpaceDE w:val="0"/>
              <w:spacing w:line="360" w:lineRule="auto"/>
              <w:ind w:firstLine="229"/>
              <w:jc w:val="both"/>
              <w:rPr>
                <w:rFonts w:cs="Courier New"/>
                <w:sz w:val="20"/>
                <w:szCs w:val="20"/>
              </w:rPr>
            </w:pPr>
            <w:r w:rsidRPr="00F452D1">
              <w:rPr>
                <w:rFonts w:cs="Courier New"/>
                <w:sz w:val="20"/>
                <w:szCs w:val="20"/>
              </w:rPr>
              <w:t xml:space="preserve">- годовой отчет </w:t>
            </w:r>
          </w:p>
          <w:p w:rsidR="00B63734" w:rsidRPr="00F452D1" w:rsidRDefault="00B63734" w:rsidP="00F452D1">
            <w:pPr>
              <w:autoSpaceDE w:val="0"/>
              <w:spacing w:line="360" w:lineRule="auto"/>
              <w:ind w:firstLine="229"/>
              <w:jc w:val="both"/>
              <w:rPr>
                <w:rFonts w:cs="Courier New"/>
                <w:sz w:val="20"/>
                <w:szCs w:val="20"/>
              </w:rPr>
            </w:pPr>
            <w:r w:rsidRPr="00F452D1">
              <w:rPr>
                <w:rFonts w:cs="Courier New"/>
                <w:sz w:val="20"/>
                <w:szCs w:val="20"/>
              </w:rPr>
              <w:t>- бухгалтерский баланс</w:t>
            </w:r>
          </w:p>
          <w:p w:rsidR="00B63734" w:rsidRPr="00F452D1" w:rsidRDefault="00B63734" w:rsidP="00F452D1">
            <w:pPr>
              <w:autoSpaceDE w:val="0"/>
              <w:spacing w:line="360" w:lineRule="auto"/>
              <w:ind w:firstLine="229"/>
              <w:jc w:val="both"/>
              <w:rPr>
                <w:rFonts w:cs="Courier New"/>
                <w:sz w:val="20"/>
                <w:szCs w:val="20"/>
              </w:rPr>
            </w:pPr>
            <w:r w:rsidRPr="00F452D1">
              <w:rPr>
                <w:rFonts w:cs="Courier New"/>
                <w:sz w:val="20"/>
                <w:szCs w:val="20"/>
              </w:rPr>
              <w:t>- счет прибылей и убытков</w:t>
            </w:r>
          </w:p>
        </w:tc>
        <w:tc>
          <w:tcPr>
            <w:tcW w:w="4961" w:type="dxa"/>
            <w:tcBorders>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284"/>
              <w:jc w:val="both"/>
              <w:rPr>
                <w:rFonts w:cs="Courier New"/>
                <w:sz w:val="20"/>
                <w:szCs w:val="20"/>
              </w:rPr>
            </w:pPr>
            <w:r w:rsidRPr="00F452D1">
              <w:rPr>
                <w:rFonts w:cs="Courier New"/>
                <w:sz w:val="20"/>
                <w:szCs w:val="20"/>
              </w:rPr>
              <w:t>Может быть обязаны публиковать отчетные документы в случаях, предусмотренных Законом об АО</w:t>
            </w:r>
          </w:p>
        </w:tc>
      </w:tr>
    </w:tbl>
    <w:p w:rsidR="00B63734" w:rsidRPr="00F452D1" w:rsidRDefault="00B63734" w:rsidP="00F452D1">
      <w:pPr>
        <w:spacing w:line="360" w:lineRule="auto"/>
        <w:ind w:firstLine="284"/>
        <w:jc w:val="both"/>
        <w:rPr>
          <w:sz w:val="20"/>
          <w:szCs w:val="20"/>
        </w:rPr>
      </w:pPr>
    </w:p>
    <w:tbl>
      <w:tblPr>
        <w:tblW w:w="8564" w:type="dxa"/>
        <w:tblInd w:w="44" w:type="dxa"/>
        <w:tblLayout w:type="fixed"/>
        <w:tblCellMar>
          <w:top w:w="55" w:type="dxa"/>
          <w:left w:w="55" w:type="dxa"/>
          <w:bottom w:w="55" w:type="dxa"/>
          <w:right w:w="55" w:type="dxa"/>
        </w:tblCellMar>
        <w:tblLook w:val="0000" w:firstRow="0" w:lastRow="0" w:firstColumn="0" w:lastColumn="0" w:noHBand="0" w:noVBand="0"/>
      </w:tblPr>
      <w:tblGrid>
        <w:gridCol w:w="11"/>
        <w:gridCol w:w="10"/>
        <w:gridCol w:w="8079"/>
        <w:gridCol w:w="416"/>
        <w:gridCol w:w="28"/>
        <w:gridCol w:w="20"/>
      </w:tblGrid>
      <w:tr w:rsidR="00B63734" w:rsidRPr="00F452D1" w:rsidTr="008827C5">
        <w:trPr>
          <w:trHeight w:hRule="exact" w:val="3114"/>
        </w:trPr>
        <w:tc>
          <w:tcPr>
            <w:tcW w:w="8100" w:type="dxa"/>
            <w:gridSpan w:val="3"/>
            <w:tcBorders>
              <w:top w:val="single" w:sz="2" w:space="0" w:color="000000"/>
              <w:left w:val="single" w:sz="2" w:space="0" w:color="000000"/>
              <w:bottom w:val="single" w:sz="2" w:space="0" w:color="000000"/>
            </w:tcBorders>
          </w:tcPr>
          <w:p w:rsidR="00B63734" w:rsidRPr="00F452D1" w:rsidRDefault="00B63734" w:rsidP="00F452D1">
            <w:pPr>
              <w:snapToGrid w:val="0"/>
              <w:spacing w:line="360" w:lineRule="auto"/>
              <w:ind w:firstLine="284"/>
              <w:jc w:val="both"/>
              <w:rPr>
                <w:rFonts w:cs="Courier New"/>
                <w:color w:val="000000"/>
                <w:sz w:val="20"/>
                <w:szCs w:val="20"/>
              </w:rPr>
            </w:pPr>
            <w:r w:rsidRPr="00F452D1">
              <w:rPr>
                <w:rFonts w:cs="Courier New"/>
                <w:color w:val="000000"/>
                <w:sz w:val="20"/>
                <w:szCs w:val="20"/>
              </w:rPr>
              <w:t xml:space="preserve">Общее собрание акционеров (ст. 103 ГК РФ) </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xml:space="preserve">- высший орган управления АО </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Исключительная компетенция общего собрания:</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изменение устава (в том числе изменение размера уставного капитала)</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избрание членов совета</w:t>
            </w:r>
            <w:r w:rsidR="00866576" w:rsidRPr="00F452D1">
              <w:rPr>
                <w:rFonts w:cs="Courier New"/>
                <w:color w:val="000000"/>
                <w:sz w:val="20"/>
                <w:szCs w:val="20"/>
              </w:rPr>
              <w:t xml:space="preserve"> </w:t>
            </w:r>
            <w:r w:rsidRPr="00F452D1">
              <w:rPr>
                <w:rFonts w:cs="Courier New"/>
                <w:color w:val="000000"/>
                <w:sz w:val="20"/>
                <w:szCs w:val="20"/>
              </w:rPr>
              <w:t>директоров</w:t>
            </w:r>
            <w:r w:rsidR="00866576" w:rsidRPr="00F452D1">
              <w:rPr>
                <w:rFonts w:cs="Courier New"/>
                <w:color w:val="000000"/>
                <w:sz w:val="20"/>
                <w:szCs w:val="20"/>
              </w:rPr>
              <w:t xml:space="preserve"> </w:t>
            </w:r>
            <w:r w:rsidRPr="00F452D1">
              <w:rPr>
                <w:rFonts w:cs="Courier New"/>
                <w:color w:val="000000"/>
                <w:sz w:val="20"/>
                <w:szCs w:val="20"/>
              </w:rPr>
              <w:t>(наблюдательного</w:t>
            </w:r>
            <w:r w:rsidR="00866576" w:rsidRPr="00F452D1">
              <w:rPr>
                <w:rFonts w:cs="Courier New"/>
                <w:color w:val="000000"/>
                <w:sz w:val="20"/>
                <w:szCs w:val="20"/>
              </w:rPr>
              <w:t xml:space="preserve"> </w:t>
            </w:r>
            <w:r w:rsidRPr="00F452D1">
              <w:rPr>
                <w:rFonts w:cs="Courier New"/>
                <w:color w:val="000000"/>
                <w:sz w:val="20"/>
                <w:szCs w:val="20"/>
              </w:rPr>
              <w:t>совета)</w:t>
            </w:r>
            <w:r w:rsidR="00866576" w:rsidRPr="00F452D1">
              <w:rPr>
                <w:rFonts w:cs="Courier New"/>
                <w:color w:val="000000"/>
                <w:sz w:val="20"/>
                <w:szCs w:val="20"/>
              </w:rPr>
              <w:t xml:space="preserve"> </w:t>
            </w:r>
            <w:r w:rsidRPr="00F452D1">
              <w:rPr>
                <w:rFonts w:cs="Courier New"/>
                <w:color w:val="000000"/>
                <w:sz w:val="20"/>
                <w:szCs w:val="20"/>
              </w:rPr>
              <w:t>и ревизионной комиссии (ревизора) и досрочное прекращение их полномочий</w:t>
            </w:r>
            <w:r w:rsidR="00866576" w:rsidRPr="00F452D1">
              <w:rPr>
                <w:rFonts w:cs="Courier New"/>
                <w:color w:val="000000"/>
                <w:sz w:val="20"/>
                <w:szCs w:val="20"/>
              </w:rPr>
              <w:t xml:space="preserve"> </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образование исполнительных органов АО и досрочное прекращение их полномочий (если уставом это не отнесено к компетенции совета директоров)</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xml:space="preserve">- утверждение годовых отчетов, бухгалтерских балансов, счетов прибылей и убытков и распределение прибылей и убытков </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xml:space="preserve"> - решение о реорганизации или ликвидации АО</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xml:space="preserve"> - иные вопросы, предусмотренные Законом об АО</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xml:space="preserve"> Эти вопросы не могут быть переданы на решение исполнительных органов АО</w:t>
            </w:r>
          </w:p>
        </w:tc>
        <w:tc>
          <w:tcPr>
            <w:tcW w:w="444" w:type="dxa"/>
            <w:gridSpan w:val="2"/>
            <w:tcBorders>
              <w:left w:val="single" w:sz="2" w:space="0" w:color="000000"/>
            </w:tcBorders>
            <w:tcMar>
              <w:top w:w="0" w:type="dxa"/>
              <w:left w:w="0" w:type="dxa"/>
              <w:bottom w:w="0" w:type="dxa"/>
              <w:right w:w="0" w:type="dxa"/>
            </w:tcMar>
          </w:tcPr>
          <w:p w:rsidR="00B63734" w:rsidRPr="00F452D1" w:rsidRDefault="00B63734" w:rsidP="00F452D1">
            <w:pPr>
              <w:snapToGrid w:val="0"/>
              <w:spacing w:line="360" w:lineRule="auto"/>
              <w:ind w:firstLine="284"/>
              <w:jc w:val="both"/>
              <w:rPr>
                <w:rFonts w:cs="Courier New"/>
                <w:sz w:val="20"/>
                <w:szCs w:val="20"/>
              </w:rPr>
            </w:pPr>
          </w:p>
        </w:tc>
        <w:tc>
          <w:tcPr>
            <w:tcW w:w="20" w:type="dxa"/>
            <w:tcMar>
              <w:top w:w="0" w:type="dxa"/>
              <w:left w:w="0" w:type="dxa"/>
              <w:bottom w:w="0" w:type="dxa"/>
              <w:right w:w="0" w:type="dxa"/>
            </w:tcMar>
          </w:tcPr>
          <w:p w:rsidR="00B63734" w:rsidRPr="008827C5" w:rsidRDefault="00B63734" w:rsidP="00F452D1">
            <w:pPr>
              <w:snapToGrid w:val="0"/>
              <w:spacing w:line="360" w:lineRule="auto"/>
              <w:ind w:firstLine="284"/>
              <w:jc w:val="both"/>
              <w:rPr>
                <w:rFonts w:cs="Courier New"/>
                <w:color w:val="000000"/>
                <w:sz w:val="20"/>
                <w:szCs w:val="20"/>
              </w:rPr>
            </w:pPr>
          </w:p>
        </w:tc>
      </w:tr>
      <w:tr w:rsidR="00B63734" w:rsidRPr="00F452D1" w:rsidTr="008827C5">
        <w:tc>
          <w:tcPr>
            <w:tcW w:w="21" w:type="dxa"/>
            <w:gridSpan w:val="2"/>
            <w:tcMar>
              <w:top w:w="0" w:type="dxa"/>
              <w:left w:w="0" w:type="dxa"/>
              <w:bottom w:w="0" w:type="dxa"/>
              <w:right w:w="0" w:type="dxa"/>
            </w:tcMar>
          </w:tcPr>
          <w:p w:rsidR="00B63734" w:rsidRPr="00F452D1" w:rsidRDefault="00B63734" w:rsidP="00F452D1">
            <w:pPr>
              <w:pStyle w:val="af4"/>
              <w:snapToGrid w:val="0"/>
              <w:spacing w:line="360" w:lineRule="auto"/>
              <w:ind w:firstLine="284"/>
              <w:jc w:val="both"/>
              <w:rPr>
                <w:rFonts w:cs="Courier New"/>
                <w:color w:val="000000"/>
                <w:sz w:val="20"/>
                <w:szCs w:val="20"/>
              </w:rPr>
            </w:pPr>
          </w:p>
        </w:tc>
        <w:tc>
          <w:tcPr>
            <w:tcW w:w="8543"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63734" w:rsidRPr="00F452D1" w:rsidRDefault="00B63734" w:rsidP="00F452D1">
            <w:pPr>
              <w:snapToGrid w:val="0"/>
              <w:spacing w:line="360" w:lineRule="auto"/>
              <w:ind w:firstLine="284"/>
              <w:jc w:val="both"/>
              <w:rPr>
                <w:rFonts w:cs="Courier New"/>
                <w:color w:val="000000"/>
                <w:sz w:val="20"/>
                <w:szCs w:val="20"/>
              </w:rPr>
            </w:pPr>
            <w:r w:rsidRPr="00F452D1">
              <w:rPr>
                <w:rFonts w:cs="Courier New"/>
                <w:color w:val="000000"/>
                <w:sz w:val="20"/>
                <w:szCs w:val="20"/>
              </w:rPr>
              <w:t>Совет директоров (наблюдательный совет) (ст. 103 ГК РФ)</w:t>
            </w:r>
          </w:p>
          <w:p w:rsidR="00B63734" w:rsidRPr="008827C5"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Создается</w:t>
            </w:r>
            <w:r w:rsidR="00866576" w:rsidRPr="00F452D1">
              <w:rPr>
                <w:rFonts w:cs="Courier New"/>
                <w:color w:val="000000"/>
                <w:sz w:val="20"/>
                <w:szCs w:val="20"/>
              </w:rPr>
              <w:t xml:space="preserve"> </w:t>
            </w:r>
            <w:r w:rsidRPr="00F452D1">
              <w:rPr>
                <w:rFonts w:cs="Courier New"/>
                <w:color w:val="000000"/>
                <w:sz w:val="20"/>
                <w:szCs w:val="20"/>
              </w:rPr>
              <w:t>в АО с числом акционеров более 50, при этом</w:t>
            </w:r>
            <w:r w:rsidR="00866576" w:rsidRPr="00F452D1">
              <w:rPr>
                <w:rFonts w:cs="Courier New"/>
                <w:color w:val="000000"/>
                <w:sz w:val="20"/>
                <w:szCs w:val="20"/>
              </w:rPr>
              <w:t xml:space="preserve"> </w:t>
            </w:r>
            <w:r w:rsidRPr="00F452D1">
              <w:rPr>
                <w:rFonts w:cs="Courier New"/>
                <w:color w:val="000000"/>
                <w:sz w:val="20"/>
                <w:szCs w:val="20"/>
              </w:rPr>
              <w:t>его исключительная</w:t>
            </w:r>
            <w:r w:rsidR="00866576" w:rsidRPr="00F452D1">
              <w:rPr>
                <w:rFonts w:cs="Courier New"/>
                <w:color w:val="000000"/>
                <w:sz w:val="20"/>
                <w:szCs w:val="20"/>
              </w:rPr>
              <w:t xml:space="preserve"> </w:t>
            </w:r>
            <w:r w:rsidRPr="00F452D1">
              <w:rPr>
                <w:rFonts w:cs="Courier New"/>
                <w:color w:val="000000"/>
                <w:sz w:val="20"/>
                <w:szCs w:val="20"/>
              </w:rPr>
              <w:t xml:space="preserve">компетенция </w:t>
            </w:r>
            <w:r w:rsidR="008827C5">
              <w:rPr>
                <w:rFonts w:cs="Courier New"/>
                <w:color w:val="000000"/>
                <w:sz w:val="20"/>
                <w:szCs w:val="20"/>
              </w:rPr>
              <w:t>определяется уставом</w:t>
            </w:r>
          </w:p>
          <w:p w:rsidR="00B63734" w:rsidRPr="00F452D1" w:rsidRDefault="00B63734" w:rsidP="00F452D1">
            <w:pPr>
              <w:autoSpaceDE w:val="0"/>
              <w:spacing w:line="360" w:lineRule="auto"/>
              <w:ind w:firstLine="284"/>
              <w:jc w:val="both"/>
              <w:rPr>
                <w:rFonts w:cs="Courier New"/>
                <w:sz w:val="20"/>
                <w:szCs w:val="20"/>
              </w:rPr>
            </w:pPr>
            <w:r w:rsidRPr="00F452D1">
              <w:rPr>
                <w:rFonts w:cs="Courier New"/>
                <w:color w:val="000000"/>
                <w:sz w:val="20"/>
                <w:szCs w:val="20"/>
              </w:rPr>
              <w:t>* Вопросы, отнесенные к исключительной компетенции совета, не могут быть переданы им на</w:t>
            </w:r>
            <w:r w:rsidRPr="00F452D1">
              <w:rPr>
                <w:rFonts w:cs="Courier New"/>
                <w:sz w:val="20"/>
                <w:szCs w:val="20"/>
              </w:rPr>
              <w:t xml:space="preserve"> решение исполнительных органов АО </w:t>
            </w:r>
          </w:p>
        </w:tc>
      </w:tr>
      <w:tr w:rsidR="00B63734" w:rsidRPr="00F452D1" w:rsidTr="008827C5">
        <w:trPr>
          <w:gridBefore w:val="1"/>
          <w:gridAfter w:val="2"/>
          <w:wBefore w:w="11" w:type="dxa"/>
          <w:wAfter w:w="48" w:type="dxa"/>
          <w:trHeight w:hRule="exact" w:val="2190"/>
        </w:trPr>
        <w:tc>
          <w:tcPr>
            <w:tcW w:w="8505" w:type="dxa"/>
            <w:gridSpan w:val="3"/>
            <w:tcBorders>
              <w:top w:val="single" w:sz="2" w:space="0" w:color="000000"/>
              <w:left w:val="single" w:sz="2" w:space="0" w:color="000000"/>
              <w:bottom w:val="single" w:sz="2" w:space="0" w:color="000000"/>
              <w:right w:val="single" w:sz="2" w:space="0" w:color="000000"/>
            </w:tcBorders>
          </w:tcPr>
          <w:p w:rsidR="00B63734" w:rsidRPr="00F452D1" w:rsidRDefault="00B63734" w:rsidP="00F452D1">
            <w:pPr>
              <w:snapToGrid w:val="0"/>
              <w:spacing w:line="360" w:lineRule="auto"/>
              <w:ind w:firstLine="284"/>
              <w:jc w:val="both"/>
              <w:rPr>
                <w:rFonts w:cs="Courier New"/>
                <w:color w:val="000000"/>
                <w:sz w:val="20"/>
                <w:szCs w:val="20"/>
              </w:rPr>
            </w:pPr>
            <w:r w:rsidRPr="00F452D1">
              <w:rPr>
                <w:rFonts w:cs="Courier New"/>
                <w:color w:val="000000"/>
                <w:sz w:val="20"/>
                <w:szCs w:val="20"/>
              </w:rPr>
              <w:t>Исполнительный орган АО (ст. 103 ГК РФ)</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xml:space="preserve">* Исполнительный орган осуществляет текущее руководство деятельностью общества и подотчетен совету директоров и общему собранию </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Его компетенцию составляют все вопросы, не отнесенные к исключительной компетенции других органов управления АО</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Может быть коллегиальным (правление, дирекция)</w:t>
            </w:r>
          </w:p>
          <w:p w:rsidR="00B63734" w:rsidRPr="00F452D1" w:rsidRDefault="00B63734" w:rsidP="00F452D1">
            <w:pPr>
              <w:autoSpaceDE w:val="0"/>
              <w:spacing w:line="360" w:lineRule="auto"/>
              <w:ind w:firstLine="284"/>
              <w:jc w:val="both"/>
              <w:rPr>
                <w:rFonts w:cs="Courier New"/>
                <w:color w:val="000000"/>
                <w:sz w:val="20"/>
                <w:szCs w:val="20"/>
              </w:rPr>
            </w:pPr>
            <w:r w:rsidRPr="00F452D1">
              <w:rPr>
                <w:rFonts w:cs="Courier New"/>
                <w:color w:val="000000"/>
                <w:sz w:val="20"/>
                <w:szCs w:val="20"/>
              </w:rPr>
              <w:t xml:space="preserve"> * Может быть единоличным (директор, генеральный директор) </w:t>
            </w:r>
          </w:p>
          <w:p w:rsidR="00B63734" w:rsidRPr="00F452D1" w:rsidRDefault="00B63734" w:rsidP="00F452D1">
            <w:pPr>
              <w:autoSpaceDE w:val="0"/>
              <w:spacing w:line="360" w:lineRule="auto"/>
              <w:ind w:firstLine="284"/>
              <w:jc w:val="both"/>
              <w:rPr>
                <w:rFonts w:cs="Courier New"/>
                <w:color w:val="000000"/>
                <w:sz w:val="20"/>
                <w:szCs w:val="20"/>
              </w:rPr>
            </w:pPr>
            <w:r w:rsidRPr="00F452D1">
              <w:rPr>
                <w:sz w:val="20"/>
                <w:szCs w:val="20"/>
              </w:rPr>
              <w:t xml:space="preserve"> </w:t>
            </w:r>
            <w:r w:rsidRPr="00F452D1">
              <w:rPr>
                <w:rFonts w:cs="Courier New"/>
                <w:color w:val="000000"/>
                <w:sz w:val="20"/>
                <w:szCs w:val="20"/>
              </w:rPr>
              <w:t xml:space="preserve">* Его функции может исполнять другая коммерческая организация или индивидуальный предприниматель (управляющий) по решению общего собрания акционеров </w:t>
            </w:r>
          </w:p>
        </w:tc>
      </w:tr>
    </w:tbl>
    <w:p w:rsidR="008827C5" w:rsidRDefault="008827C5" w:rsidP="00866576">
      <w:pPr>
        <w:spacing w:line="360" w:lineRule="auto"/>
        <w:ind w:firstLine="709"/>
        <w:jc w:val="both"/>
        <w:rPr>
          <w:sz w:val="28"/>
        </w:rPr>
      </w:pPr>
    </w:p>
    <w:p w:rsidR="00B63734" w:rsidRDefault="008827C5" w:rsidP="00866576">
      <w:pPr>
        <w:spacing w:line="360" w:lineRule="auto"/>
        <w:ind w:firstLine="709"/>
        <w:jc w:val="both"/>
        <w:rPr>
          <w:color w:val="000000"/>
          <w:sz w:val="28"/>
          <w:szCs w:val="28"/>
        </w:rPr>
      </w:pPr>
      <w:r>
        <w:rPr>
          <w:sz w:val="28"/>
        </w:rPr>
        <w:br w:type="page"/>
      </w:r>
      <w:r w:rsidR="00B63734" w:rsidRPr="00866576">
        <w:rPr>
          <w:color w:val="000000"/>
          <w:sz w:val="28"/>
          <w:szCs w:val="28"/>
        </w:rPr>
        <w:t>Задача № 1</w:t>
      </w:r>
    </w:p>
    <w:p w:rsidR="008827C5" w:rsidRPr="008827C5" w:rsidRDefault="008827C5" w:rsidP="00866576">
      <w:pPr>
        <w:spacing w:line="360" w:lineRule="auto"/>
        <w:ind w:firstLine="709"/>
        <w:jc w:val="both"/>
        <w:rPr>
          <w:sz w:val="28"/>
        </w:rPr>
      </w:pPr>
    </w:p>
    <w:p w:rsidR="00B63734" w:rsidRPr="00866576" w:rsidRDefault="00B63734" w:rsidP="00866576">
      <w:pPr>
        <w:spacing w:line="360" w:lineRule="auto"/>
        <w:ind w:firstLine="709"/>
        <w:jc w:val="both"/>
        <w:rPr>
          <w:color w:val="000000"/>
          <w:sz w:val="28"/>
          <w:szCs w:val="28"/>
        </w:rPr>
      </w:pPr>
      <w:r w:rsidRPr="00866576">
        <w:rPr>
          <w:color w:val="000000"/>
          <w:sz w:val="28"/>
          <w:szCs w:val="28"/>
        </w:rPr>
        <w:t xml:space="preserve">В связи со срочным заказом директор организации предложил всем работникам выйти на работу в субботу (выходной день), пообещав полагающийся отгул </w:t>
      </w:r>
      <w:r w:rsidR="009F53AA" w:rsidRPr="00866576">
        <w:rPr>
          <w:color w:val="000000"/>
          <w:sz w:val="28"/>
          <w:szCs w:val="28"/>
        </w:rPr>
        <w:t>присоединить</w:t>
      </w:r>
      <w:r w:rsidRPr="00866576">
        <w:rPr>
          <w:color w:val="000000"/>
          <w:sz w:val="28"/>
          <w:szCs w:val="28"/>
        </w:rPr>
        <w:t xml:space="preserve"> к очередному отпуску. Ряд работников согласились с предложением директора, но некоторые отказались выйти на работу в выходной день, за что им была уменьшена квартальная премия.</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В каких случаях и на основании каких документов возможно привлечение работников к работе в выходной день?</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Каков порядок привлечения к работам в выходные дни?</w:t>
      </w:r>
    </w:p>
    <w:p w:rsidR="00B63734" w:rsidRPr="00866576" w:rsidRDefault="00B63734" w:rsidP="00866576">
      <w:pPr>
        <w:spacing w:line="360" w:lineRule="auto"/>
        <w:ind w:firstLine="709"/>
        <w:jc w:val="both"/>
        <w:rPr>
          <w:color w:val="000000"/>
          <w:sz w:val="28"/>
          <w:szCs w:val="28"/>
        </w:rPr>
      </w:pPr>
      <w:r w:rsidRPr="00866576">
        <w:rPr>
          <w:color w:val="000000"/>
          <w:sz w:val="28"/>
          <w:szCs w:val="28"/>
        </w:rPr>
        <w:t>Законны ли действия директора?</w:t>
      </w:r>
    </w:p>
    <w:p w:rsidR="009F53AA" w:rsidRPr="00866576" w:rsidRDefault="00B63734" w:rsidP="00866576">
      <w:pPr>
        <w:spacing w:line="360" w:lineRule="auto"/>
        <w:ind w:firstLine="709"/>
        <w:jc w:val="both"/>
        <w:rPr>
          <w:sz w:val="28"/>
          <w:szCs w:val="28"/>
        </w:rPr>
      </w:pPr>
      <w:r w:rsidRPr="00866576">
        <w:rPr>
          <w:color w:val="000000"/>
          <w:sz w:val="28"/>
          <w:szCs w:val="28"/>
        </w:rPr>
        <w:t>Ответ</w:t>
      </w:r>
      <w:r w:rsidR="00F20D63" w:rsidRPr="00866576">
        <w:rPr>
          <w:color w:val="000000"/>
          <w:sz w:val="28"/>
          <w:szCs w:val="28"/>
        </w:rPr>
        <w:t>: Для начала приведем нормы права регулирующие данную ситуацию, а затем дадим ответы на поставленные вопросы. Во первых,</w:t>
      </w:r>
      <w:r w:rsidRPr="00866576">
        <w:rPr>
          <w:color w:val="000000"/>
          <w:sz w:val="28"/>
          <w:szCs w:val="28"/>
        </w:rPr>
        <w:t xml:space="preserve"> согласно 113 статье Трудового кодекса РФ</w:t>
      </w:r>
      <w:r w:rsidRPr="00866576">
        <w:rPr>
          <w:rStyle w:val="a6"/>
          <w:color w:val="000000"/>
          <w:sz w:val="28"/>
          <w:szCs w:val="28"/>
        </w:rPr>
        <w:footnoteReference w:customMarkFollows="1" w:id="3"/>
        <w:t>1</w:t>
      </w:r>
      <w:r w:rsidR="00866576">
        <w:rPr>
          <w:color w:val="000000"/>
          <w:sz w:val="28"/>
          <w:szCs w:val="28"/>
        </w:rPr>
        <w:t xml:space="preserve"> </w:t>
      </w:r>
      <w:r w:rsidR="000D1173" w:rsidRPr="00866576">
        <w:rPr>
          <w:sz w:val="28"/>
          <w:szCs w:val="28"/>
        </w:rPr>
        <w:t>р</w:t>
      </w:r>
      <w:r w:rsidRPr="00866576">
        <w:rPr>
          <w:sz w:val="28"/>
          <w:szCs w:val="28"/>
        </w:rPr>
        <w:t>абота в выходные и нерабочие праздничные дни запрещается, за исключением случаев, предусмотренных настоящим Кодексом.</w:t>
      </w:r>
      <w:r w:rsidR="008827C5">
        <w:rPr>
          <w:sz w:val="28"/>
          <w:szCs w:val="28"/>
        </w:rPr>
        <w:t xml:space="preserve"> А то есть</w:t>
      </w:r>
    </w:p>
    <w:p w:rsidR="009F53AA" w:rsidRPr="00866576" w:rsidRDefault="008827C5" w:rsidP="00866576">
      <w:pPr>
        <w:numPr>
          <w:ilvl w:val="0"/>
          <w:numId w:val="16"/>
        </w:numPr>
        <w:spacing w:line="360" w:lineRule="auto"/>
        <w:ind w:left="0" w:firstLine="709"/>
        <w:jc w:val="both"/>
        <w:rPr>
          <w:sz w:val="28"/>
          <w:szCs w:val="28"/>
        </w:rPr>
      </w:pPr>
      <w:r>
        <w:rPr>
          <w:sz w:val="28"/>
          <w:szCs w:val="28"/>
        </w:rPr>
        <w:t>П</w:t>
      </w:r>
      <w:r w:rsidR="00B63734" w:rsidRPr="00866576">
        <w:rPr>
          <w:sz w:val="28"/>
          <w:szCs w:val="28"/>
        </w:rPr>
        <w:t>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B63734" w:rsidRPr="00866576" w:rsidRDefault="008827C5" w:rsidP="00866576">
      <w:pPr>
        <w:numPr>
          <w:ilvl w:val="0"/>
          <w:numId w:val="16"/>
        </w:numPr>
        <w:spacing w:line="360" w:lineRule="auto"/>
        <w:ind w:left="0" w:firstLine="709"/>
        <w:jc w:val="both"/>
        <w:rPr>
          <w:sz w:val="28"/>
          <w:szCs w:val="28"/>
        </w:rPr>
      </w:pPr>
      <w:r>
        <w:rPr>
          <w:sz w:val="28"/>
          <w:szCs w:val="28"/>
        </w:rPr>
        <w:t>П</w:t>
      </w:r>
      <w:r w:rsidR="00B63734" w:rsidRPr="00866576">
        <w:rPr>
          <w:sz w:val="28"/>
          <w:szCs w:val="28"/>
        </w:rPr>
        <w:t>ривлечение работников к работе в выходные и нерабочие праздничные дни без их согласия допускается в следующих случаях:</w:t>
      </w:r>
    </w:p>
    <w:p w:rsidR="00B63734" w:rsidRPr="00866576" w:rsidRDefault="00B63734" w:rsidP="00866576">
      <w:pPr>
        <w:autoSpaceDE w:val="0"/>
        <w:spacing w:line="360" w:lineRule="auto"/>
        <w:ind w:firstLine="709"/>
        <w:jc w:val="both"/>
        <w:rPr>
          <w:sz w:val="28"/>
          <w:szCs w:val="28"/>
        </w:rPr>
      </w:pPr>
      <w:r w:rsidRPr="00866576">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63734" w:rsidRPr="00866576" w:rsidRDefault="00B63734" w:rsidP="00866576">
      <w:pPr>
        <w:autoSpaceDE w:val="0"/>
        <w:spacing w:line="360" w:lineRule="auto"/>
        <w:ind w:firstLine="709"/>
        <w:jc w:val="both"/>
        <w:rPr>
          <w:sz w:val="28"/>
          <w:szCs w:val="28"/>
        </w:rPr>
      </w:pPr>
      <w:r w:rsidRPr="00866576">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9F53AA" w:rsidRPr="00866576" w:rsidRDefault="00B63734" w:rsidP="00866576">
      <w:pPr>
        <w:autoSpaceDE w:val="0"/>
        <w:spacing w:line="360" w:lineRule="auto"/>
        <w:ind w:firstLine="709"/>
        <w:jc w:val="both"/>
        <w:rPr>
          <w:sz w:val="28"/>
          <w:szCs w:val="28"/>
        </w:rPr>
      </w:pPr>
      <w:r w:rsidRPr="00866576">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bookmarkStart w:id="10" w:name="sub_1133"/>
    </w:p>
    <w:p w:rsidR="00B63734" w:rsidRPr="00866576" w:rsidRDefault="008827C5" w:rsidP="00866576">
      <w:pPr>
        <w:autoSpaceDE w:val="0"/>
        <w:spacing w:line="360" w:lineRule="auto"/>
        <w:ind w:firstLine="709"/>
        <w:jc w:val="both"/>
        <w:rPr>
          <w:sz w:val="28"/>
          <w:szCs w:val="28"/>
        </w:rPr>
      </w:pPr>
      <w:r>
        <w:rPr>
          <w:sz w:val="28"/>
          <w:szCs w:val="28"/>
        </w:rPr>
        <w:t>3. П</w:t>
      </w:r>
      <w:r w:rsidR="00B63734" w:rsidRPr="00866576">
        <w:rPr>
          <w:sz w:val="28"/>
          <w:szCs w:val="28"/>
        </w:rPr>
        <w:t>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bookmarkEnd w:id="10"/>
    <w:p w:rsidR="00B63734" w:rsidRPr="00866576" w:rsidRDefault="00B63734" w:rsidP="00866576">
      <w:pPr>
        <w:autoSpaceDE w:val="0"/>
        <w:spacing w:line="360" w:lineRule="auto"/>
        <w:ind w:firstLine="709"/>
        <w:jc w:val="both"/>
        <w:rPr>
          <w:sz w:val="28"/>
          <w:szCs w:val="28"/>
        </w:rPr>
      </w:pPr>
      <w:r w:rsidRPr="00866576">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63734" w:rsidRPr="00866576" w:rsidRDefault="00B63734" w:rsidP="00866576">
      <w:pPr>
        <w:autoSpaceDE w:val="0"/>
        <w:spacing w:line="360" w:lineRule="auto"/>
        <w:ind w:firstLine="709"/>
        <w:jc w:val="both"/>
        <w:rPr>
          <w:sz w:val="28"/>
          <w:szCs w:val="28"/>
        </w:rPr>
      </w:pPr>
      <w:r w:rsidRPr="00866576">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866576" w:rsidRDefault="00B63734" w:rsidP="00866576">
      <w:pPr>
        <w:autoSpaceDE w:val="0"/>
        <w:spacing w:line="360" w:lineRule="auto"/>
        <w:ind w:firstLine="709"/>
        <w:jc w:val="both"/>
        <w:rPr>
          <w:sz w:val="28"/>
          <w:szCs w:val="28"/>
        </w:rPr>
      </w:pPr>
      <w:r w:rsidRPr="00866576">
        <w:rPr>
          <w:sz w:val="28"/>
          <w:szCs w:val="28"/>
        </w:rPr>
        <w:t>Привлечение работников к работе в выходные и нерабочие праздничные дни производится по письменному распоряжению работодателя</w:t>
      </w:r>
      <w:r w:rsidR="00866576">
        <w:rPr>
          <w:sz w:val="28"/>
          <w:szCs w:val="28"/>
        </w:rPr>
        <w:t>.</w:t>
      </w:r>
    </w:p>
    <w:p w:rsidR="00B63734" w:rsidRPr="00866576" w:rsidRDefault="00B63734" w:rsidP="00866576">
      <w:pPr>
        <w:spacing w:line="360" w:lineRule="auto"/>
        <w:ind w:firstLine="709"/>
        <w:jc w:val="both"/>
        <w:rPr>
          <w:sz w:val="28"/>
          <w:szCs w:val="28"/>
        </w:rPr>
      </w:pPr>
      <w:r w:rsidRPr="00866576">
        <w:rPr>
          <w:sz w:val="28"/>
          <w:szCs w:val="28"/>
        </w:rPr>
        <w:t>Что же касается предоставления отгула, то согласно</w:t>
      </w:r>
      <w:r w:rsidR="008B2227" w:rsidRPr="00866576">
        <w:rPr>
          <w:sz w:val="28"/>
          <w:szCs w:val="28"/>
        </w:rPr>
        <w:t xml:space="preserve"> 3 пункту</w:t>
      </w:r>
      <w:r w:rsidR="00866576">
        <w:rPr>
          <w:sz w:val="28"/>
          <w:szCs w:val="28"/>
        </w:rPr>
        <w:t xml:space="preserve"> </w:t>
      </w:r>
      <w:r w:rsidRPr="00866576">
        <w:rPr>
          <w:sz w:val="28"/>
          <w:szCs w:val="28"/>
        </w:rPr>
        <w:t xml:space="preserve">153 </w:t>
      </w:r>
      <w:r w:rsidR="008B2227" w:rsidRPr="00866576">
        <w:rPr>
          <w:sz w:val="28"/>
          <w:szCs w:val="28"/>
        </w:rPr>
        <w:t>статьи</w:t>
      </w:r>
      <w:r w:rsidRPr="00866576">
        <w:rPr>
          <w:sz w:val="28"/>
          <w:szCs w:val="28"/>
        </w:rPr>
        <w:t xml:space="preserve"> ТК РФ</w:t>
      </w:r>
      <w:r w:rsidR="00866576">
        <w:rPr>
          <w:sz w:val="28"/>
          <w:szCs w:val="28"/>
        </w:rPr>
        <w:t xml:space="preserve"> </w:t>
      </w:r>
      <w:r w:rsidR="008B2227" w:rsidRPr="00866576">
        <w:rPr>
          <w:kern w:val="0"/>
          <w:sz w:val="28"/>
          <w:szCs w:val="28"/>
        </w:rPr>
        <w:t>работнику по его желанию предоставлен другой день отдыха. Работа в нерабочий праздничный день оплачивается в одинарном размере, а день отдыха оплате не подлежит. Таким образом, работа в выходной день или компенсируется оплатой в размере дневного заработка, или может быть заменена днем отдыха.</w:t>
      </w:r>
    </w:p>
    <w:p w:rsidR="00B63734" w:rsidRPr="00866576" w:rsidRDefault="008827C5" w:rsidP="00866576">
      <w:pPr>
        <w:autoSpaceDE w:val="0"/>
        <w:spacing w:line="360" w:lineRule="auto"/>
        <w:ind w:firstLine="709"/>
        <w:jc w:val="both"/>
        <w:rPr>
          <w:rFonts w:cs="Courier New"/>
          <w:sz w:val="28"/>
          <w:szCs w:val="28"/>
        </w:rPr>
      </w:pPr>
      <w:r>
        <w:rPr>
          <w:sz w:val="28"/>
          <w:szCs w:val="28"/>
        </w:rPr>
        <w:t>В-</w:t>
      </w:r>
      <w:r w:rsidR="00F20D63" w:rsidRPr="00866576">
        <w:rPr>
          <w:sz w:val="28"/>
          <w:szCs w:val="28"/>
        </w:rPr>
        <w:t>третьих, с</w:t>
      </w:r>
      <w:r w:rsidR="00B63734" w:rsidRPr="00866576">
        <w:rPr>
          <w:rFonts w:cs="Courier New"/>
          <w:sz w:val="28"/>
          <w:szCs w:val="28"/>
        </w:rPr>
        <w:t xml:space="preserve">огластно 191 статье ТК РФ </w:t>
      </w:r>
      <w:r w:rsidR="00F20D63" w:rsidRPr="00866576">
        <w:rPr>
          <w:rFonts w:cs="Courier New"/>
          <w:sz w:val="28"/>
          <w:szCs w:val="28"/>
        </w:rPr>
        <w:t>р</w:t>
      </w:r>
      <w:r w:rsidR="00B63734" w:rsidRPr="00866576">
        <w:rPr>
          <w:rFonts w:cs="Courier New"/>
          <w:sz w:val="28"/>
          <w:szCs w:val="28"/>
        </w:rPr>
        <w:t>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866576" w:rsidRDefault="00B63734" w:rsidP="00866576">
      <w:pPr>
        <w:autoSpaceDE w:val="0"/>
        <w:spacing w:line="360" w:lineRule="auto"/>
        <w:ind w:firstLine="709"/>
        <w:jc w:val="both"/>
        <w:rPr>
          <w:sz w:val="28"/>
          <w:szCs w:val="28"/>
        </w:rPr>
      </w:pPr>
      <w:r w:rsidRPr="00866576">
        <w:rPr>
          <w:rFonts w:cs="Courier New"/>
          <w:sz w:val="28"/>
          <w:szCs w:val="28"/>
        </w:rPr>
        <w:t xml:space="preserve">Другие виды поощрений работников за труд определяются коллективным договором или правилами внутреннего трудового распорядка, а </w:t>
      </w:r>
      <w:r w:rsidRPr="00866576">
        <w:rPr>
          <w:sz w:val="28"/>
          <w:szCs w:val="28"/>
        </w:rPr>
        <w:t>также уставами и положениями о дисциплине</w:t>
      </w:r>
      <w:r w:rsidR="00866576">
        <w:rPr>
          <w:sz w:val="28"/>
          <w:szCs w:val="28"/>
        </w:rPr>
        <w:t>.</w:t>
      </w:r>
    </w:p>
    <w:p w:rsidR="00595647" w:rsidRPr="00866576" w:rsidRDefault="00595647" w:rsidP="00866576">
      <w:pPr>
        <w:widowControl/>
        <w:suppressAutoHyphens w:val="0"/>
        <w:autoSpaceDE w:val="0"/>
        <w:autoSpaceDN w:val="0"/>
        <w:adjustRightInd w:val="0"/>
        <w:spacing w:line="360" w:lineRule="auto"/>
        <w:ind w:firstLine="709"/>
        <w:jc w:val="both"/>
        <w:rPr>
          <w:rFonts w:cs="Courier New"/>
          <w:sz w:val="28"/>
          <w:szCs w:val="28"/>
        </w:rPr>
      </w:pPr>
      <w:r w:rsidRPr="00866576">
        <w:rPr>
          <w:kern w:val="0"/>
          <w:sz w:val="28"/>
          <w:szCs w:val="28"/>
        </w:rPr>
        <w:t xml:space="preserve">Помимо заработной платы работникам организации могут выплачиваться премии. </w:t>
      </w:r>
      <w:r w:rsidRPr="00866576">
        <w:rPr>
          <w:bCs/>
          <w:kern w:val="0"/>
          <w:sz w:val="28"/>
          <w:szCs w:val="28"/>
        </w:rPr>
        <w:t>Премия</w:t>
      </w:r>
      <w:r w:rsidRPr="00866576">
        <w:rPr>
          <w:kern w:val="0"/>
          <w:sz w:val="28"/>
          <w:szCs w:val="28"/>
        </w:rPr>
        <w:t xml:space="preserve"> - это дополнительное поощрение, выплачиваемое работнику за результаты его трудовой деятельности или деятельности организации в целом. Как правило, премии выплачивают в порядке, предусмотренном Положением о премировании</w:t>
      </w:r>
      <w:r w:rsidR="007A70C6" w:rsidRPr="00866576">
        <w:rPr>
          <w:kern w:val="0"/>
          <w:sz w:val="28"/>
          <w:szCs w:val="28"/>
        </w:rPr>
        <w:t xml:space="preserve"> (пример см в приложении 1)</w:t>
      </w:r>
      <w:r w:rsidRPr="00866576">
        <w:rPr>
          <w:kern w:val="0"/>
          <w:sz w:val="28"/>
          <w:szCs w:val="28"/>
        </w:rPr>
        <w:t>. Основанием для выдачи премии является приказ руководителя о поощрении работников.</w:t>
      </w:r>
    </w:p>
    <w:p w:rsidR="00B63734" w:rsidRPr="00866576" w:rsidRDefault="00F20D63" w:rsidP="00866576">
      <w:pPr>
        <w:autoSpaceDE w:val="0"/>
        <w:spacing w:line="360" w:lineRule="auto"/>
        <w:ind w:firstLine="709"/>
        <w:jc w:val="both"/>
        <w:rPr>
          <w:rFonts w:cs="Courier New"/>
          <w:sz w:val="28"/>
          <w:szCs w:val="28"/>
        </w:rPr>
      </w:pPr>
      <w:r w:rsidRPr="00866576">
        <w:rPr>
          <w:rFonts w:cs="Courier New"/>
          <w:sz w:val="28"/>
          <w:szCs w:val="28"/>
        </w:rPr>
        <w:t xml:space="preserve">Определения такого действия как </w:t>
      </w:r>
      <w:r w:rsidR="00B63734" w:rsidRPr="00866576">
        <w:rPr>
          <w:rFonts w:cs="Courier New"/>
          <w:sz w:val="28"/>
          <w:szCs w:val="28"/>
        </w:rPr>
        <w:t>"лишение" премии законодательство не содержит</w:t>
      </w:r>
      <w:r w:rsidRPr="00866576">
        <w:rPr>
          <w:rFonts w:cs="Courier New"/>
          <w:sz w:val="28"/>
          <w:szCs w:val="28"/>
        </w:rPr>
        <w:t>, однако поясняет</w:t>
      </w:r>
      <w:r w:rsidR="00B63734" w:rsidRPr="00866576">
        <w:rPr>
          <w:rFonts w:cs="Courier New"/>
          <w:sz w:val="28"/>
          <w:szCs w:val="28"/>
        </w:rPr>
        <w:t xml:space="preserve">, что </w:t>
      </w:r>
      <w:r w:rsidR="00595647" w:rsidRPr="00866576">
        <w:rPr>
          <w:rFonts w:cs="Courier New"/>
          <w:sz w:val="28"/>
          <w:szCs w:val="28"/>
        </w:rPr>
        <w:t xml:space="preserve">в </w:t>
      </w:r>
      <w:r w:rsidR="00B63734" w:rsidRPr="00866576">
        <w:rPr>
          <w:rFonts w:cs="Courier New"/>
          <w:sz w:val="28"/>
          <w:szCs w:val="28"/>
        </w:rPr>
        <w:t>каждом конкретном случае такие вопросы решаются в действующем в организации Положении о премировании</w:t>
      </w:r>
      <w:r w:rsidR="00595647" w:rsidRPr="00866576">
        <w:rPr>
          <w:rFonts w:cs="Courier New"/>
          <w:sz w:val="28"/>
          <w:szCs w:val="28"/>
        </w:rPr>
        <w:t>.</w:t>
      </w:r>
    </w:p>
    <w:p w:rsidR="00B63734" w:rsidRPr="00866576" w:rsidRDefault="00595647" w:rsidP="00866576">
      <w:pPr>
        <w:autoSpaceDE w:val="0"/>
        <w:spacing w:line="360" w:lineRule="auto"/>
        <w:ind w:firstLine="709"/>
        <w:jc w:val="both"/>
        <w:rPr>
          <w:sz w:val="28"/>
          <w:szCs w:val="28"/>
        </w:rPr>
      </w:pPr>
      <w:r w:rsidRPr="00866576">
        <w:rPr>
          <w:sz w:val="28"/>
          <w:szCs w:val="28"/>
        </w:rPr>
        <w:t>На основании изложенного выше материала можно сделать заключения по поставленным вопросам:</w:t>
      </w:r>
    </w:p>
    <w:p w:rsidR="00866576" w:rsidRDefault="000D1173" w:rsidP="00866576">
      <w:pPr>
        <w:numPr>
          <w:ilvl w:val="1"/>
          <w:numId w:val="2"/>
        </w:numPr>
        <w:autoSpaceDE w:val="0"/>
        <w:spacing w:line="360" w:lineRule="auto"/>
        <w:ind w:left="0" w:firstLine="709"/>
        <w:jc w:val="both"/>
        <w:rPr>
          <w:sz w:val="28"/>
          <w:szCs w:val="28"/>
        </w:rPr>
      </w:pPr>
      <w:r w:rsidRPr="00866576">
        <w:rPr>
          <w:sz w:val="28"/>
          <w:szCs w:val="28"/>
        </w:rPr>
        <w:t>Привлечение работников к работе в выходной день возможно в случаях предусмотренных</w:t>
      </w:r>
      <w:r w:rsidR="00032848" w:rsidRPr="00866576">
        <w:rPr>
          <w:sz w:val="28"/>
          <w:szCs w:val="28"/>
        </w:rPr>
        <w:t xml:space="preserve"> </w:t>
      </w:r>
      <w:r w:rsidRPr="00866576">
        <w:rPr>
          <w:sz w:val="28"/>
          <w:szCs w:val="28"/>
        </w:rPr>
        <w:t xml:space="preserve">ТК РФ </w:t>
      </w:r>
      <w:r w:rsidR="00032848" w:rsidRPr="00866576">
        <w:rPr>
          <w:sz w:val="28"/>
          <w:szCs w:val="28"/>
        </w:rPr>
        <w:t>(см. выше) по письменному распоряжению работодателя и письменному согласию работника (кроме случаев предусмотренных ТК РФ)</w:t>
      </w:r>
      <w:r w:rsidR="00866576">
        <w:rPr>
          <w:sz w:val="28"/>
          <w:szCs w:val="28"/>
        </w:rPr>
        <w:t>.</w:t>
      </w:r>
    </w:p>
    <w:p w:rsidR="00032848" w:rsidRPr="00866576" w:rsidRDefault="00032848" w:rsidP="00866576">
      <w:pPr>
        <w:numPr>
          <w:ilvl w:val="1"/>
          <w:numId w:val="2"/>
        </w:numPr>
        <w:autoSpaceDE w:val="0"/>
        <w:spacing w:line="360" w:lineRule="auto"/>
        <w:ind w:left="0" w:firstLine="709"/>
        <w:jc w:val="both"/>
        <w:rPr>
          <w:sz w:val="28"/>
          <w:szCs w:val="28"/>
        </w:rPr>
      </w:pPr>
      <w:r w:rsidRPr="00866576">
        <w:rPr>
          <w:sz w:val="28"/>
          <w:szCs w:val="28"/>
        </w:rPr>
        <w:t>Порядок привлечения к работам в выходные дни так же устанавливается ТК РФ (см. выше).</w:t>
      </w:r>
    </w:p>
    <w:p w:rsidR="008827C5" w:rsidRDefault="00032848" w:rsidP="00866576">
      <w:pPr>
        <w:numPr>
          <w:ilvl w:val="1"/>
          <w:numId w:val="2"/>
        </w:numPr>
        <w:autoSpaceDE w:val="0"/>
        <w:spacing w:line="360" w:lineRule="auto"/>
        <w:ind w:left="0" w:firstLine="709"/>
        <w:jc w:val="both"/>
        <w:rPr>
          <w:sz w:val="28"/>
          <w:szCs w:val="28"/>
        </w:rPr>
      </w:pPr>
      <w:r w:rsidRPr="00866576">
        <w:rPr>
          <w:sz w:val="28"/>
          <w:szCs w:val="28"/>
        </w:rPr>
        <w:t>Действия директора были законны по вопросу предложения работы в выходные (на сколько позволяют условия задачи, т.к. в них не оговорена оплата в выходные, а так же наличие письменного приказа директора и согласия работников)</w:t>
      </w:r>
      <w:r w:rsidR="00883C8A" w:rsidRPr="00866576">
        <w:rPr>
          <w:sz w:val="28"/>
          <w:szCs w:val="28"/>
        </w:rPr>
        <w:t>. Но вот по вопросу лишения премии работников отказавшихся от работ в выходной действия</w:t>
      </w:r>
      <w:r w:rsidR="00866576">
        <w:rPr>
          <w:sz w:val="28"/>
          <w:szCs w:val="28"/>
        </w:rPr>
        <w:t xml:space="preserve"> </w:t>
      </w:r>
      <w:r w:rsidR="00883C8A" w:rsidRPr="00866576">
        <w:rPr>
          <w:sz w:val="28"/>
          <w:szCs w:val="28"/>
        </w:rPr>
        <w:t>директора расходятся с рамками закона. Так как рассматриваемый случай допускает только добровольный выход на работу (что предусмотрено законодательством), то директор не имел права лишать работников премии, т.к. данное действие работников не является основанием для лишения или уменьшения премии и не могло быть прописано в положении о премировании или коллективном договоре по причине противоречия законодательству.</w:t>
      </w:r>
      <w:r w:rsidR="009F411D" w:rsidRPr="00866576">
        <w:rPr>
          <w:sz w:val="28"/>
          <w:szCs w:val="28"/>
        </w:rPr>
        <w:t xml:space="preserve"> Но в условии задачи не оговорена официальная причина невыдачи премии. А значит</w:t>
      </w:r>
      <w:r w:rsidR="008827C5">
        <w:rPr>
          <w:sz w:val="28"/>
          <w:szCs w:val="28"/>
        </w:rPr>
        <w:t>,</w:t>
      </w:r>
      <w:r w:rsidR="009F411D" w:rsidRPr="00866576">
        <w:rPr>
          <w:sz w:val="28"/>
          <w:szCs w:val="28"/>
        </w:rPr>
        <w:t xml:space="preserve"> мы можем допустить, что директор действовал в рамках закона</w:t>
      </w:r>
      <w:r w:rsidR="008827C5">
        <w:rPr>
          <w:sz w:val="28"/>
          <w:szCs w:val="28"/>
        </w:rPr>
        <w:t>,</w:t>
      </w:r>
      <w:r w:rsidR="009F411D" w:rsidRPr="00866576">
        <w:rPr>
          <w:sz w:val="28"/>
          <w:szCs w:val="28"/>
        </w:rPr>
        <w:t xml:space="preserve"> преподнеся причину лишения пунктом предусмотренным положением о премировании данного предприятия.</w:t>
      </w:r>
    </w:p>
    <w:p w:rsidR="00B63734" w:rsidRDefault="008827C5" w:rsidP="008827C5">
      <w:pPr>
        <w:autoSpaceDE w:val="0"/>
        <w:spacing w:line="360" w:lineRule="auto"/>
        <w:ind w:firstLine="709"/>
        <w:jc w:val="both"/>
        <w:rPr>
          <w:b/>
          <w:sz w:val="28"/>
          <w:szCs w:val="28"/>
        </w:rPr>
      </w:pPr>
      <w:r>
        <w:rPr>
          <w:sz w:val="28"/>
          <w:szCs w:val="28"/>
        </w:rPr>
        <w:br w:type="page"/>
      </w:r>
      <w:r w:rsidR="007A70C6" w:rsidRPr="008827C5">
        <w:rPr>
          <w:b/>
          <w:sz w:val="28"/>
          <w:szCs w:val="28"/>
        </w:rPr>
        <w:t>Приложение 1</w:t>
      </w:r>
    </w:p>
    <w:p w:rsidR="008827C5" w:rsidRPr="008827C5" w:rsidRDefault="008827C5" w:rsidP="008827C5">
      <w:pPr>
        <w:autoSpaceDE w:val="0"/>
        <w:spacing w:line="360" w:lineRule="auto"/>
        <w:ind w:firstLine="709"/>
        <w:jc w:val="both"/>
        <w:rPr>
          <w:b/>
          <w:sz w:val="28"/>
          <w:szCs w:val="28"/>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2"/>
      </w:tblGrid>
      <w:tr w:rsidR="007A70C6" w:rsidRPr="00866576">
        <w:trPr>
          <w:trHeight w:val="9792"/>
        </w:trPr>
        <w:tc>
          <w:tcPr>
            <w:tcW w:w="9012" w:type="dxa"/>
          </w:tcPr>
          <w:p w:rsidR="007A70C6" w:rsidRPr="008827C5" w:rsidRDefault="007A70C6" w:rsidP="008827C5">
            <w:pPr>
              <w:pStyle w:val="afa"/>
              <w:spacing w:line="360" w:lineRule="auto"/>
              <w:ind w:firstLine="180"/>
              <w:rPr>
                <w:rFonts w:ascii="Times New Roman" w:hAnsi="Times New Roman" w:cs="Times New Roman"/>
              </w:rPr>
            </w:pPr>
            <w:bookmarkStart w:id="11" w:name="sub_100"/>
            <w:r w:rsidRPr="008827C5">
              <w:rPr>
                <w:rFonts w:ascii="Times New Roman" w:hAnsi="Times New Roman" w:cs="Times New Roman"/>
                <w:bCs/>
                <w:noProof/>
              </w:rPr>
              <w:t>ЗАО "Актив"</w:t>
            </w:r>
          </w:p>
          <w:p w:rsidR="007A70C6" w:rsidRPr="008827C5" w:rsidRDefault="007A70C6" w:rsidP="008827C5">
            <w:pPr>
              <w:pStyle w:val="afa"/>
              <w:spacing w:line="360" w:lineRule="auto"/>
              <w:ind w:firstLine="180"/>
              <w:rPr>
                <w:rFonts w:ascii="Times New Roman" w:hAnsi="Times New Roman" w:cs="Times New Roman"/>
              </w:rPr>
            </w:pPr>
            <w:r w:rsidRPr="008827C5">
              <w:rPr>
                <w:rFonts w:ascii="Times New Roman" w:hAnsi="Times New Roman" w:cs="Times New Roman"/>
                <w:noProof/>
              </w:rPr>
              <w:t>Согласовано</w:t>
            </w:r>
            <w:r w:rsidR="00866576" w:rsidRPr="008827C5">
              <w:rPr>
                <w:rFonts w:ascii="Times New Roman" w:hAnsi="Times New Roman" w:cs="Times New Roman"/>
                <w:noProof/>
              </w:rPr>
              <w:t xml:space="preserve"> </w:t>
            </w:r>
            <w:r w:rsidRPr="008827C5">
              <w:rPr>
                <w:rFonts w:ascii="Times New Roman" w:hAnsi="Times New Roman" w:cs="Times New Roman"/>
                <w:noProof/>
              </w:rPr>
              <w:t>утверждаю</w:t>
            </w:r>
          </w:p>
          <w:p w:rsidR="007A70C6" w:rsidRPr="008827C5" w:rsidRDefault="007A70C6" w:rsidP="008827C5">
            <w:pPr>
              <w:pStyle w:val="afa"/>
              <w:spacing w:line="360" w:lineRule="auto"/>
              <w:ind w:firstLine="180"/>
              <w:rPr>
                <w:rFonts w:ascii="Times New Roman" w:hAnsi="Times New Roman" w:cs="Times New Roman"/>
              </w:rPr>
            </w:pPr>
            <w:r w:rsidRPr="008827C5">
              <w:rPr>
                <w:rFonts w:ascii="Times New Roman" w:hAnsi="Times New Roman" w:cs="Times New Roman"/>
                <w:noProof/>
              </w:rPr>
              <w:t>Председатель профсоюза</w:t>
            </w:r>
            <w:r w:rsidR="00866576" w:rsidRPr="008827C5">
              <w:rPr>
                <w:rFonts w:ascii="Times New Roman" w:hAnsi="Times New Roman" w:cs="Times New Roman"/>
                <w:noProof/>
              </w:rPr>
              <w:t xml:space="preserve"> </w:t>
            </w:r>
            <w:r w:rsidRPr="008827C5">
              <w:rPr>
                <w:rFonts w:ascii="Times New Roman" w:hAnsi="Times New Roman" w:cs="Times New Roman"/>
                <w:noProof/>
              </w:rPr>
              <w:t>Директор</w:t>
            </w:r>
          </w:p>
          <w:p w:rsidR="007A70C6" w:rsidRPr="008827C5" w:rsidRDefault="007A70C6" w:rsidP="008827C5">
            <w:pPr>
              <w:pStyle w:val="afa"/>
              <w:spacing w:line="360" w:lineRule="auto"/>
              <w:ind w:firstLine="180"/>
              <w:rPr>
                <w:rFonts w:ascii="Times New Roman" w:hAnsi="Times New Roman" w:cs="Times New Roman"/>
              </w:rPr>
            </w:pPr>
            <w:r w:rsidRPr="008827C5">
              <w:rPr>
                <w:rFonts w:ascii="Times New Roman" w:hAnsi="Times New Roman" w:cs="Times New Roman"/>
                <w:noProof/>
              </w:rPr>
              <w:t>ЗАО "Актив"</w:t>
            </w:r>
            <w:r w:rsidR="00866576" w:rsidRPr="008827C5">
              <w:rPr>
                <w:rFonts w:ascii="Times New Roman" w:hAnsi="Times New Roman" w:cs="Times New Roman"/>
                <w:noProof/>
              </w:rPr>
              <w:t xml:space="preserve"> </w:t>
            </w:r>
            <w:r w:rsidRPr="008827C5">
              <w:rPr>
                <w:rFonts w:ascii="Times New Roman" w:hAnsi="Times New Roman" w:cs="Times New Roman"/>
                <w:noProof/>
              </w:rPr>
              <w:t>ЗАО "Актив"</w:t>
            </w:r>
          </w:p>
          <w:p w:rsidR="007A70C6" w:rsidRDefault="007A70C6" w:rsidP="008827C5">
            <w:pPr>
              <w:pStyle w:val="afa"/>
              <w:spacing w:line="360" w:lineRule="auto"/>
              <w:ind w:firstLine="180"/>
              <w:rPr>
                <w:rFonts w:ascii="Times New Roman" w:hAnsi="Times New Roman" w:cs="Times New Roman"/>
              </w:rPr>
            </w:pPr>
            <w:r w:rsidRPr="008827C5">
              <w:rPr>
                <w:rFonts w:ascii="Times New Roman" w:hAnsi="Times New Roman" w:cs="Times New Roman"/>
                <w:noProof/>
              </w:rPr>
              <w:t>Петров /Петров С.С./</w:t>
            </w:r>
            <w:r w:rsidR="00866576" w:rsidRPr="008827C5">
              <w:rPr>
                <w:rFonts w:ascii="Times New Roman" w:hAnsi="Times New Roman" w:cs="Times New Roman"/>
                <w:noProof/>
              </w:rPr>
              <w:t xml:space="preserve"> </w:t>
            </w:r>
            <w:r w:rsidRPr="008827C5">
              <w:rPr>
                <w:rFonts w:ascii="Times New Roman" w:hAnsi="Times New Roman" w:cs="Times New Roman"/>
                <w:noProof/>
              </w:rPr>
              <w:t>Васильев /Васильев А.И./</w:t>
            </w:r>
          </w:p>
          <w:p w:rsidR="008827C5" w:rsidRPr="008827C5" w:rsidRDefault="008827C5" w:rsidP="008827C5"/>
          <w:p w:rsidR="007A70C6" w:rsidRPr="008827C5" w:rsidRDefault="007A70C6" w:rsidP="008827C5">
            <w:pPr>
              <w:pStyle w:val="afa"/>
              <w:spacing w:line="360" w:lineRule="auto"/>
              <w:ind w:firstLine="180"/>
              <w:rPr>
                <w:rFonts w:ascii="Times New Roman" w:hAnsi="Times New Roman" w:cs="Times New Roman"/>
              </w:rPr>
            </w:pPr>
            <w:r w:rsidRPr="008827C5">
              <w:rPr>
                <w:rFonts w:ascii="Times New Roman" w:hAnsi="Times New Roman" w:cs="Times New Roman"/>
                <w:bCs/>
                <w:noProof/>
              </w:rPr>
              <w:t>Положение</w:t>
            </w:r>
          </w:p>
          <w:p w:rsidR="007A70C6" w:rsidRPr="008827C5" w:rsidRDefault="007A70C6" w:rsidP="008827C5">
            <w:pPr>
              <w:pStyle w:val="afa"/>
              <w:spacing w:line="360" w:lineRule="auto"/>
              <w:ind w:firstLine="180"/>
              <w:rPr>
                <w:rFonts w:ascii="Times New Roman" w:hAnsi="Times New Roman" w:cs="Times New Roman"/>
              </w:rPr>
            </w:pPr>
            <w:r w:rsidRPr="008827C5">
              <w:rPr>
                <w:rFonts w:ascii="Times New Roman" w:hAnsi="Times New Roman" w:cs="Times New Roman"/>
                <w:noProof/>
              </w:rPr>
              <w:t xml:space="preserve">от 27 декабря </w:t>
            </w:r>
            <w:smartTag w:uri="urn:schemas-microsoft-com:office:smarttags" w:element="metricconverter">
              <w:smartTagPr>
                <w:attr w:name="ProductID" w:val="2004 г"/>
              </w:smartTagPr>
              <w:r w:rsidRPr="008827C5">
                <w:rPr>
                  <w:rFonts w:ascii="Times New Roman" w:hAnsi="Times New Roman" w:cs="Times New Roman"/>
                  <w:noProof/>
                </w:rPr>
                <w:t>2004 г</w:t>
              </w:r>
            </w:smartTag>
            <w:r w:rsidRPr="008827C5">
              <w:rPr>
                <w:rFonts w:ascii="Times New Roman" w:hAnsi="Times New Roman" w:cs="Times New Roman"/>
                <w:noProof/>
              </w:rPr>
              <w:t>.</w:t>
            </w:r>
            <w:r w:rsidR="00866576" w:rsidRPr="008827C5">
              <w:rPr>
                <w:rFonts w:ascii="Times New Roman" w:hAnsi="Times New Roman" w:cs="Times New Roman"/>
                <w:noProof/>
              </w:rPr>
              <w:t xml:space="preserve"> </w:t>
            </w:r>
            <w:r w:rsidRPr="008827C5">
              <w:rPr>
                <w:rFonts w:ascii="Times New Roman" w:hAnsi="Times New Roman" w:cs="Times New Roman"/>
                <w:noProof/>
              </w:rPr>
              <w:t>N 21а</w:t>
            </w:r>
          </w:p>
          <w:p w:rsidR="007A70C6" w:rsidRPr="008827C5" w:rsidRDefault="007A70C6" w:rsidP="008827C5">
            <w:pPr>
              <w:pStyle w:val="afa"/>
              <w:spacing w:line="360" w:lineRule="auto"/>
              <w:ind w:firstLine="180"/>
              <w:rPr>
                <w:rFonts w:ascii="Times New Roman" w:hAnsi="Times New Roman" w:cs="Times New Roman"/>
              </w:rPr>
            </w:pPr>
          </w:p>
          <w:p w:rsidR="007A70C6" w:rsidRPr="008827C5" w:rsidRDefault="007A70C6" w:rsidP="008827C5">
            <w:pPr>
              <w:pStyle w:val="afa"/>
              <w:spacing w:line="360" w:lineRule="auto"/>
              <w:ind w:firstLine="180"/>
              <w:rPr>
                <w:rFonts w:ascii="Times New Roman" w:hAnsi="Times New Roman" w:cs="Times New Roman"/>
              </w:rPr>
            </w:pPr>
            <w:r w:rsidRPr="008827C5">
              <w:rPr>
                <w:rFonts w:ascii="Times New Roman" w:hAnsi="Times New Roman" w:cs="Times New Roman"/>
                <w:bCs/>
                <w:noProof/>
              </w:rPr>
              <w:t>О премировании по результатам</w:t>
            </w:r>
          </w:p>
          <w:p w:rsidR="007A70C6" w:rsidRPr="008827C5" w:rsidRDefault="007A70C6" w:rsidP="008827C5">
            <w:pPr>
              <w:pStyle w:val="afa"/>
              <w:spacing w:line="360" w:lineRule="auto"/>
              <w:ind w:firstLine="180"/>
              <w:rPr>
                <w:rFonts w:ascii="Times New Roman" w:hAnsi="Times New Roman" w:cs="Times New Roman"/>
                <w:noProof/>
              </w:rPr>
            </w:pPr>
            <w:r w:rsidRPr="008827C5">
              <w:rPr>
                <w:rFonts w:ascii="Times New Roman" w:hAnsi="Times New Roman" w:cs="Times New Roman"/>
                <w:bCs/>
                <w:noProof/>
              </w:rPr>
              <w:t>работы персонала ЗАО "Актив"</w:t>
            </w:r>
          </w:p>
          <w:p w:rsidR="007A70C6" w:rsidRPr="008827C5" w:rsidRDefault="007A70C6" w:rsidP="008827C5">
            <w:pPr>
              <w:pStyle w:val="afa"/>
              <w:spacing w:line="360" w:lineRule="auto"/>
              <w:ind w:firstLine="180"/>
              <w:rPr>
                <w:rFonts w:ascii="Times New Roman" w:hAnsi="Times New Roman" w:cs="Times New Roman"/>
              </w:rPr>
            </w:pP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Положением определяется порядок выплаты премий в 2005 году рабочим</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и служащим</w:t>
            </w:r>
            <w:r w:rsidR="00866576" w:rsidRPr="008827C5">
              <w:rPr>
                <w:noProof/>
                <w:kern w:val="0"/>
                <w:sz w:val="20"/>
                <w:szCs w:val="20"/>
              </w:rPr>
              <w:t xml:space="preserve"> </w:t>
            </w:r>
            <w:r w:rsidRPr="008827C5">
              <w:rPr>
                <w:noProof/>
                <w:kern w:val="0"/>
                <w:sz w:val="20"/>
                <w:szCs w:val="20"/>
              </w:rPr>
              <w:t>ЗАО</w:t>
            </w:r>
            <w:r w:rsidR="00866576" w:rsidRPr="008827C5">
              <w:rPr>
                <w:noProof/>
                <w:kern w:val="0"/>
                <w:sz w:val="20"/>
                <w:szCs w:val="20"/>
              </w:rPr>
              <w:t xml:space="preserve"> </w:t>
            </w:r>
            <w:r w:rsidRPr="008827C5">
              <w:rPr>
                <w:noProof/>
                <w:kern w:val="0"/>
                <w:sz w:val="20"/>
                <w:szCs w:val="20"/>
              </w:rPr>
              <w:t>"Актив" за производственные результаты.</w:t>
            </w:r>
            <w:r w:rsidR="00866576" w:rsidRPr="008827C5">
              <w:rPr>
                <w:noProof/>
                <w:kern w:val="0"/>
                <w:sz w:val="20"/>
                <w:szCs w:val="20"/>
              </w:rPr>
              <w:t xml:space="preserve"> </w:t>
            </w:r>
            <w:r w:rsidRPr="008827C5">
              <w:rPr>
                <w:noProof/>
                <w:kern w:val="0"/>
                <w:sz w:val="20"/>
                <w:szCs w:val="20"/>
              </w:rPr>
              <w:t>Премирование</w:t>
            </w:r>
            <w:r w:rsidR="008827C5">
              <w:rPr>
                <w:kern w:val="0"/>
                <w:sz w:val="20"/>
                <w:szCs w:val="20"/>
              </w:rPr>
              <w:t xml:space="preserve"> </w:t>
            </w:r>
            <w:r w:rsidRPr="008827C5">
              <w:rPr>
                <w:noProof/>
                <w:kern w:val="0"/>
                <w:sz w:val="20"/>
                <w:szCs w:val="20"/>
              </w:rPr>
              <w:t>проводится для увеличения материальной</w:t>
            </w:r>
            <w:r w:rsidR="00866576" w:rsidRPr="008827C5">
              <w:rPr>
                <w:noProof/>
                <w:kern w:val="0"/>
                <w:sz w:val="20"/>
                <w:szCs w:val="20"/>
              </w:rPr>
              <w:t xml:space="preserve"> </w:t>
            </w:r>
            <w:r w:rsidRPr="008827C5">
              <w:rPr>
                <w:noProof/>
                <w:kern w:val="0"/>
                <w:sz w:val="20"/>
                <w:szCs w:val="20"/>
              </w:rPr>
              <w:t>заинтересованности работников в</w:t>
            </w:r>
            <w:r w:rsidR="008827C5">
              <w:rPr>
                <w:kern w:val="0"/>
                <w:sz w:val="20"/>
                <w:szCs w:val="20"/>
              </w:rPr>
              <w:t xml:space="preserve"> </w:t>
            </w:r>
            <w:r w:rsidRPr="008827C5">
              <w:rPr>
                <w:noProof/>
                <w:kern w:val="0"/>
                <w:sz w:val="20"/>
                <w:szCs w:val="20"/>
              </w:rPr>
              <w:t>повышении</w:t>
            </w:r>
            <w:r w:rsidR="00866576" w:rsidRPr="008827C5">
              <w:rPr>
                <w:noProof/>
                <w:kern w:val="0"/>
                <w:sz w:val="20"/>
                <w:szCs w:val="20"/>
              </w:rPr>
              <w:t xml:space="preserve"> </w:t>
            </w:r>
            <w:r w:rsidRPr="008827C5">
              <w:rPr>
                <w:noProof/>
                <w:kern w:val="0"/>
                <w:sz w:val="20"/>
                <w:szCs w:val="20"/>
              </w:rPr>
              <w:t>качества</w:t>
            </w:r>
            <w:r w:rsidR="00866576" w:rsidRPr="008827C5">
              <w:rPr>
                <w:noProof/>
                <w:kern w:val="0"/>
                <w:sz w:val="20"/>
                <w:szCs w:val="20"/>
              </w:rPr>
              <w:t xml:space="preserve"> </w:t>
            </w:r>
            <w:r w:rsidRPr="008827C5">
              <w:rPr>
                <w:noProof/>
                <w:kern w:val="0"/>
                <w:sz w:val="20"/>
                <w:szCs w:val="20"/>
              </w:rPr>
              <w:t>оказываемых</w:t>
            </w:r>
            <w:r w:rsidR="00866576" w:rsidRPr="008827C5">
              <w:rPr>
                <w:noProof/>
                <w:kern w:val="0"/>
                <w:sz w:val="20"/>
                <w:szCs w:val="20"/>
              </w:rPr>
              <w:t xml:space="preserve"> </w:t>
            </w:r>
            <w:r w:rsidRPr="008827C5">
              <w:rPr>
                <w:noProof/>
                <w:kern w:val="0"/>
                <w:sz w:val="20"/>
                <w:szCs w:val="20"/>
              </w:rPr>
              <w:t>организацией</w:t>
            </w:r>
            <w:r w:rsidR="00866576" w:rsidRPr="008827C5">
              <w:rPr>
                <w:noProof/>
                <w:kern w:val="0"/>
                <w:sz w:val="20"/>
                <w:szCs w:val="20"/>
              </w:rPr>
              <w:t xml:space="preserve"> </w:t>
            </w:r>
            <w:r w:rsidRPr="008827C5">
              <w:rPr>
                <w:noProof/>
                <w:kern w:val="0"/>
                <w:sz w:val="20"/>
                <w:szCs w:val="20"/>
              </w:rPr>
              <w:t>услуг,</w:t>
            </w:r>
            <w:r w:rsidR="00866576" w:rsidRPr="008827C5">
              <w:rPr>
                <w:noProof/>
                <w:kern w:val="0"/>
                <w:sz w:val="20"/>
                <w:szCs w:val="20"/>
              </w:rPr>
              <w:t xml:space="preserve"> </w:t>
            </w:r>
            <w:r w:rsidRPr="008827C5">
              <w:rPr>
                <w:noProof/>
                <w:kern w:val="0"/>
                <w:sz w:val="20"/>
                <w:szCs w:val="20"/>
              </w:rPr>
              <w:t>своевременном и</w:t>
            </w:r>
            <w:r w:rsidR="008827C5">
              <w:rPr>
                <w:kern w:val="0"/>
                <w:sz w:val="20"/>
                <w:szCs w:val="20"/>
              </w:rPr>
              <w:t xml:space="preserve"> </w:t>
            </w:r>
            <w:r w:rsidRPr="008827C5">
              <w:rPr>
                <w:noProof/>
                <w:kern w:val="0"/>
                <w:sz w:val="20"/>
                <w:szCs w:val="20"/>
              </w:rPr>
              <w:t>добросовестном</w:t>
            </w:r>
            <w:r w:rsidR="00866576" w:rsidRPr="008827C5">
              <w:rPr>
                <w:noProof/>
                <w:kern w:val="0"/>
                <w:sz w:val="20"/>
                <w:szCs w:val="20"/>
              </w:rPr>
              <w:t xml:space="preserve"> </w:t>
            </w:r>
            <w:r w:rsidRPr="008827C5">
              <w:rPr>
                <w:noProof/>
                <w:kern w:val="0"/>
                <w:sz w:val="20"/>
                <w:szCs w:val="20"/>
              </w:rPr>
              <w:t>исполнении</w:t>
            </w:r>
            <w:r w:rsidR="00866576" w:rsidRPr="008827C5">
              <w:rPr>
                <w:noProof/>
                <w:kern w:val="0"/>
                <w:sz w:val="20"/>
                <w:szCs w:val="20"/>
              </w:rPr>
              <w:t xml:space="preserve"> </w:t>
            </w:r>
            <w:r w:rsidRPr="008827C5">
              <w:rPr>
                <w:noProof/>
                <w:kern w:val="0"/>
                <w:sz w:val="20"/>
                <w:szCs w:val="20"/>
              </w:rPr>
              <w:t>своих</w:t>
            </w:r>
            <w:r w:rsidR="00866576" w:rsidRPr="008827C5">
              <w:rPr>
                <w:noProof/>
                <w:kern w:val="0"/>
                <w:sz w:val="20"/>
                <w:szCs w:val="20"/>
              </w:rPr>
              <w:t xml:space="preserve"> </w:t>
            </w:r>
            <w:r w:rsidRPr="008827C5">
              <w:rPr>
                <w:noProof/>
                <w:kern w:val="0"/>
                <w:sz w:val="20"/>
                <w:szCs w:val="20"/>
              </w:rPr>
              <w:t>должностных</w:t>
            </w:r>
            <w:r w:rsidR="00866576" w:rsidRPr="008827C5">
              <w:rPr>
                <w:noProof/>
                <w:kern w:val="0"/>
                <w:sz w:val="20"/>
                <w:szCs w:val="20"/>
              </w:rPr>
              <w:t xml:space="preserve"> </w:t>
            </w:r>
            <w:r w:rsidRPr="008827C5">
              <w:rPr>
                <w:noProof/>
                <w:kern w:val="0"/>
                <w:sz w:val="20"/>
                <w:szCs w:val="20"/>
              </w:rPr>
              <w:t>обязанностей, повышении</w:t>
            </w:r>
            <w:r w:rsidR="008827C5">
              <w:rPr>
                <w:kern w:val="0"/>
                <w:sz w:val="20"/>
                <w:szCs w:val="20"/>
              </w:rPr>
              <w:t xml:space="preserve"> </w:t>
            </w:r>
            <w:r w:rsidRPr="008827C5">
              <w:rPr>
                <w:noProof/>
                <w:kern w:val="0"/>
                <w:sz w:val="20"/>
                <w:szCs w:val="20"/>
              </w:rPr>
              <w:t>уровня ответственности за порученную работу.</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Положение</w:t>
            </w:r>
            <w:r w:rsidR="00866576" w:rsidRPr="008827C5">
              <w:rPr>
                <w:noProof/>
                <w:kern w:val="0"/>
                <w:sz w:val="20"/>
                <w:szCs w:val="20"/>
              </w:rPr>
              <w:t xml:space="preserve"> </w:t>
            </w:r>
            <w:r w:rsidRPr="008827C5">
              <w:rPr>
                <w:noProof/>
                <w:kern w:val="0"/>
                <w:sz w:val="20"/>
                <w:szCs w:val="20"/>
              </w:rPr>
              <w:t>действует</w:t>
            </w:r>
            <w:r w:rsidR="00866576" w:rsidRPr="008827C5">
              <w:rPr>
                <w:noProof/>
                <w:kern w:val="0"/>
                <w:sz w:val="20"/>
                <w:szCs w:val="20"/>
              </w:rPr>
              <w:t xml:space="preserve"> </w:t>
            </w:r>
            <w:r w:rsidRPr="008827C5">
              <w:rPr>
                <w:noProof/>
                <w:kern w:val="0"/>
                <w:sz w:val="20"/>
                <w:szCs w:val="20"/>
              </w:rPr>
              <w:t>до</w:t>
            </w:r>
            <w:r w:rsidR="00866576" w:rsidRPr="008827C5">
              <w:rPr>
                <w:noProof/>
                <w:kern w:val="0"/>
                <w:sz w:val="20"/>
                <w:szCs w:val="20"/>
              </w:rPr>
              <w:t xml:space="preserve"> </w:t>
            </w:r>
            <w:r w:rsidRPr="008827C5">
              <w:rPr>
                <w:noProof/>
                <w:kern w:val="0"/>
                <w:sz w:val="20"/>
                <w:szCs w:val="20"/>
              </w:rPr>
              <w:t>его</w:t>
            </w:r>
            <w:r w:rsidR="00866576" w:rsidRPr="008827C5">
              <w:rPr>
                <w:noProof/>
                <w:kern w:val="0"/>
                <w:sz w:val="20"/>
                <w:szCs w:val="20"/>
              </w:rPr>
              <w:t xml:space="preserve"> </w:t>
            </w:r>
            <w:r w:rsidRPr="008827C5">
              <w:rPr>
                <w:noProof/>
                <w:kern w:val="0"/>
                <w:sz w:val="20"/>
                <w:szCs w:val="20"/>
              </w:rPr>
              <w:t>пересмотра.</w:t>
            </w:r>
            <w:r w:rsidR="00866576" w:rsidRPr="008827C5">
              <w:rPr>
                <w:noProof/>
                <w:kern w:val="0"/>
                <w:sz w:val="20"/>
                <w:szCs w:val="20"/>
              </w:rPr>
              <w:t xml:space="preserve"> </w:t>
            </w:r>
            <w:r w:rsidRPr="008827C5">
              <w:rPr>
                <w:noProof/>
                <w:kern w:val="0"/>
                <w:sz w:val="20"/>
                <w:szCs w:val="20"/>
              </w:rPr>
              <w:t>Выплаты,</w:t>
            </w:r>
            <w:r w:rsidR="00866576" w:rsidRPr="008827C5">
              <w:rPr>
                <w:noProof/>
                <w:kern w:val="0"/>
                <w:sz w:val="20"/>
                <w:szCs w:val="20"/>
              </w:rPr>
              <w:t xml:space="preserve"> </w:t>
            </w:r>
            <w:r w:rsidRPr="008827C5">
              <w:rPr>
                <w:noProof/>
                <w:kern w:val="0"/>
                <w:sz w:val="20"/>
                <w:szCs w:val="20"/>
              </w:rPr>
              <w:t>указанные в</w:t>
            </w:r>
            <w:r w:rsidR="008827C5">
              <w:rPr>
                <w:kern w:val="0"/>
                <w:sz w:val="20"/>
                <w:szCs w:val="20"/>
              </w:rPr>
              <w:t xml:space="preserve"> </w:t>
            </w:r>
            <w:r w:rsidRPr="008827C5">
              <w:rPr>
                <w:noProof/>
                <w:kern w:val="0"/>
                <w:sz w:val="20"/>
                <w:szCs w:val="20"/>
              </w:rPr>
              <w:t>Положении, осуществляются в денежной форме.</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1. Периодичность премирования -</w:t>
            </w:r>
            <w:r w:rsidR="00866576" w:rsidRPr="008827C5">
              <w:rPr>
                <w:noProof/>
                <w:kern w:val="0"/>
                <w:sz w:val="20"/>
                <w:szCs w:val="20"/>
              </w:rPr>
              <w:t xml:space="preserve"> </w:t>
            </w:r>
            <w:r w:rsidRPr="008827C5">
              <w:rPr>
                <w:noProof/>
                <w:kern w:val="0"/>
                <w:sz w:val="20"/>
                <w:szCs w:val="20"/>
              </w:rPr>
              <w:t>ежемесячно</w:t>
            </w:r>
            <w:r w:rsidR="00866576" w:rsidRPr="008827C5">
              <w:rPr>
                <w:noProof/>
                <w:kern w:val="0"/>
                <w:sz w:val="20"/>
                <w:szCs w:val="20"/>
              </w:rPr>
              <w:t xml:space="preserve"> </w:t>
            </w:r>
            <w:r w:rsidRPr="008827C5">
              <w:rPr>
                <w:noProof/>
                <w:kern w:val="0"/>
                <w:sz w:val="20"/>
                <w:szCs w:val="20"/>
              </w:rPr>
              <w:t>или</w:t>
            </w:r>
            <w:r w:rsidR="00866576" w:rsidRPr="008827C5">
              <w:rPr>
                <w:noProof/>
                <w:kern w:val="0"/>
                <w:sz w:val="20"/>
                <w:szCs w:val="20"/>
              </w:rPr>
              <w:t xml:space="preserve"> </w:t>
            </w:r>
            <w:r w:rsidRPr="008827C5">
              <w:rPr>
                <w:noProof/>
                <w:kern w:val="0"/>
                <w:sz w:val="20"/>
                <w:szCs w:val="20"/>
              </w:rPr>
              <w:t>в соответствии с</w:t>
            </w:r>
            <w:r w:rsidR="008827C5">
              <w:rPr>
                <w:kern w:val="0"/>
                <w:sz w:val="20"/>
                <w:szCs w:val="20"/>
              </w:rPr>
              <w:t xml:space="preserve"> </w:t>
            </w:r>
            <w:r w:rsidRPr="008827C5">
              <w:rPr>
                <w:noProof/>
                <w:kern w:val="0"/>
                <w:sz w:val="20"/>
                <w:szCs w:val="20"/>
              </w:rPr>
              <w:t>дополнительным приказом директора ЗАО "Актив".</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2. Работники</w:t>
            </w:r>
            <w:r w:rsidR="00866576" w:rsidRPr="008827C5">
              <w:rPr>
                <w:noProof/>
                <w:kern w:val="0"/>
                <w:sz w:val="20"/>
                <w:szCs w:val="20"/>
              </w:rPr>
              <w:t xml:space="preserve"> </w:t>
            </w:r>
            <w:r w:rsidRPr="008827C5">
              <w:rPr>
                <w:noProof/>
                <w:kern w:val="0"/>
                <w:sz w:val="20"/>
                <w:szCs w:val="20"/>
              </w:rPr>
              <w:t>премируются</w:t>
            </w:r>
            <w:r w:rsidR="00866576" w:rsidRPr="008827C5">
              <w:rPr>
                <w:noProof/>
                <w:kern w:val="0"/>
                <w:sz w:val="20"/>
                <w:szCs w:val="20"/>
              </w:rPr>
              <w:t xml:space="preserve"> </w:t>
            </w:r>
            <w:r w:rsidRPr="008827C5">
              <w:rPr>
                <w:noProof/>
                <w:kern w:val="0"/>
                <w:sz w:val="20"/>
                <w:szCs w:val="20"/>
              </w:rPr>
              <w:t>по</w:t>
            </w:r>
            <w:r w:rsidR="00866576" w:rsidRPr="008827C5">
              <w:rPr>
                <w:noProof/>
                <w:kern w:val="0"/>
                <w:sz w:val="20"/>
                <w:szCs w:val="20"/>
              </w:rPr>
              <w:t xml:space="preserve"> </w:t>
            </w:r>
            <w:r w:rsidRPr="008827C5">
              <w:rPr>
                <w:noProof/>
                <w:kern w:val="0"/>
                <w:sz w:val="20"/>
                <w:szCs w:val="20"/>
              </w:rPr>
              <w:t>результатам</w:t>
            </w:r>
            <w:r w:rsidR="00866576" w:rsidRPr="008827C5">
              <w:rPr>
                <w:noProof/>
                <w:kern w:val="0"/>
                <w:sz w:val="20"/>
                <w:szCs w:val="20"/>
              </w:rPr>
              <w:t xml:space="preserve"> </w:t>
            </w:r>
            <w:r w:rsidRPr="008827C5">
              <w:rPr>
                <w:noProof/>
                <w:kern w:val="0"/>
                <w:sz w:val="20"/>
                <w:szCs w:val="20"/>
              </w:rPr>
              <w:t>работы организации, за</w:t>
            </w:r>
            <w:r w:rsidR="008827C5">
              <w:rPr>
                <w:kern w:val="0"/>
                <w:sz w:val="20"/>
                <w:szCs w:val="20"/>
              </w:rPr>
              <w:t xml:space="preserve"> </w:t>
            </w:r>
            <w:r w:rsidRPr="008827C5">
              <w:rPr>
                <w:noProof/>
                <w:kern w:val="0"/>
                <w:sz w:val="20"/>
                <w:szCs w:val="20"/>
              </w:rPr>
              <w:t>успешное выполнение должностных обязанностей.</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3. Наименование должности и максимальный размер премий (в</w:t>
            </w:r>
            <w:r w:rsidR="00866576" w:rsidRPr="008827C5">
              <w:rPr>
                <w:noProof/>
                <w:kern w:val="0"/>
                <w:sz w:val="20"/>
                <w:szCs w:val="20"/>
              </w:rPr>
              <w:t xml:space="preserve"> </w:t>
            </w:r>
            <w:r w:rsidR="008827C5">
              <w:rPr>
                <w:noProof/>
                <w:kern w:val="0"/>
                <w:sz w:val="20"/>
                <w:szCs w:val="20"/>
              </w:rPr>
              <w:t>процен</w:t>
            </w:r>
            <w:r w:rsidRPr="008827C5">
              <w:rPr>
                <w:noProof/>
                <w:kern w:val="0"/>
                <w:sz w:val="20"/>
                <w:szCs w:val="20"/>
              </w:rPr>
              <w:t>тах от оклада):</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 оператор связи, электромонтер связи - 30%;</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 электромонтер оперативно-выездной бригады - 50%;</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 диспетчер связи, электромеханик связи - 50%;</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 бригадир - 60%;</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 техник-программист - 70%;</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 инженер электросвязи, инженер-программист - 90%;</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 начальник комплекса - 100%;</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 начальник станции - 120%.</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4. Основание для выплаты премий - приказ директора ЗАО "Актив".</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5. Порядок</w:t>
            </w:r>
            <w:r w:rsidR="00866576" w:rsidRPr="008827C5">
              <w:rPr>
                <w:noProof/>
                <w:kern w:val="0"/>
                <w:sz w:val="20"/>
                <w:szCs w:val="20"/>
              </w:rPr>
              <w:t xml:space="preserve"> </w:t>
            </w:r>
            <w:r w:rsidRPr="008827C5">
              <w:rPr>
                <w:noProof/>
                <w:kern w:val="0"/>
                <w:sz w:val="20"/>
                <w:szCs w:val="20"/>
              </w:rPr>
              <w:t>выплаты премий: премия</w:t>
            </w:r>
            <w:r w:rsidR="00866576" w:rsidRPr="008827C5">
              <w:rPr>
                <w:noProof/>
                <w:kern w:val="0"/>
                <w:sz w:val="20"/>
                <w:szCs w:val="20"/>
              </w:rPr>
              <w:t xml:space="preserve"> </w:t>
            </w:r>
            <w:r w:rsidRPr="008827C5">
              <w:rPr>
                <w:noProof/>
                <w:kern w:val="0"/>
                <w:sz w:val="20"/>
                <w:szCs w:val="20"/>
              </w:rPr>
              <w:t>выплачивается</w:t>
            </w:r>
            <w:r w:rsidR="00866576" w:rsidRPr="008827C5">
              <w:rPr>
                <w:noProof/>
                <w:kern w:val="0"/>
                <w:sz w:val="20"/>
                <w:szCs w:val="20"/>
              </w:rPr>
              <w:t xml:space="preserve"> </w:t>
            </w:r>
            <w:r w:rsidRPr="008827C5">
              <w:rPr>
                <w:noProof/>
                <w:kern w:val="0"/>
                <w:sz w:val="20"/>
                <w:szCs w:val="20"/>
              </w:rPr>
              <w:t>одновременно с</w:t>
            </w:r>
            <w:r w:rsidR="008827C5">
              <w:rPr>
                <w:kern w:val="0"/>
                <w:sz w:val="20"/>
                <w:szCs w:val="20"/>
              </w:rPr>
              <w:t xml:space="preserve"> </w:t>
            </w:r>
            <w:r w:rsidRPr="008827C5">
              <w:rPr>
                <w:noProof/>
                <w:kern w:val="0"/>
                <w:sz w:val="20"/>
                <w:szCs w:val="20"/>
              </w:rPr>
              <w:t>заработной платой.</w:t>
            </w:r>
          </w:p>
          <w:p w:rsidR="007A70C6" w:rsidRPr="008827C5" w:rsidRDefault="007A70C6" w:rsidP="008827C5">
            <w:pPr>
              <w:autoSpaceDE w:val="0"/>
              <w:autoSpaceDN w:val="0"/>
              <w:adjustRightInd w:val="0"/>
              <w:spacing w:line="360" w:lineRule="auto"/>
              <w:ind w:firstLine="180"/>
              <w:jc w:val="both"/>
              <w:rPr>
                <w:kern w:val="0"/>
                <w:sz w:val="20"/>
                <w:szCs w:val="20"/>
              </w:rPr>
            </w:pPr>
            <w:r w:rsidRPr="008827C5">
              <w:rPr>
                <w:noProof/>
                <w:kern w:val="0"/>
                <w:sz w:val="20"/>
                <w:szCs w:val="20"/>
              </w:rPr>
              <w:t>6.</w:t>
            </w:r>
            <w:r w:rsidR="00866576" w:rsidRPr="008827C5">
              <w:rPr>
                <w:noProof/>
                <w:kern w:val="0"/>
                <w:sz w:val="20"/>
                <w:szCs w:val="20"/>
              </w:rPr>
              <w:t xml:space="preserve"> </w:t>
            </w:r>
            <w:r w:rsidRPr="008827C5">
              <w:rPr>
                <w:noProof/>
                <w:kern w:val="0"/>
                <w:sz w:val="20"/>
                <w:szCs w:val="20"/>
              </w:rPr>
              <w:t>Нарушение</w:t>
            </w:r>
            <w:r w:rsidR="00866576" w:rsidRPr="008827C5">
              <w:rPr>
                <w:noProof/>
                <w:kern w:val="0"/>
                <w:sz w:val="20"/>
                <w:szCs w:val="20"/>
              </w:rPr>
              <w:t xml:space="preserve"> </w:t>
            </w:r>
            <w:r w:rsidRPr="008827C5">
              <w:rPr>
                <w:noProof/>
                <w:kern w:val="0"/>
                <w:sz w:val="20"/>
                <w:szCs w:val="20"/>
              </w:rPr>
              <w:t>трудовой</w:t>
            </w:r>
            <w:r w:rsidR="00866576" w:rsidRPr="008827C5">
              <w:rPr>
                <w:noProof/>
                <w:kern w:val="0"/>
                <w:sz w:val="20"/>
                <w:szCs w:val="20"/>
              </w:rPr>
              <w:t xml:space="preserve"> </w:t>
            </w:r>
            <w:r w:rsidRPr="008827C5">
              <w:rPr>
                <w:noProof/>
                <w:kern w:val="0"/>
                <w:sz w:val="20"/>
                <w:szCs w:val="20"/>
              </w:rPr>
              <w:t>дисциплины,</w:t>
            </w:r>
            <w:r w:rsidR="00866576" w:rsidRPr="008827C5">
              <w:rPr>
                <w:noProof/>
                <w:kern w:val="0"/>
                <w:sz w:val="20"/>
                <w:szCs w:val="20"/>
              </w:rPr>
              <w:t xml:space="preserve"> </w:t>
            </w:r>
            <w:r w:rsidRPr="008827C5">
              <w:rPr>
                <w:noProof/>
                <w:kern w:val="0"/>
                <w:sz w:val="20"/>
                <w:szCs w:val="20"/>
              </w:rPr>
              <w:t>техники</w:t>
            </w:r>
            <w:r w:rsidR="00866576" w:rsidRPr="008827C5">
              <w:rPr>
                <w:noProof/>
                <w:kern w:val="0"/>
                <w:sz w:val="20"/>
                <w:szCs w:val="20"/>
              </w:rPr>
              <w:t xml:space="preserve"> </w:t>
            </w:r>
            <w:r w:rsidRPr="008827C5">
              <w:rPr>
                <w:noProof/>
                <w:kern w:val="0"/>
                <w:sz w:val="20"/>
                <w:szCs w:val="20"/>
              </w:rPr>
              <w:t>безопасности и</w:t>
            </w:r>
            <w:r w:rsidR="008827C5">
              <w:rPr>
                <w:kern w:val="0"/>
                <w:sz w:val="20"/>
                <w:szCs w:val="20"/>
              </w:rPr>
              <w:t xml:space="preserve"> </w:t>
            </w:r>
            <w:r w:rsidRPr="008827C5">
              <w:rPr>
                <w:noProof/>
                <w:kern w:val="0"/>
                <w:sz w:val="20"/>
                <w:szCs w:val="20"/>
              </w:rPr>
              <w:t>ненадлежащее исполнение должностных обязанностей</w:t>
            </w:r>
            <w:r w:rsidR="00866576" w:rsidRPr="008827C5">
              <w:rPr>
                <w:noProof/>
                <w:kern w:val="0"/>
                <w:sz w:val="20"/>
                <w:szCs w:val="20"/>
              </w:rPr>
              <w:t xml:space="preserve"> </w:t>
            </w:r>
            <w:r w:rsidRPr="008827C5">
              <w:rPr>
                <w:noProof/>
                <w:kern w:val="0"/>
                <w:sz w:val="20"/>
                <w:szCs w:val="20"/>
              </w:rPr>
              <w:t>являются</w:t>
            </w:r>
            <w:r w:rsidR="00866576" w:rsidRPr="008827C5">
              <w:rPr>
                <w:noProof/>
                <w:kern w:val="0"/>
                <w:sz w:val="20"/>
                <w:szCs w:val="20"/>
              </w:rPr>
              <w:t xml:space="preserve"> </w:t>
            </w:r>
            <w:r w:rsidRPr="008827C5">
              <w:rPr>
                <w:noProof/>
                <w:kern w:val="0"/>
                <w:sz w:val="20"/>
                <w:szCs w:val="20"/>
              </w:rPr>
              <w:t>основанием</w:t>
            </w:r>
            <w:r w:rsidR="008827C5">
              <w:rPr>
                <w:kern w:val="0"/>
                <w:sz w:val="20"/>
                <w:szCs w:val="20"/>
              </w:rPr>
              <w:t xml:space="preserve"> </w:t>
            </w:r>
            <w:r w:rsidRPr="008827C5">
              <w:rPr>
                <w:noProof/>
                <w:kern w:val="0"/>
                <w:sz w:val="20"/>
                <w:szCs w:val="20"/>
              </w:rPr>
              <w:t>для того, чтобы не представлять работника к премированию.</w:t>
            </w:r>
          </w:p>
        </w:tc>
      </w:tr>
      <w:bookmarkEnd w:id="11"/>
    </w:tbl>
    <w:p w:rsidR="008827C5" w:rsidRDefault="008827C5" w:rsidP="00866576">
      <w:pPr>
        <w:autoSpaceDE w:val="0"/>
        <w:spacing w:line="360" w:lineRule="auto"/>
        <w:ind w:firstLine="709"/>
        <w:jc w:val="both"/>
        <w:rPr>
          <w:sz w:val="28"/>
          <w:szCs w:val="28"/>
        </w:rPr>
      </w:pPr>
    </w:p>
    <w:p w:rsidR="00B63734" w:rsidRPr="008827C5" w:rsidRDefault="008827C5" w:rsidP="008827C5">
      <w:pPr>
        <w:autoSpaceDE w:val="0"/>
        <w:spacing w:line="360" w:lineRule="auto"/>
        <w:jc w:val="center"/>
        <w:rPr>
          <w:b/>
          <w:sz w:val="28"/>
          <w:szCs w:val="28"/>
        </w:rPr>
      </w:pPr>
      <w:r>
        <w:rPr>
          <w:sz w:val="28"/>
          <w:szCs w:val="28"/>
        </w:rPr>
        <w:br w:type="page"/>
      </w:r>
      <w:r w:rsidR="00327FC5" w:rsidRPr="008827C5">
        <w:rPr>
          <w:b/>
          <w:sz w:val="28"/>
          <w:szCs w:val="28"/>
        </w:rPr>
        <w:t xml:space="preserve">Список </w:t>
      </w:r>
      <w:r w:rsidRPr="008827C5">
        <w:rPr>
          <w:b/>
          <w:sz w:val="28"/>
          <w:szCs w:val="28"/>
        </w:rPr>
        <w:t>литературы</w:t>
      </w:r>
    </w:p>
    <w:p w:rsidR="008827C5" w:rsidRPr="00866576" w:rsidRDefault="008827C5" w:rsidP="008827C5">
      <w:pPr>
        <w:autoSpaceDE w:val="0"/>
        <w:spacing w:line="360" w:lineRule="auto"/>
        <w:ind w:firstLine="709"/>
        <w:jc w:val="both"/>
        <w:rPr>
          <w:sz w:val="28"/>
          <w:szCs w:val="28"/>
        </w:rPr>
      </w:pPr>
    </w:p>
    <w:p w:rsidR="00943EA3" w:rsidRDefault="008827C5" w:rsidP="008827C5">
      <w:pPr>
        <w:spacing w:line="360" w:lineRule="auto"/>
        <w:jc w:val="center"/>
        <w:rPr>
          <w:b/>
          <w:sz w:val="28"/>
          <w:szCs w:val="28"/>
        </w:rPr>
      </w:pPr>
      <w:r>
        <w:rPr>
          <w:b/>
          <w:sz w:val="28"/>
          <w:szCs w:val="28"/>
        </w:rPr>
        <w:t>Официальные документы</w:t>
      </w:r>
    </w:p>
    <w:p w:rsidR="008827C5" w:rsidRPr="00866576" w:rsidRDefault="008827C5" w:rsidP="008827C5">
      <w:pPr>
        <w:spacing w:line="360" w:lineRule="auto"/>
        <w:jc w:val="both"/>
        <w:rPr>
          <w:b/>
          <w:sz w:val="28"/>
          <w:szCs w:val="28"/>
        </w:rPr>
      </w:pPr>
    </w:p>
    <w:p w:rsidR="00A67A85" w:rsidRPr="00866576" w:rsidRDefault="008827C5" w:rsidP="008827C5">
      <w:pPr>
        <w:spacing w:line="360" w:lineRule="auto"/>
        <w:jc w:val="both"/>
        <w:rPr>
          <w:sz w:val="28"/>
          <w:szCs w:val="28"/>
        </w:rPr>
      </w:pPr>
      <w:r>
        <w:rPr>
          <w:kern w:val="0"/>
          <w:sz w:val="28"/>
          <w:szCs w:val="28"/>
        </w:rPr>
        <w:t xml:space="preserve">1. </w:t>
      </w:r>
      <w:r w:rsidR="00943EA3" w:rsidRPr="00866576">
        <w:rPr>
          <w:kern w:val="0"/>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00943EA3" w:rsidRPr="00866576">
          <w:rPr>
            <w:kern w:val="0"/>
            <w:sz w:val="28"/>
            <w:szCs w:val="28"/>
          </w:rPr>
          <w:t>1993 г</w:t>
        </w:r>
      </w:smartTag>
      <w:r w:rsidR="00943EA3" w:rsidRPr="00866576">
        <w:rPr>
          <w:kern w:val="0"/>
          <w:sz w:val="28"/>
          <w:szCs w:val="28"/>
        </w:rPr>
        <w:t>.)</w:t>
      </w:r>
      <w:r>
        <w:rPr>
          <w:kern w:val="0"/>
          <w:sz w:val="28"/>
          <w:szCs w:val="28"/>
        </w:rPr>
        <w:t>.</w:t>
      </w:r>
    </w:p>
    <w:p w:rsidR="00A67A85" w:rsidRPr="00866576" w:rsidRDefault="008827C5" w:rsidP="008827C5">
      <w:pPr>
        <w:spacing w:line="360" w:lineRule="auto"/>
        <w:jc w:val="both"/>
        <w:rPr>
          <w:sz w:val="28"/>
          <w:szCs w:val="28"/>
        </w:rPr>
      </w:pPr>
      <w:r>
        <w:rPr>
          <w:bCs/>
          <w:sz w:val="28"/>
          <w:szCs w:val="28"/>
        </w:rPr>
        <w:t xml:space="preserve">2. </w:t>
      </w:r>
      <w:r w:rsidR="00A67A85" w:rsidRPr="00866576">
        <w:rPr>
          <w:bCs/>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00A67A85" w:rsidRPr="00866576">
          <w:rPr>
            <w:bCs/>
            <w:sz w:val="28"/>
            <w:szCs w:val="28"/>
          </w:rPr>
          <w:t>1994 г</w:t>
        </w:r>
      </w:smartTag>
      <w:r>
        <w:rPr>
          <w:bCs/>
          <w:sz w:val="28"/>
          <w:szCs w:val="28"/>
        </w:rPr>
        <w:t xml:space="preserve">. N </w:t>
      </w:r>
      <w:r w:rsidR="00A67A85" w:rsidRPr="00866576">
        <w:rPr>
          <w:bCs/>
          <w:sz w:val="28"/>
          <w:szCs w:val="28"/>
        </w:rPr>
        <w:t xml:space="preserve">51-ФЗ, часть вторая от 26 января </w:t>
      </w:r>
      <w:smartTag w:uri="urn:schemas-microsoft-com:office:smarttags" w:element="metricconverter">
        <w:smartTagPr>
          <w:attr w:name="ProductID" w:val="1996 г"/>
        </w:smartTagPr>
        <w:r w:rsidR="00A67A85" w:rsidRPr="00866576">
          <w:rPr>
            <w:bCs/>
            <w:sz w:val="28"/>
            <w:szCs w:val="28"/>
          </w:rPr>
          <w:t>1996</w:t>
        </w:r>
        <w:r>
          <w:rPr>
            <w:bCs/>
            <w:sz w:val="28"/>
            <w:szCs w:val="28"/>
          </w:rPr>
          <w:t xml:space="preserve"> </w:t>
        </w:r>
        <w:r w:rsidR="00A67A85" w:rsidRPr="00866576">
          <w:rPr>
            <w:bCs/>
            <w:sz w:val="28"/>
            <w:szCs w:val="28"/>
          </w:rPr>
          <w:t>г</w:t>
        </w:r>
      </w:smartTag>
      <w:r w:rsidR="00A67A85" w:rsidRPr="00866576">
        <w:rPr>
          <w:bCs/>
          <w:sz w:val="28"/>
          <w:szCs w:val="28"/>
        </w:rPr>
        <w:t>. N</w:t>
      </w:r>
      <w:r>
        <w:rPr>
          <w:bCs/>
          <w:sz w:val="28"/>
          <w:szCs w:val="28"/>
        </w:rPr>
        <w:t xml:space="preserve"> </w:t>
      </w:r>
      <w:r w:rsidR="00A67A85" w:rsidRPr="00866576">
        <w:rPr>
          <w:bCs/>
          <w:sz w:val="28"/>
          <w:szCs w:val="28"/>
        </w:rPr>
        <w:t xml:space="preserve">14-ФЗ, часть третья от 26 ноября </w:t>
      </w:r>
      <w:smartTag w:uri="urn:schemas-microsoft-com:office:smarttags" w:element="metricconverter">
        <w:smartTagPr>
          <w:attr w:name="ProductID" w:val="2001 г"/>
        </w:smartTagPr>
        <w:r w:rsidR="00A67A85" w:rsidRPr="00866576">
          <w:rPr>
            <w:bCs/>
            <w:sz w:val="28"/>
            <w:szCs w:val="28"/>
          </w:rPr>
          <w:t>2001 г</w:t>
        </w:r>
      </w:smartTag>
      <w:r w:rsidR="00A67A85" w:rsidRPr="00866576">
        <w:rPr>
          <w:bCs/>
          <w:sz w:val="28"/>
          <w:szCs w:val="28"/>
        </w:rPr>
        <w:t>. N</w:t>
      </w:r>
      <w:r>
        <w:rPr>
          <w:bCs/>
          <w:sz w:val="28"/>
          <w:szCs w:val="28"/>
        </w:rPr>
        <w:t xml:space="preserve"> </w:t>
      </w:r>
      <w:r w:rsidR="00A67A85" w:rsidRPr="00866576">
        <w:rPr>
          <w:bCs/>
          <w:sz w:val="28"/>
          <w:szCs w:val="28"/>
        </w:rPr>
        <w:t xml:space="preserve">146-ФЗ и часть четвертая от 18 декабря </w:t>
      </w:r>
      <w:smartTag w:uri="urn:schemas-microsoft-com:office:smarttags" w:element="metricconverter">
        <w:smartTagPr>
          <w:attr w:name="ProductID" w:val="2006 г"/>
        </w:smartTagPr>
        <w:r w:rsidR="00A67A85" w:rsidRPr="00866576">
          <w:rPr>
            <w:bCs/>
            <w:sz w:val="28"/>
            <w:szCs w:val="28"/>
          </w:rPr>
          <w:t>2006 г</w:t>
        </w:r>
      </w:smartTag>
      <w:r>
        <w:rPr>
          <w:bCs/>
          <w:sz w:val="28"/>
          <w:szCs w:val="28"/>
        </w:rPr>
        <w:t>. N 230-ФЗ).</w:t>
      </w:r>
    </w:p>
    <w:p w:rsidR="00A67A85" w:rsidRPr="00866576" w:rsidRDefault="008827C5" w:rsidP="008827C5">
      <w:pPr>
        <w:spacing w:line="360" w:lineRule="auto"/>
        <w:jc w:val="both"/>
        <w:rPr>
          <w:sz w:val="28"/>
          <w:szCs w:val="28"/>
        </w:rPr>
      </w:pPr>
      <w:r>
        <w:rPr>
          <w:sz w:val="28"/>
          <w:szCs w:val="28"/>
        </w:rPr>
        <w:t xml:space="preserve">3. </w:t>
      </w:r>
      <w:r w:rsidR="00A67A85" w:rsidRPr="00866576">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00A67A85" w:rsidRPr="00866576">
          <w:rPr>
            <w:sz w:val="28"/>
            <w:szCs w:val="28"/>
          </w:rPr>
          <w:t>2001 г</w:t>
        </w:r>
      </w:smartTag>
      <w:r w:rsidR="00A67A85" w:rsidRPr="00866576">
        <w:rPr>
          <w:sz w:val="28"/>
          <w:szCs w:val="28"/>
        </w:rPr>
        <w:t>. N 197-ФЗ (ТК РФ)</w:t>
      </w:r>
      <w:r>
        <w:rPr>
          <w:sz w:val="28"/>
          <w:szCs w:val="28"/>
        </w:rPr>
        <w:t>.</w:t>
      </w:r>
    </w:p>
    <w:p w:rsidR="00144CE7" w:rsidRPr="00866576" w:rsidRDefault="008827C5" w:rsidP="008827C5">
      <w:pPr>
        <w:spacing w:line="360" w:lineRule="auto"/>
        <w:jc w:val="both"/>
        <w:rPr>
          <w:kern w:val="0"/>
          <w:sz w:val="28"/>
          <w:szCs w:val="28"/>
        </w:rPr>
      </w:pPr>
      <w:r>
        <w:rPr>
          <w:color w:val="000000"/>
          <w:sz w:val="28"/>
          <w:szCs w:val="28"/>
        </w:rPr>
        <w:t xml:space="preserve">4. </w:t>
      </w:r>
      <w:r w:rsidR="00A67A85" w:rsidRPr="00866576">
        <w:rPr>
          <w:color w:val="000000"/>
          <w:sz w:val="28"/>
          <w:szCs w:val="28"/>
        </w:rPr>
        <w:t xml:space="preserve">Федерального закона от 26 декабря </w:t>
      </w:r>
      <w:smartTag w:uri="urn:schemas-microsoft-com:office:smarttags" w:element="metricconverter">
        <w:smartTagPr>
          <w:attr w:name="ProductID" w:val="1995 г"/>
        </w:smartTagPr>
        <w:r w:rsidR="00A67A85" w:rsidRPr="00866576">
          <w:rPr>
            <w:color w:val="000000"/>
            <w:sz w:val="28"/>
            <w:szCs w:val="28"/>
          </w:rPr>
          <w:t>1995 г</w:t>
        </w:r>
      </w:smartTag>
      <w:r w:rsidR="00A67A85" w:rsidRPr="00866576">
        <w:rPr>
          <w:color w:val="000000"/>
          <w:sz w:val="28"/>
          <w:szCs w:val="28"/>
        </w:rPr>
        <w:t>. N 208-ФЗ "Об акционерных обществах"</w:t>
      </w:r>
      <w:r>
        <w:rPr>
          <w:color w:val="000000"/>
          <w:sz w:val="28"/>
          <w:szCs w:val="28"/>
        </w:rPr>
        <w:t>.</w:t>
      </w:r>
    </w:p>
    <w:p w:rsidR="00A67A85" w:rsidRPr="00866576" w:rsidRDefault="008827C5" w:rsidP="008827C5">
      <w:pPr>
        <w:spacing w:line="360" w:lineRule="auto"/>
        <w:jc w:val="both"/>
        <w:rPr>
          <w:kern w:val="0"/>
          <w:sz w:val="28"/>
          <w:szCs w:val="28"/>
        </w:rPr>
      </w:pPr>
      <w:r>
        <w:rPr>
          <w:color w:val="000000"/>
          <w:sz w:val="28"/>
          <w:szCs w:val="28"/>
        </w:rPr>
        <w:t xml:space="preserve">5. </w:t>
      </w:r>
      <w:r w:rsidR="00A67A85" w:rsidRPr="00866576">
        <w:rPr>
          <w:color w:val="000000"/>
          <w:sz w:val="28"/>
          <w:szCs w:val="28"/>
        </w:rPr>
        <w:t xml:space="preserve">Федерального закона от 14 ноября </w:t>
      </w:r>
      <w:smartTag w:uri="urn:schemas-microsoft-com:office:smarttags" w:element="metricconverter">
        <w:smartTagPr>
          <w:attr w:name="ProductID" w:val="2002 г"/>
        </w:smartTagPr>
        <w:r w:rsidR="00A67A85" w:rsidRPr="00866576">
          <w:rPr>
            <w:color w:val="000000"/>
            <w:sz w:val="28"/>
            <w:szCs w:val="28"/>
          </w:rPr>
          <w:t>2002 г</w:t>
        </w:r>
      </w:smartTag>
      <w:r w:rsidR="00A67A85" w:rsidRPr="00866576">
        <w:rPr>
          <w:color w:val="000000"/>
          <w:sz w:val="28"/>
          <w:szCs w:val="28"/>
        </w:rPr>
        <w:t>. N 161-ФЗ "О государственных и муниципальных унитарных предприятиях"</w:t>
      </w:r>
      <w:r>
        <w:rPr>
          <w:color w:val="000000"/>
          <w:sz w:val="28"/>
          <w:szCs w:val="28"/>
        </w:rPr>
        <w:t>.</w:t>
      </w:r>
    </w:p>
    <w:p w:rsidR="00A67A85" w:rsidRDefault="008827C5" w:rsidP="008827C5">
      <w:pPr>
        <w:spacing w:line="360" w:lineRule="auto"/>
        <w:jc w:val="both"/>
        <w:rPr>
          <w:kern w:val="0"/>
          <w:sz w:val="28"/>
          <w:szCs w:val="28"/>
        </w:rPr>
      </w:pPr>
      <w:r>
        <w:rPr>
          <w:kern w:val="0"/>
          <w:sz w:val="28"/>
          <w:szCs w:val="28"/>
        </w:rPr>
        <w:t xml:space="preserve">6. </w:t>
      </w:r>
      <w:r w:rsidR="00A67A85" w:rsidRPr="00866576">
        <w:rPr>
          <w:kern w:val="0"/>
          <w:sz w:val="28"/>
          <w:szCs w:val="28"/>
        </w:rPr>
        <w:t xml:space="preserve">Распоряжение Федеральной комиссии по рынку ценных бумаг РФ от 4 апреля </w:t>
      </w:r>
      <w:smartTag w:uri="urn:schemas-microsoft-com:office:smarttags" w:element="metricconverter">
        <w:smartTagPr>
          <w:attr w:name="ProductID" w:val="2002 г"/>
        </w:smartTagPr>
        <w:r w:rsidR="00A67A85" w:rsidRPr="00866576">
          <w:rPr>
            <w:kern w:val="0"/>
            <w:sz w:val="28"/>
            <w:szCs w:val="28"/>
          </w:rPr>
          <w:t>2002 г</w:t>
        </w:r>
      </w:smartTag>
      <w:r w:rsidR="00A67A85" w:rsidRPr="00866576">
        <w:rPr>
          <w:kern w:val="0"/>
          <w:sz w:val="28"/>
          <w:szCs w:val="28"/>
        </w:rPr>
        <w:t>. N 421/р "О рекомендации к применению кодекса корпоративного поведения"</w:t>
      </w:r>
      <w:r>
        <w:rPr>
          <w:kern w:val="0"/>
          <w:sz w:val="28"/>
          <w:szCs w:val="28"/>
        </w:rPr>
        <w:t>.</w:t>
      </w:r>
    </w:p>
    <w:p w:rsidR="008827C5" w:rsidRPr="00866576" w:rsidRDefault="008827C5" w:rsidP="008827C5">
      <w:pPr>
        <w:spacing w:line="360" w:lineRule="auto"/>
        <w:jc w:val="both"/>
        <w:rPr>
          <w:kern w:val="0"/>
          <w:sz w:val="28"/>
          <w:szCs w:val="28"/>
        </w:rPr>
      </w:pPr>
    </w:p>
    <w:p w:rsidR="00943EA3" w:rsidRDefault="008827C5" w:rsidP="008827C5">
      <w:pPr>
        <w:spacing w:line="360" w:lineRule="auto"/>
        <w:jc w:val="center"/>
        <w:rPr>
          <w:b/>
          <w:sz w:val="28"/>
          <w:szCs w:val="28"/>
        </w:rPr>
      </w:pPr>
      <w:r>
        <w:rPr>
          <w:b/>
          <w:sz w:val="28"/>
          <w:szCs w:val="28"/>
        </w:rPr>
        <w:t>Учебники</w:t>
      </w:r>
    </w:p>
    <w:p w:rsidR="008827C5" w:rsidRPr="00866576" w:rsidRDefault="008827C5" w:rsidP="008827C5">
      <w:pPr>
        <w:spacing w:line="360" w:lineRule="auto"/>
        <w:jc w:val="both"/>
        <w:rPr>
          <w:b/>
          <w:sz w:val="28"/>
          <w:szCs w:val="28"/>
        </w:rPr>
      </w:pPr>
    </w:p>
    <w:p w:rsidR="00943EA3" w:rsidRPr="00866576" w:rsidRDefault="008827C5" w:rsidP="008827C5">
      <w:pPr>
        <w:spacing w:line="360" w:lineRule="auto"/>
        <w:jc w:val="both"/>
        <w:rPr>
          <w:kern w:val="0"/>
          <w:sz w:val="28"/>
          <w:szCs w:val="28"/>
        </w:rPr>
      </w:pPr>
      <w:r>
        <w:rPr>
          <w:kern w:val="0"/>
          <w:sz w:val="28"/>
          <w:szCs w:val="28"/>
        </w:rPr>
        <w:t xml:space="preserve">7. </w:t>
      </w:r>
      <w:r w:rsidR="00943EA3" w:rsidRPr="00866576">
        <w:rPr>
          <w:kern w:val="0"/>
          <w:sz w:val="28"/>
          <w:szCs w:val="28"/>
        </w:rPr>
        <w:t>Корпоративное право: учебник / Макарова О.А.</w:t>
      </w:r>
      <w:r w:rsidR="00866576">
        <w:rPr>
          <w:kern w:val="0"/>
          <w:sz w:val="28"/>
          <w:szCs w:val="28"/>
        </w:rPr>
        <w:t xml:space="preserve"> </w:t>
      </w:r>
      <w:r w:rsidR="00943EA3" w:rsidRPr="00866576">
        <w:rPr>
          <w:kern w:val="0"/>
          <w:sz w:val="28"/>
          <w:szCs w:val="28"/>
        </w:rPr>
        <w:t>- Волтерс Клувер, 2005</w:t>
      </w:r>
      <w:r>
        <w:rPr>
          <w:kern w:val="0"/>
          <w:sz w:val="28"/>
          <w:szCs w:val="28"/>
        </w:rPr>
        <w:t>.</w:t>
      </w:r>
    </w:p>
    <w:p w:rsidR="00943EA3" w:rsidRDefault="008827C5" w:rsidP="008827C5">
      <w:pPr>
        <w:spacing w:line="360" w:lineRule="auto"/>
        <w:jc w:val="both"/>
        <w:rPr>
          <w:kern w:val="0"/>
          <w:sz w:val="28"/>
          <w:szCs w:val="28"/>
        </w:rPr>
      </w:pPr>
      <w:r>
        <w:rPr>
          <w:sz w:val="28"/>
          <w:szCs w:val="28"/>
        </w:rPr>
        <w:t xml:space="preserve">8. </w:t>
      </w:r>
      <w:r w:rsidR="00943EA3" w:rsidRPr="00866576">
        <w:rPr>
          <w:sz w:val="28"/>
          <w:szCs w:val="28"/>
        </w:rPr>
        <w:t>Учеб</w:t>
      </w:r>
      <w:r w:rsidR="00144CE7" w:rsidRPr="00866576">
        <w:rPr>
          <w:sz w:val="28"/>
          <w:szCs w:val="28"/>
        </w:rPr>
        <w:t xml:space="preserve">ник русского гражданского права / </w:t>
      </w:r>
      <w:r w:rsidR="00943EA3" w:rsidRPr="00866576">
        <w:rPr>
          <w:sz w:val="28"/>
          <w:szCs w:val="28"/>
        </w:rPr>
        <w:t>Шершеневич Г.Ф.</w:t>
      </w:r>
      <w:r w:rsidR="00943EA3" w:rsidRPr="00866576">
        <w:rPr>
          <w:kern w:val="0"/>
          <w:sz w:val="28"/>
          <w:szCs w:val="28"/>
        </w:rPr>
        <w:t xml:space="preserve"> </w:t>
      </w:r>
      <w:r w:rsidR="00144CE7" w:rsidRPr="00866576">
        <w:rPr>
          <w:kern w:val="0"/>
          <w:sz w:val="28"/>
          <w:szCs w:val="28"/>
        </w:rPr>
        <w:t>-</w:t>
      </w:r>
      <w:r w:rsidR="00943EA3" w:rsidRPr="00866576">
        <w:rPr>
          <w:kern w:val="0"/>
          <w:sz w:val="28"/>
          <w:szCs w:val="28"/>
        </w:rPr>
        <w:t>"Статут"</w:t>
      </w:r>
      <w:r w:rsidR="00144CE7" w:rsidRPr="00866576">
        <w:rPr>
          <w:kern w:val="0"/>
          <w:sz w:val="28"/>
          <w:szCs w:val="28"/>
        </w:rPr>
        <w:t>,</w:t>
      </w:r>
      <w:r>
        <w:rPr>
          <w:kern w:val="0"/>
          <w:sz w:val="28"/>
          <w:szCs w:val="28"/>
        </w:rPr>
        <w:t xml:space="preserve"> 2006.</w:t>
      </w:r>
    </w:p>
    <w:p w:rsidR="008827C5" w:rsidRPr="00866576" w:rsidRDefault="008827C5" w:rsidP="008827C5">
      <w:pPr>
        <w:spacing w:line="360" w:lineRule="auto"/>
        <w:jc w:val="both"/>
        <w:rPr>
          <w:kern w:val="0"/>
          <w:sz w:val="28"/>
          <w:szCs w:val="28"/>
        </w:rPr>
      </w:pPr>
    </w:p>
    <w:p w:rsidR="00943EA3" w:rsidRDefault="008827C5" w:rsidP="008827C5">
      <w:pPr>
        <w:spacing w:line="360" w:lineRule="auto"/>
        <w:jc w:val="center"/>
        <w:rPr>
          <w:b/>
          <w:sz w:val="28"/>
          <w:szCs w:val="28"/>
        </w:rPr>
      </w:pPr>
      <w:r>
        <w:rPr>
          <w:b/>
          <w:sz w:val="28"/>
          <w:szCs w:val="28"/>
        </w:rPr>
        <w:t>Статьи журналов и газет</w:t>
      </w:r>
    </w:p>
    <w:p w:rsidR="008827C5" w:rsidRPr="00866576" w:rsidRDefault="008827C5" w:rsidP="008827C5">
      <w:pPr>
        <w:spacing w:line="360" w:lineRule="auto"/>
        <w:jc w:val="both"/>
        <w:rPr>
          <w:b/>
          <w:sz w:val="28"/>
          <w:szCs w:val="28"/>
        </w:rPr>
      </w:pPr>
    </w:p>
    <w:p w:rsidR="00144CE7" w:rsidRPr="00866576" w:rsidRDefault="008827C5" w:rsidP="008827C5">
      <w:pPr>
        <w:widowControl/>
        <w:suppressAutoHyphens w:val="0"/>
        <w:autoSpaceDE w:val="0"/>
        <w:autoSpaceDN w:val="0"/>
        <w:adjustRightInd w:val="0"/>
        <w:spacing w:line="360" w:lineRule="auto"/>
        <w:jc w:val="both"/>
        <w:rPr>
          <w:kern w:val="0"/>
          <w:sz w:val="28"/>
          <w:szCs w:val="28"/>
        </w:rPr>
      </w:pPr>
      <w:r>
        <w:rPr>
          <w:kern w:val="0"/>
          <w:sz w:val="28"/>
          <w:szCs w:val="28"/>
        </w:rPr>
        <w:t>9. "Гражданин и право", 2006, N 10.</w:t>
      </w:r>
    </w:p>
    <w:p w:rsidR="00144CE7" w:rsidRPr="00866576" w:rsidRDefault="008827C5" w:rsidP="008827C5">
      <w:pPr>
        <w:widowControl/>
        <w:suppressAutoHyphens w:val="0"/>
        <w:autoSpaceDE w:val="0"/>
        <w:autoSpaceDN w:val="0"/>
        <w:adjustRightInd w:val="0"/>
        <w:spacing w:line="360" w:lineRule="auto"/>
        <w:jc w:val="both"/>
        <w:rPr>
          <w:kern w:val="0"/>
          <w:sz w:val="28"/>
          <w:szCs w:val="28"/>
        </w:rPr>
      </w:pPr>
      <w:r>
        <w:rPr>
          <w:kern w:val="0"/>
          <w:sz w:val="28"/>
          <w:szCs w:val="28"/>
        </w:rPr>
        <w:t xml:space="preserve">10. </w:t>
      </w:r>
      <w:r w:rsidR="00144CE7" w:rsidRPr="00866576">
        <w:rPr>
          <w:kern w:val="0"/>
          <w:sz w:val="28"/>
          <w:szCs w:val="28"/>
        </w:rPr>
        <w:t xml:space="preserve">Государственное регулирование экономики: правовые формы реализации (В.Г. Голубцов, "Законодательство и экономика", N 3, март </w:t>
      </w:r>
      <w:smartTag w:uri="urn:schemas-microsoft-com:office:smarttags" w:element="metricconverter">
        <w:smartTagPr>
          <w:attr w:name="ProductID" w:val="2005 г"/>
        </w:smartTagPr>
        <w:r w:rsidR="00144CE7" w:rsidRPr="00866576">
          <w:rPr>
            <w:kern w:val="0"/>
            <w:sz w:val="28"/>
            <w:szCs w:val="28"/>
          </w:rPr>
          <w:t>2005 г</w:t>
        </w:r>
      </w:smartTag>
      <w:r w:rsidR="00144CE7" w:rsidRPr="00866576">
        <w:rPr>
          <w:kern w:val="0"/>
          <w:sz w:val="28"/>
          <w:szCs w:val="28"/>
        </w:rPr>
        <w:t>.)</w:t>
      </w:r>
      <w:r>
        <w:rPr>
          <w:kern w:val="0"/>
          <w:sz w:val="28"/>
          <w:szCs w:val="28"/>
        </w:rPr>
        <w:t>.</w:t>
      </w:r>
    </w:p>
    <w:p w:rsidR="00144CE7" w:rsidRPr="00866576" w:rsidRDefault="008827C5" w:rsidP="008827C5">
      <w:pPr>
        <w:widowControl/>
        <w:suppressAutoHyphens w:val="0"/>
        <w:autoSpaceDE w:val="0"/>
        <w:autoSpaceDN w:val="0"/>
        <w:adjustRightInd w:val="0"/>
        <w:spacing w:line="360" w:lineRule="auto"/>
        <w:jc w:val="both"/>
        <w:rPr>
          <w:sz w:val="28"/>
          <w:szCs w:val="28"/>
        </w:rPr>
      </w:pPr>
      <w:r>
        <w:rPr>
          <w:kern w:val="0"/>
          <w:sz w:val="28"/>
          <w:szCs w:val="28"/>
        </w:rPr>
        <w:t xml:space="preserve">11. </w:t>
      </w:r>
      <w:r w:rsidR="00144CE7" w:rsidRPr="00866576">
        <w:rPr>
          <w:kern w:val="0"/>
          <w:sz w:val="28"/>
          <w:szCs w:val="28"/>
        </w:rPr>
        <w:t>Нечаев А. Ни экономических кризисов, ни рекордов не обещает нам 2005 год // Российская газета. 2004. 11 декабря.</w:t>
      </w:r>
    </w:p>
    <w:p w:rsidR="00144CE7" w:rsidRDefault="008827C5" w:rsidP="008827C5">
      <w:pPr>
        <w:widowControl/>
        <w:suppressAutoHyphens w:val="0"/>
        <w:autoSpaceDE w:val="0"/>
        <w:autoSpaceDN w:val="0"/>
        <w:adjustRightInd w:val="0"/>
        <w:spacing w:line="360" w:lineRule="auto"/>
        <w:jc w:val="both"/>
        <w:rPr>
          <w:sz w:val="28"/>
          <w:szCs w:val="28"/>
        </w:rPr>
      </w:pPr>
      <w:r>
        <w:rPr>
          <w:sz w:val="28"/>
          <w:szCs w:val="28"/>
        </w:rPr>
        <w:t xml:space="preserve">12. </w:t>
      </w:r>
      <w:r w:rsidR="00144CE7" w:rsidRPr="00866576">
        <w:rPr>
          <w:sz w:val="28"/>
          <w:szCs w:val="28"/>
        </w:rPr>
        <w:t>Яковлев В.Ф. Гражданский кодекс и государство // Вестник Высшего Арбитражного Суда РФ. - 1997. - N 6. - С.8.</w:t>
      </w:r>
    </w:p>
    <w:p w:rsidR="008827C5" w:rsidRPr="00866576" w:rsidRDefault="008827C5" w:rsidP="008827C5">
      <w:pPr>
        <w:widowControl/>
        <w:suppressAutoHyphens w:val="0"/>
        <w:autoSpaceDE w:val="0"/>
        <w:autoSpaceDN w:val="0"/>
        <w:adjustRightInd w:val="0"/>
        <w:spacing w:line="360" w:lineRule="auto"/>
        <w:jc w:val="both"/>
        <w:rPr>
          <w:sz w:val="28"/>
          <w:szCs w:val="28"/>
        </w:rPr>
      </w:pPr>
    </w:p>
    <w:p w:rsidR="00943EA3" w:rsidRDefault="008827C5" w:rsidP="008827C5">
      <w:pPr>
        <w:spacing w:line="360" w:lineRule="auto"/>
        <w:jc w:val="center"/>
        <w:rPr>
          <w:b/>
          <w:sz w:val="28"/>
          <w:szCs w:val="28"/>
        </w:rPr>
      </w:pPr>
      <w:r>
        <w:rPr>
          <w:b/>
          <w:sz w:val="28"/>
          <w:szCs w:val="28"/>
        </w:rPr>
        <w:t>Другие источники</w:t>
      </w:r>
    </w:p>
    <w:p w:rsidR="008827C5" w:rsidRPr="00866576" w:rsidRDefault="008827C5" w:rsidP="008827C5">
      <w:pPr>
        <w:spacing w:line="360" w:lineRule="auto"/>
        <w:jc w:val="both"/>
        <w:rPr>
          <w:b/>
          <w:sz w:val="28"/>
          <w:szCs w:val="28"/>
        </w:rPr>
      </w:pPr>
    </w:p>
    <w:p w:rsidR="00144CE7" w:rsidRPr="00866576" w:rsidRDefault="008827C5" w:rsidP="008827C5">
      <w:pPr>
        <w:pStyle w:val="af8"/>
        <w:spacing w:line="360" w:lineRule="auto"/>
        <w:jc w:val="both"/>
        <w:rPr>
          <w:rFonts w:ascii="Times New Roman" w:hAnsi="Times New Roman"/>
          <w:sz w:val="28"/>
          <w:szCs w:val="28"/>
        </w:rPr>
      </w:pPr>
      <w:r>
        <w:rPr>
          <w:rFonts w:ascii="Times New Roman" w:hAnsi="Times New Roman"/>
          <w:bCs/>
          <w:sz w:val="28"/>
          <w:szCs w:val="28"/>
        </w:rPr>
        <w:t xml:space="preserve">13. </w:t>
      </w:r>
      <w:r w:rsidR="0093181F" w:rsidRPr="00866576">
        <w:rPr>
          <w:rFonts w:ascii="Times New Roman" w:hAnsi="Times New Roman"/>
          <w:bCs/>
          <w:sz w:val="28"/>
          <w:szCs w:val="28"/>
        </w:rPr>
        <w:t>Государственное регулирование экономики:</w:t>
      </w:r>
      <w:r w:rsidR="00144CE7" w:rsidRPr="00866576">
        <w:rPr>
          <w:rFonts w:ascii="Times New Roman" w:hAnsi="Times New Roman"/>
          <w:bCs/>
          <w:sz w:val="28"/>
          <w:szCs w:val="28"/>
        </w:rPr>
        <w:t xml:space="preserve"> </w:t>
      </w:r>
      <w:r w:rsidR="0093181F" w:rsidRPr="00866576">
        <w:rPr>
          <w:rFonts w:ascii="Times New Roman" w:hAnsi="Times New Roman"/>
          <w:bCs/>
          <w:sz w:val="28"/>
          <w:szCs w:val="28"/>
        </w:rPr>
        <w:t>предпринимательско-правовой аспект</w:t>
      </w:r>
      <w:r w:rsidR="00144CE7" w:rsidRPr="00866576">
        <w:rPr>
          <w:rFonts w:ascii="Times New Roman" w:hAnsi="Times New Roman"/>
          <w:bCs/>
          <w:sz w:val="28"/>
          <w:szCs w:val="28"/>
        </w:rPr>
        <w:t xml:space="preserve"> / С.Н. Шишкин</w:t>
      </w:r>
      <w:r>
        <w:rPr>
          <w:rFonts w:ascii="Times New Roman" w:hAnsi="Times New Roman"/>
          <w:sz w:val="28"/>
          <w:szCs w:val="28"/>
        </w:rPr>
        <w:t>.</w:t>
      </w:r>
    </w:p>
    <w:p w:rsidR="00144CE7" w:rsidRPr="00866576" w:rsidRDefault="008827C5" w:rsidP="008827C5">
      <w:pPr>
        <w:pStyle w:val="af8"/>
        <w:spacing w:line="360" w:lineRule="auto"/>
        <w:jc w:val="both"/>
        <w:rPr>
          <w:rFonts w:ascii="Times New Roman" w:hAnsi="Times New Roman"/>
          <w:sz w:val="28"/>
          <w:szCs w:val="28"/>
        </w:rPr>
      </w:pPr>
      <w:r>
        <w:rPr>
          <w:rFonts w:ascii="Times New Roman" w:hAnsi="Times New Roman"/>
          <w:sz w:val="28"/>
          <w:szCs w:val="28"/>
        </w:rPr>
        <w:t xml:space="preserve">14. </w:t>
      </w:r>
      <w:r w:rsidR="00144CE7" w:rsidRPr="00866576">
        <w:rPr>
          <w:rFonts w:ascii="Times New Roman" w:hAnsi="Times New Roman"/>
          <w:sz w:val="28"/>
          <w:szCs w:val="28"/>
        </w:rPr>
        <w:t>Комментарий к Конституции Российской Федерации (под общ. ред. Л.В. Лазарева). - ООО "Новая правовая культура", 2007.</w:t>
      </w:r>
    </w:p>
    <w:p w:rsidR="00866576" w:rsidRDefault="008827C5" w:rsidP="008827C5">
      <w:pPr>
        <w:pStyle w:val="af8"/>
        <w:spacing w:line="360" w:lineRule="auto"/>
        <w:jc w:val="both"/>
        <w:rPr>
          <w:rFonts w:ascii="Times New Roman" w:hAnsi="Times New Roman"/>
          <w:sz w:val="28"/>
          <w:szCs w:val="28"/>
        </w:rPr>
      </w:pPr>
      <w:r>
        <w:rPr>
          <w:rFonts w:ascii="Times New Roman" w:hAnsi="Times New Roman"/>
          <w:sz w:val="28"/>
          <w:szCs w:val="28"/>
        </w:rPr>
        <w:t xml:space="preserve">15. </w:t>
      </w:r>
      <w:r w:rsidR="00144CE7" w:rsidRPr="00866576">
        <w:rPr>
          <w:rFonts w:ascii="Times New Roman" w:hAnsi="Times New Roman"/>
          <w:sz w:val="28"/>
          <w:szCs w:val="28"/>
        </w:rPr>
        <w:t xml:space="preserve">Дойников И.В. Гражданский кодекс РФ и кризис либеральной философии хозяйствования // В ст.: Развитие хозяйственного законодательства на современном этапе. Материалы Международной научной конференции 29 апреля </w:t>
      </w:r>
      <w:smartTag w:uri="urn:schemas-microsoft-com:office:smarttags" w:element="metricconverter">
        <w:smartTagPr>
          <w:attr w:name="ProductID" w:val="2007 г"/>
        </w:smartTagPr>
        <w:r w:rsidR="00144CE7" w:rsidRPr="00866576">
          <w:rPr>
            <w:rFonts w:ascii="Times New Roman" w:hAnsi="Times New Roman"/>
            <w:sz w:val="28"/>
            <w:szCs w:val="28"/>
          </w:rPr>
          <w:t>2004 г</w:t>
        </w:r>
      </w:smartTag>
      <w:r w:rsidR="00144CE7" w:rsidRPr="00866576">
        <w:rPr>
          <w:rFonts w:ascii="Times New Roman" w:hAnsi="Times New Roman"/>
          <w:sz w:val="28"/>
          <w:szCs w:val="28"/>
        </w:rPr>
        <w:t>. М., 2004</w:t>
      </w:r>
      <w:r w:rsidR="00866576">
        <w:rPr>
          <w:rFonts w:ascii="Times New Roman" w:hAnsi="Times New Roman"/>
          <w:sz w:val="28"/>
          <w:szCs w:val="28"/>
        </w:rPr>
        <w:t>.</w:t>
      </w:r>
    </w:p>
    <w:p w:rsidR="00866576" w:rsidRDefault="008827C5" w:rsidP="008827C5">
      <w:pPr>
        <w:pStyle w:val="af8"/>
        <w:spacing w:line="360" w:lineRule="auto"/>
        <w:jc w:val="both"/>
        <w:rPr>
          <w:rFonts w:ascii="Times New Roman" w:hAnsi="Times New Roman"/>
          <w:sz w:val="28"/>
          <w:szCs w:val="28"/>
        </w:rPr>
      </w:pPr>
      <w:r>
        <w:rPr>
          <w:rFonts w:ascii="Times New Roman" w:hAnsi="Times New Roman"/>
          <w:sz w:val="28"/>
          <w:szCs w:val="28"/>
        </w:rPr>
        <w:t xml:space="preserve">16. </w:t>
      </w:r>
      <w:r w:rsidR="00144CE7" w:rsidRPr="00866576">
        <w:rPr>
          <w:rFonts w:ascii="Times New Roman" w:hAnsi="Times New Roman"/>
          <w:sz w:val="28"/>
          <w:szCs w:val="28"/>
        </w:rPr>
        <w:t xml:space="preserve">Комментарий к Трудовому кодексу Российской Федерации (под общ. ред. В.И. Шкатуллы) - "Норма", </w:t>
      </w:r>
      <w:smartTag w:uri="urn:schemas-microsoft-com:office:smarttags" w:element="metricconverter">
        <w:smartTagPr>
          <w:attr w:name="ProductID" w:val="2007 г"/>
        </w:smartTagPr>
        <w:r w:rsidR="00144CE7" w:rsidRPr="00866576">
          <w:rPr>
            <w:rFonts w:ascii="Times New Roman" w:hAnsi="Times New Roman"/>
            <w:sz w:val="28"/>
            <w:szCs w:val="28"/>
          </w:rPr>
          <w:t>2007 г</w:t>
        </w:r>
      </w:smartTag>
      <w:r w:rsidR="00866576">
        <w:rPr>
          <w:rFonts w:ascii="Times New Roman" w:hAnsi="Times New Roman"/>
          <w:sz w:val="28"/>
          <w:szCs w:val="28"/>
        </w:rPr>
        <w:t>.</w:t>
      </w:r>
    </w:p>
    <w:p w:rsidR="00144CE7" w:rsidRPr="00866576" w:rsidRDefault="008827C5" w:rsidP="008827C5">
      <w:pPr>
        <w:pStyle w:val="af8"/>
        <w:spacing w:line="360" w:lineRule="auto"/>
        <w:jc w:val="both"/>
        <w:rPr>
          <w:rFonts w:ascii="Times New Roman" w:hAnsi="Times New Roman"/>
          <w:sz w:val="28"/>
          <w:szCs w:val="28"/>
        </w:rPr>
      </w:pPr>
      <w:r>
        <w:rPr>
          <w:rFonts w:ascii="Times New Roman" w:hAnsi="Times New Roman"/>
          <w:sz w:val="28"/>
          <w:szCs w:val="28"/>
        </w:rPr>
        <w:t xml:space="preserve">17. </w:t>
      </w:r>
      <w:r w:rsidR="00144CE7" w:rsidRPr="00866576">
        <w:rPr>
          <w:rFonts w:ascii="Times New Roman" w:hAnsi="Times New Roman"/>
          <w:sz w:val="28"/>
          <w:szCs w:val="28"/>
        </w:rPr>
        <w:t>Бератор "Практическая энциклопедия бухгалтера. Первичные документы"</w:t>
      </w:r>
      <w:r w:rsidR="00A67A85" w:rsidRPr="00866576">
        <w:rPr>
          <w:rFonts w:ascii="Times New Roman" w:hAnsi="Times New Roman"/>
          <w:bCs/>
          <w:sz w:val="28"/>
          <w:szCs w:val="28"/>
        </w:rPr>
        <w:t xml:space="preserve"> / «Бератор Пресс»</w:t>
      </w:r>
    </w:p>
    <w:p w:rsidR="00144CE7" w:rsidRPr="008827C5" w:rsidRDefault="008827C5" w:rsidP="008827C5">
      <w:pPr>
        <w:pStyle w:val="af8"/>
        <w:spacing w:line="360" w:lineRule="auto"/>
        <w:jc w:val="both"/>
        <w:rPr>
          <w:rFonts w:ascii="Times New Roman" w:hAnsi="Times New Roman"/>
          <w:sz w:val="28"/>
          <w:szCs w:val="28"/>
        </w:rPr>
      </w:pPr>
      <w:r w:rsidRPr="008827C5">
        <w:rPr>
          <w:rFonts w:ascii="Times New Roman" w:hAnsi="Times New Roman"/>
          <w:sz w:val="28"/>
          <w:szCs w:val="28"/>
        </w:rPr>
        <w:t xml:space="preserve">18. </w:t>
      </w:r>
      <w:r w:rsidR="00144CE7" w:rsidRPr="008827C5">
        <w:rPr>
          <w:rFonts w:ascii="Times New Roman" w:hAnsi="Times New Roman"/>
          <w:sz w:val="28"/>
          <w:szCs w:val="28"/>
        </w:rPr>
        <w:t>Толковый словарь «Бизнес и право» / Система ГАРАНТ</w:t>
      </w:r>
      <w:r w:rsidR="00F95C5F">
        <w:rPr>
          <w:rFonts w:ascii="Times New Roman" w:hAnsi="Times New Roman"/>
          <w:sz w:val="28"/>
          <w:szCs w:val="28"/>
        </w:rPr>
        <w:t>.</w:t>
      </w:r>
      <w:bookmarkStart w:id="12" w:name="_GoBack"/>
      <w:bookmarkEnd w:id="12"/>
    </w:p>
    <w:sectPr w:rsidR="00144CE7" w:rsidRPr="008827C5" w:rsidSect="00866576">
      <w:headerReference w:type="even" r:id="rId7"/>
      <w:headerReference w:type="default" r:id="rId8"/>
      <w:pgSz w:w="11905" w:h="16837" w:code="9"/>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21B" w:rsidRDefault="00C3021B">
      <w:r>
        <w:separator/>
      </w:r>
    </w:p>
  </w:endnote>
  <w:endnote w:type="continuationSeparator" w:id="0">
    <w:p w:rsidR="00C3021B" w:rsidRDefault="00C3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21B" w:rsidRDefault="00C3021B">
      <w:r>
        <w:separator/>
      </w:r>
    </w:p>
  </w:footnote>
  <w:footnote w:type="continuationSeparator" w:id="0">
    <w:p w:rsidR="00C3021B" w:rsidRDefault="00C3021B">
      <w:r>
        <w:continuationSeparator/>
      </w:r>
    </w:p>
  </w:footnote>
  <w:footnote w:id="1">
    <w:p w:rsidR="00C3021B" w:rsidRDefault="007A70C6">
      <w:pPr>
        <w:autoSpaceDE w:val="0"/>
        <w:ind w:right="118"/>
        <w:jc w:val="both"/>
      </w:pPr>
      <w:r w:rsidRPr="00D5732C">
        <w:rPr>
          <w:rStyle w:val="a5"/>
          <w:sz w:val="20"/>
          <w:szCs w:val="20"/>
        </w:rPr>
        <w:footnoteRef/>
      </w:r>
      <w:r>
        <w:rPr>
          <w:color w:val="000000"/>
          <w:sz w:val="20"/>
          <w:szCs w:val="20"/>
        </w:rPr>
        <w:t>Диверсификация - р</w:t>
      </w:r>
      <w:r>
        <w:rPr>
          <w:sz w:val="20"/>
          <w:szCs w:val="20"/>
        </w:rPr>
        <w:t>азнообразие, разностороннее развитие</w:t>
      </w:r>
    </w:p>
  </w:footnote>
  <w:footnote w:id="2">
    <w:p w:rsidR="00C3021B" w:rsidRDefault="007A70C6" w:rsidP="00F452D1">
      <w:pPr>
        <w:autoSpaceDE w:val="0"/>
        <w:ind w:left="139" w:firstLine="139"/>
        <w:jc w:val="both"/>
      </w:pPr>
      <w:r w:rsidRPr="00F452D1">
        <w:rPr>
          <w:rStyle w:val="a5"/>
          <w:sz w:val="20"/>
          <w:szCs w:val="20"/>
        </w:rPr>
        <w:t>*</w:t>
      </w:r>
      <w:r w:rsidRPr="00F452D1">
        <w:rPr>
          <w:sz w:val="20"/>
          <w:szCs w:val="20"/>
        </w:rPr>
        <w:t xml:space="preserve">Согласно статье 94 настоящего Федерального закона положения абзацев второго и третьего пункта 3 статьи 7 не применяются к закрытым обществам, созданным до введения в действие </w:t>
      </w:r>
      <w:r w:rsidR="00F452D1" w:rsidRPr="00F452D1">
        <w:rPr>
          <w:sz w:val="20"/>
          <w:szCs w:val="20"/>
        </w:rPr>
        <w:t>настоящего Федерального закона.</w:t>
      </w:r>
    </w:p>
  </w:footnote>
  <w:footnote w:id="3">
    <w:p w:rsidR="00C3021B" w:rsidRDefault="007A70C6">
      <w:pPr>
        <w:tabs>
          <w:tab w:val="left" w:pos="315"/>
          <w:tab w:val="left" w:pos="645"/>
          <w:tab w:val="left" w:pos="1260"/>
        </w:tabs>
        <w:autoSpaceDE w:val="0"/>
        <w:spacing w:before="108" w:after="108"/>
        <w:jc w:val="both"/>
      </w:pPr>
      <w:r w:rsidRPr="009F53AA">
        <w:rPr>
          <w:rStyle w:val="a5"/>
          <w:sz w:val="20"/>
          <w:szCs w:val="20"/>
        </w:rPr>
        <w:t>1</w:t>
      </w:r>
      <w:r w:rsidR="008827C5">
        <w:rPr>
          <w:rStyle w:val="a5"/>
          <w:sz w:val="20"/>
          <w:szCs w:val="20"/>
        </w:rPr>
        <w:t xml:space="preserve">. </w:t>
      </w:r>
      <w:r w:rsidRPr="009F53AA">
        <w:rPr>
          <w:sz w:val="20"/>
          <w:szCs w:val="20"/>
        </w:rPr>
        <w:t xml:space="preserve">Трудовой кодекс Российской Федерации от 30 декабря </w:t>
      </w:r>
      <w:smartTag w:uri="urn:schemas-microsoft-com:office:smarttags" w:element="metricconverter">
        <w:smartTagPr>
          <w:attr w:name="ProductID" w:val="2001 г"/>
        </w:smartTagPr>
        <w:r w:rsidRPr="009F53AA">
          <w:rPr>
            <w:sz w:val="20"/>
            <w:szCs w:val="20"/>
          </w:rPr>
          <w:t>2001 г</w:t>
        </w:r>
      </w:smartTag>
      <w:r w:rsidR="008827C5">
        <w:rPr>
          <w:sz w:val="20"/>
          <w:szCs w:val="20"/>
        </w:rPr>
        <w:t xml:space="preserve">. N 197-ФЗ (ТК РФ) </w:t>
      </w:r>
      <w:r w:rsidRPr="009F53AA">
        <w:rPr>
          <w:sz w:val="20"/>
          <w:szCs w:val="20"/>
        </w:rPr>
        <w:t xml:space="preserve">(с изменениями от 24, 25 июля </w:t>
      </w:r>
      <w:smartTag w:uri="urn:schemas-microsoft-com:office:smarttags" w:element="metricconverter">
        <w:smartTagPr>
          <w:attr w:name="ProductID" w:val="2002 г"/>
        </w:smartTagPr>
        <w:r w:rsidRPr="009F53AA">
          <w:rPr>
            <w:sz w:val="20"/>
            <w:szCs w:val="20"/>
          </w:rPr>
          <w:t>2002 г</w:t>
        </w:r>
      </w:smartTag>
      <w:r w:rsidRPr="009F53AA">
        <w:rPr>
          <w:sz w:val="20"/>
          <w:szCs w:val="20"/>
        </w:rPr>
        <w:t xml:space="preserve">., 30 июня </w:t>
      </w:r>
      <w:smartTag w:uri="urn:schemas-microsoft-com:office:smarttags" w:element="metricconverter">
        <w:smartTagPr>
          <w:attr w:name="ProductID" w:val="2003 г"/>
        </w:smartTagPr>
        <w:r w:rsidRPr="009F53AA">
          <w:rPr>
            <w:sz w:val="20"/>
            <w:szCs w:val="20"/>
          </w:rPr>
          <w:t>2003 г</w:t>
        </w:r>
      </w:smartTag>
      <w:r w:rsidRPr="009F53AA">
        <w:rPr>
          <w:sz w:val="20"/>
          <w:szCs w:val="20"/>
        </w:rPr>
        <w:t xml:space="preserve">., 27 апреля, 22 августа, 29 декабря </w:t>
      </w:r>
      <w:smartTag w:uri="urn:schemas-microsoft-com:office:smarttags" w:element="metricconverter">
        <w:smartTagPr>
          <w:attr w:name="ProductID" w:val="2004 г"/>
        </w:smartTagPr>
        <w:r w:rsidRPr="009F53AA">
          <w:rPr>
            <w:sz w:val="20"/>
            <w:szCs w:val="20"/>
          </w:rPr>
          <w:t>2004 г</w:t>
        </w:r>
      </w:smartTag>
      <w:r w:rsidRPr="009F53AA">
        <w:rPr>
          <w:sz w:val="20"/>
          <w:szCs w:val="20"/>
        </w:rPr>
        <w:t xml:space="preserve">., 9 мая </w:t>
      </w:r>
      <w:smartTag w:uri="urn:schemas-microsoft-com:office:smarttags" w:element="metricconverter">
        <w:smartTagPr>
          <w:attr w:name="ProductID" w:val="2005 г"/>
        </w:smartTagPr>
        <w:r w:rsidRPr="009F53AA">
          <w:rPr>
            <w:sz w:val="20"/>
            <w:szCs w:val="20"/>
          </w:rPr>
          <w:t>2005 г</w:t>
        </w:r>
      </w:smartTag>
      <w:r w:rsidRPr="009F53AA">
        <w:rPr>
          <w:sz w:val="20"/>
          <w:szCs w:val="20"/>
        </w:rPr>
        <w:t xml:space="preserve">., 30 июня, 18, 30 декабря </w:t>
      </w:r>
      <w:smartTag w:uri="urn:schemas-microsoft-com:office:smarttags" w:element="metricconverter">
        <w:smartTagPr>
          <w:attr w:name="ProductID" w:val="2006 г"/>
        </w:smartTagPr>
        <w:r w:rsidRPr="009F53AA">
          <w:rPr>
            <w:sz w:val="20"/>
            <w:szCs w:val="20"/>
          </w:rPr>
          <w:t>2006 г</w:t>
        </w:r>
      </w:smartTag>
      <w:r w:rsidRPr="009F53AA">
        <w:rPr>
          <w:sz w:val="20"/>
          <w:szCs w:val="20"/>
        </w:rPr>
        <w:t xml:space="preserve">., 20 апреля, 21 июля, 1, 18 октября, 1 декабря </w:t>
      </w:r>
      <w:smartTag w:uri="urn:schemas-microsoft-com:office:smarttags" w:element="metricconverter">
        <w:smartTagPr>
          <w:attr w:name="ProductID" w:val="2007 г"/>
        </w:smartTagPr>
        <w:r w:rsidRPr="009F53AA">
          <w:rPr>
            <w:sz w:val="20"/>
            <w:szCs w:val="20"/>
          </w:rPr>
          <w:t>2007 г</w:t>
        </w:r>
      </w:smartTag>
      <w:r w:rsidRPr="009F53AA">
        <w:rPr>
          <w:sz w:val="20"/>
          <w:szCs w:val="20"/>
        </w:rPr>
        <w:t xml:space="preserve">., 28 февраля, 22, 23 июля </w:t>
      </w:r>
      <w:smartTag w:uri="urn:schemas-microsoft-com:office:smarttags" w:element="metricconverter">
        <w:smartTagPr>
          <w:attr w:name="ProductID" w:val="2008 г"/>
        </w:smartTagPr>
        <w:r w:rsidRPr="009F53AA">
          <w:rPr>
            <w:sz w:val="20"/>
            <w:szCs w:val="20"/>
          </w:rPr>
          <w:t>2008 г</w:t>
        </w:r>
      </w:smartTag>
      <w:r w:rsidRPr="009F53AA">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C6" w:rsidRDefault="007A70C6" w:rsidP="0061349B">
    <w:pPr>
      <w:pStyle w:val="af5"/>
      <w:framePr w:wrap="around" w:vAnchor="text" w:hAnchor="margin" w:xAlign="center" w:y="1"/>
      <w:rPr>
        <w:rStyle w:val="af9"/>
      </w:rPr>
    </w:pPr>
  </w:p>
  <w:p w:rsidR="007A70C6" w:rsidRDefault="007A70C6">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0C6" w:rsidRDefault="004143C5" w:rsidP="0061349B">
    <w:pPr>
      <w:pStyle w:val="af5"/>
      <w:framePr w:wrap="around" w:vAnchor="text" w:hAnchor="margin" w:xAlign="center" w:y="1"/>
      <w:rPr>
        <w:rStyle w:val="af9"/>
      </w:rPr>
    </w:pPr>
    <w:r>
      <w:rPr>
        <w:rStyle w:val="af9"/>
        <w:noProof/>
      </w:rPr>
      <w:t>1</w:t>
    </w:r>
  </w:p>
  <w:p w:rsidR="007A70C6" w:rsidRDefault="007A70C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sz w:val="12"/>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Wingdings" w:hAnsi="Wingdings"/>
        <w:sz w:val="12"/>
      </w:rPr>
    </w:lvl>
    <w:lvl w:ilvl="1">
      <w:start w:val="1"/>
      <w:numFmt w:val="bullet"/>
      <w:lvlText w:val=""/>
      <w:lvlJc w:val="left"/>
      <w:pPr>
        <w:tabs>
          <w:tab w:val="num" w:pos="720"/>
        </w:tabs>
        <w:ind w:left="720" w:hanging="360"/>
      </w:pPr>
      <w:rPr>
        <w:rFonts w:ascii="Wingdings 2" w:hAnsi="Wingdings 2"/>
        <w:sz w:val="12"/>
      </w:rPr>
    </w:lvl>
    <w:lvl w:ilvl="2">
      <w:start w:val="1"/>
      <w:numFmt w:val="bullet"/>
      <w:lvlText w:val="■"/>
      <w:lvlJc w:val="left"/>
      <w:pPr>
        <w:tabs>
          <w:tab w:val="num" w:pos="1080"/>
        </w:tabs>
        <w:ind w:left="1080" w:hanging="360"/>
      </w:pPr>
      <w:rPr>
        <w:rFonts w:ascii="StarSymbol" w:hAnsi="StarSymbol"/>
        <w:sz w:val="12"/>
      </w:rPr>
    </w:lvl>
    <w:lvl w:ilvl="3">
      <w:start w:val="1"/>
      <w:numFmt w:val="bullet"/>
      <w:lvlText w:val=""/>
      <w:lvlJc w:val="left"/>
      <w:pPr>
        <w:tabs>
          <w:tab w:val="num" w:pos="1440"/>
        </w:tabs>
        <w:ind w:left="1440" w:hanging="360"/>
      </w:pPr>
      <w:rPr>
        <w:rFonts w:ascii="Wingdings" w:hAnsi="Wingdings"/>
        <w:sz w:val="12"/>
      </w:rPr>
    </w:lvl>
    <w:lvl w:ilvl="4">
      <w:start w:val="1"/>
      <w:numFmt w:val="bullet"/>
      <w:lvlText w:val=""/>
      <w:lvlJc w:val="left"/>
      <w:pPr>
        <w:tabs>
          <w:tab w:val="num" w:pos="1800"/>
        </w:tabs>
        <w:ind w:left="1800" w:hanging="360"/>
      </w:pPr>
      <w:rPr>
        <w:rFonts w:ascii="Wingdings 2" w:hAnsi="Wingdings 2"/>
        <w:sz w:val="12"/>
      </w:rPr>
    </w:lvl>
    <w:lvl w:ilvl="5">
      <w:start w:val="1"/>
      <w:numFmt w:val="bullet"/>
      <w:lvlText w:val="■"/>
      <w:lvlJc w:val="left"/>
      <w:pPr>
        <w:tabs>
          <w:tab w:val="num" w:pos="2160"/>
        </w:tabs>
        <w:ind w:left="2160" w:hanging="360"/>
      </w:pPr>
      <w:rPr>
        <w:rFonts w:ascii="StarSymbol" w:hAnsi="StarSymbol"/>
        <w:sz w:val="12"/>
      </w:rPr>
    </w:lvl>
    <w:lvl w:ilvl="6">
      <w:start w:val="1"/>
      <w:numFmt w:val="bullet"/>
      <w:lvlText w:val=""/>
      <w:lvlJc w:val="left"/>
      <w:pPr>
        <w:tabs>
          <w:tab w:val="num" w:pos="2520"/>
        </w:tabs>
        <w:ind w:left="2520" w:hanging="360"/>
      </w:pPr>
      <w:rPr>
        <w:rFonts w:ascii="Wingdings" w:hAnsi="Wingdings"/>
        <w:sz w:val="12"/>
      </w:rPr>
    </w:lvl>
    <w:lvl w:ilvl="7">
      <w:start w:val="1"/>
      <w:numFmt w:val="bullet"/>
      <w:lvlText w:val=""/>
      <w:lvlJc w:val="left"/>
      <w:pPr>
        <w:tabs>
          <w:tab w:val="num" w:pos="2880"/>
        </w:tabs>
        <w:ind w:left="2880" w:hanging="360"/>
      </w:pPr>
      <w:rPr>
        <w:rFonts w:ascii="Wingdings 2" w:hAnsi="Wingdings 2"/>
        <w:sz w:val="12"/>
      </w:rPr>
    </w:lvl>
    <w:lvl w:ilvl="8">
      <w:start w:val="1"/>
      <w:numFmt w:val="bullet"/>
      <w:lvlText w:val="■"/>
      <w:lvlJc w:val="left"/>
      <w:pPr>
        <w:tabs>
          <w:tab w:val="num" w:pos="3240"/>
        </w:tabs>
        <w:ind w:left="3240" w:hanging="360"/>
      </w:pPr>
      <w:rPr>
        <w:rFonts w:ascii="StarSymbol" w:hAnsi="StarSymbol"/>
        <w:sz w:val="12"/>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sz w:val="12"/>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sz w:val="12"/>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sz w:val="12"/>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sz w:val="12"/>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sz w:val="12"/>
      </w:rPr>
    </w:lvl>
    <w:lvl w:ilvl="1">
      <w:start w:val="1"/>
      <w:numFmt w:val="bullet"/>
      <w:lvlText w:val=""/>
      <w:lvlJc w:val="left"/>
      <w:pPr>
        <w:tabs>
          <w:tab w:val="num" w:pos="1080"/>
        </w:tabs>
        <w:ind w:left="1080" w:hanging="360"/>
      </w:pPr>
      <w:rPr>
        <w:rFonts w:ascii="Wingdings 2" w:hAnsi="Wingdings 2"/>
        <w:sz w:val="12"/>
      </w:rPr>
    </w:lvl>
    <w:lvl w:ilvl="2">
      <w:start w:val="1"/>
      <w:numFmt w:val="bullet"/>
      <w:lvlText w:val="■"/>
      <w:lvlJc w:val="left"/>
      <w:pPr>
        <w:tabs>
          <w:tab w:val="num" w:pos="1440"/>
        </w:tabs>
        <w:ind w:left="1440" w:hanging="360"/>
      </w:pPr>
      <w:rPr>
        <w:rFonts w:ascii="StarSymbol" w:hAnsi="StarSymbol"/>
        <w:sz w:val="12"/>
      </w:rPr>
    </w:lvl>
    <w:lvl w:ilvl="3">
      <w:start w:val="1"/>
      <w:numFmt w:val="bullet"/>
      <w:lvlText w:val=""/>
      <w:lvlJc w:val="left"/>
      <w:pPr>
        <w:tabs>
          <w:tab w:val="num" w:pos="1800"/>
        </w:tabs>
        <w:ind w:left="1800" w:hanging="360"/>
      </w:pPr>
      <w:rPr>
        <w:rFonts w:ascii="Wingdings" w:hAnsi="Wingdings"/>
        <w:sz w:val="12"/>
      </w:rPr>
    </w:lvl>
    <w:lvl w:ilvl="4">
      <w:start w:val="1"/>
      <w:numFmt w:val="bullet"/>
      <w:lvlText w:val=""/>
      <w:lvlJc w:val="left"/>
      <w:pPr>
        <w:tabs>
          <w:tab w:val="num" w:pos="2160"/>
        </w:tabs>
        <w:ind w:left="2160" w:hanging="360"/>
      </w:pPr>
      <w:rPr>
        <w:rFonts w:ascii="Wingdings 2" w:hAnsi="Wingdings 2"/>
        <w:sz w:val="12"/>
      </w:rPr>
    </w:lvl>
    <w:lvl w:ilvl="5">
      <w:start w:val="1"/>
      <w:numFmt w:val="bullet"/>
      <w:lvlText w:val="■"/>
      <w:lvlJc w:val="left"/>
      <w:pPr>
        <w:tabs>
          <w:tab w:val="num" w:pos="2520"/>
        </w:tabs>
        <w:ind w:left="2520" w:hanging="360"/>
      </w:pPr>
      <w:rPr>
        <w:rFonts w:ascii="StarSymbol" w:hAnsi="StarSymbol"/>
        <w:sz w:val="12"/>
      </w:rPr>
    </w:lvl>
    <w:lvl w:ilvl="6">
      <w:start w:val="1"/>
      <w:numFmt w:val="bullet"/>
      <w:lvlText w:val=""/>
      <w:lvlJc w:val="left"/>
      <w:pPr>
        <w:tabs>
          <w:tab w:val="num" w:pos="2880"/>
        </w:tabs>
        <w:ind w:left="2880" w:hanging="360"/>
      </w:pPr>
      <w:rPr>
        <w:rFonts w:ascii="Wingdings" w:hAnsi="Wingdings"/>
        <w:sz w:val="12"/>
      </w:rPr>
    </w:lvl>
    <w:lvl w:ilvl="7">
      <w:start w:val="1"/>
      <w:numFmt w:val="bullet"/>
      <w:lvlText w:val=""/>
      <w:lvlJc w:val="left"/>
      <w:pPr>
        <w:tabs>
          <w:tab w:val="num" w:pos="3240"/>
        </w:tabs>
        <w:ind w:left="3240" w:hanging="360"/>
      </w:pPr>
      <w:rPr>
        <w:rFonts w:ascii="Wingdings 2" w:hAnsi="Wingdings 2"/>
        <w:sz w:val="12"/>
      </w:rPr>
    </w:lvl>
    <w:lvl w:ilvl="8">
      <w:start w:val="1"/>
      <w:numFmt w:val="bullet"/>
      <w:lvlText w:val="■"/>
      <w:lvlJc w:val="left"/>
      <w:pPr>
        <w:tabs>
          <w:tab w:val="num" w:pos="3600"/>
        </w:tabs>
        <w:ind w:left="3600" w:hanging="360"/>
      </w:pPr>
      <w:rPr>
        <w:rFonts w:ascii="StarSymbol" w:hAnsi="StarSymbol"/>
        <w:sz w:val="12"/>
      </w:rPr>
    </w:lvl>
  </w:abstractNum>
  <w:abstractNum w:abstractNumId="9">
    <w:nsid w:val="0000000A"/>
    <w:multiLevelType w:val="multilevel"/>
    <w:tmpl w:val="0000000A"/>
    <w:name w:val="WW8Num10"/>
    <w:lvl w:ilvl="0">
      <w:start w:val="1"/>
      <w:numFmt w:val="bullet"/>
      <w:lvlText w:val=""/>
      <w:lvlJc w:val="left"/>
      <w:pPr>
        <w:tabs>
          <w:tab w:val="num" w:pos="360"/>
        </w:tabs>
        <w:ind w:left="360" w:hanging="360"/>
      </w:pPr>
      <w:rPr>
        <w:rFonts w:ascii="Wingdings" w:hAnsi="Wingdings"/>
        <w:sz w:val="12"/>
      </w:rPr>
    </w:lvl>
    <w:lvl w:ilvl="1">
      <w:start w:val="1"/>
      <w:numFmt w:val="bullet"/>
      <w:lvlText w:val=""/>
      <w:lvlJc w:val="left"/>
      <w:pPr>
        <w:tabs>
          <w:tab w:val="num" w:pos="720"/>
        </w:tabs>
        <w:ind w:left="720" w:hanging="360"/>
      </w:pPr>
      <w:rPr>
        <w:rFonts w:ascii="Wingdings 2" w:hAnsi="Wingdings 2"/>
        <w:sz w:val="12"/>
      </w:rPr>
    </w:lvl>
    <w:lvl w:ilvl="2">
      <w:start w:val="1"/>
      <w:numFmt w:val="bullet"/>
      <w:lvlText w:val="■"/>
      <w:lvlJc w:val="left"/>
      <w:pPr>
        <w:tabs>
          <w:tab w:val="num" w:pos="1080"/>
        </w:tabs>
        <w:ind w:left="1080" w:hanging="360"/>
      </w:pPr>
      <w:rPr>
        <w:rFonts w:ascii="StarSymbol" w:hAnsi="StarSymbol"/>
        <w:sz w:val="12"/>
      </w:rPr>
    </w:lvl>
    <w:lvl w:ilvl="3">
      <w:start w:val="1"/>
      <w:numFmt w:val="bullet"/>
      <w:lvlText w:val=""/>
      <w:lvlJc w:val="left"/>
      <w:pPr>
        <w:tabs>
          <w:tab w:val="num" w:pos="1440"/>
        </w:tabs>
        <w:ind w:left="1440" w:hanging="360"/>
      </w:pPr>
      <w:rPr>
        <w:rFonts w:ascii="Wingdings" w:hAnsi="Wingdings"/>
        <w:sz w:val="12"/>
      </w:rPr>
    </w:lvl>
    <w:lvl w:ilvl="4">
      <w:start w:val="1"/>
      <w:numFmt w:val="bullet"/>
      <w:lvlText w:val=""/>
      <w:lvlJc w:val="left"/>
      <w:pPr>
        <w:tabs>
          <w:tab w:val="num" w:pos="1800"/>
        </w:tabs>
        <w:ind w:left="1800" w:hanging="360"/>
      </w:pPr>
      <w:rPr>
        <w:rFonts w:ascii="Wingdings 2" w:hAnsi="Wingdings 2"/>
        <w:sz w:val="12"/>
      </w:rPr>
    </w:lvl>
    <w:lvl w:ilvl="5">
      <w:start w:val="1"/>
      <w:numFmt w:val="bullet"/>
      <w:lvlText w:val="■"/>
      <w:lvlJc w:val="left"/>
      <w:pPr>
        <w:tabs>
          <w:tab w:val="num" w:pos="2160"/>
        </w:tabs>
        <w:ind w:left="2160" w:hanging="360"/>
      </w:pPr>
      <w:rPr>
        <w:rFonts w:ascii="StarSymbol" w:hAnsi="StarSymbol"/>
        <w:sz w:val="12"/>
      </w:rPr>
    </w:lvl>
    <w:lvl w:ilvl="6">
      <w:start w:val="1"/>
      <w:numFmt w:val="bullet"/>
      <w:lvlText w:val=""/>
      <w:lvlJc w:val="left"/>
      <w:pPr>
        <w:tabs>
          <w:tab w:val="num" w:pos="2520"/>
        </w:tabs>
        <w:ind w:left="2520" w:hanging="360"/>
      </w:pPr>
      <w:rPr>
        <w:rFonts w:ascii="Wingdings" w:hAnsi="Wingdings"/>
        <w:sz w:val="12"/>
      </w:rPr>
    </w:lvl>
    <w:lvl w:ilvl="7">
      <w:start w:val="1"/>
      <w:numFmt w:val="bullet"/>
      <w:lvlText w:val=""/>
      <w:lvlJc w:val="left"/>
      <w:pPr>
        <w:tabs>
          <w:tab w:val="num" w:pos="2880"/>
        </w:tabs>
        <w:ind w:left="2880" w:hanging="360"/>
      </w:pPr>
      <w:rPr>
        <w:rFonts w:ascii="Wingdings 2" w:hAnsi="Wingdings 2"/>
        <w:sz w:val="12"/>
      </w:rPr>
    </w:lvl>
    <w:lvl w:ilvl="8">
      <w:start w:val="1"/>
      <w:numFmt w:val="bullet"/>
      <w:lvlText w:val="■"/>
      <w:lvlJc w:val="left"/>
      <w:pPr>
        <w:tabs>
          <w:tab w:val="num" w:pos="3240"/>
        </w:tabs>
        <w:ind w:left="3240" w:hanging="360"/>
      </w:pPr>
      <w:rPr>
        <w:rFonts w:ascii="StarSymbol" w:hAnsi="StarSymbol"/>
        <w:sz w:val="12"/>
      </w:rPr>
    </w:lvl>
  </w:abstractNum>
  <w:abstractNum w:abstractNumId="10">
    <w:nsid w:val="0000000B"/>
    <w:multiLevelType w:val="multilevel"/>
    <w:tmpl w:val="0000000B"/>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30C1F40"/>
    <w:multiLevelType w:val="hybridMultilevel"/>
    <w:tmpl w:val="2F427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400289D"/>
    <w:multiLevelType w:val="hybridMultilevel"/>
    <w:tmpl w:val="70AA9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22C6199"/>
    <w:multiLevelType w:val="hybridMultilevel"/>
    <w:tmpl w:val="017672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42A6C"/>
    <w:multiLevelType w:val="hybridMultilevel"/>
    <w:tmpl w:val="52C252B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4AB7A95"/>
    <w:multiLevelType w:val="hybridMultilevel"/>
    <w:tmpl w:val="DA5C8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4940A8"/>
    <w:multiLevelType w:val="hybridMultilevel"/>
    <w:tmpl w:val="765C0E2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FC5"/>
    <w:rsid w:val="00032848"/>
    <w:rsid w:val="000D1173"/>
    <w:rsid w:val="000D329D"/>
    <w:rsid w:val="00123021"/>
    <w:rsid w:val="00144CE7"/>
    <w:rsid w:val="00176ECC"/>
    <w:rsid w:val="001857AC"/>
    <w:rsid w:val="001909A3"/>
    <w:rsid w:val="001F73B6"/>
    <w:rsid w:val="00235DA6"/>
    <w:rsid w:val="002B0825"/>
    <w:rsid w:val="00327FC5"/>
    <w:rsid w:val="004143C5"/>
    <w:rsid w:val="00452A5A"/>
    <w:rsid w:val="00595647"/>
    <w:rsid w:val="005A6318"/>
    <w:rsid w:val="005B07B0"/>
    <w:rsid w:val="005F7D99"/>
    <w:rsid w:val="0061349B"/>
    <w:rsid w:val="00713638"/>
    <w:rsid w:val="007A70C6"/>
    <w:rsid w:val="00837A9D"/>
    <w:rsid w:val="00866576"/>
    <w:rsid w:val="008827C5"/>
    <w:rsid w:val="00883C8A"/>
    <w:rsid w:val="008B2227"/>
    <w:rsid w:val="009211E7"/>
    <w:rsid w:val="0093181F"/>
    <w:rsid w:val="00943EA3"/>
    <w:rsid w:val="009D5A5B"/>
    <w:rsid w:val="009F411D"/>
    <w:rsid w:val="009F53AA"/>
    <w:rsid w:val="00A67A85"/>
    <w:rsid w:val="00B63734"/>
    <w:rsid w:val="00C3021B"/>
    <w:rsid w:val="00C416B9"/>
    <w:rsid w:val="00D5732C"/>
    <w:rsid w:val="00D767C7"/>
    <w:rsid w:val="00F20D63"/>
    <w:rsid w:val="00F452D1"/>
    <w:rsid w:val="00F95C5F"/>
    <w:rsid w:val="00FE2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CA8989A-A06E-4407-809F-7128F12A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paragraph" w:styleId="1">
    <w:name w:val="heading 1"/>
    <w:basedOn w:val="a"/>
    <w:next w:val="a"/>
    <w:link w:val="10"/>
    <w:uiPriority w:val="99"/>
    <w:qFormat/>
    <w:rsid w:val="00176ECC"/>
    <w:pPr>
      <w:widowControl/>
      <w:suppressAutoHyphens w:val="0"/>
      <w:autoSpaceDE w:val="0"/>
      <w:autoSpaceDN w:val="0"/>
      <w:adjustRightInd w:val="0"/>
      <w:spacing w:before="108" w:after="108"/>
      <w:jc w:val="center"/>
      <w:outlineLvl w:val="0"/>
    </w:pPr>
    <w:rPr>
      <w:rFonts w:ascii="Arial" w:hAnsi="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WW8Num3z0">
    <w:name w:val="WW8Num3z0"/>
    <w:uiPriority w:val="99"/>
    <w:rPr>
      <w:rFonts w:ascii="Wingdings" w:hAnsi="Wingdings"/>
      <w:sz w:val="12"/>
    </w:rPr>
  </w:style>
  <w:style w:type="character" w:customStyle="1" w:styleId="WW8Num3z1">
    <w:name w:val="WW8Num3z1"/>
    <w:uiPriority w:val="99"/>
    <w:rPr>
      <w:rFonts w:ascii="Wingdings 2" w:hAnsi="Wingdings 2"/>
      <w:sz w:val="12"/>
    </w:rPr>
  </w:style>
  <w:style w:type="character" w:customStyle="1" w:styleId="WW8Num3z2">
    <w:name w:val="WW8Num3z2"/>
    <w:uiPriority w:val="99"/>
    <w:rPr>
      <w:rFonts w:ascii="StarSymbol" w:hAnsi="StarSymbol"/>
      <w:sz w:val="12"/>
    </w:rPr>
  </w:style>
  <w:style w:type="character" w:customStyle="1" w:styleId="WW8Num4z0">
    <w:name w:val="WW8Num4z0"/>
    <w:uiPriority w:val="99"/>
    <w:rPr>
      <w:rFonts w:ascii="Wingdings" w:hAnsi="Wingdings"/>
      <w:sz w:val="12"/>
    </w:rPr>
  </w:style>
  <w:style w:type="character" w:customStyle="1" w:styleId="WW8Num4z1">
    <w:name w:val="WW8Num4z1"/>
    <w:uiPriority w:val="99"/>
    <w:rPr>
      <w:rFonts w:ascii="Wingdings 2" w:hAnsi="Wingdings 2"/>
      <w:sz w:val="12"/>
    </w:rPr>
  </w:style>
  <w:style w:type="character" w:customStyle="1" w:styleId="WW8Num4z2">
    <w:name w:val="WW8Num4z2"/>
    <w:uiPriority w:val="99"/>
    <w:rPr>
      <w:rFonts w:ascii="StarSymbol" w:hAnsi="StarSymbol"/>
      <w:sz w:val="12"/>
    </w:rPr>
  </w:style>
  <w:style w:type="character" w:customStyle="1" w:styleId="WW8Num5z0">
    <w:name w:val="WW8Num5z0"/>
    <w:uiPriority w:val="99"/>
    <w:rPr>
      <w:rFonts w:ascii="Wingdings" w:hAnsi="Wingdings"/>
      <w:sz w:val="12"/>
    </w:rPr>
  </w:style>
  <w:style w:type="character" w:customStyle="1" w:styleId="WW8Num5z1">
    <w:name w:val="WW8Num5z1"/>
    <w:uiPriority w:val="99"/>
    <w:rPr>
      <w:rFonts w:ascii="Wingdings 2" w:hAnsi="Wingdings 2"/>
      <w:sz w:val="12"/>
    </w:rPr>
  </w:style>
  <w:style w:type="character" w:customStyle="1" w:styleId="WW8Num5z2">
    <w:name w:val="WW8Num5z2"/>
    <w:uiPriority w:val="99"/>
    <w:rPr>
      <w:rFonts w:ascii="StarSymbol" w:hAnsi="StarSymbol"/>
      <w:sz w:val="12"/>
    </w:rPr>
  </w:style>
  <w:style w:type="character" w:customStyle="1" w:styleId="WW8Num6z0">
    <w:name w:val="WW8Num6z0"/>
    <w:uiPriority w:val="99"/>
    <w:rPr>
      <w:rFonts w:ascii="Wingdings" w:hAnsi="Wingdings"/>
      <w:sz w:val="12"/>
    </w:rPr>
  </w:style>
  <w:style w:type="character" w:customStyle="1" w:styleId="WW8Num6z1">
    <w:name w:val="WW8Num6z1"/>
    <w:uiPriority w:val="99"/>
    <w:rPr>
      <w:rFonts w:ascii="Wingdings 2" w:hAnsi="Wingdings 2"/>
      <w:sz w:val="12"/>
    </w:rPr>
  </w:style>
  <w:style w:type="character" w:customStyle="1" w:styleId="WW8Num6z2">
    <w:name w:val="WW8Num6z2"/>
    <w:uiPriority w:val="99"/>
    <w:rPr>
      <w:rFonts w:ascii="StarSymbol" w:hAnsi="StarSymbol"/>
      <w:sz w:val="12"/>
    </w:rPr>
  </w:style>
  <w:style w:type="character" w:customStyle="1" w:styleId="WW8Num7z0">
    <w:name w:val="WW8Num7z0"/>
    <w:uiPriority w:val="99"/>
    <w:rPr>
      <w:rFonts w:ascii="Wingdings" w:hAnsi="Wingdings"/>
      <w:sz w:val="12"/>
    </w:rPr>
  </w:style>
  <w:style w:type="character" w:customStyle="1" w:styleId="WW8Num7z1">
    <w:name w:val="WW8Num7z1"/>
    <w:uiPriority w:val="99"/>
    <w:rPr>
      <w:rFonts w:ascii="Wingdings 2" w:hAnsi="Wingdings 2"/>
      <w:sz w:val="12"/>
    </w:rPr>
  </w:style>
  <w:style w:type="character" w:customStyle="1" w:styleId="WW8Num7z2">
    <w:name w:val="WW8Num7z2"/>
    <w:uiPriority w:val="99"/>
    <w:rPr>
      <w:rFonts w:ascii="StarSymbol" w:hAnsi="StarSymbol"/>
      <w:sz w:val="12"/>
    </w:rPr>
  </w:style>
  <w:style w:type="character" w:customStyle="1" w:styleId="WW8Num8z0">
    <w:name w:val="WW8Num8z0"/>
    <w:uiPriority w:val="99"/>
    <w:rPr>
      <w:rFonts w:ascii="Wingdings" w:hAnsi="Wingdings"/>
      <w:sz w:val="12"/>
    </w:rPr>
  </w:style>
  <w:style w:type="character" w:customStyle="1" w:styleId="WW8Num8z1">
    <w:name w:val="WW8Num8z1"/>
    <w:uiPriority w:val="99"/>
    <w:rPr>
      <w:rFonts w:ascii="Wingdings 2" w:hAnsi="Wingdings 2"/>
      <w:sz w:val="12"/>
    </w:rPr>
  </w:style>
  <w:style w:type="character" w:customStyle="1" w:styleId="WW8Num8z2">
    <w:name w:val="WW8Num8z2"/>
    <w:uiPriority w:val="99"/>
    <w:rPr>
      <w:rFonts w:ascii="StarSymbol" w:hAnsi="StarSymbol"/>
      <w:sz w:val="12"/>
    </w:rPr>
  </w:style>
  <w:style w:type="character" w:customStyle="1" w:styleId="WW8Num9z0">
    <w:name w:val="WW8Num9z0"/>
    <w:uiPriority w:val="99"/>
    <w:rPr>
      <w:rFonts w:ascii="Wingdings" w:hAnsi="Wingdings"/>
      <w:sz w:val="12"/>
    </w:rPr>
  </w:style>
  <w:style w:type="character" w:customStyle="1" w:styleId="WW8Num9z1">
    <w:name w:val="WW8Num9z1"/>
    <w:uiPriority w:val="99"/>
    <w:rPr>
      <w:rFonts w:ascii="Wingdings 2" w:hAnsi="Wingdings 2"/>
      <w:sz w:val="12"/>
    </w:rPr>
  </w:style>
  <w:style w:type="character" w:customStyle="1" w:styleId="WW8Num9z2">
    <w:name w:val="WW8Num9z2"/>
    <w:uiPriority w:val="99"/>
    <w:rPr>
      <w:rFonts w:ascii="StarSymbol" w:hAnsi="StarSymbol"/>
      <w:sz w:val="12"/>
    </w:rPr>
  </w:style>
  <w:style w:type="character" w:customStyle="1" w:styleId="WW8Num10z0">
    <w:name w:val="WW8Num10z0"/>
    <w:uiPriority w:val="99"/>
    <w:rPr>
      <w:rFonts w:ascii="Wingdings" w:hAnsi="Wingdings"/>
      <w:sz w:val="12"/>
    </w:rPr>
  </w:style>
  <w:style w:type="character" w:customStyle="1" w:styleId="WW8Num10z1">
    <w:name w:val="WW8Num10z1"/>
    <w:uiPriority w:val="99"/>
    <w:rPr>
      <w:rFonts w:ascii="Wingdings 2" w:hAnsi="Wingdings 2"/>
      <w:sz w:val="12"/>
    </w:rPr>
  </w:style>
  <w:style w:type="character" w:customStyle="1" w:styleId="WW8Num10z2">
    <w:name w:val="WW8Num10z2"/>
    <w:uiPriority w:val="99"/>
    <w:rPr>
      <w:rFonts w:ascii="StarSymbol" w:hAnsi="StarSymbol"/>
      <w:sz w:val="12"/>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11z0">
    <w:name w:val="WW8Num11z0"/>
    <w:uiPriority w:val="99"/>
    <w:rPr>
      <w:rFonts w:ascii="Wingdings" w:hAnsi="Wingdings"/>
      <w:sz w:val="12"/>
    </w:rPr>
  </w:style>
  <w:style w:type="character" w:customStyle="1" w:styleId="WW8Num11z1">
    <w:name w:val="WW8Num11z1"/>
    <w:uiPriority w:val="99"/>
    <w:rPr>
      <w:rFonts w:ascii="Wingdings 2" w:hAnsi="Wingdings 2"/>
      <w:sz w:val="12"/>
    </w:rPr>
  </w:style>
  <w:style w:type="character" w:customStyle="1" w:styleId="WW8Num11z2">
    <w:name w:val="WW8Num11z2"/>
    <w:uiPriority w:val="99"/>
    <w:rPr>
      <w:rFonts w:ascii="StarSymbol" w:hAnsi="StarSymbol"/>
      <w:sz w:val="12"/>
    </w:rPr>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a3">
    <w:name w:val="Символ нумерации"/>
    <w:uiPriority w:val="99"/>
  </w:style>
  <w:style w:type="character" w:styleId="a4">
    <w:name w:val="Hyperlink"/>
    <w:uiPriority w:val="99"/>
    <w:rPr>
      <w:color w:val="000080"/>
      <w:u w:val="single"/>
    </w:rPr>
  </w:style>
  <w:style w:type="character" w:customStyle="1" w:styleId="a5">
    <w:name w:val="Символ сноски"/>
    <w:uiPriority w:val="99"/>
  </w:style>
  <w:style w:type="character" w:styleId="a6">
    <w:name w:val="footnote reference"/>
    <w:uiPriority w:val="99"/>
    <w:semiHidden/>
    <w:rPr>
      <w:vertAlign w:val="superscript"/>
    </w:rPr>
  </w:style>
  <w:style w:type="character" w:customStyle="1" w:styleId="a7">
    <w:name w:val="Маркеры списка"/>
    <w:uiPriority w:val="99"/>
    <w:rPr>
      <w:rFonts w:ascii="StarSymbol" w:eastAsia="Times New Roman" w:hAnsi="StarSymbol"/>
      <w:sz w:val="12"/>
    </w:rPr>
  </w:style>
  <w:style w:type="character" w:customStyle="1" w:styleId="a8">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9">
    <w:name w:val="endnote reference"/>
    <w:uiPriority w:val="99"/>
    <w:semiHidden/>
    <w:rPr>
      <w:vertAlign w:val="superscript"/>
    </w:rPr>
  </w:style>
  <w:style w:type="paragraph" w:customStyle="1" w:styleId="aa">
    <w:name w:val="Заголовок"/>
    <w:basedOn w:val="a"/>
    <w:next w:val="ab"/>
    <w:uiPriority w:val="99"/>
    <w:pPr>
      <w:keepNext/>
      <w:spacing w:before="240" w:after="120"/>
    </w:pPr>
    <w:rPr>
      <w:rFonts w:ascii="Arial" w:hAnsi="Arial" w:cs="Tahoma"/>
      <w:sz w:val="28"/>
      <w:szCs w:val="28"/>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kern w:val="1"/>
      <w:sz w:val="24"/>
      <w:szCs w:val="24"/>
    </w:rPr>
  </w:style>
  <w:style w:type="paragraph" w:styleId="ad">
    <w:name w:val="List"/>
    <w:basedOn w:val="ab"/>
    <w:uiPriority w:val="99"/>
    <w:rPr>
      <w:rFonts w:cs="Tahoma"/>
    </w:rPr>
  </w:style>
  <w:style w:type="paragraph" w:customStyle="1" w:styleId="11">
    <w:name w:val="Название1"/>
    <w:basedOn w:val="a"/>
    <w:uiPriority w:val="99"/>
    <w:pPr>
      <w:suppressLineNumbers/>
      <w:spacing w:before="120" w:after="120"/>
    </w:pPr>
    <w:rPr>
      <w:rFonts w:cs="Tahoma"/>
      <w:i/>
      <w:iCs/>
    </w:rPr>
  </w:style>
  <w:style w:type="paragraph" w:customStyle="1" w:styleId="12">
    <w:name w:val="Указатель1"/>
    <w:basedOn w:val="a"/>
    <w:uiPriority w:val="99"/>
    <w:pPr>
      <w:suppressLineNumbers/>
    </w:pPr>
    <w:rPr>
      <w:rFonts w:cs="Tahoma"/>
    </w:rPr>
  </w:style>
  <w:style w:type="paragraph" w:styleId="ae">
    <w:name w:val="Title"/>
    <w:basedOn w:val="aa"/>
    <w:next w:val="af"/>
    <w:link w:val="af0"/>
    <w:uiPriority w:val="99"/>
    <w:qFormat/>
  </w:style>
  <w:style w:type="character" w:customStyle="1" w:styleId="af0">
    <w:name w:val="Название Знак"/>
    <w:link w:val="ae"/>
    <w:uiPriority w:val="10"/>
    <w:rPr>
      <w:rFonts w:ascii="Cambria" w:eastAsia="Times New Roman" w:hAnsi="Cambria" w:cs="Times New Roman"/>
      <w:b/>
      <w:bCs/>
      <w:kern w:val="28"/>
      <w:sz w:val="32"/>
      <w:szCs w:val="32"/>
    </w:rPr>
  </w:style>
  <w:style w:type="paragraph" w:styleId="af">
    <w:name w:val="Subtitle"/>
    <w:basedOn w:val="aa"/>
    <w:next w:val="ab"/>
    <w:link w:val="af1"/>
    <w:uiPriority w:val="99"/>
    <w:qFormat/>
    <w:pPr>
      <w:jc w:val="center"/>
    </w:pPr>
    <w:rPr>
      <w:i/>
      <w:iCs/>
    </w:rPr>
  </w:style>
  <w:style w:type="character" w:customStyle="1" w:styleId="af1">
    <w:name w:val="Подзаголовок Знак"/>
    <w:link w:val="af"/>
    <w:uiPriority w:val="11"/>
    <w:rPr>
      <w:rFonts w:ascii="Cambria" w:eastAsia="Times New Roman" w:hAnsi="Cambria" w:cs="Times New Roman"/>
      <w:kern w:val="1"/>
      <w:sz w:val="24"/>
      <w:szCs w:val="24"/>
    </w:rPr>
  </w:style>
  <w:style w:type="paragraph" w:styleId="af2">
    <w:name w:val="footnote text"/>
    <w:basedOn w:val="a"/>
    <w:link w:val="af3"/>
    <w:uiPriority w:val="99"/>
    <w:semiHidden/>
    <w:pPr>
      <w:suppressLineNumbers/>
      <w:ind w:left="283" w:hanging="283"/>
    </w:pPr>
    <w:rPr>
      <w:sz w:val="20"/>
      <w:szCs w:val="20"/>
    </w:rPr>
  </w:style>
  <w:style w:type="character" w:customStyle="1" w:styleId="af3">
    <w:name w:val="Текст сноски Знак"/>
    <w:link w:val="af2"/>
    <w:uiPriority w:val="99"/>
    <w:semiHidden/>
    <w:rPr>
      <w:kern w:val="1"/>
      <w:sz w:val="20"/>
      <w:szCs w:val="20"/>
    </w:rPr>
  </w:style>
  <w:style w:type="paragraph" w:customStyle="1" w:styleId="af4">
    <w:name w:val="Содержимое таблицы"/>
    <w:basedOn w:val="a"/>
    <w:uiPriority w:val="99"/>
    <w:pPr>
      <w:suppressLineNumbers/>
    </w:pPr>
  </w:style>
  <w:style w:type="paragraph" w:styleId="af5">
    <w:name w:val="header"/>
    <w:basedOn w:val="a"/>
    <w:link w:val="af6"/>
    <w:uiPriority w:val="99"/>
    <w:pPr>
      <w:suppressLineNumbers/>
      <w:tabs>
        <w:tab w:val="center" w:pos="4818"/>
        <w:tab w:val="right" w:pos="9637"/>
      </w:tabs>
    </w:pPr>
  </w:style>
  <w:style w:type="character" w:customStyle="1" w:styleId="af6">
    <w:name w:val="Верхний колонтитул Знак"/>
    <w:link w:val="af5"/>
    <w:uiPriority w:val="99"/>
    <w:semiHidden/>
    <w:rPr>
      <w:kern w:val="1"/>
      <w:sz w:val="24"/>
      <w:szCs w:val="24"/>
    </w:rPr>
  </w:style>
  <w:style w:type="paragraph" w:customStyle="1" w:styleId="af7">
    <w:name w:val="Заголовок таблицы"/>
    <w:basedOn w:val="af4"/>
    <w:uiPriority w:val="99"/>
    <w:pPr>
      <w:jc w:val="center"/>
    </w:pPr>
    <w:rPr>
      <w:b/>
      <w:bCs/>
    </w:rPr>
  </w:style>
  <w:style w:type="paragraph" w:customStyle="1" w:styleId="af8">
    <w:name w:val="Прижатый влево"/>
    <w:basedOn w:val="a"/>
    <w:next w:val="a"/>
    <w:uiPriority w:val="99"/>
    <w:rsid w:val="00452A5A"/>
    <w:pPr>
      <w:widowControl/>
      <w:suppressAutoHyphens w:val="0"/>
      <w:autoSpaceDE w:val="0"/>
      <w:autoSpaceDN w:val="0"/>
      <w:adjustRightInd w:val="0"/>
    </w:pPr>
    <w:rPr>
      <w:rFonts w:ascii="Arial" w:hAnsi="Arial"/>
      <w:kern w:val="0"/>
      <w:sz w:val="20"/>
      <w:szCs w:val="20"/>
    </w:rPr>
  </w:style>
  <w:style w:type="character" w:styleId="af9">
    <w:name w:val="page number"/>
    <w:uiPriority w:val="99"/>
    <w:rsid w:val="00235DA6"/>
    <w:rPr>
      <w:rFonts w:cs="Times New Roman"/>
    </w:rPr>
  </w:style>
  <w:style w:type="paragraph" w:customStyle="1" w:styleId="afa">
    <w:name w:val="Таблицы (моноширинный)"/>
    <w:basedOn w:val="a"/>
    <w:next w:val="a"/>
    <w:uiPriority w:val="99"/>
    <w:rsid w:val="007A70C6"/>
    <w:pPr>
      <w:widowControl/>
      <w:suppressAutoHyphens w:val="0"/>
      <w:autoSpaceDE w:val="0"/>
      <w:autoSpaceDN w:val="0"/>
      <w:adjustRightInd w:val="0"/>
      <w:jc w:val="both"/>
    </w:pPr>
    <w:rPr>
      <w:rFonts w:ascii="Courier New"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8591</Words>
  <Characters>48973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Пользователь</dc:creator>
  <cp:keywords/>
  <dc:description/>
  <cp:lastModifiedBy>admin</cp:lastModifiedBy>
  <cp:revision>2</cp:revision>
  <dcterms:created xsi:type="dcterms:W3CDTF">2014-03-06T23:47:00Z</dcterms:created>
  <dcterms:modified xsi:type="dcterms:W3CDTF">2014-03-06T23:47:00Z</dcterms:modified>
</cp:coreProperties>
</file>