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7F" w:rsidRPr="00F81093" w:rsidRDefault="00B60DEE" w:rsidP="00855B7F">
      <w:pPr>
        <w:pStyle w:val="a3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F81093">
        <w:rPr>
          <w:caps/>
          <w:color w:val="000000"/>
          <w:sz w:val="28"/>
          <w:szCs w:val="28"/>
        </w:rPr>
        <w:t>Задача №1</w:t>
      </w:r>
    </w:p>
    <w:p w:rsidR="00F81093" w:rsidRDefault="00F81093" w:rsidP="00855B7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</w:p>
    <w:p w:rsidR="00855B7F" w:rsidRDefault="00B60DEE" w:rsidP="00855B7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55B7F">
        <w:rPr>
          <w:b w:val="0"/>
          <w:bCs w:val="0"/>
          <w:color w:val="000000"/>
          <w:sz w:val="28"/>
          <w:szCs w:val="28"/>
        </w:rPr>
        <w:t>Инцидент с двумя английскими пилотами, залетевшими во время снежной бури в воздушное пространство Калининградской области, произошёл в январе 1998г.</w:t>
      </w:r>
    </w:p>
    <w:p w:rsidR="00B60DEE" w:rsidRPr="00855B7F" w:rsidRDefault="00B60DEE" w:rsidP="00855B7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55B7F">
        <w:rPr>
          <w:b w:val="0"/>
          <w:bCs w:val="0"/>
          <w:color w:val="000000"/>
          <w:sz w:val="28"/>
          <w:szCs w:val="28"/>
        </w:rPr>
        <w:t>Марк Джеффриз и Клайв Дэвидсон, направлявшиеся на самолёте Л-29 из Литвы в польский Гданьск, утверждают, что вынуждены были изменить курс, когда обнаружили, что топливо на исходе, и подали по радио сигнал бедствия. Однако внезапно появившейся перед их самолётом российский Су-27 стал совершать манёвры, которые едва не привели к гибели англичан. «Это была преднамеренная попытка погубить нас»,- заявил газете «Таймс» Джеффриз.</w:t>
      </w:r>
    </w:p>
    <w:p w:rsidR="00B60DEE" w:rsidRPr="00855B7F" w:rsidRDefault="00B60DEE" w:rsidP="00855B7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55B7F">
        <w:rPr>
          <w:b w:val="0"/>
          <w:bCs w:val="0"/>
          <w:color w:val="000000"/>
          <w:sz w:val="28"/>
          <w:szCs w:val="28"/>
        </w:rPr>
        <w:t>По его словам, перехватчик сначала зашёл слева, потом справа. Из-за струи выхлопных газов, исходящих из сопла истребителя, Л-29 начал содрогаться, терять скорость и высоту. «Во время одного из заходов русский пошёл прямо на нас, и я не знал, что он будет делать дальше и чего ожидает от нас. Затем он спикировал на нас, и едва сам не врезался в землю. Мы с трудом избежали столкновения». Дэвидсон добавил, что российский лётчик не применил международных процедур перехвата и не вёл радиопереговоро</w:t>
      </w:r>
      <w:r w:rsidR="00F81093">
        <w:rPr>
          <w:b w:val="0"/>
          <w:bCs w:val="0"/>
          <w:color w:val="000000"/>
          <w:sz w:val="28"/>
          <w:szCs w:val="28"/>
        </w:rPr>
        <w:t>в на частоте сигнала бедствия.</w:t>
      </w:r>
      <w:r w:rsidR="00F81093" w:rsidRPr="00F81093">
        <w:rPr>
          <w:b w:val="0"/>
          <w:bCs w:val="0"/>
          <w:color w:val="000000"/>
          <w:sz w:val="28"/>
          <w:szCs w:val="28"/>
        </w:rPr>
        <w:t xml:space="preserve"> </w:t>
      </w:r>
      <w:r w:rsidRPr="00855B7F">
        <w:rPr>
          <w:b w:val="0"/>
          <w:bCs w:val="0"/>
          <w:color w:val="000000"/>
          <w:sz w:val="28"/>
          <w:szCs w:val="28"/>
        </w:rPr>
        <w:t>Поэтому британцы не знали, чего от них добиваются. Русский лётчик также якобы грозил им кулаком. Английские пилоты говорят, что после приземления под Калининградом представители местных властей отнеслись к ним очень враждебно.</w:t>
      </w:r>
    </w:p>
    <w:p w:rsidR="00F81093" w:rsidRDefault="00F81093" w:rsidP="00855B7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0DEE" w:rsidRPr="00F81093" w:rsidRDefault="00B60DEE" w:rsidP="00855B7F">
      <w:pPr>
        <w:pStyle w:val="a3"/>
        <w:spacing w:line="360" w:lineRule="auto"/>
        <w:ind w:firstLine="709"/>
        <w:jc w:val="both"/>
        <w:rPr>
          <w:caps/>
          <w:color w:val="000000"/>
          <w:sz w:val="28"/>
          <w:szCs w:val="28"/>
          <w:lang w:val="en-US"/>
        </w:rPr>
      </w:pPr>
      <w:r w:rsidRPr="00F81093">
        <w:rPr>
          <w:caps/>
          <w:color w:val="000000"/>
          <w:sz w:val="28"/>
          <w:szCs w:val="28"/>
        </w:rPr>
        <w:t>Вопросы к задаче №1</w:t>
      </w:r>
    </w:p>
    <w:p w:rsidR="00F81093" w:rsidRPr="00F81093" w:rsidRDefault="00F81093" w:rsidP="00855B7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0DEE" w:rsidRPr="00855B7F" w:rsidRDefault="00B60DEE" w:rsidP="00855B7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855B7F">
        <w:rPr>
          <w:b w:val="0"/>
          <w:bCs w:val="0"/>
          <w:color w:val="000000"/>
          <w:sz w:val="28"/>
          <w:szCs w:val="28"/>
        </w:rPr>
        <w:t>Что представляет собой государственная граница в физическом и правовом смысле?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>:</w:t>
      </w:r>
      <w:r w:rsidR="00855B7F">
        <w:rPr>
          <w:color w:val="000000"/>
          <w:sz w:val="28"/>
          <w:szCs w:val="28"/>
        </w:rPr>
        <w:t xml:space="preserve"> </w:t>
      </w:r>
      <w:r w:rsidRPr="00855B7F">
        <w:rPr>
          <w:color w:val="000000"/>
          <w:sz w:val="28"/>
          <w:szCs w:val="28"/>
        </w:rPr>
        <w:t>В физическом смысле государственная граница Российской Федерации есть линия и проходящая по этой линии вертикальная поверхность, определяющая пределы государственной территории (суши, вод, недр и воздушного пространства) Российской Федерации. В правовом смысле – это пространственный предел действия государственного суверенитета Российской Федерации; государственной границей Российской Федерации является граница РСФСР, закрепленная действующими международными договорами и законодательными актами бывшего СССР.</w:t>
      </w:r>
    </w:p>
    <w:p w:rsidR="00B60DEE" w:rsidRPr="00855B7F" w:rsidRDefault="00B60DEE" w:rsidP="00855B7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855B7F">
        <w:rPr>
          <w:b w:val="0"/>
          <w:bCs w:val="0"/>
          <w:color w:val="000000"/>
          <w:sz w:val="28"/>
          <w:szCs w:val="28"/>
        </w:rPr>
        <w:t>Какими политико-правовыми принципами руководствуется государство при установлении и изменении границы своих территориальных владений и регулировании правоотношений, связанных с нею?</w:t>
      </w:r>
    </w:p>
    <w:p w:rsidR="00855B7F" w:rsidRDefault="00B60DEE" w:rsidP="00855B7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F81093">
        <w:rPr>
          <w:color w:val="000000"/>
          <w:sz w:val="28"/>
          <w:szCs w:val="28"/>
        </w:rPr>
        <w:t>Ответ</w:t>
      </w:r>
      <w:r w:rsidRPr="00855B7F">
        <w:rPr>
          <w:b w:val="0"/>
          <w:bCs w:val="0"/>
          <w:color w:val="000000"/>
          <w:sz w:val="28"/>
          <w:szCs w:val="28"/>
        </w:rPr>
        <w:t>: При установлении и изменении пределов государственной границы государство руководствуется следующими политико-правовыми принципами: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обеспечения собственной безопасности государства;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обеспечения международной безопасности;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взаимовыгодного всестороннего сотрудничества с иностранными государствами;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взаимного уважения суверенитета, территориальной целостности других государств и нерушимости их государственных границ;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мирного разрешения пограничных вопросов;</w:t>
      </w:r>
    </w:p>
    <w:p w:rsidR="00B60DEE" w:rsidRPr="00855B7F" w:rsidRDefault="00B60DEE" w:rsidP="00855B7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B7F">
        <w:rPr>
          <w:rFonts w:ascii="Times New Roman" w:hAnsi="Times New Roman" w:cs="Times New Roman"/>
          <w:color w:val="000000"/>
          <w:sz w:val="28"/>
          <w:szCs w:val="28"/>
        </w:rPr>
        <w:t>- отказа от противоправных территориальных приобретений и от любых действий, направленных на расчленение чужой территории;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невмешательства во внутренние дела друг друга, равноправия и самоопределения народов.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В чём заключается охрана государственной границы, и каковы правомочия органов государственной власти и управления в этой сфере?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>: Охрана государственной границы как часть системы обеспечения безопасности Российской Федерации и реализации государственной пограничной политики заключается в согласованной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осуществляемой ими в пределах своих полномочий путем принятия политических, организационно-правовых, дипломатических, экономических, оборонных, пограничных, разведывательных, контрразведывательных, оперативно-розыскных, таможенных, природоохранных, санитарно-эпидемиологических, экологических и иных мер. Российская Федерация сотрудничает с иностранными государствами в сфере защиты государственной границы на основе общепризнанных принципов и норм международного права и международных договоров.</w:t>
      </w:r>
      <w:bookmarkStart w:id="0" w:name="sub_304"/>
      <w:r w:rsidRPr="00855B7F">
        <w:rPr>
          <w:color w:val="000000"/>
          <w:sz w:val="28"/>
          <w:szCs w:val="28"/>
        </w:rPr>
        <w:t xml:space="preserve"> </w:t>
      </w:r>
      <w:bookmarkStart w:id="1" w:name="sub_305"/>
      <w:bookmarkEnd w:id="0"/>
      <w:r w:rsidRPr="00855B7F">
        <w:rPr>
          <w:color w:val="000000"/>
          <w:sz w:val="28"/>
          <w:szCs w:val="28"/>
        </w:rPr>
        <w:t>Охрана государственной границы является составной частью защиты государственной границы и осуществляется пограничными органами, входящими в состав федеральной службы безопасности, в пределах приграничной территории; Вооруженными Силами Российской Федерации в воздушном пространстве и подводной среде; и другими силами (органами) обеспечения безопасности Российской Федерации в случаях и в порядке, определяемых законодательством. Охрана государственной границы осуществляется в целях недопущения противоправного изменения прохождения государственной границы, обеспечения соблюдения физическими и юридическими лицами режима государственной границы, пограничного режима и режима в пунктах пропуска через государственную границу. Меры по охране государственной границы рассматриваются как пограничные меры.</w:t>
      </w:r>
      <w:bookmarkEnd w:id="1"/>
      <w:r w:rsidRPr="00855B7F">
        <w:rPr>
          <w:color w:val="000000"/>
          <w:sz w:val="28"/>
          <w:szCs w:val="28"/>
        </w:rPr>
        <w:t xml:space="preserve"> Пограничные меры входят в систему мер безопасности, осуществляемых в рамках единой государственной политики обеспечения безопасности и соответствующих угрозе жизненно важным интересам личности, общества и государства.</w:t>
      </w:r>
    </w:p>
    <w:p w:rsidR="00F81093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55B7F">
        <w:rPr>
          <w:color w:val="000000"/>
          <w:sz w:val="28"/>
          <w:szCs w:val="28"/>
        </w:rPr>
        <w:t>Органы государственной власти и управления Российской Федерации осуществляют в сфере охраны и защиты государственной границы полномочия, предусмотренные Конституцией Российской Федерации и законом РФ от 1 апреля 1993 г. N 4730-I</w:t>
      </w:r>
      <w:r w:rsidR="00F81093" w:rsidRPr="00F81093">
        <w:rPr>
          <w:color w:val="000000"/>
          <w:sz w:val="28"/>
          <w:szCs w:val="28"/>
        </w:rPr>
        <w:t xml:space="preserve"> </w:t>
      </w:r>
      <w:r w:rsidRPr="00855B7F">
        <w:rPr>
          <w:color w:val="000000"/>
          <w:sz w:val="28"/>
          <w:szCs w:val="28"/>
        </w:rPr>
        <w:t>"О Государственной границе Российской Федерации".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sub_2702"/>
      <w:r w:rsidRPr="00855B7F">
        <w:rPr>
          <w:color w:val="000000"/>
          <w:sz w:val="28"/>
          <w:szCs w:val="28"/>
        </w:rPr>
        <w:t>Федеральный орган исполнительной власти в области обеспечения безопасности Российской Федерации специально уполномочен осуществлять государственное управление в сфере защиты и охраны государственной границы, а также организацию пограничной службы. Пограничные органы, осуществляющие защиту и охрану государственной границы, входят в состав федеральной службы безопасности.</w:t>
      </w:r>
      <w:bookmarkStart w:id="3" w:name="sub_46"/>
      <w:bookmarkEnd w:id="2"/>
      <w:r w:rsidRPr="00855B7F">
        <w:rPr>
          <w:color w:val="000000"/>
          <w:sz w:val="28"/>
          <w:szCs w:val="28"/>
        </w:rPr>
        <w:t xml:space="preserve"> Министерство иностранных дел Российской Федерации</w:t>
      </w:r>
      <w:bookmarkEnd w:id="3"/>
      <w:r w:rsidR="00855B7F">
        <w:rPr>
          <w:color w:val="000000"/>
          <w:sz w:val="28"/>
          <w:szCs w:val="28"/>
        </w:rPr>
        <w:t xml:space="preserve"> </w:t>
      </w:r>
      <w:r w:rsidRPr="00855B7F">
        <w:rPr>
          <w:color w:val="000000"/>
          <w:sz w:val="28"/>
          <w:szCs w:val="28"/>
        </w:rPr>
        <w:t>ведёт переговоры по установлению и закреплению государственной границы, установлению режима государственной границы, готовит необходимые документы и материалы; осуществляет внешнеполитическое, международно-правовое обеспечение защиты государственной границы; оформляет в пределах своей компетенции документы на право въезда в РФ и выезда из РФ гражданам РФ, иностранным гражданам и лицам без гражданства; разрешает вопросы соблюдения режима государственной границы, инциденты на государственной границе, не урегулированные пограничными представителями РФ или Министерством обороны РФ.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Федеральная служба безопасности Российской Федерации</w:t>
      </w:r>
      <w:bookmarkStart w:id="4" w:name="sub_28111"/>
      <w:r w:rsidRPr="00855B7F">
        <w:rPr>
          <w:color w:val="000000"/>
          <w:sz w:val="28"/>
          <w:szCs w:val="28"/>
        </w:rPr>
        <w:t xml:space="preserve"> в пределах своих полномочий обеспечивает защиту и охрану государственной границы на суше, море, реках, озерах и иных водных объектах, в пунктах пропуска через границу, разведывательную, контрразведывательную, оперативно-розыскную деятельность, а также пропуск через государственную границу лиц, транспортных средств, грузов, товаров и животных;</w:t>
      </w:r>
    </w:p>
    <w:bookmarkEnd w:id="4"/>
    <w:p w:rsidR="00B60DEE" w:rsidRPr="00855B7F" w:rsidRDefault="00B60DEE" w:rsidP="00855B7F">
      <w:pPr>
        <w:pStyle w:val="a5"/>
        <w:spacing w:line="360" w:lineRule="auto"/>
        <w:ind w:left="0" w:firstLine="709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855B7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координирует деятельность федеральных органов исполнительной власти, осуществляющих на границе все виды контроля за соблюдением режима государственной границы, пограничного режима и режима в пунктах пропуска; осуществляет добывание и обработку информации об угрозах безопасности Российской Федерации в интересах защиты и охраны государственной границы, представляет эту информацию Президенту и Правительству РФ.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Министерство обороны Российской Федерации обеспечивает защиту государственной границы в воздушном пространстве и подводной среде;</w:t>
      </w:r>
      <w:bookmarkStart w:id="5" w:name="sub_28033"/>
      <w:r w:rsidRPr="00855B7F">
        <w:rPr>
          <w:color w:val="000000"/>
          <w:sz w:val="28"/>
          <w:szCs w:val="28"/>
        </w:rPr>
        <w:t xml:space="preserve"> </w:t>
      </w:r>
      <w:bookmarkEnd w:id="5"/>
      <w:r w:rsidRPr="00855B7F">
        <w:rPr>
          <w:color w:val="000000"/>
          <w:sz w:val="28"/>
          <w:szCs w:val="28"/>
        </w:rPr>
        <w:t>разрешает в пределах своей компетенции инциденты, связанные с нарушением режима государственной границы;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sub_280305"/>
      <w:r w:rsidRPr="00855B7F">
        <w:rPr>
          <w:color w:val="000000"/>
          <w:sz w:val="28"/>
          <w:szCs w:val="28"/>
        </w:rPr>
        <w:t>оказывает содействие пограничным органам в ресурсном, разведывательном и ином обеспечении защиты государственной границы</w:t>
      </w:r>
      <w:bookmarkEnd w:id="6"/>
      <w:r w:rsidRPr="00855B7F">
        <w:rPr>
          <w:color w:val="000000"/>
          <w:sz w:val="28"/>
          <w:szCs w:val="28"/>
        </w:rPr>
        <w:t>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Федеральные органы исполнительной власти, осуществляющие на государственной границе таможенный контроль, организуют и проводят мероприятия по защите экономических, экологических и иных интересов личности, общества и государства;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издают в пределах своей компетенции нормативные акты, обязательные для исполнения всеми юридическими и физическими лицами на территории РФ; контролируют соблюдение предприятиями, организациями, учреждениями, общественными объединениями, гражданами требований международных договоров, законодательства РФ по вопросам, входящим в их компетенцию;</w:t>
      </w:r>
      <w:bookmarkStart w:id="7" w:name="sub_28405"/>
      <w:r w:rsidRPr="00855B7F">
        <w:rPr>
          <w:color w:val="000000"/>
          <w:sz w:val="28"/>
          <w:szCs w:val="28"/>
        </w:rPr>
        <w:t xml:space="preserve"> создают контрольные органы (пункты) и организуют их работу;</w:t>
      </w:r>
      <w:bookmarkStart w:id="8" w:name="sub_28406"/>
      <w:bookmarkEnd w:id="7"/>
      <w:r w:rsidRPr="00855B7F">
        <w:rPr>
          <w:color w:val="000000"/>
          <w:sz w:val="28"/>
          <w:szCs w:val="28"/>
        </w:rPr>
        <w:t xml:space="preserve"> взаимодействуют друг с другом и оказывают содействие пограничным органам в защите государственной границы;</w:t>
      </w:r>
      <w:bookmarkEnd w:id="8"/>
      <w:r w:rsidRPr="00855B7F">
        <w:rPr>
          <w:color w:val="000000"/>
          <w:sz w:val="28"/>
          <w:szCs w:val="28"/>
        </w:rPr>
        <w:t xml:space="preserve"> сотрудничают в защите государственной границы с соответствующими органами иностранных государств.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sub_285"/>
      <w:r w:rsidRPr="00855B7F">
        <w:rPr>
          <w:color w:val="000000"/>
          <w:sz w:val="28"/>
          <w:szCs w:val="28"/>
        </w:rPr>
        <w:t>Министерство внутренних дел Российской Федерации</w:t>
      </w:r>
      <w:bookmarkStart w:id="10" w:name="sub_28502"/>
      <w:bookmarkEnd w:id="9"/>
      <w:r w:rsidRPr="00855B7F">
        <w:rPr>
          <w:color w:val="000000"/>
          <w:sz w:val="28"/>
          <w:szCs w:val="28"/>
        </w:rPr>
        <w:t xml:space="preserve"> оказывает содействие пограничным органам в проведении мероприятий по охране и защите границы, борьбе с нелегальной деятельностью через неё, розыске лиц, нарушивших режим границы, в выяснении и проверке обстоятельств правонарушений граждан, задержанных в административном или уголовно-процессуальном порядке;</w:t>
      </w:r>
      <w:bookmarkStart w:id="11" w:name="sub_28503"/>
      <w:bookmarkEnd w:id="10"/>
      <w:r w:rsidRPr="00855B7F">
        <w:rPr>
          <w:color w:val="000000"/>
          <w:sz w:val="28"/>
          <w:szCs w:val="28"/>
        </w:rPr>
        <w:t xml:space="preserve"> информирует пограничные органы о состоянии правопорядка в приграничных районах РФ, выявленных противоправных действиях, преступных группах и лицах, имеющих противоправные устремления в отношении государственной границы и пограничных органов;</w:t>
      </w:r>
      <w:bookmarkEnd w:id="11"/>
      <w:r w:rsidRPr="00855B7F">
        <w:rPr>
          <w:color w:val="000000"/>
          <w:sz w:val="28"/>
          <w:szCs w:val="28"/>
        </w:rPr>
        <w:t xml:space="preserve"> обеспечивает участие внутренних войск МВД в защите границы; обеспечивает правопорядок в приграничных районах при возникновении чрезвычайных ситуаций, введении режима чрезвычайного положения.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sub_2807"/>
      <w:r w:rsidRPr="00855B7F">
        <w:rPr>
          <w:color w:val="000000"/>
          <w:sz w:val="28"/>
          <w:szCs w:val="28"/>
        </w:rPr>
        <w:t>Служба внешней разведки Российской Федерации</w:t>
      </w:r>
      <w:bookmarkEnd w:id="12"/>
      <w:r w:rsidRPr="00855B7F">
        <w:rPr>
          <w:color w:val="000000"/>
          <w:sz w:val="28"/>
          <w:szCs w:val="28"/>
        </w:rPr>
        <w:t xml:space="preserve"> во взаимодействии с Федеральной службой безопасности РФ осуществляет разведывательную деятельность в интересах защиты государственной границы.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sub_2901"/>
      <w:r w:rsidRPr="00855B7F">
        <w:rPr>
          <w:color w:val="000000"/>
          <w:sz w:val="28"/>
          <w:szCs w:val="28"/>
        </w:rPr>
        <w:t>Органы государственной власти субъектов Российской Федерации</w:t>
      </w:r>
      <w:bookmarkEnd w:id="13"/>
      <w:r w:rsidRPr="00855B7F">
        <w:rPr>
          <w:color w:val="000000"/>
          <w:sz w:val="28"/>
          <w:szCs w:val="28"/>
        </w:rPr>
        <w:t xml:space="preserve"> создают условия для защиты государственной границы уполномоченным на то законом войскам и органам, принимают в этих целях законы и иные нормативные правовые акты</w:t>
      </w:r>
      <w:bookmarkStart w:id="14" w:name="sub_29041"/>
      <w:r w:rsidRPr="00855B7F">
        <w:rPr>
          <w:color w:val="000000"/>
          <w:sz w:val="28"/>
          <w:szCs w:val="28"/>
        </w:rPr>
        <w:t>; информируют пограничные органы по вопросам, касающимся обстановки в приграничных районах РФ;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sub_2904"/>
      <w:bookmarkEnd w:id="14"/>
      <w:r w:rsidRPr="00855B7F">
        <w:rPr>
          <w:color w:val="000000"/>
          <w:sz w:val="28"/>
          <w:szCs w:val="28"/>
        </w:rPr>
        <w:t>создают условия для участия граждан на добровольных началах в защите границы;</w:t>
      </w:r>
    </w:p>
    <w:bookmarkEnd w:id="15"/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контролируют на своих территориях выполнение всеми органами, предприятиями, учреждениями, организациями, общественными объединениями, а также должностными лицами и гражданами законодательства о государственной границе.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Какова нормативная основа режима государственной границы и как регулируются действия, связанные с её пересечением лицами и транспортными средствами?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>: Законодательство о государственной границе основывается на Конституции Российской Федерации, а также на международных договорах РФ и состоит из закона РФ от 1 апреля 1993 г. N 4730-I "О Государственной границе Российской Федерации" и принимаемых в соответствии с ним других федеральных законов и иных нормативных правовых актов. Если международным договором установлены иные правила, чем те, которые содержатся в законе от 1 апреля 1993 г. N 4730-I "О Государственной границе Российской Федерации" и других законодательных актах РФ о государственной границе, то применяются правила международного договора.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Пересечение Государственной границы на суше лицами и транспортными средствами осуществляется на путях международного железнодорожного, автомобильного сообщения либо в иных местах, определяемых международными договорами РФ или решениями Правительства РФ.</w:t>
      </w:r>
      <w:bookmarkStart w:id="16" w:name="sub_902"/>
      <w:r w:rsidRPr="00855B7F">
        <w:rPr>
          <w:color w:val="000000"/>
          <w:sz w:val="28"/>
          <w:szCs w:val="28"/>
        </w:rPr>
        <w:t xml:space="preserve"> Под пунктом пропуска через государственную границу понимается территория (акватория) в пределах железнодорожной, автомобильной станции или вокзала, морского (торгового, рыбного, специализированного), речного (озерного) порта, аэропорта, военного аэродрома, открытых для международных сообщений (международных полетов), а также иной специально выделенный в непосредственной близости от государственной границы участок местности, где осуществляется пропуск лиц, транспортных средств, грузов, товаров и животных.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sub_904"/>
      <w:bookmarkEnd w:id="16"/>
      <w:r w:rsidRPr="00855B7F">
        <w:rPr>
          <w:color w:val="000000"/>
          <w:sz w:val="28"/>
          <w:szCs w:val="28"/>
        </w:rPr>
        <w:t>Российские и иностранные суда, иностранные военные корабли и другие государственные суда, эксплуатируемые в некоммерческих целях, пересекают границу на море, реках, озерах и иных водных объектах в соответствии с законом «О государственной границе РФ», международными договорами РФ, федеральными законами.</w:t>
      </w:r>
      <w:bookmarkStart w:id="18" w:name="sub_90401"/>
      <w:bookmarkEnd w:id="17"/>
      <w:r w:rsidRPr="00855B7F">
        <w:rPr>
          <w:color w:val="000000"/>
          <w:sz w:val="28"/>
          <w:szCs w:val="28"/>
        </w:rPr>
        <w:t xml:space="preserve"> Судоходство на пограничных реках, озерах и иных водных объектах с пересечением государственной границы без захода в порты (на рейды) РФ и сопредельных государств регулируется договорами РФ с сопредельными государствами.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9" w:name="sub_907"/>
      <w:bookmarkEnd w:id="18"/>
      <w:r w:rsidRPr="00855B7F">
        <w:rPr>
          <w:color w:val="000000"/>
          <w:sz w:val="28"/>
          <w:szCs w:val="28"/>
        </w:rPr>
        <w:t>Воздушные суда пересекают Государственную границу по специально выделенным воздушным коридорам пролета с соблюдением правил, устанавливаемых Правительством РФ и публикуемых в документах аэронавигационной информации. Пересечение государственной границы вне выделенных воздушных коридоров допускается только по разрешению Правительства РФ.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0" w:name="sub_90010"/>
      <w:bookmarkEnd w:id="19"/>
      <w:r w:rsidRPr="00855B7F">
        <w:rPr>
          <w:color w:val="000000"/>
          <w:sz w:val="28"/>
          <w:szCs w:val="28"/>
        </w:rPr>
        <w:t>В интересах обеспечения безопасности Российской Федерации, а также по просьбе иностранных государств решением Правительства РФ пересечение государственной границы на отдельных ее участках может быть временно ограничено или прекращено с уведомлением властей заинтересованных государств.</w:t>
      </w:r>
      <w:bookmarkStart w:id="21" w:name="sub_908"/>
      <w:bookmarkEnd w:id="20"/>
      <w:r w:rsidRPr="00855B7F">
        <w:rPr>
          <w:color w:val="000000"/>
          <w:sz w:val="28"/>
          <w:szCs w:val="28"/>
        </w:rPr>
        <w:t xml:space="preserve"> При возникновении чрезвычайных ситуаций природного и техногенного характера аварийно-спасательные, аварийно-восстановительные формирования (силы) пересекают государственную границу для локализации и ликвидации таких ситуаций в порядке, определяемом международными договорами, актами Правительства РФ.</w:t>
      </w:r>
      <w:bookmarkStart w:id="22" w:name="sub_909"/>
      <w:bookmarkEnd w:id="21"/>
      <w:r w:rsidRPr="00855B7F">
        <w:rPr>
          <w:color w:val="000000"/>
          <w:sz w:val="28"/>
          <w:szCs w:val="28"/>
        </w:rPr>
        <w:t xml:space="preserve"> Не является нарушением правил пересечения Государственной границы вынужденное пересечение Государственной границы лицами, транспортными средствами на суше, заход иностранных судов, иностранных военных кораблей и других государственных судов, эксплуатируемых в некоммерческих целях, на территорию Российской Федерации, вынужденный влет в воздушное пространство Российской Федерации воздушных судов, осуществляемые в силу чрезвычайных обстоятельств</w:t>
      </w:r>
      <w:bookmarkEnd w:id="22"/>
      <w:r w:rsidRPr="00855B7F">
        <w:rPr>
          <w:color w:val="000000"/>
          <w:sz w:val="28"/>
          <w:szCs w:val="28"/>
        </w:rPr>
        <w:t>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Как осуществляется разрешение инцидентов, связанных с нарушением режима государственной границы?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>: Порядок разрешения инцидентов, связанных с нарушением режима государственной границы, отнесение их к компетенции пограничных представителей РФ, Министерства обороны или Министерства иностранных дел РФ определяются договорами Российской Федерации с сопредельными государствами о государственной границе и её режиме, международными договорами, законом «О государственной границе РФ», решениями Правительства.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Лица, воздушные суда, российские и иностранные морские, речные суда и военные корабли, другие транспортные средства, пересёкшие государственную границу в нарушение установленных правил признаются нарушителями государственной границы.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3" w:name="sub_1403"/>
      <w:r w:rsidRPr="00855B7F">
        <w:rPr>
          <w:color w:val="000000"/>
          <w:sz w:val="28"/>
          <w:szCs w:val="28"/>
        </w:rPr>
        <w:t>Иностранные граждане и лица без гражданства, не имеющие статуса лиц, проживающих или пребывающих на территории России, пересёкшие государственную границу с территории иностранного государства, при наличии в их действиях признаков преступления или административного правонарушения привлекаются к ответственности, предусмотренной законодательством РФ.</w:t>
      </w:r>
      <w:bookmarkStart w:id="24" w:name="sub_1404"/>
      <w:bookmarkEnd w:id="23"/>
      <w:r w:rsidRPr="00855B7F">
        <w:rPr>
          <w:color w:val="000000"/>
          <w:sz w:val="28"/>
          <w:szCs w:val="28"/>
        </w:rPr>
        <w:t xml:space="preserve"> В случаях, когда в отношении нарушителей отсутствуют основания для возбуждения уголовных дел или производства по делам об административных правонарушениях и они не пользуются правом получения политического убежища, в соответствии с Конституцией Российской Федерации, пограничные органы в официальном порядке передают их властям государства, с территории которого они пересекли границу. Если передача нарушителей властям иностранного государства не предусмотрена договором РФ с этим государством, пограничные органы выдворяют их за пределы РФ в определяемых пограничными органами местах. О выдворении иностранных граждан и лиц без гражданства за пределы Российской Федерации из пунктов пропуска через государственную границу уведомляются власти государства, на или через территорию которого они выдворяются, если это предусмотрено договором РФ с соответствующим государством.</w:t>
      </w:r>
    </w:p>
    <w:bookmarkEnd w:id="24"/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Прибывшие в пункты пропуска через границу граждане РФ, утратившие в период пребывания за границей документы на право въезда на территорию России, оставляются в пунктах пропуска на время, необходимое для установления их личности, но не более 30 суток. Порядок и условия их пребывания в пунктах пропуска через государственную границу определяются Правительством РФ.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Каковы содержание и порядок установления пограничного режима?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 xml:space="preserve">: </w:t>
      </w:r>
      <w:bookmarkStart w:id="25" w:name="sub_1601"/>
      <w:r w:rsidRPr="00855B7F">
        <w:rPr>
          <w:color w:val="000000"/>
          <w:sz w:val="28"/>
          <w:szCs w:val="28"/>
        </w:rPr>
        <w:t>Пограничный режим служит исключительно интересам создания необходимых условий охраны государственной границы и включает следующие правила:</w:t>
      </w:r>
    </w:p>
    <w:bookmarkEnd w:id="25"/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1) в пограничной зоне - въезда (прохода), временного пребывания, передвижения лиц и транспортных средств;</w:t>
      </w:r>
      <w:bookmarkStart w:id="26" w:name="sub_16013"/>
      <w:r w:rsidRPr="00855B7F">
        <w:rPr>
          <w:color w:val="000000"/>
          <w:sz w:val="28"/>
          <w:szCs w:val="28"/>
        </w:rPr>
        <w:t xml:space="preserve"> хозяйственной, промысловой и иной деятельности, проведения массовых общественно-политических, культурных и других мероприятий в пределах пятикилометровой полосы местности вдоль государственной границы на суше, морского побережья, российских берегов пограничных рек, озёр и иных водных объектов и на островах на указанных водных объектах, а также до рубежа инженерно-технических сооружений в случаях, если он расположен за пределами пятикилометровой полосы местности;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7" w:name="sub_16012"/>
      <w:bookmarkEnd w:id="26"/>
      <w:r w:rsidRPr="00855B7F">
        <w:rPr>
          <w:color w:val="000000"/>
          <w:sz w:val="28"/>
          <w:szCs w:val="28"/>
        </w:rPr>
        <w:t xml:space="preserve">2) в российской части вод пограничных рек, озёр и иных водных объектов, во внутренних морских водах и в территориальном море Российской Федерации - </w:t>
      </w:r>
      <w:bookmarkEnd w:id="27"/>
      <w:r w:rsidRPr="00855B7F">
        <w:rPr>
          <w:color w:val="000000"/>
          <w:sz w:val="28"/>
          <w:szCs w:val="28"/>
        </w:rPr>
        <w:t>учёта и содержания российских маломерных самоходных и несамоходных (надводных и подводных) судов (средств) и средств передвижения по льду, их плавания и передвижения по льду;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промысловой, исследовательской, изыскательской и иной деятельности.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8" w:name="sub_1603"/>
      <w:r w:rsidRPr="00855B7F">
        <w:rPr>
          <w:color w:val="000000"/>
          <w:sz w:val="28"/>
          <w:szCs w:val="28"/>
        </w:rPr>
        <w:t>Пограничная зона устанавливается в пределах территории поселений и межселенных территорий, прилегающих к государственной границе на суше, морскому побережью РФ, российским берегам пограничных рек, озёр и иных водных объектов, и в пределах территорий островов на указанных водных объектах. В пограничную зону по предложениям органов местного самоуправления поселений могут не включаться отдельные территории населённых пунктов поселений и санаториев, домов отдыха, других оздоровительных учреждений, учреждений (объектов) культуры, а также места массового отдыха, активного водопользования, отправления религиозных обрядов и иные места традиционного массового пребывания граждан. На въездах в пограничную зону устанавливаются предупреждающие знаки.</w:t>
      </w:r>
      <w:bookmarkStart w:id="29" w:name="sub_1604"/>
      <w:bookmarkEnd w:id="28"/>
      <w:r w:rsidRPr="00855B7F">
        <w:rPr>
          <w:color w:val="000000"/>
          <w:sz w:val="28"/>
          <w:szCs w:val="28"/>
        </w:rPr>
        <w:t xml:space="preserve"> Исходя из характера отношений Российской Федерации с сопредельным государством на отдельных участках государственной границы пограничная зона может не устанавливаться.</w:t>
      </w:r>
      <w:bookmarkStart w:id="30" w:name="sub_1605"/>
      <w:bookmarkEnd w:id="29"/>
      <w:r w:rsidRPr="00855B7F">
        <w:rPr>
          <w:color w:val="000000"/>
          <w:sz w:val="28"/>
          <w:szCs w:val="28"/>
        </w:rPr>
        <w:t xml:space="preserve"> Пределы пограничной зоны определяются и изменяются, предупреждающие знаки устанавливаются решениями уполномоченных федеральных органов исполнительной власти по представлениям старших должностных лиц пограничных органов на территориях субъектов Российской Федерации.</w:t>
      </w:r>
      <w:bookmarkStart w:id="31" w:name="sub_1606"/>
      <w:bookmarkEnd w:id="30"/>
      <w:r w:rsidRPr="00855B7F">
        <w:rPr>
          <w:color w:val="000000"/>
          <w:sz w:val="28"/>
          <w:szCs w:val="28"/>
        </w:rPr>
        <w:t xml:space="preserve"> В таком же порядке определяются и изменяются участки (районы) внутренних вод, в пределах которых устанавливается пограничный режим.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2" w:name="sub_1607"/>
      <w:bookmarkEnd w:id="31"/>
      <w:r w:rsidRPr="00855B7F">
        <w:rPr>
          <w:color w:val="000000"/>
          <w:sz w:val="28"/>
          <w:szCs w:val="28"/>
        </w:rPr>
        <w:t>Конкретное содержание, пространственные и временные пределы действия правил пограничного режима, круг лиц, в отношении которых те или иные из указанных правил действуют, устанавливаются и отменяются решениями уполномоченных федеральных органов исполнительной власти по согласованию со старшими должностными лицами пограничных органов на территориях субъектов Российской Федерации и подлежат опубликованию.</w:t>
      </w:r>
      <w:bookmarkEnd w:id="32"/>
      <w:r w:rsidRPr="00855B7F">
        <w:rPr>
          <w:color w:val="000000"/>
          <w:sz w:val="28"/>
          <w:szCs w:val="28"/>
        </w:rPr>
        <w:t xml:space="preserve"> Въезд (проход) лиц и транспортных средств в пограничную зону осуществляется по документам, удостоверяющим личность, индивидуальным или коллективным пропускам, выдаваемым пограничными органами на основании личных заявлений граждан или ходатайств предприятий и их объединений, организаций, учреждений и общественных объединений. Устанавливаются места въезда (прохода) в пограничную зону; могут определяться время въезда (прохода), маршруты передвижения, продолжительность и иные условия пребывания в пограничной зоне лиц и транспортных средств.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Какую правовую оценку можно дать действиям пограничных властей в связи с нарушением английским самолётом Л-29 воздушного пространства РФ в Калининградской области?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093">
        <w:rPr>
          <w:b/>
          <w:bCs/>
          <w:color w:val="000000"/>
          <w:sz w:val="28"/>
          <w:szCs w:val="28"/>
        </w:rPr>
        <w:t>Ответ</w:t>
      </w:r>
      <w:r w:rsidRPr="00855B7F">
        <w:rPr>
          <w:color w:val="000000"/>
          <w:sz w:val="28"/>
          <w:szCs w:val="28"/>
        </w:rPr>
        <w:t>: Действия пограничных властей Калининградской области законны и оправданны. Международные полеты воздушных судов в воздушном пространстве Российской Федерации выполняются в соответствии с законодательством Российской Федерации, общепринятыми принципами и нормами международного права и международными договорами РФ. Полномочием пограничных органов, в частности войск противовоздушной обороны, является охрана государственной границы в воздушном пространстве, а именно: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осуществление контроля за соблюдением правил пересечения государственной границы;</w:t>
      </w:r>
    </w:p>
    <w:p w:rsid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пресечение полётов и принятие мер к посадке на территории Российской Федерации воздушных судов, незаконно пересёкших государственную границу или нарушивших порядок использования воздушного пространства Российской Федерации;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оказание содействия воздушным судам, незаконно пересёкшим государственную границу в случаях форс-мажорных обстоятельств или непреднамеренных действий экипажей этих судов, посредством восстановления их ориентировки, вывода на аэродром посадки на территории РФ или за пределы воздушного пространства РФ.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Войска противовоздушной обороны имеют право: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использовать имеющиеся у них средства для опознавания воздушных судов в воздушном пространстве РФ и воздушном пространстве за пределами территориального моря РФ до границ иностранных государств при незаконном пересечении государственной границы;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в необходимых случаях привлекать силы и средства других видов Вооруженных Сил, государственных органов для выяснения обстановки в воздушном пространстве и принятия мер по предупреждению или прекращению незаконного пересечения государственной границы в воздушном пространстве;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3" w:name="sub_311"/>
      <w:r w:rsidRPr="00855B7F">
        <w:rPr>
          <w:color w:val="000000"/>
          <w:sz w:val="28"/>
          <w:szCs w:val="28"/>
        </w:rPr>
        <w:t>- полностью запрещать или ограничивать полеты воздушных судов в отдельных районах воздушного пространства РФ при возникновении угрозы незаконного пересечения или незаконном пересечении государственной границы в воздушном пространстве;</w:t>
      </w:r>
    </w:p>
    <w:bookmarkEnd w:id="33"/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приглашать членов экипажей воздушных судов, незаконно пересёкших государственную границу, после их посадки на территории Российской Федерации в подразделения Вооруженных Сил РФ или в иные места для выяснения обстоятельств незаконного пересечения и передачи органам дознания и следствия, если иное не предусмотрено международными договорами РФ;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- применять боевую технику и оружие. Оружие и боевая техника могут применяться против лиц, воздушных, морских и речных судов и других транспортных средств, пересёкших (пересекающих) государственную границу в нарушение установленных правил в случаях, когда прекращение нарушения или задержание нарушителей не может быть осуществлено другими средствами.</w:t>
      </w:r>
    </w:p>
    <w:p w:rsidR="00B60DEE" w:rsidRPr="00855B7F" w:rsidRDefault="00B60DEE" w:rsidP="00855B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Насколько основательны претензии английских пилотов в связи с действиями российских пограничных властей, направленными на пресечение нарушения государственной границы РФ?</w:t>
      </w:r>
    </w:p>
    <w:p w:rsidR="00B60DEE" w:rsidRPr="00855B7F" w:rsidRDefault="00B60DEE" w:rsidP="00855B7F">
      <w:pPr>
        <w:pStyle w:val="ConsPlusTitle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1093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855B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Для ответа на поставленный вопрос необходимо ознакомиться с материалами данного дела, т.к. условие задачи не отражает всех обстоятельств незаконного пересечения государственной границы, в нём приведены только утверждения английских пилотов и выдержки из газетных интервью, данных ими зарубежной прессе без объяснений российских пограничных властей по поводу происшедшего инцидента. Не детализируя и принимая во внимание вышеприведённое условие, можно сделать вывод, что претензии английских пилотов необоснованны, т.к. согласно п.b ст.3 bis &lt;*&gt; Конвенции о международной гражданской авиации признаётся, что каждое государство при осуществлении своего суверенитета имеет право требовать посадки в каком-либо указанном аэропорту гражданского воздушного судна, если оно совершает полёт над его территорией без разрешения или может давать такому воздушному судну любые другие указания, чтобы положить конец таким нарушениям. С этой целью государства могут прибегать к любым соответствующим средствам, совместимым с надлежащими нормами международного права, каждое государство соглашается опубликовывать свои правила, действующие в отношении перехвата гражданских воздушных судов. В соответствии п.</w:t>
      </w:r>
      <w:r w:rsidRPr="00855B7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</w:t>
      </w:r>
      <w:r w:rsidRPr="00855B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ст.3 bis &lt;*&gt; Конвенции каждое гражданское воздушное судно выполняет приказ, отдаваемый в соответствии с пунктом "b" ст.3 bis &lt;*&gt;. С этой целью каждое государство принимает все необходимые положения в своих национальных законах или правилах с тем, чтобы сделать его выполнение обязательным для любого гражданского воздушного судна и</w:t>
      </w:r>
      <w:r w:rsidR="00855B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55B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предусматривает суровые наказания за любое нарушение таких законов или правил и передает дело своим компетентным органам в соответствии со своими законами или правилами.</w:t>
      </w:r>
    </w:p>
    <w:p w:rsidR="00B60DEE" w:rsidRPr="00855B7F" w:rsidRDefault="00B60DEE" w:rsidP="00855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DEE" w:rsidRPr="00F81093" w:rsidRDefault="00855B7F" w:rsidP="00855B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60DEE" w:rsidRPr="00F81093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B60DEE" w:rsidRPr="00855B7F" w:rsidRDefault="00B60DEE" w:rsidP="0085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DEE" w:rsidRPr="00855B7F" w:rsidRDefault="00B60DEE" w:rsidP="00F81093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Декларация о соблюдении суверенитета, территориальной целостности и неприкосновенности границ государств-участников Содружества Независимых государств. (Принята в г.Москве 15 апреля 1994г.) // Бюллетень международных договоров. №7. 1994.</w:t>
      </w:r>
    </w:p>
    <w:p w:rsidR="00855B7F" w:rsidRDefault="00B60DEE" w:rsidP="00F81093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Конвенция о международной гражданской авиации. (Чикаго, 7 декабря 1944г.)</w:t>
      </w:r>
    </w:p>
    <w:p w:rsidR="00B60DEE" w:rsidRPr="00855B7F" w:rsidRDefault="00B60DEE" w:rsidP="00F81093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Воздушный кодекс РФ // Собрание законодательства РФ. 24.03.1997, №12, ст.1383.</w:t>
      </w:r>
    </w:p>
    <w:p w:rsidR="00851D92" w:rsidRPr="00855B7F" w:rsidRDefault="00B60DEE" w:rsidP="00F81093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55B7F">
        <w:rPr>
          <w:color w:val="000000"/>
          <w:sz w:val="28"/>
          <w:szCs w:val="28"/>
        </w:rPr>
        <w:t>Закон «О государственной границе РФ» №4730-1 от 01.04.1993г. // Российская газета. №84. 04.05.1993.</w:t>
      </w:r>
      <w:bookmarkStart w:id="34" w:name="_GoBack"/>
      <w:bookmarkEnd w:id="34"/>
    </w:p>
    <w:sectPr w:rsidR="00851D92" w:rsidRPr="00855B7F" w:rsidSect="00855B7F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A2" w:rsidRDefault="00EC40A2">
      <w:r>
        <w:separator/>
      </w:r>
    </w:p>
  </w:endnote>
  <w:endnote w:type="continuationSeparator" w:id="0">
    <w:p w:rsidR="00EC40A2" w:rsidRDefault="00EC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DEE" w:rsidRDefault="00391B85" w:rsidP="00B60DE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60DEE" w:rsidRDefault="00B60DEE" w:rsidP="00B60D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A2" w:rsidRDefault="00EC40A2">
      <w:r>
        <w:separator/>
      </w:r>
    </w:p>
  </w:footnote>
  <w:footnote w:type="continuationSeparator" w:id="0">
    <w:p w:rsidR="00EC40A2" w:rsidRDefault="00EC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90448"/>
    <w:multiLevelType w:val="hybridMultilevel"/>
    <w:tmpl w:val="4A54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2314D"/>
    <w:multiLevelType w:val="hybridMultilevel"/>
    <w:tmpl w:val="11D4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DEE"/>
    <w:rsid w:val="00044A00"/>
    <w:rsid w:val="001C5321"/>
    <w:rsid w:val="00391B85"/>
    <w:rsid w:val="00851D92"/>
    <w:rsid w:val="00855B7F"/>
    <w:rsid w:val="009505B8"/>
    <w:rsid w:val="00AF3613"/>
    <w:rsid w:val="00B60DEE"/>
    <w:rsid w:val="00E86D1A"/>
    <w:rsid w:val="00EC40A2"/>
    <w:rsid w:val="00EE69C7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DB975-7C5E-4853-910A-FF75FD7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0DEE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B60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B60DE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uiPriority w:val="99"/>
    <w:rsid w:val="00B60D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B60D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6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non</Company>
  <LinksUpToDate>false</LinksUpToDate>
  <CharactersWithSpaces>24002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non</dc:creator>
  <cp:keywords/>
  <dc:description/>
  <cp:lastModifiedBy>admin</cp:lastModifiedBy>
  <cp:revision>2</cp:revision>
  <dcterms:created xsi:type="dcterms:W3CDTF">2014-03-06T23:55:00Z</dcterms:created>
  <dcterms:modified xsi:type="dcterms:W3CDTF">2014-03-06T23:55:00Z</dcterms:modified>
</cp:coreProperties>
</file>