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5F" w:rsidRPr="00D6364D" w:rsidRDefault="004F055F" w:rsidP="00D6364D">
      <w:pPr>
        <w:spacing w:line="360" w:lineRule="auto"/>
        <w:ind w:firstLine="709"/>
        <w:jc w:val="both"/>
        <w:rPr>
          <w:b/>
          <w:sz w:val="28"/>
          <w:szCs w:val="28"/>
        </w:rPr>
      </w:pPr>
      <w:r w:rsidRPr="00D6364D">
        <w:rPr>
          <w:b/>
          <w:sz w:val="28"/>
          <w:szCs w:val="28"/>
        </w:rPr>
        <w:t>Содержание</w:t>
      </w:r>
    </w:p>
    <w:p w:rsidR="004F055F" w:rsidRPr="00D6364D" w:rsidRDefault="004F055F" w:rsidP="00D6364D">
      <w:pPr>
        <w:spacing w:line="360" w:lineRule="auto"/>
        <w:ind w:firstLine="709"/>
        <w:jc w:val="both"/>
        <w:rPr>
          <w:sz w:val="28"/>
          <w:szCs w:val="28"/>
        </w:rPr>
      </w:pPr>
    </w:p>
    <w:p w:rsidR="004F055F" w:rsidRPr="00D6364D" w:rsidRDefault="004F055F" w:rsidP="00D6364D">
      <w:pPr>
        <w:tabs>
          <w:tab w:val="left" w:leader="dot" w:pos="9072"/>
        </w:tabs>
        <w:spacing w:line="360" w:lineRule="auto"/>
        <w:jc w:val="both"/>
        <w:rPr>
          <w:sz w:val="28"/>
          <w:szCs w:val="28"/>
        </w:rPr>
      </w:pPr>
      <w:r w:rsidRPr="00D6364D">
        <w:rPr>
          <w:sz w:val="28"/>
          <w:szCs w:val="28"/>
        </w:rPr>
        <w:t>Введение</w:t>
      </w:r>
    </w:p>
    <w:p w:rsidR="004F055F" w:rsidRPr="00D6364D" w:rsidRDefault="004F055F" w:rsidP="00D6364D">
      <w:pPr>
        <w:tabs>
          <w:tab w:val="left" w:leader="dot" w:pos="9072"/>
        </w:tabs>
        <w:spacing w:line="360" w:lineRule="auto"/>
        <w:jc w:val="both"/>
        <w:rPr>
          <w:sz w:val="28"/>
          <w:szCs w:val="28"/>
        </w:rPr>
      </w:pPr>
      <w:r w:rsidRPr="00D6364D">
        <w:rPr>
          <w:sz w:val="28"/>
          <w:szCs w:val="28"/>
        </w:rPr>
        <w:t>1.</w:t>
      </w:r>
      <w:r w:rsidR="00684BD8" w:rsidRPr="00D6364D">
        <w:rPr>
          <w:sz w:val="28"/>
          <w:szCs w:val="28"/>
        </w:rPr>
        <w:t xml:space="preserve"> Понятие и сущность брака</w:t>
      </w:r>
    </w:p>
    <w:p w:rsidR="004F055F" w:rsidRPr="00D6364D" w:rsidRDefault="004F055F" w:rsidP="00D6364D">
      <w:pPr>
        <w:tabs>
          <w:tab w:val="left" w:leader="dot" w:pos="9072"/>
        </w:tabs>
        <w:spacing w:line="360" w:lineRule="auto"/>
        <w:jc w:val="both"/>
        <w:rPr>
          <w:sz w:val="28"/>
          <w:szCs w:val="28"/>
        </w:rPr>
      </w:pPr>
      <w:r w:rsidRPr="00D6364D">
        <w:rPr>
          <w:sz w:val="28"/>
          <w:szCs w:val="28"/>
        </w:rPr>
        <w:t>2.</w:t>
      </w:r>
      <w:r w:rsidR="002A74DE" w:rsidRPr="00D6364D">
        <w:rPr>
          <w:sz w:val="28"/>
          <w:szCs w:val="28"/>
        </w:rPr>
        <w:t xml:space="preserve"> Заключение брака</w:t>
      </w:r>
    </w:p>
    <w:p w:rsidR="004F055F" w:rsidRPr="00D6364D" w:rsidRDefault="004F055F" w:rsidP="00D6364D">
      <w:pPr>
        <w:tabs>
          <w:tab w:val="left" w:leader="dot" w:pos="9072"/>
        </w:tabs>
        <w:spacing w:line="360" w:lineRule="auto"/>
        <w:jc w:val="both"/>
        <w:rPr>
          <w:sz w:val="28"/>
          <w:szCs w:val="28"/>
        </w:rPr>
      </w:pPr>
      <w:r w:rsidRPr="00D6364D">
        <w:rPr>
          <w:sz w:val="28"/>
          <w:szCs w:val="28"/>
        </w:rPr>
        <w:t>3.</w:t>
      </w:r>
      <w:r w:rsidR="00204536" w:rsidRPr="00D6364D">
        <w:rPr>
          <w:sz w:val="28"/>
          <w:szCs w:val="28"/>
        </w:rPr>
        <w:t>Фиктивный брак</w:t>
      </w:r>
    </w:p>
    <w:p w:rsidR="004F055F" w:rsidRPr="00D6364D" w:rsidRDefault="004F055F" w:rsidP="00D6364D">
      <w:pPr>
        <w:tabs>
          <w:tab w:val="left" w:leader="dot" w:pos="9072"/>
        </w:tabs>
        <w:spacing w:line="360" w:lineRule="auto"/>
        <w:jc w:val="both"/>
        <w:rPr>
          <w:sz w:val="28"/>
          <w:szCs w:val="28"/>
        </w:rPr>
      </w:pPr>
      <w:r w:rsidRPr="00D6364D">
        <w:rPr>
          <w:sz w:val="28"/>
          <w:szCs w:val="28"/>
        </w:rPr>
        <w:t>Заключение</w:t>
      </w:r>
    </w:p>
    <w:p w:rsidR="004F055F" w:rsidRPr="00D6364D" w:rsidRDefault="004F055F" w:rsidP="00D6364D">
      <w:pPr>
        <w:tabs>
          <w:tab w:val="left" w:leader="dot" w:pos="9072"/>
        </w:tabs>
        <w:spacing w:line="360" w:lineRule="auto"/>
        <w:jc w:val="both"/>
        <w:rPr>
          <w:sz w:val="28"/>
          <w:szCs w:val="28"/>
        </w:rPr>
      </w:pPr>
      <w:r w:rsidRPr="00D6364D">
        <w:rPr>
          <w:sz w:val="28"/>
          <w:szCs w:val="28"/>
        </w:rPr>
        <w:t>Список использованной литературы</w:t>
      </w:r>
    </w:p>
    <w:p w:rsidR="004F055F" w:rsidRPr="00D6364D" w:rsidRDefault="004F055F" w:rsidP="00D6364D">
      <w:pPr>
        <w:tabs>
          <w:tab w:val="left" w:leader="dot" w:pos="9072"/>
        </w:tabs>
        <w:spacing w:line="360" w:lineRule="auto"/>
        <w:ind w:firstLine="709"/>
        <w:jc w:val="both"/>
        <w:rPr>
          <w:sz w:val="28"/>
          <w:szCs w:val="28"/>
        </w:rPr>
      </w:pPr>
    </w:p>
    <w:p w:rsidR="004F055F" w:rsidRPr="00650853" w:rsidRDefault="00650853" w:rsidP="00D6364D">
      <w:pPr>
        <w:tabs>
          <w:tab w:val="left" w:leader="dot" w:pos="9072"/>
        </w:tabs>
        <w:spacing w:line="360" w:lineRule="auto"/>
        <w:ind w:firstLine="709"/>
        <w:jc w:val="both"/>
        <w:rPr>
          <w:b/>
          <w:sz w:val="28"/>
          <w:szCs w:val="28"/>
        </w:rPr>
      </w:pPr>
      <w:r>
        <w:rPr>
          <w:b/>
          <w:sz w:val="28"/>
          <w:szCs w:val="28"/>
        </w:rPr>
        <w:br w:type="page"/>
      </w:r>
      <w:r w:rsidR="004F055F" w:rsidRPr="00650853">
        <w:rPr>
          <w:b/>
          <w:sz w:val="28"/>
          <w:szCs w:val="28"/>
        </w:rPr>
        <w:t>Введение</w:t>
      </w:r>
    </w:p>
    <w:p w:rsidR="004F055F" w:rsidRPr="00D6364D" w:rsidRDefault="004F055F" w:rsidP="00D6364D">
      <w:pPr>
        <w:tabs>
          <w:tab w:val="left" w:leader="dot" w:pos="9072"/>
        </w:tabs>
        <w:spacing w:line="360" w:lineRule="auto"/>
        <w:ind w:firstLine="709"/>
        <w:jc w:val="both"/>
        <w:rPr>
          <w:sz w:val="28"/>
          <w:szCs w:val="28"/>
        </w:rPr>
      </w:pP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Согласно российскому законодательству брак - это свободный, добровольный и равноправный союз мужчины и женщины, построенный на началах единобрачия (моногамии). Интересно отметить, что такой порядок действует далеко не во всех странах. Например, во Франции законодательно закреплено главенство мужчины в семье, то есть говорить о французском браке, как о равноправном договоре, затруднительно.</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Браком признается не всякий союз мужчины и женщины, а лишь тот союз, который получил государственное признание в форме государственной регистрации его заключения в органах записи актов гражданского состояния или ЗАГСе (п. 2 ст. 1 СК РФ). То есть в данном случае можно сказать, что заключение брака - это заключение своеобразного равноправного договора между мужчиной и женщиной. Факт регистрации брака удостоверяется «Свидетельством о заключении брака» установленной государством формы, которое подтверждает, что данный союз, данный договор получает общественное признание и защиту.</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Права и обязанности супругов юридически возникают со дня государственной регистрации заключения брака в ЗАГСе (п. 2 ст. 10 СК РФ).</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Лица, решившие вступить в брак, подают в письменной форме совместное заявление о заключении брака в ЗАГС. Государственная регистрация заключения брака производится любым органом ЗАГСа на территории Российской Федерации по выбору лиц, вступающих в брак.</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Заключение брака производится в личном присутствии лиц, вступающих в брак по истечении месяца со дня подачи ими заявления в ЗАГС (п. 1 ст. 11 СК РФ).</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Целью данной работы является рассмотрение сущности фиктивного брака его особенностей и правового положения лиц и имущества</w:t>
      </w:r>
    </w:p>
    <w:p w:rsidR="00684BD8" w:rsidRPr="00650853" w:rsidRDefault="00650853" w:rsidP="00D6364D">
      <w:pPr>
        <w:tabs>
          <w:tab w:val="left" w:leader="dot" w:pos="9356"/>
        </w:tabs>
        <w:spacing w:line="360" w:lineRule="auto"/>
        <w:ind w:firstLine="709"/>
        <w:jc w:val="both"/>
        <w:rPr>
          <w:b/>
          <w:sz w:val="28"/>
          <w:szCs w:val="28"/>
        </w:rPr>
      </w:pPr>
      <w:r>
        <w:rPr>
          <w:b/>
          <w:sz w:val="28"/>
          <w:szCs w:val="28"/>
        </w:rPr>
        <w:br w:type="page"/>
      </w:r>
      <w:r w:rsidR="00684BD8" w:rsidRPr="00650853">
        <w:rPr>
          <w:b/>
          <w:sz w:val="28"/>
          <w:szCs w:val="28"/>
        </w:rPr>
        <w:t>1.Понятие и сущность брака</w:t>
      </w:r>
    </w:p>
    <w:p w:rsidR="00684BD8" w:rsidRPr="00D6364D" w:rsidRDefault="00684BD8" w:rsidP="00D6364D">
      <w:pPr>
        <w:tabs>
          <w:tab w:val="left" w:leader="dot" w:pos="9356"/>
        </w:tabs>
        <w:spacing w:line="360" w:lineRule="auto"/>
        <w:ind w:firstLine="709"/>
        <w:jc w:val="both"/>
        <w:rPr>
          <w:sz w:val="28"/>
          <w:szCs w:val="28"/>
        </w:rPr>
      </w:pP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 xml:space="preserve">Хотя СК РФ и не раскрывает понятие «брак», фактически браком признается юридически оформленный, свободный, добровольный союз мужчины и женщины, направленный на создание семьи и порождающий для них взаимные личные и имущественные права и обязанности. Существуют различные определения, что такое брак. </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Например: «Брак - форма признания государством такого социального явления, как семейное сожительство мужчины и женщины»</w:t>
      </w:r>
      <w:r w:rsidRPr="00D6364D">
        <w:rPr>
          <w:rStyle w:val="a8"/>
          <w:sz w:val="28"/>
          <w:szCs w:val="28"/>
        </w:rPr>
        <w:footnoteReference w:id="1"/>
      </w:r>
      <w:r w:rsidRPr="00D6364D">
        <w:rPr>
          <w:sz w:val="28"/>
          <w:szCs w:val="28"/>
        </w:rPr>
        <w:t xml:space="preserve"> или более подробное: «Брак - это союз мужчины и женщины, влекущий за собой юридические последствия. Это форма отношений между лицами разного пола и своеобразный символ как для вступающих в брак, так и для государства».</w:t>
      </w:r>
      <w:r w:rsidRPr="00D6364D">
        <w:rPr>
          <w:rStyle w:val="a8"/>
          <w:sz w:val="28"/>
          <w:szCs w:val="28"/>
        </w:rPr>
        <w:footnoteReference w:id="2"/>
      </w:r>
      <w:r w:rsidRPr="00D6364D">
        <w:rPr>
          <w:sz w:val="28"/>
          <w:szCs w:val="28"/>
        </w:rPr>
        <w:t xml:space="preserve"> </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Но различные определения не исключают общих компонентов, субъектами брака являются мужчина и женщина, оформление союзных отношений имеет определенный юридический порядок, так как союз заключают равные в правовом отношении участники.</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Желающие пожениться имеют право подать заявление о вступлении в брак в любой загс Российской Федерации, а не только по месту регистрации одного из будущих супругов.</w:t>
      </w:r>
      <w:r w:rsidRPr="00D6364D">
        <w:rPr>
          <w:rStyle w:val="a8"/>
          <w:sz w:val="28"/>
          <w:szCs w:val="28"/>
        </w:rPr>
        <w:footnoteReference w:id="3"/>
      </w:r>
      <w:r w:rsidRPr="00D6364D">
        <w:rPr>
          <w:sz w:val="28"/>
          <w:szCs w:val="28"/>
        </w:rPr>
        <w:t xml:space="preserve"> </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При невозможности явиться лично на процедуру подачи заявления о регистрации брака гражданин(-ка) имеет право прислать такое письменное заявление, надлежащим образом оформленное, с подписью руки, удостоверенной нотариусом.</w:t>
      </w:r>
      <w:r w:rsidRPr="00D6364D">
        <w:rPr>
          <w:rStyle w:val="a8"/>
          <w:sz w:val="28"/>
          <w:szCs w:val="28"/>
        </w:rPr>
        <w:footnoteReference w:id="4"/>
      </w:r>
    </w:p>
    <w:p w:rsidR="00650853" w:rsidRDefault="00684BD8" w:rsidP="00D6364D">
      <w:pPr>
        <w:tabs>
          <w:tab w:val="left" w:leader="dot" w:pos="9356"/>
        </w:tabs>
        <w:spacing w:line="360" w:lineRule="auto"/>
        <w:ind w:firstLine="709"/>
        <w:jc w:val="both"/>
        <w:rPr>
          <w:sz w:val="28"/>
          <w:szCs w:val="28"/>
        </w:rPr>
      </w:pPr>
      <w:r w:rsidRPr="00D6364D">
        <w:rPr>
          <w:sz w:val="28"/>
          <w:szCs w:val="28"/>
        </w:rPr>
        <w:t>К обстоятельствам, делающим заключение брака невозможным, относятся: предыдущий нерасторгнутый брак одного из вступающих в брак; близкое родство; установленная судом недееспосо</w:t>
      </w:r>
      <w:r w:rsidR="00650853">
        <w:rPr>
          <w:sz w:val="28"/>
          <w:szCs w:val="28"/>
        </w:rPr>
        <w:t>бность и отношение усыновления.</w:t>
      </w:r>
    </w:p>
    <w:p w:rsidR="00650853" w:rsidRDefault="00684BD8" w:rsidP="00D6364D">
      <w:pPr>
        <w:tabs>
          <w:tab w:val="left" w:leader="dot" w:pos="9356"/>
        </w:tabs>
        <w:spacing w:line="360" w:lineRule="auto"/>
        <w:ind w:firstLine="709"/>
        <w:jc w:val="both"/>
        <w:rPr>
          <w:sz w:val="28"/>
          <w:szCs w:val="28"/>
        </w:rPr>
      </w:pPr>
      <w:r w:rsidRPr="00D6364D">
        <w:rPr>
          <w:sz w:val="28"/>
          <w:szCs w:val="28"/>
        </w:rPr>
        <w:t xml:space="preserve">Отсутствие у одного из вступающих в брак регистрации по месту жительства не может стать поводом для отказа в регистрации брака. Брак подлежит обязательной государственной регистрации, которая регламентируется ФЗ РФ от 15 ноября </w:t>
      </w:r>
      <w:smartTag w:uri="urn:schemas-microsoft-com:office:smarttags" w:element="metricconverter">
        <w:smartTagPr>
          <w:attr w:name="ProductID" w:val="1997 г"/>
        </w:smartTagPr>
        <w:r w:rsidRPr="00D6364D">
          <w:rPr>
            <w:sz w:val="28"/>
            <w:szCs w:val="28"/>
          </w:rPr>
          <w:t>1997 г</w:t>
        </w:r>
      </w:smartTag>
      <w:r w:rsidRPr="00D6364D">
        <w:rPr>
          <w:sz w:val="28"/>
          <w:szCs w:val="28"/>
        </w:rPr>
        <w:t xml:space="preserve">. N 143-ФЗ «Об актах гражданского состояния», а также </w:t>
      </w:r>
      <w:r w:rsidR="00650853">
        <w:rPr>
          <w:sz w:val="28"/>
          <w:szCs w:val="28"/>
        </w:rPr>
        <w:t>ст. 47 ГК РФ.</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Особенностями процессуальной процедуры является то, что основанием для государственной регистрации брака служит добровольное согласие вступающих в брак и уплата государственной пошлины в размере 200 рублей за регистрацию брака и выдачу свидетельства.</w:t>
      </w:r>
      <w:r w:rsidRPr="00D6364D">
        <w:rPr>
          <w:rStyle w:val="a8"/>
          <w:sz w:val="28"/>
          <w:szCs w:val="28"/>
        </w:rPr>
        <w:footnoteReference w:id="5"/>
      </w:r>
      <w:r w:rsidRPr="00D6364D">
        <w:rPr>
          <w:sz w:val="28"/>
          <w:szCs w:val="28"/>
        </w:rPr>
        <w:t xml:space="preserve"> </w:t>
      </w:r>
    </w:p>
    <w:p w:rsidR="00650853" w:rsidRDefault="00684BD8" w:rsidP="00D6364D">
      <w:pPr>
        <w:tabs>
          <w:tab w:val="left" w:leader="dot" w:pos="9356"/>
        </w:tabs>
        <w:spacing w:line="360" w:lineRule="auto"/>
        <w:ind w:firstLine="709"/>
        <w:jc w:val="both"/>
        <w:rPr>
          <w:sz w:val="28"/>
          <w:szCs w:val="28"/>
        </w:rPr>
      </w:pPr>
      <w:r w:rsidRPr="00D6364D">
        <w:rPr>
          <w:sz w:val="28"/>
          <w:szCs w:val="28"/>
        </w:rPr>
        <w:t>Также процессуальной особенностью заключения брака является тот факт, что заключение брака производится в личном присутствии лиц, вступающих в брак, по истечении месяца</w:t>
      </w:r>
      <w:r w:rsidRPr="00D6364D">
        <w:rPr>
          <w:rStyle w:val="a8"/>
          <w:sz w:val="28"/>
          <w:szCs w:val="28"/>
        </w:rPr>
        <w:footnoteReference w:id="6"/>
      </w:r>
      <w:r w:rsidRPr="00D6364D">
        <w:rPr>
          <w:sz w:val="28"/>
          <w:szCs w:val="28"/>
        </w:rPr>
        <w:t xml:space="preserve"> с момента подачи заявления в органы записи актов гражданского состояния.</w:t>
      </w:r>
    </w:p>
    <w:p w:rsidR="00684BD8" w:rsidRPr="00D6364D" w:rsidRDefault="00684BD8" w:rsidP="00D6364D">
      <w:pPr>
        <w:tabs>
          <w:tab w:val="left" w:leader="dot" w:pos="9356"/>
        </w:tabs>
        <w:spacing w:line="360" w:lineRule="auto"/>
        <w:ind w:firstLine="709"/>
        <w:jc w:val="both"/>
        <w:rPr>
          <w:sz w:val="28"/>
          <w:szCs w:val="28"/>
        </w:rPr>
      </w:pPr>
      <w:r w:rsidRPr="00D6364D">
        <w:rPr>
          <w:sz w:val="28"/>
          <w:szCs w:val="28"/>
        </w:rPr>
        <w:t>Нарушение этого принципа служит основанием для признания брака недействительным. Отказ органа записи актов гражданского состояния в регистрации брака может быть обжалован в суд лицами, желающими вступить в брак (либо одним из них).</w:t>
      </w:r>
    </w:p>
    <w:p w:rsidR="00650853" w:rsidRDefault="00684BD8" w:rsidP="00D6364D">
      <w:pPr>
        <w:tabs>
          <w:tab w:val="left" w:leader="dot" w:pos="9356"/>
        </w:tabs>
        <w:spacing w:line="360" w:lineRule="auto"/>
        <w:ind w:firstLine="709"/>
        <w:jc w:val="both"/>
        <w:rPr>
          <w:sz w:val="28"/>
          <w:szCs w:val="28"/>
        </w:rPr>
      </w:pPr>
      <w:r w:rsidRPr="00D6364D">
        <w:rPr>
          <w:sz w:val="28"/>
          <w:szCs w:val="28"/>
        </w:rPr>
        <w:t>В исключительных случаях, когда один из вступающих в брак не может явиться в орган загса вследствие тяжелой болезни, травмы, т.е. физической невозможности личного присутствия на церемонии заключения брака, регистрация брака может быть произведена в больнице, на дому или в другом месте (даже в тюрьме или колонии) в присутстви</w:t>
      </w:r>
      <w:r w:rsidR="00650853">
        <w:rPr>
          <w:sz w:val="28"/>
          <w:szCs w:val="28"/>
        </w:rPr>
        <w:t>и обоих лиц, вступающих в брак.</w:t>
      </w:r>
    </w:p>
    <w:p w:rsidR="00684BD8" w:rsidRDefault="00684BD8" w:rsidP="00D6364D">
      <w:pPr>
        <w:tabs>
          <w:tab w:val="left" w:leader="dot" w:pos="9356"/>
        </w:tabs>
        <w:spacing w:line="360" w:lineRule="auto"/>
        <w:ind w:firstLine="709"/>
        <w:jc w:val="both"/>
        <w:rPr>
          <w:sz w:val="28"/>
          <w:szCs w:val="28"/>
        </w:rPr>
      </w:pPr>
      <w:r w:rsidRPr="00D6364D">
        <w:rPr>
          <w:sz w:val="28"/>
          <w:szCs w:val="28"/>
        </w:rPr>
        <w:t>Наличие заболевания, препятствующего личной явке в орган загса, подтверждается соответствующей справкой.</w:t>
      </w:r>
    </w:p>
    <w:p w:rsidR="00650853" w:rsidRPr="00D6364D" w:rsidRDefault="00650853" w:rsidP="00D6364D">
      <w:pPr>
        <w:tabs>
          <w:tab w:val="left" w:leader="dot" w:pos="9356"/>
        </w:tabs>
        <w:spacing w:line="360" w:lineRule="auto"/>
        <w:ind w:firstLine="709"/>
        <w:jc w:val="both"/>
        <w:rPr>
          <w:sz w:val="28"/>
          <w:szCs w:val="28"/>
        </w:rPr>
      </w:pPr>
    </w:p>
    <w:p w:rsidR="00684BD8" w:rsidRPr="00650853" w:rsidRDefault="00684BD8" w:rsidP="00D6364D">
      <w:pPr>
        <w:tabs>
          <w:tab w:val="left" w:leader="dot" w:pos="9356"/>
        </w:tabs>
        <w:spacing w:line="360" w:lineRule="auto"/>
        <w:ind w:firstLine="709"/>
        <w:jc w:val="both"/>
        <w:rPr>
          <w:b/>
          <w:sz w:val="28"/>
          <w:szCs w:val="28"/>
        </w:rPr>
      </w:pPr>
      <w:r w:rsidRPr="00650853">
        <w:rPr>
          <w:b/>
          <w:sz w:val="28"/>
          <w:szCs w:val="28"/>
        </w:rPr>
        <w:t>2. Заключение брака</w:t>
      </w:r>
    </w:p>
    <w:p w:rsidR="00684BD8" w:rsidRPr="00650853" w:rsidRDefault="00684BD8" w:rsidP="00D6364D">
      <w:pPr>
        <w:autoSpaceDE w:val="0"/>
        <w:autoSpaceDN w:val="0"/>
        <w:adjustRightInd w:val="0"/>
        <w:spacing w:line="360" w:lineRule="auto"/>
        <w:ind w:firstLine="709"/>
        <w:jc w:val="both"/>
        <w:rPr>
          <w:b/>
          <w:sz w:val="28"/>
          <w:szCs w:val="28"/>
        </w:rPr>
      </w:pPr>
    </w:p>
    <w:p w:rsidR="00684BD8" w:rsidRPr="00D6364D" w:rsidRDefault="00684BD8" w:rsidP="00D6364D">
      <w:pPr>
        <w:autoSpaceDE w:val="0"/>
        <w:autoSpaceDN w:val="0"/>
        <w:adjustRightInd w:val="0"/>
        <w:spacing w:line="360" w:lineRule="auto"/>
        <w:ind w:firstLine="709"/>
        <w:jc w:val="both"/>
        <w:rPr>
          <w:sz w:val="28"/>
          <w:szCs w:val="28"/>
        </w:rPr>
      </w:pPr>
      <w:r w:rsidRPr="00D6364D">
        <w:rPr>
          <w:sz w:val="28"/>
          <w:szCs w:val="28"/>
        </w:rPr>
        <w:t xml:space="preserve">Статья 10 СК РФ развивает положение п. 2 ст. 1 СК РФ о том, что в Российской Федерации признается только брак, совершенный в органах загса. Единственное исключение предусмотрено (п. 7 ст. 169 СК) для браков, которые совершались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загса. </w:t>
      </w:r>
    </w:p>
    <w:p w:rsidR="00684BD8" w:rsidRPr="00D6364D" w:rsidRDefault="00684BD8" w:rsidP="00D6364D">
      <w:pPr>
        <w:autoSpaceDE w:val="0"/>
        <w:autoSpaceDN w:val="0"/>
        <w:adjustRightInd w:val="0"/>
        <w:spacing w:line="360" w:lineRule="auto"/>
        <w:ind w:firstLine="709"/>
        <w:jc w:val="both"/>
        <w:rPr>
          <w:sz w:val="28"/>
          <w:szCs w:val="28"/>
        </w:rPr>
      </w:pPr>
      <w:r w:rsidRPr="00D6364D">
        <w:rPr>
          <w:sz w:val="28"/>
          <w:szCs w:val="28"/>
        </w:rPr>
        <w:t xml:space="preserve">Кроме того, если фактические семейные связи, возникшие до 8 июля </w:t>
      </w:r>
      <w:smartTag w:uri="urn:schemas-microsoft-com:office:smarttags" w:element="metricconverter">
        <w:smartTagPr>
          <w:attr w:name="ProductID" w:val="1944 г"/>
        </w:smartTagPr>
        <w:r w:rsidRPr="00D6364D">
          <w:rPr>
            <w:sz w:val="28"/>
            <w:szCs w:val="28"/>
          </w:rPr>
          <w:t>1944 г</w:t>
        </w:r>
      </w:smartTag>
      <w:r w:rsidRPr="00D6364D">
        <w:rPr>
          <w:sz w:val="28"/>
          <w:szCs w:val="28"/>
        </w:rPr>
        <w:t xml:space="preserve">. (до принятия Указа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 медали «Медаль материнства»), не могли быть зарегистрированы вследствие гибели или пропажи без вести одного из супругов на фронте, другой имел право заявить о признании его супругом погибшего или пропавшего без вести (Указ Президиума Верховного Совета СССР от 10 ноября </w:t>
      </w:r>
      <w:smartTag w:uri="urn:schemas-microsoft-com:office:smarttags" w:element="metricconverter">
        <w:smartTagPr>
          <w:attr w:name="ProductID" w:val="1944 г"/>
        </w:smartTagPr>
        <w:r w:rsidRPr="00D6364D">
          <w:rPr>
            <w:sz w:val="28"/>
            <w:szCs w:val="28"/>
          </w:rPr>
          <w:t>1944 г</w:t>
        </w:r>
      </w:smartTag>
      <w:r w:rsidRPr="00D6364D">
        <w:rPr>
          <w:sz w:val="28"/>
          <w:szCs w:val="28"/>
        </w:rPr>
        <w:t xml:space="preserve">. «О порядке признания фактических брачных отношений в случае смерти или пропажи без вести на фронте одного из супругов»). Наличие фактических брачных отношений, возникших до 8 июля </w:t>
      </w:r>
      <w:smartTag w:uri="urn:schemas-microsoft-com:office:smarttags" w:element="metricconverter">
        <w:smartTagPr>
          <w:attr w:name="ProductID" w:val="1944 г"/>
        </w:smartTagPr>
        <w:r w:rsidRPr="00D6364D">
          <w:rPr>
            <w:sz w:val="28"/>
            <w:szCs w:val="28"/>
          </w:rPr>
          <w:t>1944 г</w:t>
        </w:r>
      </w:smartTag>
      <w:r w:rsidRPr="00D6364D">
        <w:rPr>
          <w:sz w:val="28"/>
          <w:szCs w:val="28"/>
        </w:rPr>
        <w:t>., устанавливается судом в порядке особого производства.</w:t>
      </w:r>
    </w:p>
    <w:p w:rsidR="00684BD8" w:rsidRPr="00D6364D" w:rsidRDefault="00684BD8" w:rsidP="00D6364D">
      <w:pPr>
        <w:autoSpaceDE w:val="0"/>
        <w:autoSpaceDN w:val="0"/>
        <w:adjustRightInd w:val="0"/>
        <w:spacing w:line="360" w:lineRule="auto"/>
        <w:ind w:firstLine="709"/>
        <w:jc w:val="both"/>
        <w:rPr>
          <w:sz w:val="28"/>
          <w:szCs w:val="28"/>
        </w:rPr>
      </w:pPr>
      <w:r w:rsidRPr="00D6364D">
        <w:rPr>
          <w:sz w:val="28"/>
          <w:szCs w:val="28"/>
        </w:rPr>
        <w:t>В соответствии со ст. 157 СК браки между гражданами России, проживающими за рубежом, заключаются в дипломатических представительствах (консульских учреждениях) Российской Федерации. В то же время эта статья позволяет оформлять такие браки компетентным учреждениям иностранных государств. Браки, заключаемые нашими гражданами за пределами Российской Федерации с соблюдением законодательства соответствующего государства, признаются действительными, если отсутствуют обстоятельства, препятствующие заключению брака.</w:t>
      </w:r>
    </w:p>
    <w:p w:rsidR="00684BD8" w:rsidRPr="00D6364D" w:rsidRDefault="00684BD8" w:rsidP="00D6364D">
      <w:pPr>
        <w:autoSpaceDE w:val="0"/>
        <w:autoSpaceDN w:val="0"/>
        <w:adjustRightInd w:val="0"/>
        <w:spacing w:line="360" w:lineRule="auto"/>
        <w:ind w:firstLine="709"/>
        <w:jc w:val="both"/>
        <w:rPr>
          <w:sz w:val="28"/>
          <w:szCs w:val="28"/>
        </w:rPr>
      </w:pPr>
      <w:r w:rsidRPr="00D6364D">
        <w:rPr>
          <w:sz w:val="28"/>
          <w:szCs w:val="28"/>
        </w:rPr>
        <w:t>В соответствии с п. 2 статьи 10 СК РФ взаимные права и обязанности супругов возникают с момента государственной регистрации брака в органах загса. Момент регистрации подтверждается записью акта о заключении брака и свидетельством, которое выдает орган загса. В эти документы (запись акта и свидетельство о браке) согласно ст. 29, 30 Закона об актах гражданского состояния вносятся:</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фамилия (до и после заключения брака), имя, отчество, дата и место рождения, возраст, гражданство; по желанию вступающих в брак - национальность;</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место жительства;</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при необходимости - сведения о документе, подтверждающем прекращение предыдущего брака;</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реквизиты документов, удостоверяющих личности вступивших в брак;</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дата заключения брака, дата составления и номер записи акта о заключении брака;</w:t>
      </w:r>
    </w:p>
    <w:p w:rsidR="00684BD8" w:rsidRPr="00D6364D" w:rsidRDefault="00684BD8" w:rsidP="00D6364D">
      <w:pPr>
        <w:numPr>
          <w:ilvl w:val="0"/>
          <w:numId w:val="1"/>
        </w:numPr>
        <w:tabs>
          <w:tab w:val="clear" w:pos="2160"/>
          <w:tab w:val="num" w:pos="0"/>
        </w:tabs>
        <w:autoSpaceDE w:val="0"/>
        <w:autoSpaceDN w:val="0"/>
        <w:adjustRightInd w:val="0"/>
        <w:spacing w:line="360" w:lineRule="auto"/>
        <w:ind w:left="0" w:firstLine="709"/>
        <w:jc w:val="both"/>
        <w:rPr>
          <w:sz w:val="28"/>
          <w:szCs w:val="28"/>
        </w:rPr>
      </w:pPr>
      <w:r w:rsidRPr="00D6364D">
        <w:rPr>
          <w:sz w:val="28"/>
          <w:szCs w:val="28"/>
        </w:rPr>
        <w:t>серия, номер и дата выдачи свидетельства о браке.</w:t>
      </w:r>
      <w:r w:rsidRPr="00D6364D">
        <w:rPr>
          <w:rStyle w:val="a8"/>
          <w:sz w:val="28"/>
          <w:szCs w:val="28"/>
        </w:rPr>
        <w:footnoteReference w:id="7"/>
      </w:r>
    </w:p>
    <w:p w:rsidR="00684BD8" w:rsidRPr="00D6364D" w:rsidRDefault="00684BD8" w:rsidP="00D6364D">
      <w:pPr>
        <w:autoSpaceDE w:val="0"/>
        <w:autoSpaceDN w:val="0"/>
        <w:adjustRightInd w:val="0"/>
        <w:spacing w:line="360" w:lineRule="auto"/>
        <w:ind w:firstLine="709"/>
        <w:jc w:val="both"/>
        <w:rPr>
          <w:sz w:val="28"/>
          <w:szCs w:val="28"/>
        </w:rPr>
      </w:pPr>
      <w:r w:rsidRPr="00D6364D">
        <w:rPr>
          <w:sz w:val="28"/>
          <w:szCs w:val="28"/>
        </w:rPr>
        <w:t>Закон об актах гражданского состояния (ст. 25 СК РФ) предоставляет гражданам возможность зарегистрировать брак в любом органе загса на территории Российской Федерации по своему выбору (а не только по месту жительства одного из будущих супругов).</w:t>
      </w:r>
    </w:p>
    <w:p w:rsidR="004F055F" w:rsidRPr="00D6364D" w:rsidRDefault="004F055F" w:rsidP="00D6364D">
      <w:pPr>
        <w:tabs>
          <w:tab w:val="left" w:leader="dot" w:pos="9072"/>
        </w:tabs>
        <w:spacing w:line="360" w:lineRule="auto"/>
        <w:ind w:firstLine="709"/>
        <w:jc w:val="both"/>
        <w:rPr>
          <w:sz w:val="28"/>
          <w:szCs w:val="28"/>
        </w:rPr>
      </w:pPr>
    </w:p>
    <w:p w:rsidR="004F055F" w:rsidRPr="00650853" w:rsidRDefault="004F055F" w:rsidP="00D6364D">
      <w:pPr>
        <w:tabs>
          <w:tab w:val="left" w:leader="dot" w:pos="9072"/>
        </w:tabs>
        <w:spacing w:line="360" w:lineRule="auto"/>
        <w:ind w:firstLine="709"/>
        <w:jc w:val="both"/>
        <w:rPr>
          <w:b/>
          <w:sz w:val="28"/>
          <w:szCs w:val="28"/>
        </w:rPr>
      </w:pPr>
      <w:r w:rsidRPr="00650853">
        <w:rPr>
          <w:b/>
          <w:sz w:val="28"/>
          <w:szCs w:val="28"/>
        </w:rPr>
        <w:t>3.</w:t>
      </w:r>
      <w:r w:rsidR="00204536" w:rsidRPr="00650853">
        <w:rPr>
          <w:b/>
          <w:sz w:val="28"/>
          <w:szCs w:val="28"/>
        </w:rPr>
        <w:t>Фиктивный брак</w:t>
      </w:r>
    </w:p>
    <w:p w:rsidR="00204536" w:rsidRPr="00D6364D" w:rsidRDefault="00204536" w:rsidP="00D6364D">
      <w:pPr>
        <w:tabs>
          <w:tab w:val="left" w:leader="dot" w:pos="9072"/>
        </w:tabs>
        <w:spacing w:line="360" w:lineRule="auto"/>
        <w:ind w:firstLine="709"/>
        <w:jc w:val="both"/>
        <w:rPr>
          <w:sz w:val="28"/>
          <w:szCs w:val="28"/>
        </w:rPr>
      </w:pP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Фиктивные состояния представляют собой сложные неправомерные юридические факты, характеризующиеся относительной стабильностью и длительным периодом существования, в течение которого они могут неоднократно вызывать наступление правовых последствий.</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Несмотря на широкое распространение разнообразных проявлений фиктивного в сфере правореализации, общего понятия, охватывающего все эти явления, имеющие, по сути, одну основу, до сих пор не выработано. Рассмотрим некоторые фиктивные состояния в сфере семейных правоотношений.</w:t>
      </w:r>
    </w:p>
    <w:p w:rsidR="00204536" w:rsidRPr="00D6364D" w:rsidRDefault="00204536" w:rsidP="00D6364D">
      <w:pPr>
        <w:tabs>
          <w:tab w:val="left" w:leader="dot" w:pos="9356"/>
        </w:tabs>
        <w:spacing w:line="360" w:lineRule="auto"/>
        <w:ind w:firstLine="709"/>
        <w:jc w:val="both"/>
        <w:rPr>
          <w:sz w:val="28"/>
          <w:szCs w:val="28"/>
        </w:rPr>
      </w:pPr>
      <w:r w:rsidRPr="00D6364D">
        <w:rPr>
          <w:bCs/>
          <w:sz w:val="28"/>
          <w:szCs w:val="28"/>
        </w:rPr>
        <w:t>Фиктивное состояние брака</w:t>
      </w:r>
      <w:r w:rsidRPr="00D6364D">
        <w:rPr>
          <w:sz w:val="28"/>
          <w:szCs w:val="28"/>
        </w:rPr>
        <w:t xml:space="preserve"> - фиктивный брак. Впервые в отечественной судебной практике термин «фиктивный брак» появился в 1949 г., а в семейном законодательстве только в 1968 г. Появление этого института было вызвано негативными реалиями тогдашней жизни (например, отсутствием возможности иным способом «вырваться» из колхоза, решить проблему жилья, выехать за границу). Однако некоторые данные позволяют сделать вывод, что это явление было известно гораздо раньше. </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 xml:space="preserve">В соответствии с ч. 1 ст. 27 СК РФ фиктивным признается брак, заключенный без намерения создать семью. Согласие на заключение фиктивного брака не выражает подлинной воли сторон. Однако, несмотря на законодательное закрепление, никакого наказания за заключение фиктивного брака в России не существует. Конечно, если одна из сторон сможет доказать, что брак был фиктивным, то он аннулируется, но вот доказать это очень сложно. Но даже если брак признан недействительным, никто уже не вправе отнять, например, полученное гражданство. </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 пункте 1 ст. 27 СК РФ перечислены основания, по которым брак признается недействительным.</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Во-первых, это нарушение условий заключения брака. К этим условиям закон относит: а) взаимное добровольное согласие мужчины и женщины; б) достижение ими брачного возраста.</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Во-вторых, наличие обстоятельств, препятствующих вступлению в брак. Он, в соответствии со ст. 14 СК, не может быть заключен между:</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а) лицами, из которых хотя бы одно уже состоит в зарегистрированном браке;</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б) близкими родственниками, а также между усыновителями и усыновленными;</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 лицами, из которых хотя бы одно лицо признано судом недееспособным вследствие психического расстройства.</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В-третьих, сокрытие одним из вступивших в брак от другого наличия у него венерической болезни или ВИЧ-инфекции.</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В-четвертых, фиктивность брака, т.е. регистрация брака без намерения супругов (одного из них) создать семью.</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Этот перечень является, как указывает Пленум ВС РФ в Постановлении N 15, исчерпывающим и расширительно толковаться не должен.</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Учитывая это, брак, оформленный с нарушением процедуры (например, регистрация, когда не истек месяц со дня подачи заявления в орган загса), нельзя считать недействительным (п. 23 Постановления N 15).</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 то же время существуют особые правила регистрации, нарушение которых приводит к тому, что брак считается юридически не состоявшимся. Например, его нельзя заключить через представителя, в отсутствие жениха или невесты. В подобных случаях заинтересованное лицо может подать иск об аннулировании актовой записи (ст. 75 Закона об актах гражданского состояния), но не о признании брака недействительным.</w:t>
      </w:r>
      <w:r w:rsidRPr="00D6364D">
        <w:rPr>
          <w:rStyle w:val="a8"/>
          <w:sz w:val="28"/>
          <w:szCs w:val="28"/>
        </w:rPr>
        <w:footnoteReference w:id="8"/>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Фиктивный брак обычно регистрируется с целью получить какие-либо имущественные выгоды (например, льготы по кредиту на приобретение квартиры) или неимущественные (например, получение гражданства в упрощенном порядке). Однако если вступившие в фиктивный брак затем создали семью, он не может быть признан недействительным.</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Брак признается недействительным только в судебном порядке по иску лиц, перечисленных в ст. 28 СК.</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 трехдневный срок с момента, когда решение суда вступит в законную силу, выписка из него направляется в орган загса по месту регистрации брака. Далее орган загса аннулирует запись о регистрации, указав, когда и каким судом брак признан недействительным. Аналогичная отметка делается в паспортах (иных документах, удостоверяющих личность) бывших супругов.</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В соответствии с п. 4 статьи 27 СК РФ решению суда о признании брака недействительным придается обратная сила - оно действует с момента регистрации. Отсюда следует, что недействительный брачный союз не порождает прав и обязанностей супругов. Изъятия из этого положения предусмотрены п. 4, 5 ст. 30 и касаются прав добросовестных супругов.</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Не влияет недействительность брака и на права детей, родившихся в таком браке или в течение 300 дней с момента признания его недействительным (п. 3 ст. 30 СК).</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Иск о признании брака недействительным может быть заявлен в любое время, т.е. на него по общему правилу исковая давность не распространяется.</w:t>
      </w:r>
    </w:p>
    <w:p w:rsidR="00204536" w:rsidRPr="00D6364D" w:rsidRDefault="00204536" w:rsidP="00D6364D">
      <w:pPr>
        <w:tabs>
          <w:tab w:val="left" w:leader="dot" w:pos="9356"/>
        </w:tabs>
        <w:spacing w:line="360" w:lineRule="auto"/>
        <w:ind w:firstLine="709"/>
        <w:jc w:val="both"/>
        <w:rPr>
          <w:sz w:val="28"/>
          <w:szCs w:val="28"/>
        </w:rPr>
      </w:pPr>
      <w:r w:rsidRPr="00D6364D">
        <w:rPr>
          <w:sz w:val="28"/>
          <w:szCs w:val="28"/>
        </w:rPr>
        <w:t>Исключение составляют иски, поданные ввиду того, что один из вступающих в брак скрыл от другого наличие венерической болезни или ВИЧ-инфекции: срок подачи таких исков ограничен годом со дня, когда другой супруг об этом узнал или должен был узнать.</w:t>
      </w:r>
      <w:r w:rsidRPr="00D6364D">
        <w:rPr>
          <w:rStyle w:val="a8"/>
          <w:sz w:val="28"/>
          <w:szCs w:val="28"/>
        </w:rPr>
        <w:footnoteReference w:id="9"/>
      </w:r>
    </w:p>
    <w:p w:rsidR="004F055F" w:rsidRPr="00650853" w:rsidRDefault="00650853" w:rsidP="00D6364D">
      <w:pPr>
        <w:tabs>
          <w:tab w:val="left" w:leader="dot" w:pos="9072"/>
        </w:tabs>
        <w:spacing w:line="360" w:lineRule="auto"/>
        <w:ind w:firstLine="709"/>
        <w:jc w:val="both"/>
        <w:rPr>
          <w:b/>
          <w:sz w:val="28"/>
          <w:szCs w:val="28"/>
        </w:rPr>
      </w:pPr>
      <w:r>
        <w:rPr>
          <w:sz w:val="28"/>
          <w:szCs w:val="28"/>
        </w:rPr>
        <w:br w:type="page"/>
      </w:r>
      <w:r w:rsidR="004F055F" w:rsidRPr="00650853">
        <w:rPr>
          <w:b/>
          <w:sz w:val="28"/>
          <w:szCs w:val="28"/>
        </w:rPr>
        <w:t>Заключение</w:t>
      </w:r>
    </w:p>
    <w:p w:rsidR="004F055F" w:rsidRPr="00D6364D" w:rsidRDefault="004F055F" w:rsidP="00D6364D">
      <w:pPr>
        <w:tabs>
          <w:tab w:val="left" w:leader="dot" w:pos="9072"/>
        </w:tabs>
        <w:spacing w:line="360" w:lineRule="auto"/>
        <w:ind w:firstLine="709"/>
        <w:jc w:val="both"/>
        <w:rPr>
          <w:sz w:val="28"/>
          <w:szCs w:val="28"/>
        </w:rPr>
      </w:pPr>
    </w:p>
    <w:p w:rsidR="00E45384" w:rsidRPr="00D6364D" w:rsidRDefault="00E45384" w:rsidP="00D6364D">
      <w:pPr>
        <w:tabs>
          <w:tab w:val="left" w:leader="dot" w:pos="9356"/>
        </w:tabs>
        <w:spacing w:line="360" w:lineRule="auto"/>
        <w:ind w:firstLine="709"/>
        <w:jc w:val="both"/>
        <w:rPr>
          <w:sz w:val="28"/>
          <w:szCs w:val="28"/>
        </w:rPr>
      </w:pPr>
      <w:r w:rsidRPr="00D6364D">
        <w:rPr>
          <w:sz w:val="28"/>
          <w:szCs w:val="28"/>
        </w:rPr>
        <w:t>Добровольное заключение брака является принципом, установленным мировым правом и всеми внутренними правопорядками. В число международных правовых актов, содержащих нормы о свободном и полном согласии обеих вступающих в брак сторон, входят Всеобщая декларация прав человека от 10.12.1948 (п. 2 ст. 16), Международный пакт об экономических, социальных и культурных правах от 16.12.1966 (п. 1 ст. 10), Международный пакт о гражданских и политических правах от 16.12.1966 (п. 3 ст. 23), Европейская конвенция о защите прав человека и основных свобод от 04.11.1950 (ст. 12), Американская конвенция о правах человека от 22.11.1969 (п. 3 ст. 17), Африканская хартия прав человека и народов от 26.06.1981 (ст. 18).</w:t>
      </w:r>
    </w:p>
    <w:p w:rsidR="00E45384" w:rsidRPr="00D6364D" w:rsidRDefault="00E45384" w:rsidP="00D6364D">
      <w:pPr>
        <w:tabs>
          <w:tab w:val="left" w:leader="dot" w:pos="9356"/>
        </w:tabs>
        <w:spacing w:line="360" w:lineRule="auto"/>
        <w:ind w:firstLine="709"/>
        <w:jc w:val="both"/>
        <w:rPr>
          <w:sz w:val="28"/>
          <w:szCs w:val="28"/>
        </w:rPr>
      </w:pPr>
      <w:r w:rsidRPr="00D6364D">
        <w:rPr>
          <w:sz w:val="28"/>
          <w:szCs w:val="28"/>
        </w:rPr>
        <w:t>Воля лиц, вступающих в брак, должна быть выражена независимо и беспрепятственно, без психологического или физического насилия; какое-либо произвольное ограничение волеизъявления недопустимо. Вместе с тем право любого государства определяет условия, необходимые для заключения брака, и обстоятельства, препятствующие вступлению в брак. Данное положение является важным завоеванием современного мирового сообщества. Истории человечества известны периоды, когда браки совершались помимо воли брачующихся или одного из них, как правило, женщины, браки-сделки заключались между семьями жениха и невесты задолго до достижения ими брачного возраста. Одним из аспектов данной проблемы является наличие у лица, сочетающегося браком, душевной болезни или слабоумия, в связи, с чем данное лицо не способно адекватно оценивать свои действия и их правовые последствия. В законодательстве разных стран отсутствует единообразное регулирование этого вопроса. Кроме того, внешне выраженное согласие на вступление в брак у одного из брачующихся не всегда соответствует его действительному намерению, в частности, может иметь место заблуждение относительно личности другого вступающего в брак.</w:t>
      </w:r>
    </w:p>
    <w:p w:rsidR="00E45384" w:rsidRPr="00D6364D" w:rsidRDefault="00E45384" w:rsidP="00D6364D">
      <w:pPr>
        <w:tabs>
          <w:tab w:val="left" w:leader="dot" w:pos="9356"/>
        </w:tabs>
        <w:spacing w:line="360" w:lineRule="auto"/>
        <w:ind w:firstLine="709"/>
        <w:jc w:val="both"/>
        <w:rPr>
          <w:sz w:val="28"/>
          <w:szCs w:val="28"/>
        </w:rPr>
      </w:pPr>
      <w:r w:rsidRPr="00D6364D">
        <w:rPr>
          <w:sz w:val="28"/>
          <w:szCs w:val="28"/>
        </w:rPr>
        <w:t>В России заключение брака возможно только при личном присутствии брачующихся (п. 1 ст. 11 СК РФ). Вступающие в брак подтверждают взаимное добровольное согласие на заключение брака, а также отсутствие обстоятельств, препятствующих данному акту.</w:t>
      </w:r>
    </w:p>
    <w:p w:rsidR="009F7352" w:rsidRPr="00D6364D" w:rsidRDefault="009F7352" w:rsidP="00D6364D">
      <w:pPr>
        <w:tabs>
          <w:tab w:val="left" w:leader="dot" w:pos="9356"/>
        </w:tabs>
        <w:spacing w:line="360" w:lineRule="auto"/>
        <w:ind w:firstLine="709"/>
        <w:jc w:val="both"/>
        <w:rPr>
          <w:sz w:val="28"/>
          <w:szCs w:val="28"/>
        </w:rPr>
      </w:pPr>
      <w:r w:rsidRPr="00D6364D">
        <w:rPr>
          <w:sz w:val="28"/>
          <w:szCs w:val="28"/>
        </w:rPr>
        <w:t>Фиктивный брак - брак, заключенный без действительного намерения супругов или одного из них создать семью. Признается недействительным. Однако суд не может признать брак фиктивным, если лица, зарегистрировавшие его, до рассмотрения дела судом фактически создали семью (п. 3 ст. 29 СК РФ).</w:t>
      </w:r>
    </w:p>
    <w:p w:rsidR="004F055F" w:rsidRPr="00650853" w:rsidRDefault="00650853" w:rsidP="00D6364D">
      <w:pPr>
        <w:tabs>
          <w:tab w:val="left" w:leader="dot" w:pos="9072"/>
        </w:tabs>
        <w:spacing w:line="360" w:lineRule="auto"/>
        <w:ind w:firstLine="709"/>
        <w:jc w:val="both"/>
        <w:rPr>
          <w:b/>
          <w:sz w:val="28"/>
          <w:szCs w:val="28"/>
        </w:rPr>
      </w:pPr>
      <w:r>
        <w:rPr>
          <w:sz w:val="28"/>
          <w:szCs w:val="28"/>
        </w:rPr>
        <w:br w:type="page"/>
      </w:r>
      <w:r w:rsidR="004F055F" w:rsidRPr="00650853">
        <w:rPr>
          <w:b/>
          <w:sz w:val="28"/>
          <w:szCs w:val="28"/>
        </w:rPr>
        <w:t>Список использованной литературы</w:t>
      </w:r>
    </w:p>
    <w:p w:rsidR="004F055F" w:rsidRPr="00D6364D" w:rsidRDefault="004F055F" w:rsidP="00D6364D">
      <w:pPr>
        <w:tabs>
          <w:tab w:val="left" w:leader="dot" w:pos="9072"/>
        </w:tabs>
        <w:spacing w:line="360" w:lineRule="auto"/>
        <w:ind w:firstLine="709"/>
        <w:jc w:val="both"/>
        <w:rPr>
          <w:sz w:val="28"/>
          <w:szCs w:val="28"/>
        </w:rPr>
      </w:pP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Конституция Российской Федерации // Рос. газ.- 1993. – 12 дек.</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Гражданский Кодекс Российской Федерации (часть первая) от 30.11. 1994,  N 5 – ФЗ.</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Гражданский Кодекс Российской Федерации (часть вторая) от 26.01. </w:t>
      </w:r>
      <w:smartTag w:uri="urn:schemas-microsoft-com:office:smarttags" w:element="metricconverter">
        <w:smartTagPr>
          <w:attr w:name="ProductID" w:val="1996 г"/>
        </w:smartTagPr>
        <w:r w:rsidRPr="00D6364D">
          <w:rPr>
            <w:sz w:val="28"/>
            <w:szCs w:val="28"/>
          </w:rPr>
          <w:t>1996 г</w:t>
        </w:r>
      </w:smartTag>
      <w:r w:rsidRPr="00D6364D">
        <w:rPr>
          <w:sz w:val="28"/>
          <w:szCs w:val="28"/>
        </w:rPr>
        <w:t>., №  14 – ФЗ.</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Гражданский Кодекс Российской Федерации (часть третья) от 26 ноября 2001 года, N 146-ФЗ.</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Семейный Кодекс Российской Федерации от  29 декабря 1995 года, N 223-ФЗ.</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Антокольская М.В. Семейное право. - М.: Юрист. 2007. </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Комментарий к СК РФ / Под ред. П.В. Крашенинникова, П.И. Седугина. - М.: Наука. 2007. </w:t>
      </w:r>
    </w:p>
    <w:p w:rsidR="002A74DE" w:rsidRPr="00D6364D" w:rsidRDefault="002A74DE" w:rsidP="00650853">
      <w:pPr>
        <w:numPr>
          <w:ilvl w:val="0"/>
          <w:numId w:val="2"/>
        </w:numPr>
        <w:tabs>
          <w:tab w:val="clear" w:pos="720"/>
          <w:tab w:val="num" w:pos="0"/>
        </w:tabs>
        <w:spacing w:line="360" w:lineRule="auto"/>
        <w:ind w:left="0" w:firstLine="0"/>
        <w:jc w:val="both"/>
        <w:rPr>
          <w:sz w:val="28"/>
        </w:rPr>
      </w:pPr>
      <w:r w:rsidRPr="00D6364D">
        <w:rPr>
          <w:sz w:val="28"/>
        </w:rPr>
        <w:t xml:space="preserve">Мыскин А.В. Брачный договор: гражданско-правовой договор или договор особого рода? // Вестник Российского государственного торгово-экономического университета (научный журнал). 2007. № 3 (15). </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Нечаева А. М. Новый Семейный кодекс // Государство и право. 2004. № 6. </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Нечаева А. М. Семейное право. Курс лекций. - М.: Юрист. 2005. </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Нечаева А.М. Семейное право: Учебник. - М.: Право.  2006.</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 xml:space="preserve">Толстая А.Д. Фактический брак: перспективы правового развития // Закон. 2005. N 10. </w:t>
      </w:r>
    </w:p>
    <w:p w:rsidR="002A74DE" w:rsidRPr="00D6364D" w:rsidRDefault="002A74DE" w:rsidP="00650853">
      <w:pPr>
        <w:numPr>
          <w:ilvl w:val="0"/>
          <w:numId w:val="2"/>
        </w:numPr>
        <w:tabs>
          <w:tab w:val="clear" w:pos="720"/>
          <w:tab w:val="num" w:pos="0"/>
        </w:tabs>
        <w:spacing w:line="360" w:lineRule="auto"/>
        <w:ind w:left="0" w:firstLine="0"/>
        <w:jc w:val="both"/>
        <w:rPr>
          <w:sz w:val="28"/>
          <w:szCs w:val="28"/>
        </w:rPr>
      </w:pPr>
      <w:r w:rsidRPr="00D6364D">
        <w:rPr>
          <w:sz w:val="28"/>
          <w:szCs w:val="28"/>
        </w:rPr>
        <w:t>Хазова О. А. Брак и развод в семейном праве. Сравнительно-правовой анализ. - М.: Просвещение. 2006.</w:t>
      </w:r>
      <w:bookmarkStart w:id="0" w:name="_GoBack"/>
      <w:bookmarkEnd w:id="0"/>
    </w:p>
    <w:sectPr w:rsidR="002A74DE" w:rsidRPr="00D6364D" w:rsidSect="00D6364D">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45" w:rsidRDefault="005E5045">
      <w:r>
        <w:separator/>
      </w:r>
    </w:p>
  </w:endnote>
  <w:endnote w:type="continuationSeparator" w:id="0">
    <w:p w:rsidR="005E5045" w:rsidRDefault="005E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45" w:rsidRDefault="005E5045">
      <w:r>
        <w:separator/>
      </w:r>
    </w:p>
  </w:footnote>
  <w:footnote w:type="continuationSeparator" w:id="0">
    <w:p w:rsidR="005E5045" w:rsidRDefault="005E5045">
      <w:r>
        <w:continuationSeparator/>
      </w:r>
    </w:p>
  </w:footnote>
  <w:footnote w:id="1">
    <w:p w:rsidR="005E5045" w:rsidRDefault="00DC716F" w:rsidP="00684BD8">
      <w:pPr>
        <w:pStyle w:val="a6"/>
        <w:jc w:val="both"/>
      </w:pPr>
      <w:r w:rsidRPr="00A276C2">
        <w:rPr>
          <w:rStyle w:val="a8"/>
        </w:rPr>
        <w:footnoteRef/>
      </w:r>
      <w:r w:rsidRPr="00A276C2">
        <w:t xml:space="preserve"> Толстая А.Д. Фактический брак: перспективы правового развития // Закон. 2005. N 10. С. 21.</w:t>
      </w:r>
    </w:p>
  </w:footnote>
  <w:footnote w:id="2">
    <w:p w:rsidR="005E5045" w:rsidRDefault="00DC716F" w:rsidP="00684BD8">
      <w:pPr>
        <w:pStyle w:val="a6"/>
        <w:jc w:val="both"/>
      </w:pPr>
      <w:r>
        <w:rPr>
          <w:rStyle w:val="a8"/>
        </w:rPr>
        <w:footnoteRef/>
      </w:r>
      <w:r>
        <w:t xml:space="preserve"> </w:t>
      </w:r>
      <w:r w:rsidRPr="00A276C2">
        <w:t xml:space="preserve">Нечаева А.М. Семейное право: Учебник. </w:t>
      </w:r>
      <w:r>
        <w:t xml:space="preserve">- </w:t>
      </w:r>
      <w:r w:rsidRPr="00A276C2">
        <w:t>М.</w:t>
      </w:r>
      <w:r>
        <w:t xml:space="preserve">: Юрист. </w:t>
      </w:r>
      <w:r w:rsidRPr="00A276C2">
        <w:t xml:space="preserve"> 2005. С. 93.</w:t>
      </w:r>
    </w:p>
  </w:footnote>
  <w:footnote w:id="3">
    <w:p w:rsidR="005E5045" w:rsidRDefault="00DC716F" w:rsidP="00684BD8">
      <w:pPr>
        <w:pStyle w:val="a6"/>
        <w:jc w:val="both"/>
      </w:pPr>
      <w:r>
        <w:rPr>
          <w:rStyle w:val="a8"/>
        </w:rPr>
        <w:footnoteRef/>
      </w:r>
      <w:r>
        <w:t xml:space="preserve"> </w:t>
      </w:r>
      <w:r w:rsidRPr="00A276C2">
        <w:t>Статья 25 ФЗ РФ "Об актах гражданского состояния" (с изменениями, внесенные Федеральным законом от 31.12.2005 г. N 199-ФЗ) // СЗ РФ. 1997. N 47. Ст. 5340. В связи с этим необходимо обратить внимание на ошибочное утверждение М.Ю. Ильичевой о том, что "на территории России брак заключается в органах записи актов гражданского состояния (загсах) по месту регистрации одного из будущих супругов" (Ильичева М.Ю. Семья и брак. М., 2004. С. 5).</w:t>
      </w:r>
    </w:p>
  </w:footnote>
  <w:footnote w:id="4">
    <w:p w:rsidR="005E5045" w:rsidRDefault="00DC716F" w:rsidP="00684BD8">
      <w:pPr>
        <w:pStyle w:val="a6"/>
        <w:jc w:val="both"/>
      </w:pPr>
      <w:r>
        <w:rPr>
          <w:rStyle w:val="a8"/>
        </w:rPr>
        <w:footnoteRef/>
      </w:r>
      <w:r>
        <w:t xml:space="preserve"> </w:t>
      </w:r>
      <w:r w:rsidRPr="00A276C2">
        <w:t>Пункт 2 ст. 26 ФЗ РФ "Об актах гражданского состояния".</w:t>
      </w:r>
    </w:p>
  </w:footnote>
  <w:footnote w:id="5">
    <w:p w:rsidR="005E5045" w:rsidRDefault="00DC716F" w:rsidP="00684BD8">
      <w:pPr>
        <w:pStyle w:val="a6"/>
        <w:jc w:val="both"/>
      </w:pPr>
      <w:r w:rsidRPr="00A276C2">
        <w:rPr>
          <w:rStyle w:val="a8"/>
        </w:rPr>
        <w:footnoteRef/>
      </w:r>
      <w:r w:rsidRPr="00A276C2">
        <w:t xml:space="preserve"> Статья 333.26 НК РФ N 117-ФЗ (в ред. 06.12.2005).</w:t>
      </w:r>
    </w:p>
  </w:footnote>
  <w:footnote w:id="6">
    <w:p w:rsidR="005E5045" w:rsidRDefault="00DC716F" w:rsidP="00684BD8">
      <w:pPr>
        <w:tabs>
          <w:tab w:val="left" w:leader="dot" w:pos="9356"/>
        </w:tabs>
        <w:jc w:val="both"/>
      </w:pPr>
      <w:r w:rsidRPr="00A276C2">
        <w:rPr>
          <w:rStyle w:val="a8"/>
          <w:sz w:val="20"/>
          <w:szCs w:val="20"/>
        </w:rPr>
        <w:footnoteRef/>
      </w:r>
      <w:r w:rsidRPr="00A276C2">
        <w:rPr>
          <w:sz w:val="20"/>
          <w:szCs w:val="20"/>
        </w:rPr>
        <w:t xml:space="preserve"> В связи с наличием уважительных обстоятельств срок может быть пересмотрен как в сторону уменьшения, так и увеличения; более того, брак может быть зарегистрирован непосредственно в день подачи заявления (перечень таких обстоятельств содержится в ч. 3 п. 1 ст. 11 СК и не является исчерпывающим).</w:t>
      </w:r>
    </w:p>
  </w:footnote>
  <w:footnote w:id="7">
    <w:p w:rsidR="005E5045" w:rsidRDefault="00DC716F" w:rsidP="00684BD8">
      <w:pPr>
        <w:pStyle w:val="a6"/>
        <w:jc w:val="both"/>
      </w:pPr>
      <w:r>
        <w:rPr>
          <w:rStyle w:val="a8"/>
        </w:rPr>
        <w:footnoteRef/>
      </w:r>
      <w:r>
        <w:t xml:space="preserve"> Толстая А.Д. Фактический брак: перспективы правового развития // Закон. 2005. N 10. С. 104.</w:t>
      </w:r>
    </w:p>
  </w:footnote>
  <w:footnote w:id="8">
    <w:p w:rsidR="005E5045" w:rsidRDefault="00DC716F" w:rsidP="00204536">
      <w:pPr>
        <w:pStyle w:val="a6"/>
        <w:jc w:val="both"/>
      </w:pPr>
      <w:r>
        <w:rPr>
          <w:rStyle w:val="a8"/>
        </w:rPr>
        <w:footnoteRef/>
      </w:r>
      <w:r>
        <w:t xml:space="preserve"> </w:t>
      </w:r>
      <w:r w:rsidRPr="002107EB">
        <w:t xml:space="preserve">Нечаева А. М. Семейное право. Курс лекций. - М.: Юрист. 2005. </w:t>
      </w:r>
      <w:r>
        <w:t>С. 145.</w:t>
      </w:r>
    </w:p>
  </w:footnote>
  <w:footnote w:id="9">
    <w:p w:rsidR="005E5045" w:rsidRDefault="00DC716F" w:rsidP="00204536">
      <w:pPr>
        <w:pStyle w:val="a6"/>
        <w:jc w:val="both"/>
      </w:pPr>
      <w:r>
        <w:rPr>
          <w:rStyle w:val="a8"/>
        </w:rPr>
        <w:footnoteRef/>
      </w:r>
      <w:r>
        <w:t xml:space="preserve"> </w:t>
      </w:r>
      <w:r w:rsidRPr="00954978">
        <w:t xml:space="preserve">Антокольская М.В. Семейное право. - М.: Юрист. 2007. </w:t>
      </w:r>
      <w:r>
        <w:t xml:space="preserve">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6F" w:rsidRDefault="00DC716F" w:rsidP="00761D12">
    <w:pPr>
      <w:pStyle w:val="a3"/>
      <w:framePr w:wrap="around" w:vAnchor="text" w:hAnchor="margin" w:xAlign="right" w:y="1"/>
      <w:rPr>
        <w:rStyle w:val="a5"/>
      </w:rPr>
    </w:pPr>
  </w:p>
  <w:p w:rsidR="00DC716F" w:rsidRDefault="00DC716F" w:rsidP="004F05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6F" w:rsidRDefault="00E7243A" w:rsidP="00761D12">
    <w:pPr>
      <w:pStyle w:val="a3"/>
      <w:framePr w:wrap="around" w:vAnchor="text" w:hAnchor="margin" w:xAlign="right" w:y="1"/>
      <w:rPr>
        <w:rStyle w:val="a5"/>
      </w:rPr>
    </w:pPr>
    <w:r>
      <w:rPr>
        <w:rStyle w:val="a5"/>
        <w:noProof/>
      </w:rPr>
      <w:t>3</w:t>
    </w:r>
  </w:p>
  <w:p w:rsidR="00DC716F" w:rsidRDefault="00DC716F" w:rsidP="004F05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915"/>
    <w:multiLevelType w:val="hybridMultilevel"/>
    <w:tmpl w:val="FE9C532C"/>
    <w:lvl w:ilvl="0" w:tplc="6F883EC4">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9EC45E6"/>
    <w:multiLevelType w:val="hybridMultilevel"/>
    <w:tmpl w:val="97A8A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76B"/>
    <w:rsid w:val="00130240"/>
    <w:rsid w:val="00204536"/>
    <w:rsid w:val="002107EB"/>
    <w:rsid w:val="002A74DE"/>
    <w:rsid w:val="00434562"/>
    <w:rsid w:val="004F055F"/>
    <w:rsid w:val="005E5045"/>
    <w:rsid w:val="006125F9"/>
    <w:rsid w:val="00645444"/>
    <w:rsid w:val="00650853"/>
    <w:rsid w:val="00655523"/>
    <w:rsid w:val="0066253F"/>
    <w:rsid w:val="00684BD8"/>
    <w:rsid w:val="00761D12"/>
    <w:rsid w:val="0082502E"/>
    <w:rsid w:val="008553D3"/>
    <w:rsid w:val="00874F08"/>
    <w:rsid w:val="00954978"/>
    <w:rsid w:val="009F7352"/>
    <w:rsid w:val="00A276C2"/>
    <w:rsid w:val="00CD4F94"/>
    <w:rsid w:val="00D6364D"/>
    <w:rsid w:val="00DC716F"/>
    <w:rsid w:val="00E45384"/>
    <w:rsid w:val="00E7243A"/>
    <w:rsid w:val="00F3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886ABF-1797-45BC-BFFF-D9A2B93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05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F055F"/>
    <w:rPr>
      <w:rFonts w:cs="Times New Roman"/>
    </w:rPr>
  </w:style>
  <w:style w:type="paragraph" w:styleId="a6">
    <w:name w:val="footnote text"/>
    <w:basedOn w:val="a"/>
    <w:link w:val="a7"/>
    <w:uiPriority w:val="99"/>
    <w:semiHidden/>
    <w:rsid w:val="00684BD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84BD8"/>
    <w:rPr>
      <w:rFonts w:cs="Times New Roman"/>
      <w:vertAlign w:val="superscript"/>
    </w:rPr>
  </w:style>
  <w:style w:type="character" w:styleId="a9">
    <w:name w:val="Hyperlink"/>
    <w:uiPriority w:val="99"/>
    <w:rsid w:val="009F7352"/>
    <w:rPr>
      <w:rFonts w:cs="Times New Roman"/>
      <w:color w:val="333333"/>
      <w:u w:val="none"/>
      <w:effect w:val="none"/>
    </w:rPr>
  </w:style>
  <w:style w:type="character" w:styleId="aa">
    <w:name w:val="Strong"/>
    <w:uiPriority w:val="99"/>
    <w:qFormat/>
    <w:rsid w:val="008553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6;&#1083;&#1077;&#1075;\Application%20Data\Microsoft\&#1064;&#1072;&#1073;&#1083;&#1086;&#1085;&#1099;\&#1082;&#1091;&#1088;&#1089;&#1086;&#1074;&#1072;&#1103;%20&#1088;&#1072;&#1073;&#1086;&#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работа.dot</Template>
  <TotalTime>0</TotalTime>
  <Pages>1</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21</dc:creator>
  <cp:keywords/>
  <dc:description/>
  <cp:lastModifiedBy>admin</cp:lastModifiedBy>
  <cp:revision>2</cp:revision>
  <dcterms:created xsi:type="dcterms:W3CDTF">2014-03-06T23:59:00Z</dcterms:created>
  <dcterms:modified xsi:type="dcterms:W3CDTF">2014-03-06T23:59:00Z</dcterms:modified>
</cp:coreProperties>
</file>