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CF" w:rsidRPr="009A2EC1" w:rsidRDefault="0097630A" w:rsidP="009A2EC1">
      <w:pPr>
        <w:widowControl w:val="0"/>
        <w:spacing w:line="360" w:lineRule="auto"/>
        <w:ind w:firstLine="720"/>
        <w:jc w:val="both"/>
        <w:rPr>
          <w:b/>
          <w:sz w:val="28"/>
          <w:szCs w:val="28"/>
        </w:rPr>
      </w:pPr>
      <w:r w:rsidRPr="009A2EC1">
        <w:rPr>
          <w:b/>
          <w:sz w:val="28"/>
          <w:szCs w:val="28"/>
        </w:rPr>
        <w:t xml:space="preserve">1. </w:t>
      </w:r>
      <w:r w:rsidR="008769CF" w:rsidRPr="009A2EC1">
        <w:rPr>
          <w:b/>
          <w:sz w:val="28"/>
          <w:szCs w:val="28"/>
        </w:rPr>
        <w:t>Предпринимательский договор</w:t>
      </w:r>
    </w:p>
    <w:p w:rsidR="008769CF" w:rsidRPr="009A2EC1" w:rsidRDefault="008769CF" w:rsidP="009A2EC1">
      <w:pPr>
        <w:pStyle w:val="1"/>
        <w:keepNext w:val="0"/>
        <w:spacing w:line="360" w:lineRule="auto"/>
        <w:ind w:firstLine="720"/>
        <w:jc w:val="both"/>
        <w:rPr>
          <w:b w:val="0"/>
          <w:sz w:val="28"/>
          <w:szCs w:val="28"/>
        </w:rPr>
      </w:pPr>
    </w:p>
    <w:p w:rsidR="00502FB6" w:rsidRPr="009A2EC1" w:rsidRDefault="008769CF" w:rsidP="009A2EC1">
      <w:pPr>
        <w:widowControl w:val="0"/>
        <w:spacing w:line="360" w:lineRule="auto"/>
        <w:ind w:firstLine="720"/>
        <w:jc w:val="both"/>
        <w:rPr>
          <w:sz w:val="28"/>
          <w:szCs w:val="28"/>
        </w:rPr>
      </w:pPr>
      <w:r w:rsidRPr="009A2EC1">
        <w:rPr>
          <w:sz w:val="28"/>
          <w:szCs w:val="28"/>
        </w:rPr>
        <w:t>Договор интегрирует в себе два крупнейших гражданско-правовых института: сделки и обязательства. Сделками признаются действия граждан и юридических лиц, включая хозяйствующих субъектов, направленные на установление, изменение или прекра</w:t>
      </w:r>
      <w:r w:rsidR="00903D5E" w:rsidRPr="009A2EC1">
        <w:rPr>
          <w:sz w:val="28"/>
          <w:szCs w:val="28"/>
        </w:rPr>
        <w:t>щение гражданских прав и обязан</w:t>
      </w:r>
      <w:r w:rsidRPr="009A2EC1">
        <w:rPr>
          <w:sz w:val="28"/>
          <w:szCs w:val="28"/>
        </w:rPr>
        <w:t>ностей.</w:t>
      </w:r>
    </w:p>
    <w:p w:rsidR="00903D5E" w:rsidRPr="009A2EC1" w:rsidRDefault="008769CF" w:rsidP="009A2EC1">
      <w:pPr>
        <w:widowControl w:val="0"/>
        <w:spacing w:line="360" w:lineRule="auto"/>
        <w:ind w:firstLine="720"/>
        <w:jc w:val="both"/>
        <w:rPr>
          <w:sz w:val="28"/>
          <w:szCs w:val="28"/>
        </w:rPr>
      </w:pPr>
      <w:r w:rsidRPr="009A2EC1">
        <w:rPr>
          <w:sz w:val="28"/>
          <w:szCs w:val="28"/>
        </w:rPr>
        <w:t xml:space="preserve">Сделки могут быть односторонние или двух- и многосторонние. Односторонней считается сделка, для совершения которой в соответствии с законом, актами Президента РФ и Правительства РФ или соглашением сторон необходимо и достаточно выражения воли одной стороны.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 В последнем случае сделка фактически становится двусторонней. Односторонние сделки встречаются крайне редко. Типичным их примером; может служить завещание — волеизъявление гражданина по распоряжению принадлежащим ему имуществом на случай смерти. </w:t>
      </w:r>
    </w:p>
    <w:p w:rsidR="008769CF" w:rsidRPr="009A2EC1" w:rsidRDefault="008769CF" w:rsidP="009A2EC1">
      <w:pPr>
        <w:widowControl w:val="0"/>
        <w:spacing w:line="360" w:lineRule="auto"/>
        <w:ind w:firstLine="720"/>
        <w:jc w:val="both"/>
        <w:rPr>
          <w:sz w:val="28"/>
          <w:szCs w:val="28"/>
        </w:rPr>
      </w:pPr>
      <w:r w:rsidRPr="009A2EC1">
        <w:rPr>
          <w:sz w:val="28"/>
          <w:szCs w:val="28"/>
        </w:rPr>
        <w:t>Двух- или многосторонняя сделка и есть договор. Для его заключения необходимо выражение согласованной воли двух сторон (двусторонняя сделка) либо трех или более сторон (многосторонняя сделка). Поэтому к договору в полном объеме применяются правила гл. 9 ГК РФ "Сделки", относящиеся к двух- и многосторонним сделкам. В частности, на гражданско-правовые договоры распространяются положения о форме сделок, о государственной регистрации сделок, об основаниях и последствиях признания сделок недействительными.</w:t>
      </w:r>
    </w:p>
    <w:p w:rsidR="008769CF" w:rsidRPr="009A2EC1" w:rsidRDefault="008769CF" w:rsidP="009A2EC1">
      <w:pPr>
        <w:pStyle w:val="FR4"/>
        <w:spacing w:before="0" w:line="360" w:lineRule="auto"/>
        <w:ind w:firstLine="720"/>
        <w:rPr>
          <w:rFonts w:ascii="Times New Roman" w:hAnsi="Times New Roman" w:cs="Times New Roman"/>
          <w:i w:val="0"/>
          <w:sz w:val="28"/>
          <w:szCs w:val="28"/>
        </w:rPr>
      </w:pPr>
      <w:r w:rsidRPr="009A2EC1">
        <w:rPr>
          <w:rFonts w:ascii="Times New Roman" w:hAnsi="Times New Roman" w:cs="Times New Roman"/>
          <w:i w:val="0"/>
          <w:sz w:val="28"/>
          <w:szCs w:val="28"/>
        </w:rPr>
        <w:t xml:space="preserve">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 </w:t>
      </w:r>
      <w:r w:rsidR="00903D5E" w:rsidRPr="009A2EC1">
        <w:rPr>
          <w:rFonts w:ascii="Times New Roman" w:hAnsi="Times New Roman" w:cs="Times New Roman"/>
          <w:i w:val="0"/>
          <w:sz w:val="28"/>
          <w:szCs w:val="28"/>
        </w:rPr>
        <w:t>С</w:t>
      </w:r>
      <w:r w:rsidRPr="009A2EC1">
        <w:rPr>
          <w:rFonts w:ascii="Times New Roman" w:hAnsi="Times New Roman" w:cs="Times New Roman"/>
          <w:i w:val="0"/>
          <w:sz w:val="28"/>
          <w:szCs w:val="28"/>
        </w:rPr>
        <w:t>амое распространенное основание — обязательства, вытекающие из договора.</w:t>
      </w:r>
    </w:p>
    <w:p w:rsidR="008769CF" w:rsidRPr="009A2EC1" w:rsidRDefault="008769CF" w:rsidP="009A2EC1">
      <w:pPr>
        <w:widowControl w:val="0"/>
        <w:spacing w:line="360" w:lineRule="auto"/>
        <w:ind w:firstLine="720"/>
        <w:jc w:val="both"/>
        <w:rPr>
          <w:sz w:val="28"/>
          <w:szCs w:val="28"/>
        </w:rPr>
      </w:pPr>
      <w:r w:rsidRPr="009A2EC1">
        <w:rPr>
          <w:sz w:val="28"/>
          <w:szCs w:val="28"/>
        </w:rPr>
        <w:t>Односторонние или взаимные обязательства присутствуют в каждом договоре. Так, ни один хозяйствующий субъект не в состоянии осуществлять предпринимательскую деятельность без использования договора купли-продажи. По этому договору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w:t>
      </w:r>
    </w:p>
    <w:p w:rsidR="00502FB6" w:rsidRPr="009A2EC1" w:rsidRDefault="008769CF" w:rsidP="009A2EC1">
      <w:pPr>
        <w:widowControl w:val="0"/>
        <w:spacing w:line="360" w:lineRule="auto"/>
        <w:ind w:firstLine="720"/>
        <w:jc w:val="both"/>
        <w:rPr>
          <w:sz w:val="28"/>
          <w:szCs w:val="28"/>
        </w:rPr>
      </w:pPr>
      <w:r w:rsidRPr="009A2EC1">
        <w:rPr>
          <w:sz w:val="28"/>
          <w:szCs w:val="28"/>
        </w:rPr>
        <w:t>Договор есть универсальная общепринятая форма обмена, применяемая на всех уровнях и ко всем товарам легального рынка. Сейчас договор стал основным регулятором экономических связей, что потребовало глубокой психологической перестройки хозяйствующих субъектов.</w:t>
      </w:r>
    </w:p>
    <w:p w:rsidR="00903D5E" w:rsidRPr="009A2EC1" w:rsidRDefault="008769CF" w:rsidP="009A2EC1">
      <w:pPr>
        <w:widowControl w:val="0"/>
        <w:spacing w:line="360" w:lineRule="auto"/>
        <w:ind w:firstLine="720"/>
        <w:jc w:val="both"/>
        <w:rPr>
          <w:sz w:val="28"/>
          <w:szCs w:val="28"/>
        </w:rPr>
      </w:pPr>
      <w:r w:rsidRPr="009A2EC1">
        <w:rPr>
          <w:sz w:val="28"/>
          <w:szCs w:val="28"/>
        </w:rP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Гражданским кодексом, законом или добровольно принятым обязательством. Принуждение к совершению сделки или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w:t>
      </w:r>
      <w:r w:rsidR="00502FB6" w:rsidRPr="009A2EC1">
        <w:rPr>
          <w:sz w:val="28"/>
          <w:szCs w:val="28"/>
        </w:rPr>
        <w:t>певшего или его близких, при от</w:t>
      </w:r>
      <w:r w:rsidRPr="009A2EC1">
        <w:rPr>
          <w:sz w:val="28"/>
          <w:szCs w:val="28"/>
        </w:rPr>
        <w:t xml:space="preserve">сутствии признаков вымогательства, есть уголовное преступление, предусмотренное ст. 179 УК РФ. </w:t>
      </w:r>
    </w:p>
    <w:p w:rsidR="008769CF" w:rsidRPr="009A2EC1" w:rsidRDefault="00502FB6" w:rsidP="009A2EC1">
      <w:pPr>
        <w:widowControl w:val="0"/>
        <w:spacing w:line="360" w:lineRule="auto"/>
        <w:ind w:firstLine="720"/>
        <w:jc w:val="both"/>
        <w:rPr>
          <w:sz w:val="28"/>
          <w:szCs w:val="28"/>
        </w:rPr>
      </w:pPr>
      <w:r w:rsidRPr="009A2EC1">
        <w:rPr>
          <w:sz w:val="28"/>
          <w:szCs w:val="28"/>
        </w:rPr>
        <w:t>Р</w:t>
      </w:r>
      <w:r w:rsidR="008769CF" w:rsidRPr="009A2EC1">
        <w:rPr>
          <w:sz w:val="28"/>
          <w:szCs w:val="28"/>
        </w:rPr>
        <w:t>аспад СССР вызвал разрыв прежних хозяйственных связей между предприятиями, оказавшимися на территории различных, ставших суверенными государств. Единственным инструментом восстановления и поддержания утраченных связей является договор. Еще один фактор связан с самостоятельным выходом хозяйствующих субъектов на международный рынок. И опять-таки единственной правовой формой, опосредующей их внешнеэкономические связи, является договор. Никакие межгосударственные и межправительственные соглашения России с иностранными государствами не будут действенны, если их не подкрепить двух- и многосторонними сделками наших отечественных предпринимателей с зарубежными партнерами.</w:t>
      </w:r>
    </w:p>
    <w:p w:rsidR="008769CF" w:rsidRPr="009A2EC1" w:rsidRDefault="008769CF" w:rsidP="009A2EC1">
      <w:pPr>
        <w:widowControl w:val="0"/>
        <w:spacing w:line="360" w:lineRule="auto"/>
        <w:ind w:firstLine="720"/>
        <w:jc w:val="both"/>
        <w:rPr>
          <w:sz w:val="28"/>
          <w:szCs w:val="28"/>
        </w:rPr>
      </w:pPr>
      <w:r w:rsidRPr="009A2EC1">
        <w:rPr>
          <w:sz w:val="28"/>
          <w:szCs w:val="28"/>
        </w:rPr>
        <w:t>Постоянно действующим фактором неослабевающего значения договора является крайне необходимая и ничем другим не заменимая возможность предельно конкретизировать, уточнить взаимные права, обязанности и ответственность сторон, вступающих в рыночные, предпринимательские отношения. Только договор позволяет учесть особенности: сторон — участников экономических отношений (личные качества предпринимателей, разовый, временный или постоянный характер их связей и т. п.), предмета договора, территории, места выполнения прав и обязанностей сторон (север, юг, средняя полоса, Дальний Восток, национальный состав населения, его традиции, обычаи), транспортной системы (наличие железных дорог, использование автомобилей, самолетов, морских и речных судов), времени года (лето, зима...) и т.д.</w:t>
      </w:r>
    </w:p>
    <w:p w:rsidR="008769CF" w:rsidRPr="009A2EC1" w:rsidRDefault="008769CF" w:rsidP="009A2EC1">
      <w:pPr>
        <w:widowControl w:val="0"/>
        <w:spacing w:line="360" w:lineRule="auto"/>
        <w:ind w:firstLine="720"/>
        <w:jc w:val="both"/>
        <w:rPr>
          <w:sz w:val="28"/>
          <w:szCs w:val="28"/>
        </w:rPr>
      </w:pPr>
      <w:r w:rsidRPr="009A2EC1">
        <w:rPr>
          <w:sz w:val="28"/>
          <w:szCs w:val="28"/>
        </w:rPr>
        <w:t>Содержание договора составляют его условия, в которых определяются права, обязанности и ответственность сторон. Они излагаются, в зависимости от объема и сложности договора, в отдельных разделах, пунктах. От формулировки условий и зависит качество договора. В основе договорных отношений лежит нормативное регулирование их условий. Именно оно позволяет хозяйствующим субъектам планировать свою предпринимательскую деятельность, предвидеть поведение своих партнеров, руководствующихся теми же социальными нормами, и, исходя из тех же социальных норм, адекватно реагировать на него.</w:t>
      </w:r>
    </w:p>
    <w:p w:rsidR="008769CF" w:rsidRPr="009A2EC1" w:rsidRDefault="008769CF" w:rsidP="009A2EC1">
      <w:pPr>
        <w:pStyle w:val="FR4"/>
        <w:spacing w:before="0" w:line="360" w:lineRule="auto"/>
        <w:ind w:firstLine="720"/>
        <w:rPr>
          <w:rFonts w:ascii="Times New Roman" w:hAnsi="Times New Roman" w:cs="Times New Roman"/>
          <w:i w:val="0"/>
          <w:sz w:val="28"/>
          <w:szCs w:val="28"/>
        </w:rPr>
      </w:pPr>
      <w:r w:rsidRPr="009A2EC1">
        <w:rPr>
          <w:rFonts w:ascii="Times New Roman" w:hAnsi="Times New Roman" w:cs="Times New Roman"/>
          <w:i w:val="0"/>
          <w:sz w:val="28"/>
          <w:szCs w:val="28"/>
        </w:rPr>
        <w:t>Условия договора подразделяются на две группы: существенные и иные, несущественные (случайные, обычные). Особого внимания заслуживают существенные условия.</w:t>
      </w:r>
    </w:p>
    <w:p w:rsidR="006D3CE5" w:rsidRPr="009A2EC1" w:rsidRDefault="008769CF" w:rsidP="009A2EC1">
      <w:pPr>
        <w:widowControl w:val="0"/>
        <w:spacing w:line="360" w:lineRule="auto"/>
        <w:ind w:firstLine="720"/>
        <w:jc w:val="both"/>
        <w:rPr>
          <w:sz w:val="28"/>
          <w:szCs w:val="28"/>
        </w:rPr>
      </w:pPr>
      <w:r w:rsidRPr="009A2EC1">
        <w:rPr>
          <w:sz w:val="28"/>
          <w:szCs w:val="28"/>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Условия, которые обладают качеством существенных, названы в ст. 432 ГК РФ. Они фиксируют три положения любого договора, а именно:</w:t>
      </w:r>
    </w:p>
    <w:p w:rsidR="006D3CE5" w:rsidRPr="009A2EC1" w:rsidRDefault="008769CF" w:rsidP="009A2EC1">
      <w:pPr>
        <w:widowControl w:val="0"/>
        <w:spacing w:line="360" w:lineRule="auto"/>
        <w:ind w:firstLine="720"/>
        <w:jc w:val="both"/>
        <w:rPr>
          <w:sz w:val="28"/>
          <w:szCs w:val="28"/>
        </w:rPr>
      </w:pPr>
      <w:r w:rsidRPr="009A2EC1">
        <w:rPr>
          <w:sz w:val="28"/>
          <w:szCs w:val="28"/>
        </w:rPr>
        <w:t>а) абсолютно для всех договоров существенным является указание на его предмет. Здесь строго действует принцип: нет предмета — нет и договора, о чем бы ином в нем ни говорилось. Предметом договора могут выступать товары, работы, услуги с совершенно различными, сходными или полностью совпадающими количественными и качественными характеристиками. Самое главное— адекватно отразить, максимально полно изложить в тексте все параметры предмета с тем, чтобы они одинаково оценивались не только сторонами договора, но и другими лицами, могущими иметь отношение к этому договору. В законах и иных правовых актах нередко даются сторонам безальтернативные указания или рекомендации о том, каким критериям должен отвечать предмет тех или иных договоров. Новым для российской предпринимательской практики является договор финансовой аренды (договор лизинга), по которому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Предметом договора контрактации может быть лишь сельскохозяйственная продукция, выращенная ее производителем;</w:t>
      </w:r>
    </w:p>
    <w:p w:rsidR="006D3CE5" w:rsidRPr="009A2EC1" w:rsidRDefault="008769CF" w:rsidP="009A2EC1">
      <w:pPr>
        <w:widowControl w:val="0"/>
        <w:spacing w:line="360" w:lineRule="auto"/>
        <w:ind w:firstLine="720"/>
        <w:jc w:val="both"/>
        <w:rPr>
          <w:sz w:val="28"/>
          <w:szCs w:val="28"/>
        </w:rPr>
      </w:pPr>
      <w:r w:rsidRPr="009A2EC1">
        <w:rPr>
          <w:sz w:val="28"/>
          <w:szCs w:val="28"/>
        </w:rPr>
        <w:t>б) к существенным относятся условия, которые названы в законе или нормативных актах Президента РФ и Правительства РФ именно как существенные или необходимые для договоров данного вида.</w:t>
      </w:r>
      <w:r w:rsidR="009A2EC1">
        <w:rPr>
          <w:sz w:val="28"/>
          <w:szCs w:val="28"/>
        </w:rPr>
        <w:t xml:space="preserve"> </w:t>
      </w:r>
      <w:r w:rsidRPr="009A2EC1">
        <w:rPr>
          <w:sz w:val="28"/>
          <w:szCs w:val="28"/>
        </w:rPr>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8769CF" w:rsidRPr="009A2EC1" w:rsidRDefault="008769CF" w:rsidP="009A2EC1">
      <w:pPr>
        <w:widowControl w:val="0"/>
        <w:spacing w:line="360" w:lineRule="auto"/>
        <w:ind w:firstLine="720"/>
        <w:jc w:val="both"/>
        <w:rPr>
          <w:sz w:val="28"/>
          <w:szCs w:val="28"/>
        </w:rPr>
      </w:pPr>
      <w:r w:rsidRPr="009A2EC1">
        <w:rPr>
          <w:sz w:val="28"/>
          <w:szCs w:val="28"/>
        </w:rPr>
        <w:t>В договоре доверительного управления имуществом должны быть указаны следующие существенные условия: состав имущества, передаваемого в доверительное управление; 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 размер и форма вознаграждения управляющему, если выплата вознаграждения предусмотрена договором; срок действия договора.</w:t>
      </w:r>
    </w:p>
    <w:p w:rsidR="006D3CE5" w:rsidRPr="009A2EC1" w:rsidRDefault="008769CF" w:rsidP="009A2EC1">
      <w:pPr>
        <w:pStyle w:val="2"/>
        <w:pBdr>
          <w:bottom w:val="none" w:sz="0" w:space="0" w:color="auto"/>
        </w:pBdr>
        <w:spacing w:line="360" w:lineRule="auto"/>
        <w:ind w:firstLine="720"/>
        <w:rPr>
          <w:sz w:val="28"/>
          <w:szCs w:val="28"/>
        </w:rPr>
      </w:pPr>
      <w:r w:rsidRPr="009A2EC1">
        <w:rPr>
          <w:sz w:val="28"/>
          <w:szCs w:val="28"/>
        </w:rPr>
        <w:t>Статья 555 ГК РФ установила, что договор продажи недвижимости должен предусматривать цену этого имущества. При отсутствии в договоре согласованного сторонами в письменном виде условия о цене недвижимости договор о ее продаже считается незаключенным. Существенные условия договора страхования поставлены в зависимость от того, какие интересы страхуются.</w:t>
      </w:r>
    </w:p>
    <w:p w:rsidR="008769CF" w:rsidRPr="009A2EC1" w:rsidRDefault="008769CF" w:rsidP="009A2EC1">
      <w:pPr>
        <w:pStyle w:val="2"/>
        <w:pBdr>
          <w:bottom w:val="none" w:sz="0" w:space="0" w:color="auto"/>
        </w:pBdr>
        <w:spacing w:line="360" w:lineRule="auto"/>
        <w:ind w:firstLine="720"/>
        <w:rPr>
          <w:sz w:val="28"/>
          <w:szCs w:val="28"/>
        </w:rPr>
      </w:pPr>
      <w:r w:rsidRPr="009A2EC1">
        <w:rPr>
          <w:sz w:val="28"/>
          <w:szCs w:val="28"/>
        </w:rPr>
        <w:t xml:space="preserve">При заключении договора имущественного страхования между страхователем и страховщиком должно быть достигнуто соглашение: об определенном имуществе либо ином имущественном интересе, являющемся объектом страхования; о характере события, на случай наступления которого осуществляется страхование (страхового случая); о размере страховой суммы; о сроке действия договора. При заключении договора личного страхования между страхователем и страховщиком должно быть достигнуто соглашение: о застрахованном лице; о </w:t>
      </w:r>
      <w:r w:rsidR="006D3CE5" w:rsidRPr="009A2EC1">
        <w:rPr>
          <w:sz w:val="28"/>
          <w:szCs w:val="28"/>
        </w:rPr>
        <w:t>характере события, на случай наступления,</w:t>
      </w:r>
      <w:r w:rsidRPr="009A2EC1">
        <w:rPr>
          <w:sz w:val="28"/>
          <w:szCs w:val="28"/>
        </w:rPr>
        <w:t xml:space="preserve"> которого в жизни застрахованного лица осуществляется страхование (страхового случая); о размере страховой суммы; о сроке действия договора;</w:t>
      </w:r>
    </w:p>
    <w:p w:rsidR="008769CF" w:rsidRPr="009A2EC1" w:rsidRDefault="008769CF" w:rsidP="009A2EC1">
      <w:pPr>
        <w:widowControl w:val="0"/>
        <w:spacing w:line="360" w:lineRule="auto"/>
        <w:ind w:firstLine="720"/>
        <w:jc w:val="both"/>
        <w:rPr>
          <w:sz w:val="28"/>
          <w:szCs w:val="28"/>
        </w:rPr>
      </w:pPr>
      <w:r w:rsidRPr="009A2EC1">
        <w:rPr>
          <w:sz w:val="28"/>
          <w:szCs w:val="28"/>
        </w:rPr>
        <w:t>в) существенными являются все те условия, относительно которых по заявлению одной из сторон должно быть достигнуто соглашение. Значение приведенной нормы для хозяйствующих субъектов двояко. Во-первых, она создает безграничный простор для их инициативной творческой предпринимательской деятельности, достижения гармонии в рыночных отношениях. Во-вторых, данная норма служит юридической гарантией свободы договора. Никто никому не может навязать свою волю, все спорные вопросы решаются путем переговоров, выдвижением и обсуждением встречных условий, достижением консенсуса.</w:t>
      </w:r>
    </w:p>
    <w:p w:rsidR="006D3CE5" w:rsidRPr="009A2EC1" w:rsidRDefault="008769CF" w:rsidP="009A2EC1">
      <w:pPr>
        <w:widowControl w:val="0"/>
        <w:spacing w:line="360" w:lineRule="auto"/>
        <w:ind w:firstLine="720"/>
        <w:jc w:val="both"/>
        <w:rPr>
          <w:sz w:val="28"/>
          <w:szCs w:val="28"/>
        </w:rPr>
      </w:pPr>
      <w:r w:rsidRPr="009A2EC1">
        <w:rPr>
          <w:sz w:val="28"/>
          <w:szCs w:val="28"/>
        </w:rPr>
        <w:t>К договорным отношениям применяются самые различные правовые и иные социальные нормы. Для правильного оперирования ими в предпринимательстве (при заключении, исполнении, изменении и т.д. договоров) следует учитывать их юридическую силу, реальную возможность регулировать поведение сторон, а также необходимо уметь пользоваться механизмом превращения предусмотренной нормами возможности в действительность, в фактические договорно-предпринимательские отношения. По критерию приоритетности применения к договорным отношениям эти нормы можно распределить по трем уровням.</w:t>
      </w:r>
    </w:p>
    <w:p w:rsidR="00F33014" w:rsidRPr="009A2EC1" w:rsidRDefault="008769CF" w:rsidP="009A2EC1">
      <w:pPr>
        <w:widowControl w:val="0"/>
        <w:spacing w:line="360" w:lineRule="auto"/>
        <w:ind w:firstLine="720"/>
        <w:jc w:val="both"/>
        <w:rPr>
          <w:sz w:val="28"/>
          <w:szCs w:val="28"/>
        </w:rPr>
      </w:pPr>
      <w:r w:rsidRPr="009A2EC1">
        <w:rPr>
          <w:sz w:val="28"/>
          <w:szCs w:val="28"/>
        </w:rPr>
        <w:t>Первый — императивные нормы права, т. е. обязательные для сторон правила, установленные законами и иными правовыми актами, действующими на момент заключения договора, и определяющие условия некоторых договоров. Условия договора должны соответствовать этим императивным нормам, иначе он будет признан недействительным</w:t>
      </w:r>
      <w:r w:rsidR="00F33014" w:rsidRPr="009A2EC1">
        <w:rPr>
          <w:sz w:val="28"/>
          <w:szCs w:val="28"/>
        </w:rPr>
        <w:t>.</w:t>
      </w:r>
    </w:p>
    <w:p w:rsidR="00F47746" w:rsidRPr="009A2EC1" w:rsidRDefault="008769CF" w:rsidP="009A2EC1">
      <w:pPr>
        <w:widowControl w:val="0"/>
        <w:spacing w:line="360" w:lineRule="auto"/>
        <w:ind w:firstLine="720"/>
        <w:jc w:val="both"/>
        <w:rPr>
          <w:sz w:val="28"/>
          <w:szCs w:val="28"/>
        </w:rPr>
      </w:pPr>
      <w:r w:rsidRPr="009A2EC1">
        <w:rPr>
          <w:sz w:val="28"/>
          <w:szCs w:val="28"/>
        </w:rPr>
        <w:t>Предпринимательские договоры, как правило, рассчитаны на длительный срок. За это время заложенные в них императивные нормы законодатель может изменить</w:t>
      </w:r>
      <w:r w:rsidR="00E30C72" w:rsidRPr="009A2EC1">
        <w:rPr>
          <w:sz w:val="28"/>
          <w:szCs w:val="28"/>
        </w:rPr>
        <w:t xml:space="preserve">. </w:t>
      </w:r>
      <w:r w:rsidRPr="009A2EC1">
        <w:rPr>
          <w:sz w:val="28"/>
          <w:szCs w:val="28"/>
        </w:rPr>
        <w:t>Действующее законодательство твердо стоит на позиции стабильности договоров. Если закон, принятый после заключения договора, устанавливает иные обязательные для сторон правила, чем те, которые действовали при заключении договора, то условия заключенного договора сохраняют силу. Исключения из данного правила допускаются лишь в случаях, когда в самом законе установлено, что его действие распространяется и на отношения, возникшие из ранее заключенных договоров.</w:t>
      </w:r>
    </w:p>
    <w:p w:rsidR="00E30C72" w:rsidRPr="009A2EC1" w:rsidRDefault="008769CF" w:rsidP="009A2EC1">
      <w:pPr>
        <w:widowControl w:val="0"/>
        <w:spacing w:line="360" w:lineRule="auto"/>
        <w:ind w:firstLine="720"/>
        <w:jc w:val="both"/>
        <w:rPr>
          <w:sz w:val="28"/>
          <w:szCs w:val="28"/>
        </w:rPr>
      </w:pPr>
      <w:r w:rsidRPr="009A2EC1">
        <w:rPr>
          <w:sz w:val="28"/>
          <w:szCs w:val="28"/>
        </w:rPr>
        <w:t>Второй уровень — диспозитивные нормы права. В отличие от императивной диспозитивная норма применяется лишь постольку, поскольку соглашением сторон не установлено иное. Стороны своим соглашением могут установить условия, отличные от предусмотренных в указанной норме, либо вообще ничего не сказать об этих условиях, и тогда будет действовать диспозитивная норма. Например, если иное не предусмотрено договором контрактации, заготовитель обязан прин</w:t>
      </w:r>
      <w:r w:rsidR="00F47746" w:rsidRPr="009A2EC1">
        <w:rPr>
          <w:sz w:val="28"/>
          <w:szCs w:val="28"/>
        </w:rPr>
        <w:t>ять сельскохозяйственную продук</w:t>
      </w:r>
      <w:r w:rsidRPr="009A2EC1">
        <w:rPr>
          <w:sz w:val="28"/>
          <w:szCs w:val="28"/>
        </w:rPr>
        <w:t>цию у производителя по месту ее нахождения и обеспечить ее вывоз. Имущество сдается в аренду вместе со всеми его принадлежностями и относящимися к нему документами (техническим паспортом, сертификатом качества и т. п.), если иное не предусмотрено договором. Имущество, предоставленное по договору проката, используется для потребительских целей, если иное не предусмотрено договором или не выте</w:t>
      </w:r>
      <w:r w:rsidR="00E30C72" w:rsidRPr="009A2EC1">
        <w:rPr>
          <w:sz w:val="28"/>
          <w:szCs w:val="28"/>
        </w:rPr>
        <w:t>кает из существа обязательства.</w:t>
      </w:r>
    </w:p>
    <w:p w:rsidR="00F47746" w:rsidRPr="009A2EC1" w:rsidRDefault="008769CF" w:rsidP="009A2EC1">
      <w:pPr>
        <w:widowControl w:val="0"/>
        <w:spacing w:line="360" w:lineRule="auto"/>
        <w:ind w:firstLine="720"/>
        <w:jc w:val="both"/>
        <w:rPr>
          <w:sz w:val="28"/>
          <w:szCs w:val="28"/>
        </w:rPr>
      </w:pPr>
      <w:r w:rsidRPr="009A2EC1">
        <w:rPr>
          <w:sz w:val="28"/>
          <w:szCs w:val="28"/>
        </w:rPr>
        <w:t xml:space="preserve">Третий уровень — обычаи делового оборота. Применение обычаев делового оборота широко распространено во внешнеторговых сделках. Обычаи делового оборота могут применяться к договорным отношениям в случаях, когда соответствующие условия договора не определены ни императивной нормой, ни соглашением сторон, ни диспозитивной нормой. </w:t>
      </w:r>
    </w:p>
    <w:p w:rsidR="008769CF" w:rsidRPr="009A2EC1" w:rsidRDefault="008769CF" w:rsidP="009A2EC1">
      <w:pPr>
        <w:widowControl w:val="0"/>
        <w:spacing w:line="360" w:lineRule="auto"/>
        <w:ind w:firstLine="720"/>
        <w:jc w:val="both"/>
        <w:rPr>
          <w:sz w:val="28"/>
          <w:szCs w:val="28"/>
        </w:rPr>
      </w:pPr>
      <w:r w:rsidRPr="009A2EC1">
        <w:rPr>
          <w:sz w:val="28"/>
          <w:szCs w:val="28"/>
        </w:rPr>
        <w:t>Система договорных отношений постоянно развивается под влиянием запросов практики экономических, прежде всего предпринимательских, отношений</w:t>
      </w:r>
      <w:r w:rsidR="00F47746" w:rsidRPr="009A2EC1">
        <w:rPr>
          <w:sz w:val="28"/>
          <w:szCs w:val="28"/>
        </w:rPr>
        <w:t>:</w:t>
      </w:r>
    </w:p>
    <w:p w:rsidR="00F47746" w:rsidRPr="009A2EC1" w:rsidRDefault="008769CF" w:rsidP="009A2EC1">
      <w:pPr>
        <w:pStyle w:val="2"/>
        <w:pBdr>
          <w:bottom w:val="none" w:sz="0" w:space="0" w:color="auto"/>
        </w:pBdr>
        <w:spacing w:line="360" w:lineRule="auto"/>
        <w:ind w:firstLine="720"/>
        <w:rPr>
          <w:sz w:val="28"/>
          <w:szCs w:val="28"/>
        </w:rPr>
      </w:pPr>
      <w:r w:rsidRPr="009A2EC1">
        <w:rPr>
          <w:sz w:val="28"/>
          <w:szCs w:val="28"/>
        </w:rPr>
        <w:t>а) закреплены новые виды договоров, которые ранее не были известны нашему законодательству. В частности, договоры продажи недвижимости, продажи предприятий, постоянной и пожизненной ренты, аренды предприя</w:t>
      </w:r>
      <w:r w:rsidR="00F47746" w:rsidRPr="009A2EC1">
        <w:rPr>
          <w:sz w:val="28"/>
          <w:szCs w:val="28"/>
        </w:rPr>
        <w:t>тий, финансовой аренды (лизинг)</w:t>
      </w:r>
      <w:r w:rsidRPr="009A2EC1">
        <w:rPr>
          <w:sz w:val="28"/>
          <w:szCs w:val="28"/>
        </w:rPr>
        <w:t>, финансирования под уступку д</w:t>
      </w:r>
      <w:r w:rsidR="00F47746" w:rsidRPr="009A2EC1">
        <w:rPr>
          <w:sz w:val="28"/>
          <w:szCs w:val="28"/>
        </w:rPr>
        <w:t>енежного требования (факторинг</w:t>
      </w:r>
      <w:r w:rsidRPr="009A2EC1">
        <w:rPr>
          <w:sz w:val="28"/>
          <w:szCs w:val="28"/>
        </w:rPr>
        <w:t>), агентский договор, доверительного управления имуществом</w:t>
      </w:r>
      <w:r w:rsidR="00F47746" w:rsidRPr="009A2EC1">
        <w:rPr>
          <w:sz w:val="28"/>
          <w:szCs w:val="28"/>
        </w:rPr>
        <w:t xml:space="preserve">, </w:t>
      </w:r>
      <w:r w:rsidRPr="009A2EC1">
        <w:rPr>
          <w:sz w:val="28"/>
          <w:szCs w:val="28"/>
        </w:rPr>
        <w:t>комме</w:t>
      </w:r>
      <w:r w:rsidR="00F47746" w:rsidRPr="009A2EC1">
        <w:rPr>
          <w:sz w:val="28"/>
          <w:szCs w:val="28"/>
        </w:rPr>
        <w:t xml:space="preserve">рческой концессии ( франчайзинг </w:t>
      </w:r>
      <w:r w:rsidRPr="009A2EC1">
        <w:rPr>
          <w:sz w:val="28"/>
          <w:szCs w:val="28"/>
        </w:rPr>
        <w:t>);</w:t>
      </w:r>
    </w:p>
    <w:p w:rsidR="008769CF" w:rsidRPr="009A2EC1" w:rsidRDefault="008769CF" w:rsidP="009A2EC1">
      <w:pPr>
        <w:pStyle w:val="2"/>
        <w:pBdr>
          <w:bottom w:val="none" w:sz="0" w:space="0" w:color="auto"/>
        </w:pBdr>
        <w:spacing w:line="360" w:lineRule="auto"/>
        <w:ind w:firstLine="720"/>
        <w:rPr>
          <w:sz w:val="28"/>
          <w:szCs w:val="28"/>
        </w:rPr>
      </w:pPr>
      <w:r w:rsidRPr="009A2EC1">
        <w:rPr>
          <w:sz w:val="28"/>
          <w:szCs w:val="28"/>
        </w:rPr>
        <w:t>б) произошло выделение новых видов договоров из ранее узаконенных. Например, как самостоятельные виды ныне определены договоры на выполнение научно-исследовательских и технологических работ, договор на оказание возмездных услуг, договор транспортной экспедиции;</w:t>
      </w:r>
    </w:p>
    <w:p w:rsidR="00F47746" w:rsidRPr="009A2EC1" w:rsidRDefault="008769CF" w:rsidP="009A2EC1">
      <w:pPr>
        <w:widowControl w:val="0"/>
        <w:spacing w:line="360" w:lineRule="auto"/>
        <w:ind w:firstLine="720"/>
        <w:jc w:val="both"/>
        <w:rPr>
          <w:sz w:val="28"/>
          <w:szCs w:val="28"/>
        </w:rPr>
      </w:pPr>
      <w:r w:rsidRPr="009A2EC1">
        <w:rPr>
          <w:sz w:val="28"/>
          <w:szCs w:val="28"/>
        </w:rPr>
        <w:t>в) осуществлена углубленная систематизация ряда давно прим</w:t>
      </w:r>
      <w:r w:rsidR="00F12C70" w:rsidRPr="009A2EC1">
        <w:rPr>
          <w:sz w:val="28"/>
          <w:szCs w:val="28"/>
        </w:rPr>
        <w:t>е</w:t>
      </w:r>
      <w:r w:rsidRPr="009A2EC1">
        <w:rPr>
          <w:sz w:val="28"/>
          <w:szCs w:val="28"/>
        </w:rPr>
        <w:t>няемых на практике и получивших закрепление в ранее действовавшем законодательстве договоров. В них структурно выделены общие положения (гражданско-правовые нормы), распространяющие свое действие на все разновидности данного договора, и лишь затем приведена юридическая характеристика самих этих конкретных разновидностей. Такие новации внесены в договоры купли-продажи, ренты и пожизненного содержания с иждивением, аренды, подряда, перевозки, хранения, а также в отношении используемых форм расчетов между субъектами гражданско-правовой деятельности.</w:t>
      </w:r>
    </w:p>
    <w:p w:rsidR="00F47746" w:rsidRPr="009A2EC1" w:rsidRDefault="00C11014" w:rsidP="009A2EC1">
      <w:pPr>
        <w:widowControl w:val="0"/>
        <w:spacing w:line="360" w:lineRule="auto"/>
        <w:ind w:firstLine="720"/>
        <w:jc w:val="both"/>
        <w:rPr>
          <w:sz w:val="28"/>
          <w:szCs w:val="28"/>
        </w:rPr>
      </w:pPr>
      <w:r w:rsidRPr="009A2EC1">
        <w:rPr>
          <w:sz w:val="28"/>
          <w:szCs w:val="28"/>
        </w:rPr>
        <w:t>Некоторые классификационные признаки</w:t>
      </w:r>
      <w:r w:rsidR="008769CF" w:rsidRPr="009A2EC1">
        <w:rPr>
          <w:sz w:val="28"/>
          <w:szCs w:val="28"/>
        </w:rPr>
        <w:t xml:space="preserve"> договоров.</w:t>
      </w:r>
    </w:p>
    <w:p w:rsidR="00CF3160" w:rsidRPr="009A2EC1" w:rsidRDefault="008769CF" w:rsidP="009A2EC1">
      <w:pPr>
        <w:widowControl w:val="0"/>
        <w:spacing w:line="360" w:lineRule="auto"/>
        <w:ind w:firstLine="720"/>
        <w:jc w:val="both"/>
        <w:rPr>
          <w:sz w:val="28"/>
          <w:szCs w:val="28"/>
        </w:rPr>
      </w:pPr>
      <w:r w:rsidRPr="009A2EC1">
        <w:rPr>
          <w:sz w:val="28"/>
          <w:szCs w:val="28"/>
        </w:rPr>
        <w:t xml:space="preserve">С точки зрения их нормативно-правового регулирования все договоры подразделяются на две группы. Первая — это договоры, предусмотренные законами или иными правовыми актами. Назовем их модельными. Таких договоров, насчитывается несколько десятков и сосредоточены они, главным образом, в части второй ГК РФ. Стороны могут заключить и договор, в котором содержатся элементы различных договоров, предусмотренных законом или иными правовыми актами (смешанный договор). </w:t>
      </w:r>
    </w:p>
    <w:p w:rsidR="00F47746" w:rsidRPr="009A2EC1" w:rsidRDefault="008769CF" w:rsidP="009A2EC1">
      <w:pPr>
        <w:widowControl w:val="0"/>
        <w:spacing w:line="360" w:lineRule="auto"/>
        <w:ind w:firstLine="720"/>
        <w:jc w:val="both"/>
        <w:rPr>
          <w:sz w:val="28"/>
          <w:szCs w:val="28"/>
        </w:rPr>
      </w:pPr>
      <w:r w:rsidRPr="009A2EC1">
        <w:rPr>
          <w:sz w:val="28"/>
          <w:szCs w:val="28"/>
        </w:rPr>
        <w:t>Вторая группа — договоры, не предусмотренные законами или иными правовыми актами. Предприниматели могут заключать между собой и с иными субъектами гражданских правоотношений договор какой угодно и о чем угодно. Барьер существует только один: установленный законом запрет на совершение конкретной предпринимательской деятельности. Например, коммерческие организации со специа</w:t>
      </w:r>
      <w:r w:rsidR="00CF3160" w:rsidRPr="009A2EC1">
        <w:rPr>
          <w:sz w:val="28"/>
          <w:szCs w:val="28"/>
        </w:rPr>
        <w:t>льной правоспособностью и неком</w:t>
      </w:r>
      <w:r w:rsidRPr="009A2EC1">
        <w:rPr>
          <w:sz w:val="28"/>
          <w:szCs w:val="28"/>
        </w:rPr>
        <w:t>мерческие организации не впра</w:t>
      </w:r>
      <w:r w:rsidR="00CF3160" w:rsidRPr="009A2EC1">
        <w:rPr>
          <w:sz w:val="28"/>
          <w:szCs w:val="28"/>
        </w:rPr>
        <w:t>ве выходить за пределы их право</w:t>
      </w:r>
      <w:r w:rsidRPr="009A2EC1">
        <w:rPr>
          <w:sz w:val="28"/>
          <w:szCs w:val="28"/>
        </w:rPr>
        <w:t>способности.</w:t>
      </w:r>
    </w:p>
    <w:p w:rsidR="008769CF" w:rsidRPr="009A2EC1" w:rsidRDefault="008769CF" w:rsidP="009A2EC1">
      <w:pPr>
        <w:widowControl w:val="0"/>
        <w:spacing w:line="360" w:lineRule="auto"/>
        <w:ind w:firstLine="720"/>
        <w:jc w:val="both"/>
        <w:rPr>
          <w:sz w:val="28"/>
          <w:szCs w:val="28"/>
        </w:rPr>
      </w:pPr>
      <w:r w:rsidRPr="009A2EC1">
        <w:rPr>
          <w:sz w:val="28"/>
          <w:szCs w:val="28"/>
        </w:rPr>
        <w:t>В отдельные виды выделены:</w:t>
      </w:r>
    </w:p>
    <w:p w:rsidR="008769CF" w:rsidRPr="009A2EC1" w:rsidRDefault="008769CF" w:rsidP="009A2EC1">
      <w:pPr>
        <w:widowControl w:val="0"/>
        <w:spacing w:line="360" w:lineRule="auto"/>
        <w:ind w:firstLine="720"/>
        <w:jc w:val="both"/>
        <w:rPr>
          <w:sz w:val="28"/>
          <w:szCs w:val="28"/>
        </w:rPr>
      </w:pPr>
      <w:r w:rsidRPr="009A2EC1">
        <w:rPr>
          <w:sz w:val="28"/>
          <w:szCs w:val="28"/>
        </w:rPr>
        <w:t>а) публичный договор. Им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 п.).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w:t>
      </w:r>
      <w:r w:rsidR="00CF3160" w:rsidRPr="009A2EC1">
        <w:rPr>
          <w:sz w:val="28"/>
          <w:szCs w:val="28"/>
        </w:rPr>
        <w:t>ие работы не допускается</w:t>
      </w:r>
      <w:r w:rsidRPr="009A2EC1">
        <w:rPr>
          <w:sz w:val="28"/>
          <w:szCs w:val="28"/>
        </w:rPr>
        <w:t>;</w:t>
      </w:r>
    </w:p>
    <w:p w:rsidR="008769CF" w:rsidRPr="009A2EC1" w:rsidRDefault="008769CF" w:rsidP="009A2EC1">
      <w:pPr>
        <w:widowControl w:val="0"/>
        <w:spacing w:line="360" w:lineRule="auto"/>
        <w:ind w:firstLine="720"/>
        <w:jc w:val="both"/>
        <w:rPr>
          <w:sz w:val="28"/>
          <w:szCs w:val="28"/>
        </w:rPr>
      </w:pPr>
      <w:r w:rsidRPr="009A2EC1">
        <w:rPr>
          <w:sz w:val="28"/>
          <w:szCs w:val="28"/>
        </w:rPr>
        <w:t>б) договор присоединения. Им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Изложенные положения не распространяются на субъектов предпринимательской деятельности. Требование о расторжении или об измене</w:t>
      </w:r>
      <w:r w:rsidR="00515663" w:rsidRPr="009A2EC1">
        <w:rPr>
          <w:sz w:val="28"/>
          <w:szCs w:val="28"/>
        </w:rPr>
        <w:t>нии договора, предъявленное сто</w:t>
      </w:r>
      <w:r w:rsidRPr="009A2EC1">
        <w:rPr>
          <w:sz w:val="28"/>
          <w:szCs w:val="28"/>
        </w:rPr>
        <w:t>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8769CF" w:rsidRPr="009A2EC1" w:rsidRDefault="008769CF" w:rsidP="009A2EC1">
      <w:pPr>
        <w:widowControl w:val="0"/>
        <w:spacing w:line="360" w:lineRule="auto"/>
        <w:ind w:firstLine="720"/>
        <w:jc w:val="both"/>
        <w:rPr>
          <w:sz w:val="28"/>
          <w:szCs w:val="28"/>
        </w:rPr>
      </w:pPr>
      <w:r w:rsidRPr="009A2EC1">
        <w:rPr>
          <w:sz w:val="28"/>
          <w:szCs w:val="28"/>
        </w:rPr>
        <w:t>в) предварительный договор. По этому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 Предварительный договор должен содержать условия, позволяющие установить предмет, а также другие существенные условия основного договора. В предварительном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769CF" w:rsidRPr="009A2EC1" w:rsidRDefault="008769CF" w:rsidP="009A2EC1">
      <w:pPr>
        <w:widowControl w:val="0"/>
        <w:spacing w:line="360" w:lineRule="auto"/>
        <w:ind w:firstLine="720"/>
        <w:jc w:val="both"/>
        <w:rPr>
          <w:sz w:val="28"/>
          <w:szCs w:val="28"/>
        </w:rPr>
      </w:pPr>
      <w:r w:rsidRPr="009A2EC1">
        <w:rPr>
          <w:sz w:val="28"/>
          <w:szCs w:val="28"/>
        </w:rPr>
        <w:t>г) договор в пользу третьего лица. Им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Если иное не предусмотрено законом, иными нормативными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15663" w:rsidRPr="009A2EC1" w:rsidRDefault="00515663" w:rsidP="009A2EC1">
      <w:pPr>
        <w:pStyle w:val="Style76"/>
        <w:spacing w:line="360" w:lineRule="auto"/>
        <w:ind w:firstLine="720"/>
        <w:rPr>
          <w:rStyle w:val="FontStyle187"/>
          <w:sz w:val="28"/>
          <w:szCs w:val="28"/>
        </w:rPr>
      </w:pPr>
    </w:p>
    <w:p w:rsidR="00F47746" w:rsidRPr="009A2EC1" w:rsidRDefault="0097630A" w:rsidP="009A2EC1">
      <w:pPr>
        <w:pStyle w:val="Style76"/>
        <w:spacing w:line="360" w:lineRule="auto"/>
        <w:ind w:firstLine="720"/>
        <w:rPr>
          <w:rStyle w:val="FontStyle187"/>
          <w:b/>
          <w:sz w:val="28"/>
          <w:szCs w:val="28"/>
        </w:rPr>
      </w:pPr>
      <w:r w:rsidRPr="009A2EC1">
        <w:rPr>
          <w:rStyle w:val="FontStyle187"/>
          <w:b/>
          <w:sz w:val="28"/>
          <w:szCs w:val="28"/>
        </w:rPr>
        <w:t xml:space="preserve">2. </w:t>
      </w:r>
      <w:r w:rsidR="00577211" w:rsidRPr="009A2EC1">
        <w:rPr>
          <w:rStyle w:val="FontStyle187"/>
          <w:b/>
          <w:sz w:val="28"/>
          <w:szCs w:val="28"/>
        </w:rPr>
        <w:t>Лицензирование в предпринимательской деятельности</w:t>
      </w:r>
    </w:p>
    <w:p w:rsidR="00F47746" w:rsidRPr="009A2EC1" w:rsidRDefault="00F47746" w:rsidP="009A2EC1">
      <w:pPr>
        <w:pStyle w:val="Style76"/>
        <w:spacing w:line="360" w:lineRule="auto"/>
        <w:ind w:firstLine="720"/>
        <w:rPr>
          <w:rStyle w:val="FontStyle187"/>
          <w:sz w:val="28"/>
          <w:szCs w:val="28"/>
        </w:rPr>
      </w:pPr>
    </w:p>
    <w:p w:rsidR="00CB7325"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Лицензирование представляет собой сложное многоаспектное социально-правовое явление, к</w:t>
      </w:r>
      <w:r w:rsidR="0097630A" w:rsidRPr="009A2EC1">
        <w:rPr>
          <w:rStyle w:val="FontStyle187"/>
          <w:sz w:val="28"/>
          <w:szCs w:val="28"/>
        </w:rPr>
        <w:t>оторое имеет в целом двоякую на</w:t>
      </w:r>
      <w:r w:rsidRPr="009A2EC1">
        <w:rPr>
          <w:rStyle w:val="FontStyle187"/>
          <w:sz w:val="28"/>
          <w:szCs w:val="28"/>
        </w:rPr>
        <w:t>правленность. С одной стороны, лицензирование — это мероприятия, связанные с предоставлением субъекту экономической деятельности разрешения на эту деятельность, а с другой — осуществление со стороны уполномоченных органов надзорной (контрольной) деятельности за соблюдением экономическим субъектом определенных требований и условий, обеспечивающих безопасность личности, общества и государства.</w:t>
      </w:r>
    </w:p>
    <w:p w:rsidR="00F220B0" w:rsidRPr="009A2EC1" w:rsidRDefault="000C2407" w:rsidP="009A2EC1">
      <w:pPr>
        <w:pStyle w:val="Style76"/>
        <w:spacing w:line="360" w:lineRule="auto"/>
        <w:ind w:firstLine="720"/>
        <w:rPr>
          <w:rStyle w:val="FontStyle187"/>
          <w:sz w:val="28"/>
          <w:szCs w:val="28"/>
        </w:rPr>
      </w:pPr>
      <w:r w:rsidRPr="009A2EC1">
        <w:rPr>
          <w:rStyle w:val="FontStyle187"/>
          <w:sz w:val="28"/>
          <w:szCs w:val="28"/>
        </w:rPr>
        <w:t xml:space="preserve">Федеральный закон от 8 августа </w:t>
      </w:r>
      <w:smartTag w:uri="urn:schemas-microsoft-com:office:smarttags" w:element="metricconverter">
        <w:smartTagPr>
          <w:attr w:name="ProductID" w:val="2001 г"/>
        </w:smartTagPr>
        <w:r w:rsidRPr="009A2EC1">
          <w:rPr>
            <w:rStyle w:val="FontStyle187"/>
            <w:sz w:val="28"/>
            <w:szCs w:val="28"/>
          </w:rPr>
          <w:t>2001 г</w:t>
        </w:r>
      </w:smartTag>
      <w:r w:rsidRPr="009A2EC1">
        <w:rPr>
          <w:rStyle w:val="FontStyle187"/>
          <w:sz w:val="28"/>
          <w:szCs w:val="28"/>
        </w:rPr>
        <w:t>. № 128-ФЗ «О лицензировании отдельных видов деятельности» в ст. 2 следующим образом определяет лицензию: «Лицензия — это специальное р</w:t>
      </w:r>
      <w:r w:rsidR="00CB7325" w:rsidRPr="009A2EC1">
        <w:rPr>
          <w:rStyle w:val="FontStyle187"/>
          <w:sz w:val="28"/>
          <w:szCs w:val="28"/>
        </w:rPr>
        <w:t>азрешение на осуществление кон</w:t>
      </w:r>
      <w:r w:rsidRPr="009A2EC1">
        <w:rPr>
          <w:rStyle w:val="FontStyle187"/>
          <w:sz w:val="28"/>
          <w:szCs w:val="28"/>
        </w:rPr>
        <w:t>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Лицензия выдается в основном на те виды деятельности, которые имеют хозяйственный характер.</w:t>
      </w:r>
    </w:p>
    <w:p w:rsidR="00CB7325" w:rsidRPr="009A2EC1" w:rsidRDefault="000C2407" w:rsidP="009A2EC1">
      <w:pPr>
        <w:pStyle w:val="Style76"/>
        <w:spacing w:line="360" w:lineRule="auto"/>
        <w:ind w:firstLine="720"/>
        <w:rPr>
          <w:rStyle w:val="FontStyle187"/>
          <w:sz w:val="28"/>
          <w:szCs w:val="28"/>
        </w:rPr>
      </w:pPr>
      <w:r w:rsidRPr="009A2EC1">
        <w:rPr>
          <w:rStyle w:val="FontStyle187"/>
          <w:sz w:val="28"/>
          <w:szCs w:val="28"/>
        </w:rPr>
        <w:t>Закон о лицензировании (ст.4) определяет лицензирование как метод, с помощью которого государство осуществляет разрешительную политику в области экономической деятельности.</w:t>
      </w:r>
    </w:p>
    <w:p w:rsidR="00CB7325"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Лицензирование как правовой институт представляет собой систему правовых норм, регулирующих отношения в области предоставления, отзыва, аннулирования, приостановления действия лицензий, а также надзора за экономическими субъектами по соблюдению правил лицензирования отдельных видов предпринимательской деятельности, привлечения к ответственности нарушителей этих правил.</w:t>
      </w:r>
    </w:p>
    <w:p w:rsidR="00CB7325" w:rsidRPr="009A2EC1" w:rsidRDefault="00E25A11" w:rsidP="009A2EC1">
      <w:pPr>
        <w:pStyle w:val="Style76"/>
        <w:spacing w:line="360" w:lineRule="auto"/>
        <w:ind w:firstLine="720"/>
        <w:rPr>
          <w:rStyle w:val="FontStyle187"/>
          <w:sz w:val="28"/>
          <w:szCs w:val="28"/>
        </w:rPr>
      </w:pPr>
      <w:r w:rsidRPr="009A2EC1">
        <w:rPr>
          <w:rStyle w:val="FontStyle187"/>
          <w:sz w:val="28"/>
          <w:szCs w:val="28"/>
        </w:rPr>
        <w:t>С</w:t>
      </w:r>
      <w:r w:rsidR="000C2407" w:rsidRPr="009A2EC1">
        <w:rPr>
          <w:rStyle w:val="FontStyle187"/>
          <w:sz w:val="28"/>
          <w:szCs w:val="28"/>
        </w:rPr>
        <w:t>т. 7 указывает, что деятельность, на осуществление которой лицензия предоставлена федеральным органом исполнительной власти или органом исполнительной власти субъекта Росс</w:t>
      </w:r>
      <w:r w:rsidRPr="009A2EC1">
        <w:rPr>
          <w:rStyle w:val="FontStyle187"/>
          <w:sz w:val="28"/>
          <w:szCs w:val="28"/>
        </w:rPr>
        <w:t>ийской Федерации, может осущест</w:t>
      </w:r>
      <w:r w:rsidR="000C2407" w:rsidRPr="009A2EC1">
        <w:rPr>
          <w:rStyle w:val="FontStyle187"/>
          <w:sz w:val="28"/>
          <w:szCs w:val="28"/>
        </w:rPr>
        <w:t>вляться на всей территории Российской Федерации.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иных субъектов Российской Федерации при условии уведомления лицензиатом лицензирующих органов соответствующих субъектов Российск</w:t>
      </w:r>
      <w:r w:rsidR="00CB7325" w:rsidRPr="009A2EC1">
        <w:rPr>
          <w:rStyle w:val="FontStyle187"/>
          <w:sz w:val="28"/>
          <w:szCs w:val="28"/>
        </w:rPr>
        <w:t xml:space="preserve">ой. </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Статья 10 Закона о лицензировании определяет, что в документе, подтверждающем наличие лицензии, а также в решении о предоставлении лицензии указываются:</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наименование лицензирующего органа;</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наименование и организационно-правовая форма юридического лица, место его нахождения — для юридического лица;</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фамилия, имя, отчество, место жительства; данные документа, удостоверяющего личность, — для индивидуального предпринимателя;</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лицензируемый вид деятельности; срок действия лицензии;</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идентификационный номер налогоплательщика;</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номер лицензии;</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дата принятия решения о предоставлении лицензии.</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Выдаче лицензии предшеств</w:t>
      </w:r>
      <w:r w:rsidR="007E6299" w:rsidRPr="009A2EC1">
        <w:rPr>
          <w:rStyle w:val="FontStyle187"/>
          <w:sz w:val="28"/>
          <w:szCs w:val="28"/>
        </w:rPr>
        <w:t>ует обращение заявителя в лицен</w:t>
      </w:r>
      <w:r w:rsidRPr="009A2EC1">
        <w:rPr>
          <w:rStyle w:val="FontStyle187"/>
          <w:sz w:val="28"/>
          <w:szCs w:val="28"/>
        </w:rPr>
        <w:t>зирующий орган. Эта инициатива соискателя лицензии порождает и его обязанности встать на учет в налоговом органе, внести плату за рассмотрение своего заявления лицензирующим органом, представить документы в соответствии с перечнем, определенным законом и положениями о лицензировании конкретного вида деятельности.</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Для получения лицензии соискатель лицензии в соответствии со ст. 9 Закона о лицензировании представляет в соответствующий лицензирующий орган как минимум следующий пакет документов:</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заявление о предоставлении лицензии с указанием наименования и организационно-правовой формы юридического лица, места его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лицензируемого вида деятельности, который юридическое лицо или индивидуальный предприниматель намерены осуществлять;</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копии учредительных доку</w:t>
      </w:r>
      <w:r w:rsidR="00B217D2" w:rsidRPr="009A2EC1">
        <w:rPr>
          <w:rStyle w:val="FontStyle187"/>
          <w:sz w:val="28"/>
          <w:szCs w:val="28"/>
        </w:rPr>
        <w:t>ментов и копию документа о госу</w:t>
      </w:r>
      <w:r w:rsidRPr="009A2EC1">
        <w:rPr>
          <w:rStyle w:val="FontStyle187"/>
          <w:sz w:val="28"/>
          <w:szCs w:val="28"/>
        </w:rPr>
        <w:t>дарственной регистрации соискателя лицензии в качестве юридического лица (с предъявлением оригиналов в случае, если копии не заверены нотариусом) — для юридического лица;</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копию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индивидуального предпринимателя;</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копию свидетельства о постановке соискателя лицензии на учет в налоговом органе (с предъявлением оригинала в случае, если копия не заверена нотариусом);</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документ, подтверждающий уплату лицензионного сбора за рассмотрение лицензирующим органом заявления о предоставлении лицензии;</w:t>
      </w:r>
    </w:p>
    <w:p w:rsidR="007E6299" w:rsidRPr="009A2EC1" w:rsidRDefault="000C2407" w:rsidP="009A2EC1">
      <w:pPr>
        <w:pStyle w:val="Style76"/>
        <w:spacing w:line="360" w:lineRule="auto"/>
        <w:ind w:firstLine="720"/>
        <w:rPr>
          <w:rStyle w:val="FontStyle187"/>
          <w:sz w:val="28"/>
          <w:szCs w:val="28"/>
        </w:rPr>
      </w:pPr>
      <w:r w:rsidRPr="009A2EC1">
        <w:rPr>
          <w:rStyle w:val="FontStyle187"/>
          <w:sz w:val="28"/>
          <w:szCs w:val="28"/>
        </w:rPr>
        <w:t>сведения о квалификации работников соискателя лицензии</w:t>
      </w:r>
      <w:r w:rsidR="007E6299" w:rsidRPr="009A2EC1">
        <w:rPr>
          <w:rStyle w:val="FontStyle187"/>
          <w:sz w:val="28"/>
          <w:szCs w:val="28"/>
        </w:rPr>
        <w:t>.</w:t>
      </w:r>
    </w:p>
    <w:p w:rsidR="001B375F" w:rsidRPr="009A2EC1" w:rsidRDefault="000C2407" w:rsidP="009A2EC1">
      <w:pPr>
        <w:pStyle w:val="Style76"/>
        <w:spacing w:line="360" w:lineRule="auto"/>
        <w:ind w:firstLine="720"/>
        <w:rPr>
          <w:rStyle w:val="FontStyle187"/>
          <w:sz w:val="28"/>
          <w:szCs w:val="28"/>
        </w:rPr>
      </w:pPr>
      <w:r w:rsidRPr="009A2EC1">
        <w:rPr>
          <w:rStyle w:val="FontStyle187"/>
          <w:sz w:val="28"/>
          <w:szCs w:val="28"/>
        </w:rPr>
        <w:t>Кроме указанных документов, в положениях о лицензировании конкретных видов деятельности может быть предусмотрено представление иных документов, наличие которых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принятие которых предусмотрено соответствующими федеральными законами. Так, одним из обязательных требований и условий, предъявляемых к лицензиатам, является соблюдение законодательства Российской Федерации, в частности экологических, санитарно-эпидемиологических, гигиенических, противопожарных норм и правил, а также положений о лицензировании конкретных видов деятельности.</w:t>
      </w:r>
    </w:p>
    <w:p w:rsidR="001B375F" w:rsidRPr="009A2EC1" w:rsidRDefault="000C2407" w:rsidP="009A2EC1">
      <w:pPr>
        <w:pStyle w:val="Style76"/>
        <w:spacing w:line="360" w:lineRule="auto"/>
        <w:ind w:firstLine="720"/>
        <w:rPr>
          <w:rStyle w:val="FontStyle187"/>
          <w:sz w:val="28"/>
          <w:szCs w:val="28"/>
        </w:rPr>
      </w:pPr>
      <w:r w:rsidRPr="009A2EC1">
        <w:rPr>
          <w:rStyle w:val="FontStyle187"/>
          <w:sz w:val="28"/>
          <w:szCs w:val="28"/>
        </w:rPr>
        <w:t>В отношении видов деятельности, требующих для их осуществления знаний или специальных условий, в лицензионные требования и условия могут дополнительно включаться:</w:t>
      </w:r>
    </w:p>
    <w:p w:rsidR="001B375F" w:rsidRPr="009A2EC1" w:rsidRDefault="000C2407" w:rsidP="009A2EC1">
      <w:pPr>
        <w:pStyle w:val="Style76"/>
        <w:spacing w:line="360" w:lineRule="auto"/>
        <w:ind w:firstLine="720"/>
        <w:rPr>
          <w:rStyle w:val="FontStyle187"/>
          <w:sz w:val="28"/>
          <w:szCs w:val="28"/>
        </w:rPr>
      </w:pPr>
      <w:r w:rsidRPr="009A2EC1">
        <w:rPr>
          <w:rStyle w:val="FontStyle187"/>
          <w:sz w:val="28"/>
          <w:szCs w:val="28"/>
        </w:rPr>
        <w:t>квалификационные требования к соискателю лицензии и лицензиату, в частности квалификационные требования к работникам юридического лица или гражданину, являющемуся индивидуальным предпринимателем;</w:t>
      </w:r>
    </w:p>
    <w:p w:rsidR="001B375F" w:rsidRPr="009A2EC1" w:rsidRDefault="000C2407" w:rsidP="009A2EC1">
      <w:pPr>
        <w:pStyle w:val="Style76"/>
        <w:spacing w:line="360" w:lineRule="auto"/>
        <w:ind w:firstLine="720"/>
        <w:rPr>
          <w:rStyle w:val="FontStyle187"/>
          <w:sz w:val="28"/>
          <w:szCs w:val="28"/>
        </w:rPr>
      </w:pPr>
      <w:r w:rsidRPr="009A2EC1">
        <w:rPr>
          <w:rStyle w:val="FontStyle187"/>
          <w:sz w:val="28"/>
          <w:szCs w:val="28"/>
        </w:rPr>
        <w:t>требования о соответствии указанным специальным условиям объекта, в котором или с помощью которого осуществляется такой вид деятельности.</w:t>
      </w:r>
    </w:p>
    <w:p w:rsidR="001B375F" w:rsidRPr="009A2EC1" w:rsidRDefault="000C2407" w:rsidP="009A2EC1">
      <w:pPr>
        <w:pStyle w:val="Style76"/>
        <w:spacing w:line="360" w:lineRule="auto"/>
        <w:ind w:firstLine="720"/>
        <w:rPr>
          <w:rStyle w:val="FontStyle187"/>
          <w:sz w:val="28"/>
          <w:szCs w:val="28"/>
        </w:rPr>
      </w:pPr>
      <w:r w:rsidRPr="009A2EC1">
        <w:rPr>
          <w:rStyle w:val="FontStyle187"/>
          <w:sz w:val="28"/>
          <w:szCs w:val="28"/>
        </w:rPr>
        <w:t>Перечень дополнительных требований и условий определяется положением о лицензировании конкретного вида деятельности.</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Не допускается требовать от соискателя лицензии представления документов, не предусмотренных федеральными законами.</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Все документы, представленные в соответствующий лицензирующий орган для предоставления лицензии, принимаются по описи, копия которой направляется (вручается) соискателю лицензии с отметкой о дате приема документов указанным органом.</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За предоставление недостоверных или искаженных сведений соискатель лицензии несет юридическую ответственность в соответствии с законодательством Российской Федерации.</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Лицензирующий орган принимает решение о предоставлении или об отказе в предоставлении лицензии в срок, не превышающий 60 дней со дня поступления заявления о предоставлении лицензии со всеми необходимыми документами (ранее этот срок составлял 30 дней). Соответствующее решение оформляется приказом лицензирующего органа.</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Лицензирующий орган обязан в указанный срок уведомить соискателя лицензии о принятии решения о предоставлении или об отказе в предоставлении лицензии. Основанием отказа в предоставлении лицензии является:</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наличие в документах, представленных соискателем лицензии, недостоверной или искаженной информации;</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несоответствие соискателя лицензии, принадлежащих ему или используемых им объектов лицензионным требованиям и условиям.</w:t>
      </w:r>
    </w:p>
    <w:p w:rsidR="005350FE" w:rsidRPr="009A2EC1" w:rsidRDefault="000C2407" w:rsidP="009A2EC1">
      <w:pPr>
        <w:pStyle w:val="Style76"/>
        <w:spacing w:line="360" w:lineRule="auto"/>
        <w:ind w:firstLine="720"/>
        <w:rPr>
          <w:rStyle w:val="FontStyle187"/>
          <w:sz w:val="28"/>
          <w:szCs w:val="28"/>
        </w:rPr>
      </w:pPr>
      <w:r w:rsidRPr="009A2EC1">
        <w:rPr>
          <w:rStyle w:val="FontStyle187"/>
          <w:sz w:val="28"/>
          <w:szCs w:val="28"/>
        </w:rPr>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Соискатель лицензии имеет право обжаловать отказ лицензирующего органа в предоставлении лицензии или его бездействие в порядке, установленном административным законодательством Российской Федерации. Таким образом, соискатель лицензии вправе избрать административный способ обжалования решения об отказе в выдаче лицензии, потребовав проведения независимой экспертизы. Однако экспертное заключение не имеет обязательной силы для лицензирующего органа — последний обязан вновь рассмотреть указанное ходатайство и по его результатам вправе вторично отказать соискателю лицензии в выдаче лицензии. Таким образом, лицензирующий орган в сравнении с соискателем лицензии обладает более значимым потенциалом и в процессе обжалования последним указанного решения. В этом случае остается возможность судебного обжалования действия (бездействия) лицензирующего органа.</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Уведомление о предоставлении лицензии направляется (вручается) соискателю лицензии в письменной форме с указанием реквизитов банковского счета и срока уплаты лицензионного сбора за предоставление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Уведомление об отказе в предоставлении лицензии направляется (вручается) соискателю лицензии в письменной форме с указанием причин отказа.</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 течение трех дней после представления соискателем лицензии документа, подтверждающего уп</w:t>
      </w:r>
      <w:r w:rsidR="009B0C91" w:rsidRPr="009A2EC1">
        <w:rPr>
          <w:rStyle w:val="FontStyle187"/>
          <w:sz w:val="28"/>
          <w:szCs w:val="28"/>
        </w:rPr>
        <w:t>лату лицензионного сбора за пре</w:t>
      </w:r>
      <w:r w:rsidRPr="009A2EC1">
        <w:rPr>
          <w:rStyle w:val="FontStyle187"/>
          <w:sz w:val="28"/>
          <w:szCs w:val="28"/>
        </w:rPr>
        <w:t>доставление лицензии, лицензир</w:t>
      </w:r>
      <w:r w:rsidR="009B0C91" w:rsidRPr="009A2EC1">
        <w:rPr>
          <w:rStyle w:val="FontStyle187"/>
          <w:sz w:val="28"/>
          <w:szCs w:val="28"/>
        </w:rPr>
        <w:t>ующий орган бесплатно выдает ли</w:t>
      </w:r>
      <w:r w:rsidRPr="009A2EC1">
        <w:rPr>
          <w:rStyle w:val="FontStyle187"/>
          <w:sz w:val="28"/>
          <w:szCs w:val="28"/>
        </w:rPr>
        <w:t xml:space="preserve">цензиату документ, подтверждающий наличие лицензии. </w:t>
      </w:r>
    </w:p>
    <w:p w:rsidR="009B0C91" w:rsidRPr="009A2EC1" w:rsidRDefault="00E25A11" w:rsidP="009A2EC1">
      <w:pPr>
        <w:pStyle w:val="Style76"/>
        <w:spacing w:line="360" w:lineRule="auto"/>
        <w:ind w:firstLine="720"/>
        <w:rPr>
          <w:rStyle w:val="FontStyle187"/>
          <w:sz w:val="28"/>
          <w:szCs w:val="28"/>
        </w:rPr>
      </w:pPr>
      <w:r w:rsidRPr="009A2EC1">
        <w:rPr>
          <w:rStyle w:val="FontStyle187"/>
          <w:sz w:val="28"/>
          <w:szCs w:val="28"/>
        </w:rPr>
        <w:t>Л</w:t>
      </w:r>
      <w:r w:rsidR="000C2407" w:rsidRPr="009A2EC1">
        <w:rPr>
          <w:rStyle w:val="FontStyle187"/>
          <w:sz w:val="28"/>
          <w:szCs w:val="28"/>
        </w:rPr>
        <w:t>ицензирующие</w:t>
      </w:r>
      <w:r w:rsidRPr="009A2EC1">
        <w:rPr>
          <w:rStyle w:val="FontStyle187"/>
          <w:sz w:val="28"/>
          <w:szCs w:val="28"/>
        </w:rPr>
        <w:t xml:space="preserve"> органы обладают следующими кон</w:t>
      </w:r>
      <w:r w:rsidR="000C2407" w:rsidRPr="009A2EC1">
        <w:rPr>
          <w:rStyle w:val="FontStyle187"/>
          <w:sz w:val="28"/>
          <w:szCs w:val="28"/>
        </w:rPr>
        <w:t>трольными правомочиями: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проводить проверки деятельно</w:t>
      </w:r>
      <w:r w:rsidR="009B0C91" w:rsidRPr="009A2EC1">
        <w:rPr>
          <w:rStyle w:val="FontStyle187"/>
          <w:sz w:val="28"/>
          <w:szCs w:val="28"/>
        </w:rPr>
        <w:t>сти лицензиата на предмет ее со</w:t>
      </w:r>
      <w:r w:rsidRPr="009A2EC1">
        <w:rPr>
          <w:rStyle w:val="FontStyle187"/>
          <w:sz w:val="28"/>
          <w:szCs w:val="28"/>
        </w:rPr>
        <w:t>ответствия лицензионным требованиям и условиям;</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запрашивать у лицензиата необходимые объяснения и документы при проведении проверок;</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составлять на основании результатов проверок акты (протоколы) с указанием конкретных нарушений;</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выносить решения, обязывающие лицензиата устранить выявленные нарушения, устанавливать сроки устранения таких нарушений;</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выносить предупреждение лицензиату.</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При переоформлении документа, подтверждающего наличие лицензии, лицензирующий орган вносит соответствующие изменения в реестр лицензий. Переоформление документа, подтверждающего наличие лицензии, осуществляется в течение десяти дней со дня получения лицензирующим органом соответствующего заявления.</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Среди таких мер выделяются меры предупредительные (например, отказ в выдаче лицензии по основаниям, предусмотренным законом), меры ответственности (административной, уголовной), а также меры пресечения.</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 качестве мер пресечения противоправного поведения субъектов лицензионных правоотношений законодательство о лицензировании предусматривает приостановление действия лицензии, а также аннулирование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Статья 13 закона установила, что лицензирующие органы вправе приостанавливать действие лицензии лишь в двух случаях:</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 случае выявления лицензирующими органами неоднократных нарушений лицензионных требований и условий;</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 случае выявления лицензирующими органами грубого нарушения лицензиатом лицензионных требований и условий.</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Лицензирующий орган обяза</w:t>
      </w:r>
      <w:r w:rsidR="00565C84" w:rsidRPr="009A2EC1">
        <w:rPr>
          <w:rStyle w:val="FontStyle187"/>
          <w:sz w:val="28"/>
          <w:szCs w:val="28"/>
        </w:rPr>
        <w:t>н установить срок устранения ли</w:t>
      </w:r>
      <w:r w:rsidRPr="009A2EC1">
        <w:rPr>
          <w:rStyle w:val="FontStyle187"/>
          <w:sz w:val="28"/>
          <w:szCs w:val="28"/>
        </w:rPr>
        <w:t>цензиатом нарушений, повлекших за собой приостановление действия лицензии. Указанный срок не может превышать шести месяцев. При этом срок действия лицензии на время приостановления ее действия не продлевается.</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Лицензиат обязан уведомить в письменной форме лицензирующий орган об устранении им нарушений, повлекших за собой приостановление действия лицензии. Лицензирующий орган, приостановивший действие лицензии, принимает решение о возобновлении ее действия и сообщает об этом в письменной форме лицензиату в течение трех дней после получения соответствующего уведомления и проверки устранения лицензиатом нарушений, повлекших за собой приостановление действия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Федеральный Закон о лицензировании устанавливает три случая аннулирования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лицензирующим органом (во внесудебном порядке);</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 судебном порядке, по добровольной инициативе лицензирующего органа;</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в судебном порядке, по обязательной инициативе лицензирующего органа.</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Лицензирующие органы могут аннулировать лицензию без обращения в суд в случае неуплаты лицензиатом в течение трех месяцев лицензионного сбора за предоставление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Основанием для аннулирования лицензии решением суда на основании заявления лицензирующего органа является нарушение лицензиатом лицензионных требований и условий, повлекшее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Лицензирующий орган обязан обратиться в суд с заявлением об аннулировании лицензии в том случае, если в установленный им срок лицензиат не устранил нарушения, послужившие основанием для приостановления лицензии.</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Решение о приостановлении действия лицензии, об аннулировании лицензии или о направлении заявления об аннулировании лицензии в суд доводится лицензирующим органом до лицензиата в письменной форме с мотивированным обоснованием такого решения не позднее чем через три дня после его принятия.</w:t>
      </w:r>
    </w:p>
    <w:p w:rsidR="009B0C91" w:rsidRPr="009A2EC1" w:rsidRDefault="000C2407" w:rsidP="009A2EC1">
      <w:pPr>
        <w:pStyle w:val="Style76"/>
        <w:spacing w:line="360" w:lineRule="auto"/>
        <w:ind w:firstLine="720"/>
        <w:rPr>
          <w:rStyle w:val="FontStyle187"/>
          <w:sz w:val="28"/>
          <w:szCs w:val="28"/>
        </w:rPr>
      </w:pPr>
      <w:r w:rsidRPr="009A2EC1">
        <w:rPr>
          <w:rStyle w:val="FontStyle187"/>
          <w:sz w:val="28"/>
          <w:szCs w:val="28"/>
        </w:rPr>
        <w:t>Кроме аннулирования лицензии, лицензионное законодательство предусматривает еще одно основание для прекращения лицензионных правоотношений: лицензия теряет юридическую силу в случае ликвидации юридического лица или прекращения его деятельности в результате реорганизации, за исключением его преобразования, либо прекращения дейст</w:t>
      </w:r>
      <w:r w:rsidR="009B0C91" w:rsidRPr="009A2EC1">
        <w:rPr>
          <w:rStyle w:val="FontStyle187"/>
          <w:sz w:val="28"/>
          <w:szCs w:val="28"/>
        </w:rPr>
        <w:t>вия свидетельства о государст</w:t>
      </w:r>
      <w:r w:rsidRPr="009A2EC1">
        <w:rPr>
          <w:rStyle w:val="FontStyle187"/>
          <w:sz w:val="28"/>
          <w:szCs w:val="28"/>
        </w:rPr>
        <w:t>венной регистрации гражданина в качестве индивидуального предпринимателя.</w:t>
      </w:r>
    </w:p>
    <w:p w:rsidR="009B0C91" w:rsidRPr="009A2EC1" w:rsidRDefault="009B0C91" w:rsidP="009A2EC1">
      <w:pPr>
        <w:pStyle w:val="Style76"/>
        <w:spacing w:line="360" w:lineRule="auto"/>
        <w:ind w:firstLine="720"/>
        <w:rPr>
          <w:rStyle w:val="FontStyle187"/>
          <w:sz w:val="28"/>
          <w:szCs w:val="28"/>
        </w:rPr>
      </w:pPr>
    </w:p>
    <w:p w:rsidR="009A7E26" w:rsidRPr="009A2EC1" w:rsidRDefault="009A2EC1" w:rsidP="009A2EC1">
      <w:pPr>
        <w:widowControl w:val="0"/>
        <w:shd w:val="clear" w:color="auto" w:fill="FFFFFF"/>
        <w:spacing w:line="360" w:lineRule="auto"/>
        <w:rPr>
          <w:b/>
          <w:sz w:val="28"/>
          <w:szCs w:val="28"/>
        </w:rPr>
      </w:pPr>
      <w:r>
        <w:rPr>
          <w:sz w:val="28"/>
          <w:szCs w:val="28"/>
        </w:rPr>
        <w:br w:type="page"/>
      </w:r>
      <w:r w:rsidR="009A7E26" w:rsidRPr="009A2EC1">
        <w:rPr>
          <w:b/>
          <w:sz w:val="28"/>
          <w:szCs w:val="28"/>
        </w:rPr>
        <w:t>Список использованных источников</w:t>
      </w:r>
    </w:p>
    <w:p w:rsidR="009A7E26" w:rsidRPr="009A2EC1" w:rsidRDefault="009A7E26" w:rsidP="009A2EC1">
      <w:pPr>
        <w:widowControl w:val="0"/>
        <w:shd w:val="clear" w:color="auto" w:fill="FFFFFF"/>
        <w:spacing w:line="360" w:lineRule="auto"/>
        <w:rPr>
          <w:sz w:val="28"/>
          <w:szCs w:val="28"/>
        </w:rPr>
      </w:pPr>
    </w:p>
    <w:p w:rsidR="009A7E26" w:rsidRPr="009A2EC1" w:rsidRDefault="009A7E26" w:rsidP="009A2EC1">
      <w:pPr>
        <w:widowControl w:val="0"/>
        <w:shd w:val="clear" w:color="auto" w:fill="FFFFFF"/>
        <w:spacing w:line="360" w:lineRule="auto"/>
        <w:rPr>
          <w:sz w:val="28"/>
          <w:szCs w:val="28"/>
        </w:rPr>
      </w:pPr>
      <w:r w:rsidRPr="009A2EC1">
        <w:rPr>
          <w:sz w:val="28"/>
          <w:szCs w:val="28"/>
        </w:rPr>
        <w:t>1 Конституция Российской Федерации: [принята всенародным голосованием 12 декабря 1993 г.] с изм. ФКЗ от 25.03.2004 г.</w:t>
      </w:r>
      <w:r w:rsidR="009A2EC1">
        <w:rPr>
          <w:sz w:val="28"/>
          <w:szCs w:val="28"/>
        </w:rPr>
        <w:t xml:space="preserve"> </w:t>
      </w:r>
      <w:r w:rsidRPr="009A2EC1">
        <w:rPr>
          <w:sz w:val="28"/>
          <w:szCs w:val="28"/>
        </w:rPr>
        <w:t>№ 1-ФКЗ//Российская газета № 237</w:t>
      </w:r>
    </w:p>
    <w:p w:rsidR="009A7E26" w:rsidRPr="009A2EC1" w:rsidRDefault="009A7E26" w:rsidP="009A2EC1">
      <w:pPr>
        <w:widowControl w:val="0"/>
        <w:shd w:val="clear" w:color="auto" w:fill="FFFFFF"/>
        <w:spacing w:line="360" w:lineRule="auto"/>
        <w:rPr>
          <w:sz w:val="28"/>
          <w:szCs w:val="28"/>
        </w:rPr>
      </w:pPr>
      <w:r w:rsidRPr="009A2EC1">
        <w:rPr>
          <w:sz w:val="28"/>
          <w:szCs w:val="28"/>
        </w:rPr>
        <w:t>2 Гражданский Кодекс Российский Федерации часть первая: [принят Государственной Думой 21 октября 1994 г.] в ред. ФЗ от</w:t>
      </w:r>
      <w:r w:rsidR="009A2EC1">
        <w:rPr>
          <w:sz w:val="28"/>
          <w:szCs w:val="28"/>
        </w:rPr>
        <w:t xml:space="preserve"> </w:t>
      </w:r>
      <w:r w:rsidRPr="009A2EC1">
        <w:rPr>
          <w:sz w:val="28"/>
          <w:szCs w:val="28"/>
        </w:rPr>
        <w:t>18.07.2009 N 181-ФЗ//СЗ РФ 05.12.1994, N 32, ст. 3301</w:t>
      </w:r>
    </w:p>
    <w:p w:rsidR="009A7E26" w:rsidRPr="009A2EC1" w:rsidRDefault="009A7E26" w:rsidP="009A2EC1">
      <w:pPr>
        <w:widowControl w:val="0"/>
        <w:shd w:val="clear" w:color="auto" w:fill="FFFFFF"/>
        <w:spacing w:line="360" w:lineRule="auto"/>
        <w:rPr>
          <w:sz w:val="28"/>
          <w:szCs w:val="28"/>
        </w:rPr>
      </w:pPr>
      <w:r w:rsidRPr="009A2EC1">
        <w:rPr>
          <w:sz w:val="28"/>
          <w:szCs w:val="28"/>
        </w:rPr>
        <w:t>3</w:t>
      </w:r>
      <w:r w:rsidR="009A2EC1">
        <w:rPr>
          <w:sz w:val="28"/>
          <w:szCs w:val="28"/>
        </w:rPr>
        <w:t xml:space="preserve"> </w:t>
      </w:r>
      <w:r w:rsidRPr="009A2EC1">
        <w:rPr>
          <w:sz w:val="28"/>
          <w:szCs w:val="28"/>
        </w:rPr>
        <w:t>Гражданский Кодекс Российский Федерации часть вторая: [Принят Государственной</w:t>
      </w:r>
      <w:r w:rsidR="009A2EC1">
        <w:rPr>
          <w:sz w:val="28"/>
          <w:szCs w:val="28"/>
        </w:rPr>
        <w:t xml:space="preserve"> </w:t>
      </w:r>
      <w:r w:rsidRPr="009A2EC1">
        <w:rPr>
          <w:sz w:val="28"/>
          <w:szCs w:val="28"/>
        </w:rPr>
        <w:t>Думой 22 декабря 1995 г. ] в ред. ФЗ от 25.12.2008 N 280-ФЗ, с изм., внесенным</w:t>
      </w:r>
      <w:r w:rsidR="009A2EC1">
        <w:rPr>
          <w:sz w:val="28"/>
          <w:szCs w:val="28"/>
        </w:rPr>
        <w:t xml:space="preserve"> </w:t>
      </w:r>
      <w:r w:rsidRPr="009A2EC1">
        <w:rPr>
          <w:sz w:val="28"/>
          <w:szCs w:val="28"/>
        </w:rPr>
        <w:t>Постановлением Конституционного Суда РФ от 23.12.1997 N 21-П//"Российская газета", N 23, 06.02.1996, N 24, 07.02.1996, N 25, 08.02.1996, N 27, 10.02.1996</w:t>
      </w:r>
    </w:p>
    <w:p w:rsidR="00B217D2" w:rsidRPr="009A2EC1" w:rsidRDefault="009A7E26" w:rsidP="009A2EC1">
      <w:pPr>
        <w:widowControl w:val="0"/>
        <w:shd w:val="clear" w:color="auto" w:fill="FFFFFF"/>
        <w:spacing w:line="360" w:lineRule="auto"/>
        <w:rPr>
          <w:sz w:val="28"/>
          <w:szCs w:val="28"/>
        </w:rPr>
      </w:pPr>
      <w:r w:rsidRPr="009A2EC1">
        <w:rPr>
          <w:sz w:val="28"/>
          <w:szCs w:val="28"/>
        </w:rPr>
        <w:t>4 Гражданский Кодекс Российский Федерации часть третья: [принят Государственной Думой 1 ноября 2001 г.] в ред. ФЗ от</w:t>
      </w:r>
      <w:r w:rsidR="009A2EC1">
        <w:rPr>
          <w:sz w:val="28"/>
          <w:szCs w:val="28"/>
        </w:rPr>
        <w:t xml:space="preserve"> </w:t>
      </w:r>
      <w:r w:rsidRPr="009A2EC1">
        <w:rPr>
          <w:sz w:val="28"/>
          <w:szCs w:val="28"/>
        </w:rPr>
        <w:t>30.06.2008 N 105-ФЗ//СЗ РФ 03.12.2001, N 49, ст. 4552</w:t>
      </w:r>
    </w:p>
    <w:p w:rsidR="00B217D2" w:rsidRPr="009A2EC1" w:rsidRDefault="009A7E26" w:rsidP="009A2EC1">
      <w:pPr>
        <w:widowControl w:val="0"/>
        <w:shd w:val="clear" w:color="auto" w:fill="FFFFFF"/>
        <w:spacing w:line="360" w:lineRule="auto"/>
        <w:rPr>
          <w:sz w:val="28"/>
          <w:szCs w:val="28"/>
        </w:rPr>
      </w:pPr>
      <w:r w:rsidRPr="009A2EC1">
        <w:rPr>
          <w:sz w:val="28"/>
          <w:szCs w:val="28"/>
        </w:rPr>
        <w:t xml:space="preserve">5 </w:t>
      </w:r>
      <w:r w:rsidR="00B217D2" w:rsidRPr="009A2EC1">
        <w:rPr>
          <w:sz w:val="28"/>
          <w:szCs w:val="28"/>
        </w:rPr>
        <w:t>Кодекс Российской Федерации об Административных Правонарушениях: [принят Государственной Думой 20 декабря 2001 г.] в ред. ФЗ</w:t>
      </w:r>
      <w:r w:rsidR="009A2EC1">
        <w:rPr>
          <w:sz w:val="28"/>
          <w:szCs w:val="28"/>
        </w:rPr>
        <w:t xml:space="preserve"> </w:t>
      </w:r>
      <w:r w:rsidR="00B217D2" w:rsidRPr="009A2EC1">
        <w:rPr>
          <w:sz w:val="28"/>
          <w:szCs w:val="28"/>
        </w:rPr>
        <w:t>от 21.12.2009 N 330-ФЗ//СЗ Р</w:t>
      </w:r>
      <w:r w:rsidR="00DB79F5" w:rsidRPr="009A2EC1">
        <w:rPr>
          <w:sz w:val="28"/>
          <w:szCs w:val="28"/>
        </w:rPr>
        <w:t>Ф 07.01.2002, N 1 (ч. 1), ст. 1</w:t>
      </w:r>
    </w:p>
    <w:p w:rsidR="00146A6B" w:rsidRPr="009A2EC1" w:rsidRDefault="00B217D2" w:rsidP="009A2EC1">
      <w:pPr>
        <w:widowControl w:val="0"/>
        <w:shd w:val="clear" w:color="auto" w:fill="FFFFFF"/>
        <w:spacing w:line="360" w:lineRule="auto"/>
        <w:rPr>
          <w:sz w:val="28"/>
          <w:szCs w:val="28"/>
        </w:rPr>
      </w:pPr>
      <w:r w:rsidRPr="009A2EC1">
        <w:rPr>
          <w:sz w:val="28"/>
          <w:szCs w:val="28"/>
        </w:rPr>
        <w:t xml:space="preserve">6 </w:t>
      </w:r>
      <w:r w:rsidR="00146A6B" w:rsidRPr="009A2EC1">
        <w:rPr>
          <w:rStyle w:val="FontStyle187"/>
          <w:sz w:val="28"/>
          <w:szCs w:val="28"/>
        </w:rPr>
        <w:t>Федеральный закон «О лицензировании отдельных видов деятельности»</w:t>
      </w:r>
      <w:r w:rsidR="00146A6B" w:rsidRPr="009A2EC1">
        <w:rPr>
          <w:sz w:val="28"/>
          <w:szCs w:val="28"/>
        </w:rPr>
        <w:t>: [принят Государственной Думой 13 июля 2001 г.] в ред. ФЗ от</w:t>
      </w:r>
      <w:r w:rsidR="009A2EC1">
        <w:rPr>
          <w:sz w:val="28"/>
          <w:szCs w:val="28"/>
        </w:rPr>
        <w:t xml:space="preserve"> </w:t>
      </w:r>
      <w:r w:rsidR="00146A6B" w:rsidRPr="009A2EC1">
        <w:rPr>
          <w:sz w:val="28"/>
          <w:szCs w:val="28"/>
        </w:rPr>
        <w:t>18.07.2009 N 177-ФЗ//СЗ РФ 13.08.2001, N 33 (часть I), ст. 3430</w:t>
      </w:r>
    </w:p>
    <w:p w:rsidR="00574048" w:rsidRPr="009A2EC1" w:rsidRDefault="00DB79F5" w:rsidP="009A2EC1">
      <w:pPr>
        <w:widowControl w:val="0"/>
        <w:tabs>
          <w:tab w:val="left" w:pos="1005"/>
        </w:tabs>
        <w:autoSpaceDE w:val="0"/>
        <w:autoSpaceDN w:val="0"/>
        <w:adjustRightInd w:val="0"/>
        <w:spacing w:line="360" w:lineRule="auto"/>
        <w:rPr>
          <w:sz w:val="28"/>
          <w:szCs w:val="28"/>
        </w:rPr>
      </w:pPr>
      <w:r w:rsidRPr="009A2EC1">
        <w:rPr>
          <w:sz w:val="28"/>
          <w:szCs w:val="28"/>
        </w:rPr>
        <w:t>7 Зенин И. А. Предпринимательское право: учебник/ И. А. Зенин – М.: Высшее образование, 2008. - 629 с.</w:t>
      </w:r>
      <w:r w:rsidR="00574048" w:rsidRPr="009A2EC1">
        <w:rPr>
          <w:sz w:val="28"/>
          <w:szCs w:val="28"/>
        </w:rPr>
        <w:t xml:space="preserve"> </w:t>
      </w:r>
    </w:p>
    <w:p w:rsidR="00AE3EAE" w:rsidRPr="009A2EC1" w:rsidRDefault="00574048" w:rsidP="009A2EC1">
      <w:pPr>
        <w:widowControl w:val="0"/>
        <w:tabs>
          <w:tab w:val="left" w:pos="1005"/>
        </w:tabs>
        <w:autoSpaceDE w:val="0"/>
        <w:autoSpaceDN w:val="0"/>
        <w:adjustRightInd w:val="0"/>
        <w:spacing w:line="360" w:lineRule="auto"/>
        <w:rPr>
          <w:rStyle w:val="FontStyle172"/>
          <w:sz w:val="28"/>
          <w:szCs w:val="28"/>
        </w:rPr>
      </w:pPr>
      <w:r w:rsidRPr="009A2EC1">
        <w:rPr>
          <w:sz w:val="28"/>
          <w:szCs w:val="28"/>
        </w:rPr>
        <w:t xml:space="preserve">8 </w:t>
      </w:r>
      <w:r w:rsidRPr="009A2EC1">
        <w:rPr>
          <w:rStyle w:val="FontStyle171"/>
          <w:b w:val="0"/>
          <w:sz w:val="28"/>
          <w:szCs w:val="28"/>
        </w:rPr>
        <w:t xml:space="preserve">Гущин В.В. </w:t>
      </w:r>
      <w:r w:rsidRPr="009A2EC1">
        <w:rPr>
          <w:rStyle w:val="FontStyle172"/>
          <w:sz w:val="28"/>
          <w:szCs w:val="28"/>
        </w:rPr>
        <w:t xml:space="preserve">Российское предпринимательское право: учебник/ </w:t>
      </w:r>
      <w:r w:rsidRPr="009A2EC1">
        <w:rPr>
          <w:rStyle w:val="FontStyle171"/>
          <w:b w:val="0"/>
          <w:sz w:val="28"/>
          <w:szCs w:val="28"/>
        </w:rPr>
        <w:t>В.В. Гущин, Ю.А. Дмитриев</w:t>
      </w:r>
      <w:r w:rsidRPr="009A2EC1">
        <w:rPr>
          <w:rStyle w:val="FontStyle172"/>
          <w:sz w:val="28"/>
          <w:szCs w:val="28"/>
        </w:rPr>
        <w:t>— М</w:t>
      </w:r>
      <w:r w:rsidR="009C3288" w:rsidRPr="009A2EC1">
        <w:rPr>
          <w:rStyle w:val="FontStyle172"/>
          <w:sz w:val="28"/>
          <w:szCs w:val="28"/>
        </w:rPr>
        <w:t>.</w:t>
      </w:r>
      <w:r w:rsidRPr="009A2EC1">
        <w:rPr>
          <w:rStyle w:val="FontStyle172"/>
          <w:sz w:val="28"/>
          <w:szCs w:val="28"/>
        </w:rPr>
        <w:t>: Изд-во Эксмо, 2005. — 736 с.</w:t>
      </w:r>
    </w:p>
    <w:p w:rsidR="00AE3EAE" w:rsidRPr="009A2EC1" w:rsidRDefault="00AE3EAE" w:rsidP="009A2EC1">
      <w:pPr>
        <w:widowControl w:val="0"/>
        <w:tabs>
          <w:tab w:val="left" w:pos="1005"/>
        </w:tabs>
        <w:autoSpaceDE w:val="0"/>
        <w:autoSpaceDN w:val="0"/>
        <w:adjustRightInd w:val="0"/>
        <w:spacing w:line="360" w:lineRule="auto"/>
        <w:rPr>
          <w:sz w:val="28"/>
          <w:szCs w:val="28"/>
        </w:rPr>
      </w:pPr>
      <w:r w:rsidRPr="009A2EC1">
        <w:rPr>
          <w:sz w:val="28"/>
          <w:szCs w:val="28"/>
        </w:rPr>
        <w:t>9 Жилинский С. Э. Предпринимательское право (правовая основа предпринимательской деятельности): учебник для вузов/ С. Э.</w:t>
      </w:r>
      <w:r w:rsidR="009A2EC1">
        <w:rPr>
          <w:sz w:val="28"/>
          <w:szCs w:val="28"/>
        </w:rPr>
        <w:t xml:space="preserve"> </w:t>
      </w:r>
      <w:r w:rsidRPr="009A2EC1">
        <w:rPr>
          <w:sz w:val="28"/>
          <w:szCs w:val="28"/>
        </w:rPr>
        <w:t>Жилинский — 3-е изд., изм. и доп. — М.: Издательство НОРМА (Издательская группа НОРМА—ИНФРА - М), 2001. — 672 с.</w:t>
      </w:r>
      <w:bookmarkStart w:id="0" w:name="_GoBack"/>
      <w:bookmarkEnd w:id="0"/>
    </w:p>
    <w:sectPr w:rsidR="00AE3EAE" w:rsidRPr="009A2EC1" w:rsidSect="009A2EC1">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2A" w:rsidRDefault="003E582A">
      <w:r>
        <w:separator/>
      </w:r>
    </w:p>
  </w:endnote>
  <w:endnote w:type="continuationSeparator" w:id="0">
    <w:p w:rsidR="003E582A" w:rsidRDefault="003E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AE" w:rsidRDefault="00AE3EAE" w:rsidP="002456DE">
    <w:pPr>
      <w:pStyle w:val="a5"/>
      <w:framePr w:wrap="around" w:vAnchor="text" w:hAnchor="margin" w:xAlign="center" w:y="1"/>
      <w:rPr>
        <w:rStyle w:val="a7"/>
      </w:rPr>
    </w:pPr>
  </w:p>
  <w:p w:rsidR="00AE3EAE" w:rsidRDefault="00AE3E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AE" w:rsidRDefault="00AD2A34" w:rsidP="002456DE">
    <w:pPr>
      <w:pStyle w:val="a5"/>
      <w:framePr w:wrap="around" w:vAnchor="text" w:hAnchor="margin" w:xAlign="center" w:y="1"/>
      <w:rPr>
        <w:rStyle w:val="a7"/>
      </w:rPr>
    </w:pPr>
    <w:r>
      <w:rPr>
        <w:rStyle w:val="a7"/>
        <w:noProof/>
      </w:rPr>
      <w:t>1</w:t>
    </w:r>
  </w:p>
  <w:p w:rsidR="00AE3EAE" w:rsidRDefault="00AE3E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2A" w:rsidRDefault="003E582A">
      <w:r>
        <w:separator/>
      </w:r>
    </w:p>
  </w:footnote>
  <w:footnote w:type="continuationSeparator" w:id="0">
    <w:p w:rsidR="003E582A" w:rsidRDefault="003E5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407"/>
    <w:rsid w:val="000C2407"/>
    <w:rsid w:val="00146A6B"/>
    <w:rsid w:val="001B375F"/>
    <w:rsid w:val="002456DE"/>
    <w:rsid w:val="002E17E9"/>
    <w:rsid w:val="003E582A"/>
    <w:rsid w:val="00502FB6"/>
    <w:rsid w:val="00515663"/>
    <w:rsid w:val="005350FE"/>
    <w:rsid w:val="00565C84"/>
    <w:rsid w:val="00574048"/>
    <w:rsid w:val="00577211"/>
    <w:rsid w:val="006D3CE5"/>
    <w:rsid w:val="007E6299"/>
    <w:rsid w:val="008769CF"/>
    <w:rsid w:val="00903D5E"/>
    <w:rsid w:val="0097630A"/>
    <w:rsid w:val="009A2EC1"/>
    <w:rsid w:val="009A7E26"/>
    <w:rsid w:val="009B0C91"/>
    <w:rsid w:val="009C3288"/>
    <w:rsid w:val="00AD2A34"/>
    <w:rsid w:val="00AE3EAE"/>
    <w:rsid w:val="00B217D2"/>
    <w:rsid w:val="00B4117D"/>
    <w:rsid w:val="00C11014"/>
    <w:rsid w:val="00C257F9"/>
    <w:rsid w:val="00CB7325"/>
    <w:rsid w:val="00CF3160"/>
    <w:rsid w:val="00DB4FC4"/>
    <w:rsid w:val="00DB79F5"/>
    <w:rsid w:val="00DC267E"/>
    <w:rsid w:val="00E25A11"/>
    <w:rsid w:val="00E30C72"/>
    <w:rsid w:val="00E36E57"/>
    <w:rsid w:val="00F12C70"/>
    <w:rsid w:val="00F220B0"/>
    <w:rsid w:val="00F33014"/>
    <w:rsid w:val="00F4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851C28-B997-4083-8E76-F0A02B67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8769CF"/>
    <w:pPr>
      <w:keepNext/>
      <w:widowControl w:val="0"/>
      <w:autoSpaceDE w:val="0"/>
      <w:autoSpaceDN w:val="0"/>
      <w:adjustRightInd w:val="0"/>
      <w:ind w:firstLine="28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Style42">
    <w:name w:val="Style42"/>
    <w:basedOn w:val="a"/>
    <w:rsid w:val="000C2407"/>
    <w:pPr>
      <w:widowControl w:val="0"/>
      <w:autoSpaceDE w:val="0"/>
      <w:autoSpaceDN w:val="0"/>
      <w:adjustRightInd w:val="0"/>
      <w:spacing w:line="259" w:lineRule="exact"/>
      <w:ind w:hanging="574"/>
      <w:jc w:val="both"/>
    </w:pPr>
  </w:style>
  <w:style w:type="paragraph" w:customStyle="1" w:styleId="Style48">
    <w:name w:val="Style48"/>
    <w:basedOn w:val="a"/>
    <w:rsid w:val="000C2407"/>
    <w:pPr>
      <w:widowControl w:val="0"/>
      <w:autoSpaceDE w:val="0"/>
      <w:autoSpaceDN w:val="0"/>
      <w:adjustRightInd w:val="0"/>
      <w:spacing w:line="240" w:lineRule="exact"/>
      <w:jc w:val="both"/>
    </w:pPr>
  </w:style>
  <w:style w:type="paragraph" w:customStyle="1" w:styleId="Style74">
    <w:name w:val="Style74"/>
    <w:basedOn w:val="a"/>
    <w:rsid w:val="000C2407"/>
    <w:pPr>
      <w:widowControl w:val="0"/>
      <w:autoSpaceDE w:val="0"/>
      <w:autoSpaceDN w:val="0"/>
      <w:adjustRightInd w:val="0"/>
      <w:spacing w:line="242" w:lineRule="exact"/>
    </w:pPr>
  </w:style>
  <w:style w:type="paragraph" w:customStyle="1" w:styleId="Style76">
    <w:name w:val="Style76"/>
    <w:basedOn w:val="a"/>
    <w:rsid w:val="000C2407"/>
    <w:pPr>
      <w:widowControl w:val="0"/>
      <w:autoSpaceDE w:val="0"/>
      <w:autoSpaceDN w:val="0"/>
      <w:adjustRightInd w:val="0"/>
      <w:spacing w:line="242" w:lineRule="exact"/>
      <w:ind w:firstLine="346"/>
      <w:jc w:val="both"/>
    </w:pPr>
  </w:style>
  <w:style w:type="character" w:customStyle="1" w:styleId="FontStyle175">
    <w:name w:val="Font Style175"/>
    <w:rsid w:val="000C2407"/>
    <w:rPr>
      <w:rFonts w:ascii="Times New Roman" w:hAnsi="Times New Roman" w:cs="Times New Roman"/>
      <w:b/>
      <w:bCs/>
      <w:sz w:val="28"/>
      <w:szCs w:val="28"/>
    </w:rPr>
  </w:style>
  <w:style w:type="character" w:customStyle="1" w:styleId="FontStyle179">
    <w:name w:val="Font Style179"/>
    <w:rsid w:val="000C2407"/>
    <w:rPr>
      <w:rFonts w:ascii="Times New Roman" w:hAnsi="Times New Roman" w:cs="Times New Roman"/>
      <w:b/>
      <w:bCs/>
      <w:i/>
      <w:iCs/>
      <w:sz w:val="24"/>
      <w:szCs w:val="24"/>
    </w:rPr>
  </w:style>
  <w:style w:type="character" w:customStyle="1" w:styleId="FontStyle187">
    <w:name w:val="Font Style187"/>
    <w:rsid w:val="000C2407"/>
    <w:rPr>
      <w:rFonts w:ascii="Times New Roman" w:hAnsi="Times New Roman" w:cs="Times New Roman"/>
      <w:sz w:val="18"/>
      <w:szCs w:val="18"/>
    </w:rPr>
  </w:style>
  <w:style w:type="character" w:customStyle="1" w:styleId="FontStyle189">
    <w:name w:val="Font Style189"/>
    <w:rsid w:val="000C2407"/>
    <w:rPr>
      <w:rFonts w:ascii="Century Gothic" w:hAnsi="Century Gothic" w:cs="Century Gothic"/>
      <w:b/>
      <w:bCs/>
      <w:i/>
      <w:iCs/>
      <w:sz w:val="24"/>
      <w:szCs w:val="24"/>
    </w:rPr>
  </w:style>
  <w:style w:type="character" w:customStyle="1" w:styleId="FontStyle198">
    <w:name w:val="Font Style198"/>
    <w:rsid w:val="000C2407"/>
    <w:rPr>
      <w:rFonts w:ascii="Times New Roman" w:hAnsi="Times New Roman" w:cs="Times New Roman"/>
      <w:b/>
      <w:bCs/>
      <w:w w:val="50"/>
      <w:sz w:val="14"/>
      <w:szCs w:val="14"/>
    </w:rPr>
  </w:style>
  <w:style w:type="character" w:customStyle="1" w:styleId="FontStyle199">
    <w:name w:val="Font Style199"/>
    <w:rsid w:val="000C2407"/>
    <w:rPr>
      <w:rFonts w:ascii="Century Gothic" w:hAnsi="Century Gothic" w:cs="Century Gothic"/>
      <w:b/>
      <w:bCs/>
      <w:i/>
      <w:iCs/>
      <w:spacing w:val="-10"/>
      <w:sz w:val="20"/>
      <w:szCs w:val="20"/>
    </w:rPr>
  </w:style>
  <w:style w:type="paragraph" w:customStyle="1" w:styleId="FR4">
    <w:name w:val="FR4"/>
    <w:rsid w:val="008769CF"/>
    <w:pPr>
      <w:widowControl w:val="0"/>
      <w:autoSpaceDE w:val="0"/>
      <w:autoSpaceDN w:val="0"/>
      <w:adjustRightInd w:val="0"/>
      <w:spacing w:before="160" w:line="260" w:lineRule="auto"/>
      <w:jc w:val="both"/>
    </w:pPr>
    <w:rPr>
      <w:rFonts w:ascii="Arial" w:hAnsi="Arial" w:cs="Arial"/>
      <w:i/>
      <w:iCs/>
      <w:sz w:val="18"/>
      <w:szCs w:val="18"/>
    </w:rPr>
  </w:style>
  <w:style w:type="paragraph" w:styleId="a3">
    <w:name w:val="Body Text Indent"/>
    <w:basedOn w:val="a"/>
    <w:link w:val="a4"/>
    <w:uiPriority w:val="99"/>
    <w:rsid w:val="008769CF"/>
    <w:pPr>
      <w:widowControl w:val="0"/>
      <w:autoSpaceDE w:val="0"/>
      <w:autoSpaceDN w:val="0"/>
      <w:adjustRightInd w:val="0"/>
      <w:ind w:firstLine="284"/>
      <w:jc w:val="both"/>
    </w:pPr>
    <w:rPr>
      <w:sz w:val="20"/>
      <w:szCs w:val="16"/>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8769CF"/>
    <w:pPr>
      <w:widowControl w:val="0"/>
      <w:pBdr>
        <w:bottom w:val="single" w:sz="4" w:space="1" w:color="auto"/>
      </w:pBdr>
      <w:autoSpaceDE w:val="0"/>
      <w:autoSpaceDN w:val="0"/>
      <w:adjustRightInd w:val="0"/>
      <w:ind w:firstLine="284"/>
      <w:jc w:val="both"/>
    </w:pPr>
    <w:rPr>
      <w:szCs w:val="1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8769CF"/>
    <w:pPr>
      <w:widowControl w:val="0"/>
      <w:autoSpaceDE w:val="0"/>
      <w:autoSpaceDN w:val="0"/>
      <w:adjustRightInd w:val="0"/>
      <w:ind w:firstLine="284"/>
      <w:jc w:val="both"/>
    </w:pPr>
    <w:rPr>
      <w:b/>
      <w:bCs/>
      <w:szCs w:val="18"/>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F4774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47746"/>
    <w:rPr>
      <w:rFonts w:cs="Times New Roman"/>
    </w:rPr>
  </w:style>
  <w:style w:type="character" w:customStyle="1" w:styleId="FontStyle239">
    <w:name w:val="Font Style239"/>
    <w:rsid w:val="009A7E26"/>
    <w:rPr>
      <w:rFonts w:ascii="Times New Roman" w:hAnsi="Times New Roman" w:cs="Times New Roman"/>
      <w:sz w:val="14"/>
      <w:szCs w:val="14"/>
    </w:rPr>
  </w:style>
  <w:style w:type="character" w:customStyle="1" w:styleId="FontStyle266">
    <w:name w:val="Font Style266"/>
    <w:rsid w:val="009A7E26"/>
    <w:rPr>
      <w:rFonts w:ascii="Times New Roman" w:hAnsi="Times New Roman" w:cs="Times New Roman"/>
      <w:sz w:val="14"/>
      <w:szCs w:val="14"/>
    </w:rPr>
  </w:style>
  <w:style w:type="paragraph" w:customStyle="1" w:styleId="Style10">
    <w:name w:val="Style10"/>
    <w:basedOn w:val="a"/>
    <w:rsid w:val="00574048"/>
    <w:pPr>
      <w:widowControl w:val="0"/>
      <w:autoSpaceDE w:val="0"/>
      <w:autoSpaceDN w:val="0"/>
      <w:adjustRightInd w:val="0"/>
      <w:spacing w:line="175" w:lineRule="exact"/>
    </w:pPr>
  </w:style>
  <w:style w:type="paragraph" w:customStyle="1" w:styleId="Style14">
    <w:name w:val="Style14"/>
    <w:basedOn w:val="a"/>
    <w:rsid w:val="00574048"/>
    <w:pPr>
      <w:widowControl w:val="0"/>
      <w:autoSpaceDE w:val="0"/>
      <w:autoSpaceDN w:val="0"/>
      <w:adjustRightInd w:val="0"/>
      <w:spacing w:line="216" w:lineRule="exact"/>
      <w:ind w:hanging="456"/>
    </w:pPr>
  </w:style>
  <w:style w:type="character" w:customStyle="1" w:styleId="FontStyle171">
    <w:name w:val="Font Style171"/>
    <w:rsid w:val="00574048"/>
    <w:rPr>
      <w:rFonts w:ascii="Times New Roman" w:hAnsi="Times New Roman" w:cs="Times New Roman"/>
      <w:b/>
      <w:bCs/>
      <w:sz w:val="18"/>
      <w:szCs w:val="18"/>
    </w:rPr>
  </w:style>
  <w:style w:type="character" w:customStyle="1" w:styleId="FontStyle172">
    <w:name w:val="Font Style172"/>
    <w:rsid w:val="005740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5073</Words>
  <Characters>28918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2014-03-07T01:03:00Z</dcterms:created>
  <dcterms:modified xsi:type="dcterms:W3CDTF">2014-03-07T01:03:00Z</dcterms:modified>
</cp:coreProperties>
</file>