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B3" w:rsidRPr="00F163DF" w:rsidRDefault="00FB18A5" w:rsidP="00F163DF">
      <w:pPr>
        <w:suppressAutoHyphens/>
        <w:spacing w:line="360" w:lineRule="auto"/>
        <w:ind w:firstLine="709"/>
        <w:jc w:val="both"/>
        <w:rPr>
          <w:sz w:val="28"/>
          <w:szCs w:val="28"/>
          <w:lang w:val="en-US"/>
        </w:rPr>
      </w:pPr>
      <w:r w:rsidRPr="00F163DF">
        <w:rPr>
          <w:sz w:val="28"/>
          <w:szCs w:val="28"/>
        </w:rPr>
        <w:t>Содержание</w:t>
      </w:r>
    </w:p>
    <w:p w:rsidR="00FB18A5" w:rsidRPr="00F163DF" w:rsidRDefault="00FB18A5" w:rsidP="00F163DF">
      <w:pPr>
        <w:suppressAutoHyphens/>
        <w:spacing w:line="360" w:lineRule="auto"/>
        <w:rPr>
          <w:caps/>
          <w:sz w:val="28"/>
          <w:szCs w:val="28"/>
          <w:lang w:val="en-US"/>
        </w:rPr>
      </w:pPr>
    </w:p>
    <w:p w:rsidR="00DC229A" w:rsidRPr="00F163DF" w:rsidRDefault="00DC229A" w:rsidP="00F163DF">
      <w:pPr>
        <w:pStyle w:val="11"/>
        <w:tabs>
          <w:tab w:val="right" w:leader="underscore" w:pos="9628"/>
        </w:tabs>
        <w:suppressAutoHyphens/>
        <w:spacing w:before="0" w:line="360" w:lineRule="auto"/>
        <w:rPr>
          <w:b w:val="0"/>
          <w:bCs w:val="0"/>
          <w:i w:val="0"/>
          <w:iCs w:val="0"/>
          <w:noProof/>
          <w:sz w:val="28"/>
          <w:szCs w:val="28"/>
        </w:rPr>
      </w:pPr>
      <w:r w:rsidRPr="00F163DF">
        <w:rPr>
          <w:rStyle w:val="aa"/>
          <w:b w:val="0"/>
          <w:i w:val="0"/>
          <w:noProof/>
          <w:color w:val="auto"/>
          <w:sz w:val="28"/>
          <w:szCs w:val="28"/>
          <w:u w:val="none"/>
        </w:rPr>
        <w:t>1. Представление о смерти у разных народов в древности</w:t>
      </w:r>
    </w:p>
    <w:p w:rsidR="00DC229A" w:rsidRPr="00F163DF" w:rsidRDefault="00DC229A" w:rsidP="00F163DF">
      <w:pPr>
        <w:pStyle w:val="11"/>
        <w:tabs>
          <w:tab w:val="right" w:leader="underscore" w:pos="9628"/>
        </w:tabs>
        <w:suppressAutoHyphens/>
        <w:spacing w:before="0" w:line="360" w:lineRule="auto"/>
        <w:rPr>
          <w:b w:val="0"/>
          <w:bCs w:val="0"/>
          <w:i w:val="0"/>
          <w:iCs w:val="0"/>
          <w:noProof/>
          <w:sz w:val="28"/>
          <w:szCs w:val="28"/>
        </w:rPr>
      </w:pPr>
      <w:r w:rsidRPr="00F163DF">
        <w:rPr>
          <w:rStyle w:val="aa"/>
          <w:b w:val="0"/>
          <w:i w:val="0"/>
          <w:noProof/>
          <w:color w:val="auto"/>
          <w:sz w:val="28"/>
          <w:szCs w:val="28"/>
          <w:u w:val="none"/>
        </w:rPr>
        <w:t>2. Значение смерти для общества</w:t>
      </w:r>
    </w:p>
    <w:p w:rsidR="00DC229A" w:rsidRPr="00F163DF" w:rsidRDefault="00FB18A5" w:rsidP="00F163DF">
      <w:pPr>
        <w:pStyle w:val="21"/>
        <w:tabs>
          <w:tab w:val="right" w:leader="underscore" w:pos="9628"/>
        </w:tabs>
        <w:suppressAutoHyphens/>
        <w:spacing w:before="0" w:line="360" w:lineRule="auto"/>
        <w:ind w:left="0"/>
        <w:rPr>
          <w:b w:val="0"/>
          <w:bCs w:val="0"/>
          <w:noProof/>
          <w:sz w:val="28"/>
          <w:szCs w:val="28"/>
        </w:rPr>
      </w:pPr>
      <w:r w:rsidRPr="00F163DF">
        <w:rPr>
          <w:rStyle w:val="aa"/>
          <w:b w:val="0"/>
          <w:noProof/>
          <w:color w:val="auto"/>
          <w:sz w:val="28"/>
          <w:szCs w:val="28"/>
          <w:u w:val="none"/>
        </w:rPr>
        <w:t>2.1</w:t>
      </w:r>
      <w:r w:rsidR="00DC229A" w:rsidRPr="00F163DF">
        <w:rPr>
          <w:rStyle w:val="aa"/>
          <w:b w:val="0"/>
          <w:noProof/>
          <w:color w:val="auto"/>
          <w:sz w:val="28"/>
          <w:szCs w:val="28"/>
          <w:u w:val="none"/>
        </w:rPr>
        <w:t xml:space="preserve"> Поминальные обряды</w:t>
      </w:r>
    </w:p>
    <w:p w:rsidR="00DC229A" w:rsidRPr="00F163DF" w:rsidRDefault="00FB18A5" w:rsidP="00F163DF">
      <w:pPr>
        <w:pStyle w:val="21"/>
        <w:tabs>
          <w:tab w:val="right" w:leader="underscore" w:pos="9628"/>
        </w:tabs>
        <w:suppressAutoHyphens/>
        <w:spacing w:before="0" w:line="360" w:lineRule="auto"/>
        <w:ind w:left="0"/>
        <w:rPr>
          <w:b w:val="0"/>
          <w:bCs w:val="0"/>
          <w:noProof/>
          <w:sz w:val="28"/>
          <w:szCs w:val="28"/>
        </w:rPr>
      </w:pPr>
      <w:r w:rsidRPr="00F163DF">
        <w:rPr>
          <w:rStyle w:val="aa"/>
          <w:b w:val="0"/>
          <w:noProof/>
          <w:color w:val="auto"/>
          <w:sz w:val="28"/>
          <w:szCs w:val="28"/>
          <w:u w:val="none"/>
        </w:rPr>
        <w:t>2.2</w:t>
      </w:r>
      <w:r w:rsidR="00DC229A" w:rsidRPr="00F163DF">
        <w:rPr>
          <w:rStyle w:val="aa"/>
          <w:b w:val="0"/>
          <w:noProof/>
          <w:color w:val="auto"/>
          <w:sz w:val="28"/>
          <w:szCs w:val="28"/>
          <w:u w:val="none"/>
        </w:rPr>
        <w:t xml:space="preserve"> Понятие </w:t>
      </w:r>
      <w:r w:rsidR="00F163DF" w:rsidRPr="00F163DF">
        <w:rPr>
          <w:rStyle w:val="aa"/>
          <w:b w:val="0"/>
          <w:noProof/>
          <w:color w:val="auto"/>
          <w:sz w:val="28"/>
          <w:szCs w:val="28"/>
          <w:u w:val="none"/>
        </w:rPr>
        <w:t>"</w:t>
      </w:r>
      <w:r w:rsidR="00DC229A" w:rsidRPr="00F163DF">
        <w:rPr>
          <w:rStyle w:val="aa"/>
          <w:b w:val="0"/>
          <w:noProof/>
          <w:color w:val="auto"/>
          <w:sz w:val="28"/>
          <w:szCs w:val="28"/>
          <w:u w:val="none"/>
        </w:rPr>
        <w:t>преждевременной смерти</w:t>
      </w:r>
      <w:r w:rsidR="00F163DF" w:rsidRPr="00F163DF">
        <w:rPr>
          <w:rStyle w:val="aa"/>
          <w:b w:val="0"/>
          <w:noProof/>
          <w:color w:val="auto"/>
          <w:sz w:val="28"/>
          <w:szCs w:val="28"/>
          <w:u w:val="none"/>
        </w:rPr>
        <w:t>"</w:t>
      </w:r>
    </w:p>
    <w:p w:rsidR="00DC229A" w:rsidRPr="00F163DF" w:rsidRDefault="00FB18A5" w:rsidP="00F163DF">
      <w:pPr>
        <w:pStyle w:val="21"/>
        <w:tabs>
          <w:tab w:val="right" w:leader="underscore" w:pos="9628"/>
        </w:tabs>
        <w:suppressAutoHyphens/>
        <w:spacing w:before="0" w:line="360" w:lineRule="auto"/>
        <w:ind w:left="0"/>
        <w:rPr>
          <w:b w:val="0"/>
          <w:bCs w:val="0"/>
          <w:noProof/>
          <w:sz w:val="28"/>
          <w:szCs w:val="28"/>
        </w:rPr>
      </w:pPr>
      <w:r w:rsidRPr="00F163DF">
        <w:rPr>
          <w:rStyle w:val="aa"/>
          <w:b w:val="0"/>
          <w:noProof/>
          <w:color w:val="auto"/>
          <w:sz w:val="28"/>
          <w:szCs w:val="28"/>
          <w:u w:val="none"/>
        </w:rPr>
        <w:t>2.3</w:t>
      </w:r>
      <w:r w:rsidR="00DC229A" w:rsidRPr="00F163DF">
        <w:rPr>
          <w:rStyle w:val="aa"/>
          <w:b w:val="0"/>
          <w:noProof/>
          <w:color w:val="auto"/>
          <w:sz w:val="28"/>
          <w:szCs w:val="28"/>
          <w:u w:val="none"/>
        </w:rPr>
        <w:t xml:space="preserve"> Отношение к суициду</w:t>
      </w:r>
    </w:p>
    <w:p w:rsidR="00DC229A" w:rsidRPr="00F163DF" w:rsidRDefault="00FB18A5" w:rsidP="00F163DF">
      <w:pPr>
        <w:pStyle w:val="21"/>
        <w:tabs>
          <w:tab w:val="right" w:leader="underscore" w:pos="9628"/>
        </w:tabs>
        <w:suppressAutoHyphens/>
        <w:spacing w:before="0" w:line="360" w:lineRule="auto"/>
        <w:ind w:left="0"/>
        <w:rPr>
          <w:b w:val="0"/>
          <w:bCs w:val="0"/>
          <w:noProof/>
          <w:sz w:val="28"/>
          <w:szCs w:val="28"/>
        </w:rPr>
      </w:pPr>
      <w:r w:rsidRPr="00F163DF">
        <w:rPr>
          <w:rStyle w:val="aa"/>
          <w:b w:val="0"/>
          <w:noProof/>
          <w:color w:val="auto"/>
          <w:sz w:val="28"/>
          <w:szCs w:val="28"/>
          <w:u w:val="none"/>
        </w:rPr>
        <w:t>2.4</w:t>
      </w:r>
      <w:r w:rsidR="00DC229A" w:rsidRPr="00F163DF">
        <w:rPr>
          <w:rStyle w:val="aa"/>
          <w:b w:val="0"/>
          <w:noProof/>
          <w:color w:val="auto"/>
          <w:sz w:val="28"/>
          <w:szCs w:val="28"/>
          <w:u w:val="none"/>
        </w:rPr>
        <w:t xml:space="preserve"> Эвтаназия</w:t>
      </w:r>
    </w:p>
    <w:p w:rsidR="00DC229A" w:rsidRPr="00F163DF" w:rsidRDefault="00DC229A" w:rsidP="00F163DF">
      <w:pPr>
        <w:pStyle w:val="11"/>
        <w:tabs>
          <w:tab w:val="right" w:leader="underscore" w:pos="9628"/>
        </w:tabs>
        <w:suppressAutoHyphens/>
        <w:spacing w:before="0" w:line="360" w:lineRule="auto"/>
        <w:rPr>
          <w:b w:val="0"/>
          <w:bCs w:val="0"/>
          <w:i w:val="0"/>
          <w:iCs w:val="0"/>
          <w:noProof/>
          <w:sz w:val="28"/>
          <w:szCs w:val="28"/>
        </w:rPr>
      </w:pPr>
      <w:r w:rsidRPr="00F163DF">
        <w:rPr>
          <w:rStyle w:val="aa"/>
          <w:b w:val="0"/>
          <w:i w:val="0"/>
          <w:noProof/>
          <w:color w:val="auto"/>
          <w:sz w:val="28"/>
          <w:szCs w:val="28"/>
          <w:u w:val="none"/>
        </w:rPr>
        <w:t>Список литературы</w:t>
      </w:r>
    </w:p>
    <w:p w:rsidR="00DC229A" w:rsidRPr="00F163DF" w:rsidRDefault="00DC229A" w:rsidP="00F163DF">
      <w:pPr>
        <w:suppressAutoHyphens/>
        <w:spacing w:line="360" w:lineRule="auto"/>
        <w:rPr>
          <w:sz w:val="28"/>
          <w:szCs w:val="28"/>
        </w:rPr>
      </w:pPr>
    </w:p>
    <w:p w:rsidR="006C022F" w:rsidRPr="00F163DF" w:rsidRDefault="00BA15B3" w:rsidP="00F163DF">
      <w:pPr>
        <w:pStyle w:val="1"/>
        <w:keepNext w:val="0"/>
        <w:suppressAutoHyphens/>
        <w:spacing w:before="0" w:after="0" w:line="360" w:lineRule="auto"/>
        <w:ind w:firstLine="709"/>
        <w:jc w:val="both"/>
        <w:rPr>
          <w:rFonts w:ascii="Times New Roman" w:hAnsi="Times New Roman" w:cs="Times New Roman"/>
          <w:b w:val="0"/>
          <w:caps/>
          <w:sz w:val="28"/>
          <w:szCs w:val="28"/>
        </w:rPr>
      </w:pPr>
      <w:r w:rsidRPr="00F163DF">
        <w:rPr>
          <w:rFonts w:ascii="Times New Roman" w:hAnsi="Times New Roman" w:cs="Times New Roman"/>
          <w:b w:val="0"/>
          <w:sz w:val="28"/>
        </w:rPr>
        <w:br w:type="page"/>
      </w:r>
      <w:bookmarkStart w:id="0" w:name="_Toc133744438"/>
      <w:r w:rsidR="00FB18A5" w:rsidRPr="00F163DF">
        <w:rPr>
          <w:rFonts w:ascii="Times New Roman" w:hAnsi="Times New Roman" w:cs="Times New Roman"/>
          <w:b w:val="0"/>
          <w:sz w:val="28"/>
          <w:szCs w:val="28"/>
        </w:rPr>
        <w:t>1. Представление о смерти у разных народов в древности</w:t>
      </w:r>
      <w:bookmarkEnd w:id="0"/>
    </w:p>
    <w:p w:rsidR="00FB18A5" w:rsidRPr="00F163DF" w:rsidRDefault="00FB18A5" w:rsidP="00F163DF">
      <w:pPr>
        <w:suppressAutoHyphens/>
        <w:spacing w:line="360" w:lineRule="auto"/>
        <w:ind w:firstLine="709"/>
        <w:jc w:val="both"/>
        <w:rPr>
          <w:sz w:val="28"/>
          <w:szCs w:val="28"/>
          <w:lang w:val="en-US"/>
        </w:rPr>
      </w:pPr>
    </w:p>
    <w:p w:rsidR="00F163DF" w:rsidRPr="00F163DF" w:rsidRDefault="00BA15B3" w:rsidP="00F163DF">
      <w:pPr>
        <w:suppressAutoHyphens/>
        <w:spacing w:line="360" w:lineRule="auto"/>
        <w:ind w:firstLine="709"/>
        <w:jc w:val="both"/>
        <w:rPr>
          <w:sz w:val="28"/>
          <w:szCs w:val="28"/>
        </w:rPr>
      </w:pPr>
      <w:r w:rsidRPr="00F163DF">
        <w:rPr>
          <w:sz w:val="28"/>
          <w:szCs w:val="28"/>
        </w:rPr>
        <w:t xml:space="preserve">Мы не любим думать и говорить о смерти и в повседневной жизни обычно избегаем этой темы. </w:t>
      </w:r>
      <w:r w:rsidR="00F163DF" w:rsidRPr="00F163DF">
        <w:rPr>
          <w:sz w:val="28"/>
          <w:szCs w:val="28"/>
        </w:rPr>
        <w:t>"</w:t>
      </w:r>
      <w:r w:rsidRPr="00F163DF">
        <w:rPr>
          <w:sz w:val="28"/>
          <w:szCs w:val="28"/>
        </w:rPr>
        <w:t>Мы чувствуем, – пишет Р.</w:t>
      </w:r>
      <w:r w:rsidR="001C64BD" w:rsidRPr="00F163DF">
        <w:rPr>
          <w:sz w:val="28"/>
          <w:szCs w:val="28"/>
        </w:rPr>
        <w:t xml:space="preserve"> </w:t>
      </w:r>
      <w:r w:rsidRPr="00F163DF">
        <w:rPr>
          <w:sz w:val="28"/>
          <w:szCs w:val="28"/>
        </w:rPr>
        <w:t>Моуди, – по крайней мере, хотя бы подсознательно, что, сталкиваясь со смертью, даже косвенно, мы неизбежно становимся перед перспе</w:t>
      </w:r>
      <w:r w:rsidR="001C64BD" w:rsidRPr="00F163DF">
        <w:rPr>
          <w:sz w:val="28"/>
          <w:szCs w:val="28"/>
        </w:rPr>
        <w:t>ктивой нашей собственной смерти</w:t>
      </w:r>
      <w:r w:rsidR="00F163DF" w:rsidRPr="00F163DF">
        <w:rPr>
          <w:sz w:val="28"/>
          <w:szCs w:val="28"/>
        </w:rPr>
        <w:t>"</w:t>
      </w:r>
      <w:r w:rsidRPr="00F163DF">
        <w:rPr>
          <w:sz w:val="28"/>
          <w:szCs w:val="28"/>
        </w:rPr>
        <w:t>.</w:t>
      </w:r>
    </w:p>
    <w:p w:rsidR="00BA15B3" w:rsidRPr="00F163DF" w:rsidRDefault="00E20BAD" w:rsidP="00F163DF">
      <w:pPr>
        <w:suppressAutoHyphens/>
        <w:spacing w:line="360" w:lineRule="auto"/>
        <w:ind w:firstLine="709"/>
        <w:jc w:val="both"/>
        <w:rPr>
          <w:sz w:val="28"/>
          <w:szCs w:val="28"/>
        </w:rPr>
      </w:pPr>
      <w:r w:rsidRPr="00F163DF">
        <w:rPr>
          <w:sz w:val="28"/>
          <w:szCs w:val="28"/>
        </w:rPr>
        <w:t xml:space="preserve">Отношение людей к тайне смерти – двойственное: с одной стороны, хотелось бы вовсе не знать и </w:t>
      </w:r>
      <w:r w:rsidRPr="00F163DF">
        <w:rPr>
          <w:iCs/>
          <w:sz w:val="28"/>
          <w:szCs w:val="28"/>
        </w:rPr>
        <w:t>не</w:t>
      </w:r>
      <w:r w:rsidRPr="00F163DF">
        <w:rPr>
          <w:sz w:val="28"/>
          <w:szCs w:val="28"/>
        </w:rPr>
        <w:t xml:space="preserve"> думать о ней, с другой стороны, мы пробуем, наоборот, всмотреться и проникнуть в тайну, чтобы лишить ее чуждости или враждебности. Стремление людей </w:t>
      </w:r>
      <w:r w:rsidR="00F163DF" w:rsidRPr="00F163DF">
        <w:rPr>
          <w:sz w:val="28"/>
          <w:szCs w:val="28"/>
        </w:rPr>
        <w:t>"</w:t>
      </w:r>
      <w:r w:rsidRPr="00F163DF">
        <w:rPr>
          <w:sz w:val="28"/>
          <w:szCs w:val="28"/>
        </w:rPr>
        <w:t>освоить</w:t>
      </w:r>
      <w:r w:rsidR="00F163DF" w:rsidRPr="00F163DF">
        <w:rPr>
          <w:sz w:val="28"/>
          <w:szCs w:val="28"/>
        </w:rPr>
        <w:t>"</w:t>
      </w:r>
      <w:r w:rsidRPr="00F163DF">
        <w:rPr>
          <w:sz w:val="28"/>
          <w:szCs w:val="28"/>
        </w:rPr>
        <w:t xml:space="preserve"> феномен смерти, сделать его чем-то понятным и доступным в обращении проявилось в огромном множестве сказаний, мифов, ритуалов (похороны, оргии, жертвоприношения и т.п.).</w:t>
      </w:r>
    </w:p>
    <w:p w:rsidR="00F163DF" w:rsidRPr="00F163DF" w:rsidRDefault="00E20BAD" w:rsidP="00F163DF">
      <w:pPr>
        <w:suppressAutoHyphens/>
        <w:spacing w:line="360" w:lineRule="auto"/>
        <w:ind w:firstLine="709"/>
        <w:jc w:val="both"/>
        <w:rPr>
          <w:sz w:val="28"/>
          <w:szCs w:val="28"/>
        </w:rPr>
      </w:pPr>
      <w:r w:rsidRPr="00F163DF">
        <w:rPr>
          <w:sz w:val="28"/>
          <w:szCs w:val="28"/>
        </w:rPr>
        <w:t xml:space="preserve">Сегодняшних людей, как и далеких предков, смерть ставит перед тайной значения человеческой жизни, тайной незримого существования человеческой души, перед вопросом, что есть </w:t>
      </w:r>
      <w:r w:rsidRPr="00F163DF">
        <w:rPr>
          <w:iCs/>
          <w:sz w:val="28"/>
          <w:szCs w:val="28"/>
        </w:rPr>
        <w:t>бытие</w:t>
      </w:r>
      <w:r w:rsidRPr="00F163DF">
        <w:rPr>
          <w:sz w:val="28"/>
          <w:szCs w:val="28"/>
        </w:rPr>
        <w:t xml:space="preserve"> и </w:t>
      </w:r>
      <w:r w:rsidRPr="00F163DF">
        <w:rPr>
          <w:iCs/>
          <w:sz w:val="28"/>
          <w:szCs w:val="28"/>
        </w:rPr>
        <w:t>небытие</w:t>
      </w:r>
      <w:r w:rsidRPr="00F163DF">
        <w:rPr>
          <w:sz w:val="28"/>
          <w:szCs w:val="28"/>
        </w:rPr>
        <w:t>.</w:t>
      </w:r>
    </w:p>
    <w:p w:rsidR="00F163DF" w:rsidRPr="00F163DF" w:rsidRDefault="00E20BAD" w:rsidP="00F163DF">
      <w:pPr>
        <w:suppressAutoHyphens/>
        <w:spacing w:line="360" w:lineRule="auto"/>
        <w:ind w:firstLine="709"/>
        <w:jc w:val="both"/>
        <w:rPr>
          <w:sz w:val="28"/>
          <w:szCs w:val="28"/>
        </w:rPr>
      </w:pPr>
      <w:r w:rsidRPr="00F163DF">
        <w:rPr>
          <w:sz w:val="28"/>
          <w:szCs w:val="28"/>
        </w:rPr>
        <w:t>Что же происходит с умершим человеком, его душой и телом? У древних и первобытных народов на этот счет имелись самые разнообразные представления. Рассмотрим некоторые характерные варианты.</w:t>
      </w:r>
    </w:p>
    <w:p w:rsidR="00F163DF" w:rsidRPr="00F163DF" w:rsidRDefault="00E20BAD" w:rsidP="00F163DF">
      <w:pPr>
        <w:suppressAutoHyphens/>
        <w:spacing w:line="360" w:lineRule="auto"/>
        <w:ind w:firstLine="709"/>
        <w:jc w:val="both"/>
        <w:rPr>
          <w:sz w:val="28"/>
          <w:szCs w:val="28"/>
        </w:rPr>
      </w:pPr>
      <w:bookmarkStart w:id="1" w:name="1"/>
      <w:bookmarkEnd w:id="1"/>
      <w:r w:rsidRPr="00F163DF">
        <w:rPr>
          <w:bCs/>
          <w:sz w:val="28"/>
          <w:szCs w:val="28"/>
        </w:rPr>
        <w:t>В вавилонской религии</w:t>
      </w:r>
      <w:r w:rsidRPr="00F163DF">
        <w:rPr>
          <w:sz w:val="28"/>
          <w:szCs w:val="28"/>
        </w:rPr>
        <w:t xml:space="preserve"> представления о загробной жизни были довольно смутные. Считалось, что души умерших попадают в подземный мир и ведут там безнадежно унылое существование. Ни утешения, ни награды вавилоняне от потустороннего мира не ожидали, поэтому религия народов Месопотамии ориентирована на земную жизнь.</w:t>
      </w:r>
    </w:p>
    <w:p w:rsidR="00F163DF" w:rsidRPr="00F163DF" w:rsidRDefault="00E20BAD" w:rsidP="00F163DF">
      <w:pPr>
        <w:suppressAutoHyphens/>
        <w:spacing w:line="360" w:lineRule="auto"/>
        <w:ind w:firstLine="709"/>
        <w:jc w:val="both"/>
        <w:rPr>
          <w:sz w:val="28"/>
          <w:szCs w:val="28"/>
        </w:rPr>
      </w:pPr>
      <w:bookmarkStart w:id="2" w:name="2"/>
      <w:bookmarkEnd w:id="2"/>
      <w:r w:rsidRPr="00F163DF">
        <w:rPr>
          <w:bCs/>
          <w:sz w:val="28"/>
          <w:szCs w:val="28"/>
        </w:rPr>
        <w:t>В Древнем Египте</w:t>
      </w:r>
      <w:r w:rsidRPr="00F163DF">
        <w:rPr>
          <w:sz w:val="28"/>
          <w:szCs w:val="28"/>
        </w:rPr>
        <w:t xml:space="preserve"> династической эпохи идеи потустороннего существования получили, напротив, гипертрофированное развитие. По египетским верованиям, когда умирает тело человека, продолжают жить его имя (рен), душа (ба), птицей улетающая из тела в небо, и, наконец, некий невидимый </w:t>
      </w:r>
      <w:r w:rsidR="00F163DF" w:rsidRPr="00F163DF">
        <w:rPr>
          <w:sz w:val="28"/>
          <w:szCs w:val="28"/>
        </w:rPr>
        <w:t>"</w:t>
      </w:r>
      <w:r w:rsidR="00061D53" w:rsidRPr="00F163DF">
        <w:rPr>
          <w:sz w:val="28"/>
          <w:szCs w:val="28"/>
        </w:rPr>
        <w:t>кА</w:t>
      </w:r>
      <w:r w:rsidR="00F163DF" w:rsidRPr="00F163DF">
        <w:rPr>
          <w:sz w:val="28"/>
          <w:szCs w:val="28"/>
        </w:rPr>
        <w:t>"</w:t>
      </w:r>
      <w:r w:rsidRPr="00F163DF">
        <w:rPr>
          <w:sz w:val="28"/>
          <w:szCs w:val="28"/>
        </w:rPr>
        <w:t>, двойник человека, которому отводилась особая роль в посмертном существовании. Участь ка после смерти зависит от участи тела. Ка может погибнуть от голода и жажды, если при погребении покойник не будет снабжен всем необходимым; ка может быть съеден загробными чудовищами, если его не защитят магические формулы. Если же об умершем как следует позаботиться и мумифицировать его или сделать его статую, то ка может намного пережить усопшего.</w:t>
      </w:r>
    </w:p>
    <w:p w:rsidR="00F163DF" w:rsidRPr="00F163DF" w:rsidRDefault="00E20BAD" w:rsidP="00F163DF">
      <w:pPr>
        <w:suppressAutoHyphens/>
        <w:spacing w:line="360" w:lineRule="auto"/>
        <w:ind w:firstLine="709"/>
        <w:jc w:val="both"/>
        <w:rPr>
          <w:sz w:val="28"/>
          <w:szCs w:val="28"/>
        </w:rPr>
      </w:pPr>
      <w:bookmarkStart w:id="3" w:name="3"/>
      <w:bookmarkEnd w:id="3"/>
      <w:r w:rsidRPr="00F163DF">
        <w:rPr>
          <w:bCs/>
          <w:sz w:val="28"/>
          <w:szCs w:val="28"/>
        </w:rPr>
        <w:t>В Древней Индии</w:t>
      </w:r>
      <w:r w:rsidRPr="00F163DF">
        <w:rPr>
          <w:sz w:val="28"/>
          <w:szCs w:val="28"/>
        </w:rPr>
        <w:t xml:space="preserve"> брахманы (жрецы) учили, что душа не погибает вместе с телом, а переселяется в другое материальное тело. Какое новое тело получит душа – зависит от поведения человека в теперешней жизни, прежде всего от соблюдения правил своей касты. Неукоснительно соблюдая эти правила, можно в посмертном перерождении воплотиться в человека более высокой касты, а за их нарушение можно не только оказаться в более низкой касте, но и обратиться в низшее животное. Такой поток перевоплощений души называется в индийской философии и религии словом </w:t>
      </w:r>
      <w:r w:rsidR="00F163DF" w:rsidRPr="00F163DF">
        <w:rPr>
          <w:sz w:val="28"/>
          <w:szCs w:val="28"/>
        </w:rPr>
        <w:t>"</w:t>
      </w:r>
      <w:r w:rsidRPr="00F163DF">
        <w:rPr>
          <w:sz w:val="28"/>
          <w:szCs w:val="28"/>
        </w:rPr>
        <w:t>сансара</w:t>
      </w:r>
      <w:r w:rsidR="00F163DF" w:rsidRPr="00F163DF">
        <w:rPr>
          <w:sz w:val="28"/>
          <w:szCs w:val="28"/>
        </w:rPr>
        <w:t>"</w:t>
      </w:r>
      <w:r w:rsidRPr="00F163DF">
        <w:rPr>
          <w:sz w:val="28"/>
          <w:szCs w:val="28"/>
        </w:rPr>
        <w:t>.</w:t>
      </w:r>
    </w:p>
    <w:p w:rsidR="00F163DF" w:rsidRPr="00F163DF" w:rsidRDefault="00061D53" w:rsidP="00F163DF">
      <w:pPr>
        <w:suppressAutoHyphens/>
        <w:spacing w:line="360" w:lineRule="auto"/>
        <w:ind w:firstLine="709"/>
        <w:jc w:val="both"/>
        <w:rPr>
          <w:sz w:val="28"/>
          <w:szCs w:val="28"/>
        </w:rPr>
      </w:pPr>
      <w:bookmarkStart w:id="4" w:name="4"/>
      <w:bookmarkEnd w:id="4"/>
      <w:r w:rsidRPr="00F163DF">
        <w:rPr>
          <w:sz w:val="28"/>
          <w:szCs w:val="28"/>
        </w:rPr>
        <w:t xml:space="preserve">Представления </w:t>
      </w:r>
      <w:r w:rsidRPr="00F163DF">
        <w:rPr>
          <w:bCs/>
          <w:sz w:val="28"/>
          <w:szCs w:val="28"/>
        </w:rPr>
        <w:t>древних евреев</w:t>
      </w:r>
      <w:r w:rsidRPr="00F163DF">
        <w:rPr>
          <w:sz w:val="28"/>
          <w:szCs w:val="28"/>
        </w:rPr>
        <w:t xml:space="preserve"> о загробной доле человека отображены в Ветхом завете. Они не вполне отчетливы – вероятно, потому, что древнееврейские пророки больше заботились и повествовали о благоденствии всего их народа в здешнем мире, чем о счастливом потустороннем существовании индивида. В текстах Ветхого завета представлены два основных взгляда на посмертную участь человека. Согласно первому, личность после смерти погибает. Бог создал человека </w:t>
      </w:r>
      <w:r w:rsidR="00F163DF" w:rsidRPr="00F163DF">
        <w:rPr>
          <w:sz w:val="28"/>
          <w:szCs w:val="28"/>
        </w:rPr>
        <w:t>"</w:t>
      </w:r>
      <w:r w:rsidRPr="00F163DF">
        <w:rPr>
          <w:sz w:val="28"/>
          <w:szCs w:val="28"/>
        </w:rPr>
        <w:t>из праха земного, и вдунул в лице его дыхание жизни...</w:t>
      </w:r>
      <w:r w:rsidR="00F163DF" w:rsidRPr="00F163DF">
        <w:rPr>
          <w:sz w:val="28"/>
          <w:szCs w:val="28"/>
        </w:rPr>
        <w:t>"</w:t>
      </w:r>
      <w:r w:rsidRPr="00F163DF">
        <w:rPr>
          <w:sz w:val="28"/>
          <w:szCs w:val="28"/>
        </w:rPr>
        <w:t xml:space="preserve"> (Быт 2, 7). После смерти это дыхание жизни остается, представляя собой лишь безличную силу, общую всем людям и животным, оно возвращается к Богу, а личность как конкретная форма этого дыхания исчезает. Правда, у приверженцев такого понимания смерти все же имеется некоторая надежда на воскресение духа в теле по воле Бога. Но</w:t>
      </w:r>
      <w:r w:rsidR="003B0715" w:rsidRPr="00F163DF">
        <w:rPr>
          <w:sz w:val="28"/>
          <w:szCs w:val="28"/>
        </w:rPr>
        <w:t>,</w:t>
      </w:r>
      <w:r w:rsidRPr="00F163DF">
        <w:rPr>
          <w:sz w:val="28"/>
          <w:szCs w:val="28"/>
        </w:rPr>
        <w:t xml:space="preserve"> в общем</w:t>
      </w:r>
      <w:r w:rsidR="003B0715" w:rsidRPr="00F163DF">
        <w:rPr>
          <w:sz w:val="28"/>
          <w:szCs w:val="28"/>
        </w:rPr>
        <w:t>,</w:t>
      </w:r>
      <w:r w:rsidRPr="00F163DF">
        <w:rPr>
          <w:sz w:val="28"/>
          <w:szCs w:val="28"/>
        </w:rPr>
        <w:t xml:space="preserve"> им представляется сомнительным загробное существование, и из этого следует пожелание: </w:t>
      </w:r>
      <w:r w:rsidR="00F163DF" w:rsidRPr="00F163DF">
        <w:rPr>
          <w:sz w:val="28"/>
          <w:szCs w:val="28"/>
        </w:rPr>
        <w:t>"</w:t>
      </w:r>
      <w:r w:rsidRPr="00F163DF">
        <w:rPr>
          <w:iCs/>
          <w:sz w:val="28"/>
          <w:szCs w:val="28"/>
        </w:rPr>
        <w:t>Итак</w:t>
      </w:r>
      <w:r w:rsidRPr="00F163DF">
        <w:rPr>
          <w:sz w:val="28"/>
          <w:szCs w:val="28"/>
        </w:rPr>
        <w:t>, иди, ешь с весельем хлеб твой, и пей в радости сердца вино твое, когда Бог благоволит к делам твоим. &lt;...&gt; Наслаждайся жизнию с женою, которую любишь, во все дни суетной жизни твоей. &lt;...&gt; Все, что может рука твоя делать, по силам делай; потому что в могиле, куда ты пойдешь, нет ни работы, ни размышления, ни знания, ни мудрости</w:t>
      </w:r>
      <w:r w:rsidR="00F163DF" w:rsidRPr="00F163DF">
        <w:rPr>
          <w:sz w:val="28"/>
          <w:szCs w:val="28"/>
        </w:rPr>
        <w:t>"</w:t>
      </w:r>
      <w:r w:rsidRPr="00F163DF">
        <w:rPr>
          <w:sz w:val="28"/>
          <w:szCs w:val="28"/>
        </w:rPr>
        <w:t xml:space="preserve"> (Еккл 9: 7, 9, 10). Согласно другому воззрению, содержащемуся в ветхозаветных писаниях, человеческая душа продолжает существование после смерти, но мир, в который она попадает, темен и безрадостен, это – страна </w:t>
      </w:r>
      <w:r w:rsidR="00F163DF" w:rsidRPr="00F163DF">
        <w:rPr>
          <w:sz w:val="28"/>
          <w:szCs w:val="28"/>
        </w:rPr>
        <w:t>"</w:t>
      </w:r>
      <w:r w:rsidRPr="00F163DF">
        <w:rPr>
          <w:sz w:val="28"/>
          <w:szCs w:val="28"/>
        </w:rPr>
        <w:t>сени смертной и мрака</w:t>
      </w:r>
      <w:r w:rsidR="00F163DF" w:rsidRPr="00F163DF">
        <w:rPr>
          <w:sz w:val="28"/>
          <w:szCs w:val="28"/>
        </w:rPr>
        <w:t>"</w:t>
      </w:r>
      <w:r w:rsidRPr="00F163DF">
        <w:rPr>
          <w:sz w:val="28"/>
          <w:szCs w:val="28"/>
        </w:rPr>
        <w:t xml:space="preserve">, </w:t>
      </w:r>
      <w:r w:rsidR="00F163DF" w:rsidRPr="00F163DF">
        <w:rPr>
          <w:sz w:val="28"/>
          <w:szCs w:val="28"/>
        </w:rPr>
        <w:t>"</w:t>
      </w:r>
      <w:r w:rsidRPr="00F163DF">
        <w:rPr>
          <w:sz w:val="28"/>
          <w:szCs w:val="28"/>
        </w:rPr>
        <w:t xml:space="preserve">каков есть мрак тени смертной, где нет устройства, </w:t>
      </w:r>
      <w:r w:rsidRPr="00F163DF">
        <w:rPr>
          <w:iCs/>
          <w:sz w:val="28"/>
          <w:szCs w:val="28"/>
        </w:rPr>
        <w:t>где</w:t>
      </w:r>
      <w:r w:rsidRPr="00F163DF">
        <w:rPr>
          <w:sz w:val="28"/>
          <w:szCs w:val="28"/>
        </w:rPr>
        <w:t xml:space="preserve"> темно, как самая тьма</w:t>
      </w:r>
      <w:r w:rsidR="00F163DF" w:rsidRPr="00F163DF">
        <w:rPr>
          <w:sz w:val="28"/>
          <w:szCs w:val="28"/>
        </w:rPr>
        <w:t>"</w:t>
      </w:r>
      <w:r w:rsidRPr="00F163DF">
        <w:rPr>
          <w:sz w:val="28"/>
          <w:szCs w:val="28"/>
        </w:rPr>
        <w:t xml:space="preserve"> (Иов 10, 22).</w:t>
      </w:r>
    </w:p>
    <w:p w:rsidR="00F163DF" w:rsidRPr="00F163DF" w:rsidRDefault="00061D53" w:rsidP="00F163DF">
      <w:pPr>
        <w:suppressAutoHyphens/>
        <w:spacing w:line="360" w:lineRule="auto"/>
        <w:ind w:firstLine="709"/>
        <w:jc w:val="both"/>
        <w:rPr>
          <w:sz w:val="28"/>
          <w:szCs w:val="28"/>
        </w:rPr>
      </w:pPr>
      <w:bookmarkStart w:id="5" w:name="5"/>
      <w:bookmarkEnd w:id="5"/>
      <w:r w:rsidRPr="00F163DF">
        <w:rPr>
          <w:bCs/>
          <w:sz w:val="28"/>
          <w:szCs w:val="28"/>
        </w:rPr>
        <w:t>У древних греков</w:t>
      </w:r>
      <w:r w:rsidRPr="00F163DF">
        <w:rPr>
          <w:sz w:val="28"/>
          <w:szCs w:val="28"/>
        </w:rPr>
        <w:t xml:space="preserve"> бытовали представления, похожие по тональности на те, что мы только что рассмотрели; слабые тени усопших обречены скитаться в загробном мире, покинутые и ничтожные. Греки называли людей смертными – в противоположность бессмертным богам, ведь посмертное существование человеческих душ представлялось совершенно призрачным и никчемным.</w:t>
      </w:r>
    </w:p>
    <w:p w:rsidR="00F163DF" w:rsidRPr="00F163DF" w:rsidRDefault="00061D53" w:rsidP="00F163DF">
      <w:pPr>
        <w:suppressAutoHyphens/>
        <w:spacing w:line="360" w:lineRule="auto"/>
        <w:ind w:firstLine="709"/>
        <w:jc w:val="both"/>
        <w:rPr>
          <w:sz w:val="28"/>
          <w:szCs w:val="28"/>
        </w:rPr>
      </w:pPr>
      <w:bookmarkStart w:id="6" w:name="6"/>
      <w:bookmarkEnd w:id="6"/>
      <w:r w:rsidRPr="00F163DF">
        <w:rPr>
          <w:bCs/>
          <w:sz w:val="28"/>
          <w:szCs w:val="28"/>
        </w:rPr>
        <w:t>У славян</w:t>
      </w:r>
      <w:r w:rsidRPr="00F163DF">
        <w:rPr>
          <w:sz w:val="28"/>
          <w:szCs w:val="28"/>
        </w:rPr>
        <w:t xml:space="preserve"> довольно долго сохранялся патриархально-родовой строй, с характерным для него культом почитания предков. Душам предков полагалось обитать в раю. </w:t>
      </w:r>
      <w:r w:rsidR="00F163DF" w:rsidRPr="00F163DF">
        <w:rPr>
          <w:sz w:val="28"/>
          <w:szCs w:val="28"/>
        </w:rPr>
        <w:t>"</w:t>
      </w:r>
      <w:r w:rsidRPr="00F163DF">
        <w:rPr>
          <w:sz w:val="28"/>
          <w:szCs w:val="28"/>
        </w:rPr>
        <w:t>Рай</w:t>
      </w:r>
      <w:r w:rsidR="00F163DF" w:rsidRPr="00F163DF">
        <w:rPr>
          <w:sz w:val="28"/>
          <w:szCs w:val="28"/>
        </w:rPr>
        <w:t>"</w:t>
      </w:r>
      <w:r w:rsidRPr="00F163DF">
        <w:rPr>
          <w:sz w:val="28"/>
          <w:szCs w:val="28"/>
        </w:rPr>
        <w:t xml:space="preserve"> – дохристианское общеславянское слово, означавшее нечто вроде прекрасного сада. И поныне в белорусском и украинском языках сохранились слова </w:t>
      </w:r>
      <w:r w:rsidR="00F163DF" w:rsidRPr="00F163DF">
        <w:rPr>
          <w:sz w:val="28"/>
          <w:szCs w:val="28"/>
        </w:rPr>
        <w:t>"</w:t>
      </w:r>
      <w:r w:rsidRPr="00F163DF">
        <w:rPr>
          <w:sz w:val="28"/>
          <w:szCs w:val="28"/>
        </w:rPr>
        <w:t>вырай</w:t>
      </w:r>
      <w:r w:rsidR="00F163DF" w:rsidRPr="00F163DF">
        <w:rPr>
          <w:sz w:val="28"/>
          <w:szCs w:val="28"/>
        </w:rPr>
        <w:t>"</w:t>
      </w:r>
      <w:r w:rsidRPr="00F163DF">
        <w:rPr>
          <w:sz w:val="28"/>
          <w:szCs w:val="28"/>
        </w:rPr>
        <w:t xml:space="preserve">, </w:t>
      </w:r>
      <w:r w:rsidR="00F163DF" w:rsidRPr="00F163DF">
        <w:rPr>
          <w:sz w:val="28"/>
          <w:szCs w:val="28"/>
        </w:rPr>
        <w:t>"</w:t>
      </w:r>
      <w:r w:rsidRPr="00F163DF">
        <w:rPr>
          <w:sz w:val="28"/>
          <w:szCs w:val="28"/>
        </w:rPr>
        <w:t>вырий</w:t>
      </w:r>
      <w:r w:rsidR="00F163DF" w:rsidRPr="00F163DF">
        <w:rPr>
          <w:sz w:val="28"/>
          <w:szCs w:val="28"/>
        </w:rPr>
        <w:t>"</w:t>
      </w:r>
      <w:r w:rsidRPr="00F163DF">
        <w:rPr>
          <w:sz w:val="28"/>
          <w:szCs w:val="28"/>
        </w:rPr>
        <w:t xml:space="preserve"> – место, куда осенью улетают птицы и где обитают умершие. Слово </w:t>
      </w:r>
      <w:r w:rsidR="00F163DF" w:rsidRPr="00F163DF">
        <w:rPr>
          <w:sz w:val="28"/>
          <w:szCs w:val="28"/>
        </w:rPr>
        <w:t>"</w:t>
      </w:r>
      <w:r w:rsidRPr="00F163DF">
        <w:rPr>
          <w:sz w:val="28"/>
          <w:szCs w:val="28"/>
        </w:rPr>
        <w:t>пекло</w:t>
      </w:r>
      <w:r w:rsidR="00F163DF" w:rsidRPr="00F163DF">
        <w:rPr>
          <w:sz w:val="28"/>
          <w:szCs w:val="28"/>
        </w:rPr>
        <w:t>"</w:t>
      </w:r>
      <w:r w:rsidRPr="00F163DF">
        <w:rPr>
          <w:sz w:val="28"/>
          <w:szCs w:val="28"/>
        </w:rPr>
        <w:t xml:space="preserve"> – тоже дохристианское, оно означало подземный мир, где горят души злых людей. Покойников подразделяли на две категории: </w:t>
      </w:r>
      <w:r w:rsidR="00F163DF" w:rsidRPr="00F163DF">
        <w:rPr>
          <w:sz w:val="28"/>
          <w:szCs w:val="28"/>
        </w:rPr>
        <w:t>"</w:t>
      </w:r>
      <w:r w:rsidR="00827446" w:rsidRPr="00F163DF">
        <w:rPr>
          <w:sz w:val="28"/>
          <w:szCs w:val="28"/>
        </w:rPr>
        <w:t>чистых</w:t>
      </w:r>
      <w:r w:rsidR="00F163DF" w:rsidRPr="00F163DF">
        <w:rPr>
          <w:sz w:val="28"/>
          <w:szCs w:val="28"/>
        </w:rPr>
        <w:t>"</w:t>
      </w:r>
      <w:r w:rsidR="00827446" w:rsidRPr="00F163DF">
        <w:rPr>
          <w:sz w:val="28"/>
          <w:szCs w:val="28"/>
        </w:rPr>
        <w:t xml:space="preserve">, т.е. умерших </w:t>
      </w:r>
      <w:r w:rsidR="00F163DF" w:rsidRPr="00F163DF">
        <w:rPr>
          <w:sz w:val="28"/>
          <w:szCs w:val="28"/>
        </w:rPr>
        <w:t>"</w:t>
      </w:r>
      <w:r w:rsidR="00827446" w:rsidRPr="00F163DF">
        <w:rPr>
          <w:sz w:val="28"/>
          <w:szCs w:val="28"/>
        </w:rPr>
        <w:t>пристойной</w:t>
      </w:r>
      <w:r w:rsidR="00F163DF" w:rsidRPr="00F163DF">
        <w:rPr>
          <w:sz w:val="28"/>
          <w:szCs w:val="28"/>
        </w:rPr>
        <w:t>"</w:t>
      </w:r>
      <w:r w:rsidRPr="00F163DF">
        <w:rPr>
          <w:sz w:val="28"/>
          <w:szCs w:val="28"/>
        </w:rPr>
        <w:t xml:space="preserve"> смертью, – их почитали и называли </w:t>
      </w:r>
      <w:r w:rsidR="00F163DF" w:rsidRPr="00F163DF">
        <w:rPr>
          <w:sz w:val="28"/>
          <w:szCs w:val="28"/>
        </w:rPr>
        <w:t>"</w:t>
      </w:r>
      <w:r w:rsidRPr="00F163DF">
        <w:rPr>
          <w:sz w:val="28"/>
          <w:szCs w:val="28"/>
        </w:rPr>
        <w:t>родителями</w:t>
      </w:r>
      <w:r w:rsidR="00F163DF" w:rsidRPr="00F163DF">
        <w:rPr>
          <w:sz w:val="28"/>
          <w:szCs w:val="28"/>
        </w:rPr>
        <w:t>"</w:t>
      </w:r>
      <w:r w:rsidRPr="00F163DF">
        <w:rPr>
          <w:sz w:val="28"/>
          <w:szCs w:val="28"/>
        </w:rPr>
        <w:t xml:space="preserve"> безотносительно к возрасту и полу (до сих пор существует традиция </w:t>
      </w:r>
      <w:r w:rsidR="00F163DF" w:rsidRPr="00F163DF">
        <w:rPr>
          <w:sz w:val="28"/>
          <w:szCs w:val="28"/>
        </w:rPr>
        <w:t>"</w:t>
      </w:r>
      <w:r w:rsidRPr="00F163DF">
        <w:rPr>
          <w:sz w:val="28"/>
          <w:szCs w:val="28"/>
        </w:rPr>
        <w:t>родительских дней</w:t>
      </w:r>
      <w:r w:rsidR="00F163DF" w:rsidRPr="00F163DF">
        <w:rPr>
          <w:sz w:val="28"/>
          <w:szCs w:val="28"/>
        </w:rPr>
        <w:t>"</w:t>
      </w:r>
      <w:r w:rsidRPr="00F163DF">
        <w:rPr>
          <w:sz w:val="28"/>
          <w:szCs w:val="28"/>
        </w:rPr>
        <w:t xml:space="preserve">), и </w:t>
      </w:r>
      <w:r w:rsidR="00F163DF" w:rsidRPr="00F163DF">
        <w:rPr>
          <w:sz w:val="28"/>
          <w:szCs w:val="28"/>
        </w:rPr>
        <w:t>"</w:t>
      </w:r>
      <w:r w:rsidRPr="00F163DF">
        <w:rPr>
          <w:sz w:val="28"/>
          <w:szCs w:val="28"/>
        </w:rPr>
        <w:t>нечистых</w:t>
      </w:r>
      <w:r w:rsidR="00F163DF" w:rsidRPr="00F163DF">
        <w:rPr>
          <w:sz w:val="28"/>
          <w:szCs w:val="28"/>
        </w:rPr>
        <w:t>"</w:t>
      </w:r>
      <w:r w:rsidRPr="00F163DF">
        <w:rPr>
          <w:sz w:val="28"/>
          <w:szCs w:val="28"/>
        </w:rPr>
        <w:t xml:space="preserve">, которых называли </w:t>
      </w:r>
      <w:r w:rsidR="00F163DF" w:rsidRPr="00F163DF">
        <w:rPr>
          <w:sz w:val="28"/>
          <w:szCs w:val="28"/>
        </w:rPr>
        <w:t>"</w:t>
      </w:r>
      <w:r w:rsidR="00827446" w:rsidRPr="00F163DF">
        <w:rPr>
          <w:sz w:val="28"/>
          <w:szCs w:val="28"/>
        </w:rPr>
        <w:t>мертвяками</w:t>
      </w:r>
      <w:r w:rsidR="00F163DF" w:rsidRPr="00F163DF">
        <w:rPr>
          <w:sz w:val="28"/>
          <w:szCs w:val="28"/>
        </w:rPr>
        <w:t>"</w:t>
      </w:r>
      <w:r w:rsidRPr="00F163DF">
        <w:rPr>
          <w:sz w:val="28"/>
          <w:szCs w:val="28"/>
        </w:rPr>
        <w:t xml:space="preserve"> (самоубийцы, утопленники, опойцы и т.п.). Мертвяков боялись, полагали, что они могут вставать из могилы и вредить людям; чтобы помешать мертвяку выйти из могилы, труп пробивали осиновым колом, вбивали зуб от бороны позади ушей и т.д. Таким образом, по верованиям древних славян, после смерти могла сохраняться активность не только души, но и тела.</w:t>
      </w:r>
    </w:p>
    <w:p w:rsidR="00F163DF" w:rsidRPr="00F163DF" w:rsidRDefault="00061D53" w:rsidP="00F163DF">
      <w:pPr>
        <w:suppressAutoHyphens/>
        <w:spacing w:line="360" w:lineRule="auto"/>
        <w:ind w:firstLine="709"/>
        <w:jc w:val="both"/>
        <w:rPr>
          <w:sz w:val="28"/>
          <w:szCs w:val="28"/>
        </w:rPr>
      </w:pPr>
      <w:bookmarkStart w:id="7" w:name="7"/>
      <w:bookmarkEnd w:id="7"/>
      <w:r w:rsidRPr="00F163DF">
        <w:rPr>
          <w:sz w:val="28"/>
          <w:szCs w:val="28"/>
        </w:rPr>
        <w:t xml:space="preserve">Далеко не у всех народов смерть воспринималась как печальное событие. У некоторых, например у </w:t>
      </w:r>
      <w:r w:rsidRPr="00F163DF">
        <w:rPr>
          <w:bCs/>
          <w:sz w:val="28"/>
          <w:szCs w:val="28"/>
        </w:rPr>
        <w:t>германцев</w:t>
      </w:r>
      <w:r w:rsidRPr="00F163DF">
        <w:rPr>
          <w:sz w:val="28"/>
          <w:szCs w:val="28"/>
        </w:rPr>
        <w:t xml:space="preserve"> (свевов), существовала вера в воскресение умерших, это позволяло им не бояться смерти; у них считалось, что воины, храбро павшие в битве, должны попасть в светлый дворец бога Одина – Валгаллу (Вальхаллу), где их ждут пиры и удовольствия. А </w:t>
      </w:r>
      <w:r w:rsidRPr="00F163DF">
        <w:rPr>
          <w:bCs/>
          <w:sz w:val="28"/>
          <w:szCs w:val="28"/>
        </w:rPr>
        <w:t>даки</w:t>
      </w:r>
      <w:r w:rsidRPr="00F163DF">
        <w:rPr>
          <w:sz w:val="28"/>
          <w:szCs w:val="28"/>
        </w:rPr>
        <w:t xml:space="preserve"> (северо-фракийские племена, жившие на территории современной Румынии) верили, что существование после смерти гораздо приятнее теперешней жизни, и потому встречали смерть радостным смехом, а рождение человека, наоборот, оплакивали.</w:t>
      </w:r>
    </w:p>
    <w:p w:rsidR="00DB71BC" w:rsidRPr="00F163DF" w:rsidRDefault="00CA33FD" w:rsidP="00F163DF">
      <w:pPr>
        <w:suppressAutoHyphens/>
        <w:spacing w:line="360" w:lineRule="auto"/>
        <w:ind w:firstLine="709"/>
        <w:jc w:val="both"/>
        <w:rPr>
          <w:sz w:val="28"/>
          <w:szCs w:val="28"/>
          <w:lang w:val="en-US"/>
        </w:rPr>
      </w:pPr>
      <w:r w:rsidRPr="00F163DF">
        <w:rPr>
          <w:sz w:val="28"/>
          <w:szCs w:val="28"/>
        </w:rPr>
        <w:t>Приведенные здесь основные варианты древнейших представлений о смерти оказали заметное влияние на мировоззрение последующих эпох. Черты изначальных образов, архетипов смерти видны в мировых религиях, философских учениях – от древнейших до современных.</w:t>
      </w:r>
    </w:p>
    <w:p w:rsidR="00FB18A5" w:rsidRPr="00F163DF" w:rsidRDefault="00FB18A5" w:rsidP="00F163DF">
      <w:pPr>
        <w:pStyle w:val="1"/>
        <w:keepNext w:val="0"/>
        <w:suppressAutoHyphens/>
        <w:spacing w:before="0" w:after="0" w:line="360" w:lineRule="auto"/>
        <w:ind w:firstLine="709"/>
        <w:jc w:val="both"/>
        <w:rPr>
          <w:rFonts w:ascii="Times New Roman" w:hAnsi="Times New Roman" w:cs="Times New Roman"/>
          <w:b w:val="0"/>
          <w:bCs w:val="0"/>
          <w:caps/>
          <w:sz w:val="28"/>
          <w:lang w:val="en-US"/>
        </w:rPr>
      </w:pPr>
      <w:bookmarkStart w:id="8" w:name="_Toc133744439"/>
    </w:p>
    <w:p w:rsidR="002376A6" w:rsidRPr="00F163DF" w:rsidRDefault="00FB18A5" w:rsidP="00F163DF">
      <w:pPr>
        <w:pStyle w:val="1"/>
        <w:keepNext w:val="0"/>
        <w:suppressAutoHyphens/>
        <w:spacing w:before="0" w:after="0" w:line="360" w:lineRule="auto"/>
        <w:ind w:firstLine="709"/>
        <w:jc w:val="both"/>
        <w:rPr>
          <w:rFonts w:ascii="Times New Roman" w:hAnsi="Times New Roman" w:cs="Times New Roman"/>
          <w:b w:val="0"/>
          <w:bCs w:val="0"/>
          <w:caps/>
          <w:sz w:val="28"/>
        </w:rPr>
      </w:pPr>
      <w:r w:rsidRPr="00F163DF">
        <w:rPr>
          <w:rFonts w:ascii="Times New Roman" w:hAnsi="Times New Roman" w:cs="Times New Roman"/>
          <w:b w:val="0"/>
          <w:bCs w:val="0"/>
          <w:caps/>
          <w:sz w:val="28"/>
          <w:lang w:val="en-US"/>
        </w:rPr>
        <w:br w:type="page"/>
      </w:r>
      <w:r w:rsidR="00AD46FC" w:rsidRPr="00F163DF">
        <w:rPr>
          <w:rFonts w:ascii="Times New Roman" w:hAnsi="Times New Roman" w:cs="Times New Roman"/>
          <w:b w:val="0"/>
          <w:bCs w:val="0"/>
          <w:caps/>
          <w:sz w:val="28"/>
        </w:rPr>
        <w:t>2</w:t>
      </w:r>
      <w:r w:rsidRPr="00F163DF">
        <w:rPr>
          <w:rFonts w:ascii="Times New Roman" w:hAnsi="Times New Roman" w:cs="Times New Roman"/>
          <w:b w:val="0"/>
          <w:bCs w:val="0"/>
          <w:sz w:val="28"/>
        </w:rPr>
        <w:t>. Значение смерти для общества</w:t>
      </w:r>
      <w:bookmarkEnd w:id="8"/>
    </w:p>
    <w:p w:rsidR="00FB18A5" w:rsidRPr="00F163DF" w:rsidRDefault="00FB18A5" w:rsidP="00F163DF">
      <w:pPr>
        <w:pStyle w:val="2"/>
        <w:keepNext w:val="0"/>
        <w:suppressAutoHyphens/>
        <w:spacing w:before="0" w:after="0" w:line="360" w:lineRule="auto"/>
        <w:ind w:firstLine="709"/>
        <w:jc w:val="both"/>
        <w:rPr>
          <w:rFonts w:ascii="Times New Roman" w:hAnsi="Times New Roman" w:cs="Times New Roman"/>
          <w:b w:val="0"/>
          <w:i w:val="0"/>
          <w:lang w:val="en-US"/>
        </w:rPr>
      </w:pPr>
      <w:bookmarkStart w:id="9" w:name="_Toc133744440"/>
    </w:p>
    <w:p w:rsidR="002376A6" w:rsidRPr="00F163DF" w:rsidRDefault="00AD46FC" w:rsidP="00F163DF">
      <w:pPr>
        <w:pStyle w:val="2"/>
        <w:keepNext w:val="0"/>
        <w:suppressAutoHyphens/>
        <w:spacing w:before="0" w:after="0" w:line="360" w:lineRule="auto"/>
        <w:ind w:firstLine="709"/>
        <w:jc w:val="both"/>
        <w:rPr>
          <w:rFonts w:ascii="Times New Roman" w:hAnsi="Times New Roman" w:cs="Times New Roman"/>
          <w:b w:val="0"/>
          <w:i w:val="0"/>
          <w:lang w:val="en-US"/>
        </w:rPr>
      </w:pPr>
      <w:r w:rsidRPr="00F163DF">
        <w:rPr>
          <w:rFonts w:ascii="Times New Roman" w:hAnsi="Times New Roman" w:cs="Times New Roman"/>
          <w:b w:val="0"/>
          <w:i w:val="0"/>
        </w:rPr>
        <w:t>2</w:t>
      </w:r>
      <w:r w:rsidR="00FB18A5" w:rsidRPr="00F163DF">
        <w:rPr>
          <w:rFonts w:ascii="Times New Roman" w:hAnsi="Times New Roman" w:cs="Times New Roman"/>
          <w:b w:val="0"/>
          <w:i w:val="0"/>
        </w:rPr>
        <w:t>.1</w:t>
      </w:r>
      <w:r w:rsidR="002376A6" w:rsidRPr="00F163DF">
        <w:rPr>
          <w:rFonts w:ascii="Times New Roman" w:hAnsi="Times New Roman" w:cs="Times New Roman"/>
          <w:b w:val="0"/>
          <w:i w:val="0"/>
        </w:rPr>
        <w:t xml:space="preserve"> </w:t>
      </w:r>
      <w:r w:rsidRPr="00F163DF">
        <w:rPr>
          <w:rFonts w:ascii="Times New Roman" w:hAnsi="Times New Roman" w:cs="Times New Roman"/>
          <w:b w:val="0"/>
          <w:i w:val="0"/>
        </w:rPr>
        <w:t>Поминальные обряды</w:t>
      </w:r>
      <w:bookmarkEnd w:id="9"/>
    </w:p>
    <w:p w:rsidR="00FB18A5" w:rsidRPr="00F163DF" w:rsidRDefault="00FB18A5" w:rsidP="00F163DF">
      <w:pPr>
        <w:suppressAutoHyphens/>
        <w:spacing w:line="360" w:lineRule="auto"/>
        <w:ind w:firstLine="709"/>
        <w:jc w:val="both"/>
        <w:rPr>
          <w:sz w:val="28"/>
          <w:lang w:val="en-US"/>
        </w:rPr>
      </w:pPr>
    </w:p>
    <w:p w:rsidR="00AA1F16" w:rsidRPr="00F163DF" w:rsidRDefault="00881B68" w:rsidP="00F163DF">
      <w:pPr>
        <w:suppressAutoHyphens/>
        <w:spacing w:line="360" w:lineRule="auto"/>
        <w:ind w:firstLine="709"/>
        <w:jc w:val="both"/>
        <w:rPr>
          <w:sz w:val="28"/>
          <w:szCs w:val="28"/>
        </w:rPr>
      </w:pPr>
      <w:r w:rsidRPr="00F163DF">
        <w:rPr>
          <w:sz w:val="28"/>
          <w:szCs w:val="28"/>
        </w:rPr>
        <w:t>В обществе издревле существуют специальные</w:t>
      </w:r>
      <w:r w:rsidR="00AA1F16" w:rsidRPr="00F163DF">
        <w:rPr>
          <w:sz w:val="28"/>
          <w:szCs w:val="28"/>
        </w:rPr>
        <w:t xml:space="preserve"> действия, ритуалы, отражающие уважение к покойному. При этом чаще всего проявляют образцы гуманизма: </w:t>
      </w:r>
      <w:r w:rsidR="00F163DF" w:rsidRPr="00F163DF">
        <w:rPr>
          <w:sz w:val="28"/>
          <w:szCs w:val="28"/>
        </w:rPr>
        <w:t>"</w:t>
      </w:r>
      <w:r w:rsidR="00AA1F16" w:rsidRPr="00F163DF">
        <w:rPr>
          <w:sz w:val="28"/>
          <w:szCs w:val="28"/>
        </w:rPr>
        <w:t>О мёртвом только хорошее или ничего</w:t>
      </w:r>
      <w:r w:rsidR="00F163DF" w:rsidRPr="00F163DF">
        <w:rPr>
          <w:sz w:val="28"/>
          <w:szCs w:val="28"/>
        </w:rPr>
        <w:t>"</w:t>
      </w:r>
      <w:r w:rsidR="00AA1F16" w:rsidRPr="00F163DF">
        <w:rPr>
          <w:sz w:val="28"/>
          <w:szCs w:val="28"/>
        </w:rPr>
        <w:t>. Облегчает утрату и мысль о том, что человек как бы жив, пока о нём помнят. У каждого народа, каждой религии, каждой семьи выработаны свои похоронные обычаи; их исполнение помогает уменьшить боль, перестроиться, приспособиться к новой жизни без ушедшего. Но, всё это нужно живым; умершие не испытывают никаких эмоций. Может быть, не так уж нелепо, что иногда поминки заканчиваются танцами и песнями (подчас не самыми грустными). Ведь жизнь оставшихся продолжается; горе надо пережить с наименьшим ущербом и больше заботиться о живых. Правда, у некоторых народов есть практика нанимать профессиональных плакальщиц, которые дольше поддерживают траурное настроение. (Объясняют это и тем, что слёзы содержат анестезирующие вещества, и рыдания – это физиологическая реакция организма, уменьшающая душевную боль).</w:t>
      </w:r>
    </w:p>
    <w:p w:rsidR="00FB18A5" w:rsidRPr="00F163DF" w:rsidRDefault="00FB18A5" w:rsidP="00F163DF">
      <w:pPr>
        <w:pStyle w:val="2"/>
        <w:keepNext w:val="0"/>
        <w:suppressAutoHyphens/>
        <w:spacing w:before="0" w:after="0" w:line="360" w:lineRule="auto"/>
        <w:ind w:firstLine="709"/>
        <w:jc w:val="both"/>
        <w:rPr>
          <w:rFonts w:ascii="Times New Roman" w:hAnsi="Times New Roman" w:cs="Times New Roman"/>
          <w:b w:val="0"/>
          <w:bCs w:val="0"/>
          <w:i w:val="0"/>
          <w:iCs w:val="0"/>
          <w:lang w:val="en-US"/>
        </w:rPr>
      </w:pPr>
      <w:bookmarkStart w:id="10" w:name="_Toc133744441"/>
    </w:p>
    <w:p w:rsidR="00AD46FC" w:rsidRPr="00F163DF" w:rsidRDefault="00841813" w:rsidP="00F163DF">
      <w:pPr>
        <w:pStyle w:val="2"/>
        <w:keepNext w:val="0"/>
        <w:suppressAutoHyphens/>
        <w:spacing w:before="0" w:after="0" w:line="360" w:lineRule="auto"/>
        <w:ind w:firstLine="709"/>
        <w:jc w:val="both"/>
        <w:rPr>
          <w:rFonts w:ascii="Times New Roman" w:hAnsi="Times New Roman" w:cs="Times New Roman"/>
          <w:b w:val="0"/>
          <w:bCs w:val="0"/>
          <w:i w:val="0"/>
          <w:iCs w:val="0"/>
        </w:rPr>
      </w:pPr>
      <w:r w:rsidRPr="00F163DF">
        <w:rPr>
          <w:rFonts w:ascii="Times New Roman" w:hAnsi="Times New Roman" w:cs="Times New Roman"/>
          <w:b w:val="0"/>
          <w:bCs w:val="0"/>
          <w:i w:val="0"/>
          <w:iCs w:val="0"/>
        </w:rPr>
        <w:t>2</w:t>
      </w:r>
      <w:r w:rsidR="00FB18A5" w:rsidRPr="00F163DF">
        <w:rPr>
          <w:rFonts w:ascii="Times New Roman" w:hAnsi="Times New Roman" w:cs="Times New Roman"/>
          <w:b w:val="0"/>
          <w:bCs w:val="0"/>
          <w:i w:val="0"/>
          <w:iCs w:val="0"/>
        </w:rPr>
        <w:t>.2</w:t>
      </w:r>
      <w:r w:rsidR="00AD46FC" w:rsidRPr="00F163DF">
        <w:rPr>
          <w:rFonts w:ascii="Times New Roman" w:hAnsi="Times New Roman" w:cs="Times New Roman"/>
          <w:b w:val="0"/>
          <w:bCs w:val="0"/>
          <w:i w:val="0"/>
          <w:iCs w:val="0"/>
        </w:rPr>
        <w:t xml:space="preserve"> Понятие </w:t>
      </w:r>
      <w:r w:rsidR="00F163DF" w:rsidRPr="00F163DF">
        <w:rPr>
          <w:rFonts w:ascii="Times New Roman" w:hAnsi="Times New Roman" w:cs="Times New Roman"/>
          <w:b w:val="0"/>
          <w:bCs w:val="0"/>
          <w:i w:val="0"/>
          <w:iCs w:val="0"/>
        </w:rPr>
        <w:t>"</w:t>
      </w:r>
      <w:r w:rsidR="00AD46FC" w:rsidRPr="00F163DF">
        <w:rPr>
          <w:rFonts w:ascii="Times New Roman" w:hAnsi="Times New Roman" w:cs="Times New Roman"/>
          <w:b w:val="0"/>
          <w:bCs w:val="0"/>
          <w:i w:val="0"/>
          <w:iCs w:val="0"/>
        </w:rPr>
        <w:t>преждевременной смерти</w:t>
      </w:r>
      <w:r w:rsidR="00F163DF" w:rsidRPr="00F163DF">
        <w:rPr>
          <w:rFonts w:ascii="Times New Roman" w:hAnsi="Times New Roman" w:cs="Times New Roman"/>
          <w:b w:val="0"/>
          <w:bCs w:val="0"/>
          <w:i w:val="0"/>
          <w:iCs w:val="0"/>
        </w:rPr>
        <w:t>"</w:t>
      </w:r>
      <w:bookmarkEnd w:id="10"/>
    </w:p>
    <w:p w:rsidR="00FB18A5" w:rsidRPr="00F163DF" w:rsidRDefault="00FB18A5" w:rsidP="00F163DF">
      <w:pPr>
        <w:suppressAutoHyphens/>
        <w:spacing w:line="360" w:lineRule="auto"/>
        <w:ind w:firstLine="709"/>
        <w:jc w:val="both"/>
        <w:rPr>
          <w:sz w:val="28"/>
        </w:rPr>
      </w:pPr>
    </w:p>
    <w:p w:rsidR="00F163DF" w:rsidRPr="00F163DF" w:rsidRDefault="00AD46FC" w:rsidP="00F163DF">
      <w:pPr>
        <w:suppressAutoHyphens/>
        <w:spacing w:line="360" w:lineRule="auto"/>
        <w:ind w:firstLine="709"/>
        <w:jc w:val="both"/>
        <w:rPr>
          <w:sz w:val="28"/>
          <w:szCs w:val="28"/>
        </w:rPr>
      </w:pPr>
      <w:r w:rsidRPr="00F163DF">
        <w:rPr>
          <w:sz w:val="28"/>
          <w:szCs w:val="28"/>
        </w:rPr>
        <w:t xml:space="preserve">Непросто определить понятие </w:t>
      </w:r>
      <w:r w:rsidR="00F163DF" w:rsidRPr="00F163DF">
        <w:rPr>
          <w:sz w:val="28"/>
          <w:szCs w:val="28"/>
        </w:rPr>
        <w:t>"</w:t>
      </w:r>
      <w:r w:rsidRPr="00F163DF">
        <w:rPr>
          <w:sz w:val="28"/>
          <w:szCs w:val="28"/>
        </w:rPr>
        <w:t>преждевременная смерть</w:t>
      </w:r>
      <w:r w:rsidR="00F163DF" w:rsidRPr="00F163DF">
        <w:rPr>
          <w:sz w:val="28"/>
          <w:szCs w:val="28"/>
        </w:rPr>
        <w:t>"</w:t>
      </w:r>
      <w:r w:rsidRPr="00F163DF">
        <w:rPr>
          <w:sz w:val="28"/>
          <w:szCs w:val="28"/>
        </w:rPr>
        <w:t xml:space="preserve">. В сознании большинства людей смерть почти всегда преждевременна. Но всё-таки наиболее тяжело воспринимается смерть в дееспособном возрасте, когда человек полон сил, планов, когда он не завершил начатое. Особенно это касается родителей, не поставивших на ноги детей; творческих, трудно заменимых людей - тех, чьё отсутствие резко скажется на жизни близких. Существует понятие </w:t>
      </w:r>
      <w:r w:rsidR="00F163DF" w:rsidRPr="00F163DF">
        <w:rPr>
          <w:sz w:val="28"/>
          <w:szCs w:val="28"/>
        </w:rPr>
        <w:t>"</w:t>
      </w:r>
      <w:r w:rsidRPr="00F163DF">
        <w:rPr>
          <w:sz w:val="28"/>
          <w:szCs w:val="28"/>
        </w:rPr>
        <w:t>среднего возраста жизни</w:t>
      </w:r>
      <w:r w:rsidR="00F163DF" w:rsidRPr="00F163DF">
        <w:rPr>
          <w:sz w:val="28"/>
          <w:szCs w:val="28"/>
        </w:rPr>
        <w:t>"</w:t>
      </w:r>
      <w:r w:rsidRPr="00F163DF">
        <w:rPr>
          <w:sz w:val="28"/>
          <w:szCs w:val="28"/>
        </w:rPr>
        <w:t xml:space="preserve"> для каждой эпохи, для каждого государства или местности. Он обычно лет на 7-10 больше для женщин, чем для мужчин. Возможно, </w:t>
      </w:r>
      <w:r w:rsidR="00F163DF" w:rsidRPr="00F163DF">
        <w:rPr>
          <w:sz w:val="28"/>
          <w:szCs w:val="28"/>
        </w:rPr>
        <w:t>"</w:t>
      </w:r>
      <w:r w:rsidRPr="00F163DF">
        <w:rPr>
          <w:sz w:val="28"/>
          <w:szCs w:val="28"/>
        </w:rPr>
        <w:t>природа имеет ввиду</w:t>
      </w:r>
      <w:r w:rsidR="00F163DF" w:rsidRPr="00F163DF">
        <w:rPr>
          <w:sz w:val="28"/>
          <w:szCs w:val="28"/>
        </w:rPr>
        <w:t>"</w:t>
      </w:r>
      <w:r w:rsidRPr="00F163DF">
        <w:rPr>
          <w:sz w:val="28"/>
          <w:szCs w:val="28"/>
        </w:rPr>
        <w:t xml:space="preserve"> </w:t>
      </w:r>
      <w:r w:rsidR="00C34B63" w:rsidRPr="00F163DF">
        <w:rPr>
          <w:sz w:val="28"/>
          <w:szCs w:val="28"/>
        </w:rPr>
        <w:t>большую</w:t>
      </w:r>
      <w:r w:rsidRPr="00F163DF">
        <w:rPr>
          <w:sz w:val="28"/>
          <w:szCs w:val="28"/>
        </w:rPr>
        <w:t xml:space="preserve"> необходимость женщин для воспроизводства поколений, хотя не очень понятно, почему это распространяется на старческий возраст. Известны и сообщества, в которых среднее время жизни настолько мало, что еле успевали родить и вырастить детей – так происходило в первобытном обществе. Время жизни запрограммировано в генах и, в значительной степени, определяется также средой, образом жизни и внешними, случайными обстоятельствами. Парадоксом выглядит ситуация, когда государство устанавливает пенсионный возраст выше среднего возраста жизни.</w:t>
      </w:r>
    </w:p>
    <w:p w:rsidR="00F163DF" w:rsidRPr="00F163DF" w:rsidRDefault="00AD46FC" w:rsidP="00F163DF">
      <w:pPr>
        <w:suppressAutoHyphens/>
        <w:spacing w:line="360" w:lineRule="auto"/>
        <w:ind w:firstLine="709"/>
        <w:jc w:val="both"/>
        <w:rPr>
          <w:sz w:val="28"/>
          <w:szCs w:val="28"/>
        </w:rPr>
      </w:pPr>
      <w:r w:rsidRPr="00F163DF">
        <w:rPr>
          <w:sz w:val="28"/>
          <w:szCs w:val="28"/>
        </w:rPr>
        <w:t xml:space="preserve">К сожалению, нередки ранние смерти способных, преуспевающих, сильных и здоровых от рождения людей. Благодаря умению преодолевать себя и тревожные сигналы, поступающие из организма, они не принимают во время ограничительных, медицинских мер и не изменяют темп жизни, что приводит к кончине </w:t>
      </w:r>
      <w:r w:rsidR="00F163DF" w:rsidRPr="00F163DF">
        <w:rPr>
          <w:sz w:val="28"/>
          <w:szCs w:val="28"/>
        </w:rPr>
        <w:t>"</w:t>
      </w:r>
      <w:r w:rsidRPr="00F163DF">
        <w:rPr>
          <w:sz w:val="28"/>
          <w:szCs w:val="28"/>
        </w:rPr>
        <w:t>в расцвете лет</w:t>
      </w:r>
      <w:r w:rsidR="00F163DF" w:rsidRPr="00F163DF">
        <w:rPr>
          <w:sz w:val="28"/>
          <w:szCs w:val="28"/>
        </w:rPr>
        <w:t>"</w:t>
      </w:r>
      <w:r w:rsidRPr="00F163DF">
        <w:rPr>
          <w:sz w:val="28"/>
          <w:szCs w:val="28"/>
        </w:rPr>
        <w:t xml:space="preserve">. Можно привести имена многих известных людей, не сумевших пройти между Сциллой и Харибдой – сочетать напряжённую, результативную деятельность с сохранением здоровья до преклонного возраста. Трудно представить, что мы теряем с преждевременной смертью великих людей: это могут быть и направления в науке и искусстве, иногда – прогресс или судьба государств. Не вызывает сомнения, что неверен сталинский тезис </w:t>
      </w:r>
      <w:r w:rsidR="00F163DF" w:rsidRPr="00F163DF">
        <w:rPr>
          <w:sz w:val="28"/>
          <w:szCs w:val="28"/>
        </w:rPr>
        <w:t>"</w:t>
      </w:r>
      <w:r w:rsidRPr="00F163DF">
        <w:rPr>
          <w:sz w:val="28"/>
          <w:szCs w:val="28"/>
        </w:rPr>
        <w:t>незаменимых людей нет</w:t>
      </w:r>
      <w:r w:rsidR="00F163DF" w:rsidRPr="00F163DF">
        <w:rPr>
          <w:sz w:val="28"/>
          <w:szCs w:val="28"/>
        </w:rPr>
        <w:t>"</w:t>
      </w:r>
      <w:r w:rsidRPr="00F163DF">
        <w:rPr>
          <w:sz w:val="28"/>
          <w:szCs w:val="28"/>
        </w:rPr>
        <w:t>.</w:t>
      </w:r>
    </w:p>
    <w:p w:rsidR="00F163DF" w:rsidRPr="00F163DF" w:rsidRDefault="00AD46FC" w:rsidP="00F163DF">
      <w:pPr>
        <w:suppressAutoHyphens/>
        <w:spacing w:line="360" w:lineRule="auto"/>
        <w:ind w:firstLine="709"/>
        <w:jc w:val="both"/>
        <w:rPr>
          <w:sz w:val="28"/>
          <w:szCs w:val="28"/>
        </w:rPr>
      </w:pPr>
      <w:r w:rsidRPr="00F163DF">
        <w:rPr>
          <w:sz w:val="28"/>
          <w:szCs w:val="28"/>
        </w:rPr>
        <w:t xml:space="preserve">Естественная, физиологическая смерть наступает вследствие длительного, последовательного угасания основных функций организма. Сейчас это чаще происходит в возрасте свыше 80-90 лет. Возможно, к такой смерти относится высказывание Платона (427-347 до н.э.): </w:t>
      </w:r>
      <w:r w:rsidR="00F163DF" w:rsidRPr="00F163DF">
        <w:rPr>
          <w:sz w:val="28"/>
          <w:szCs w:val="28"/>
        </w:rPr>
        <w:t>"</w:t>
      </w:r>
      <w:r w:rsidRPr="00F163DF">
        <w:rPr>
          <w:sz w:val="28"/>
          <w:szCs w:val="28"/>
        </w:rPr>
        <w:t>Естественная смерть безболезненна и сопровождается скорее удовольствием, чем страданием</w:t>
      </w:r>
      <w:r w:rsidR="00F163DF" w:rsidRPr="00F163DF">
        <w:rPr>
          <w:sz w:val="28"/>
          <w:szCs w:val="28"/>
        </w:rPr>
        <w:t>"</w:t>
      </w:r>
      <w:r w:rsidRPr="00F163DF">
        <w:rPr>
          <w:sz w:val="28"/>
          <w:szCs w:val="28"/>
        </w:rPr>
        <w:t>. Сегодня в ряде стран для старых и безнадежно больных людей создаются специальные приюты – хосписы, в которых обеспечиваются уход и тёплое отношение, облегчающие последний период жизни умирающих. Сознание того, что из жизни можно уйти без излишних мучений, конечно, облегчит жизнь каждого.</w:t>
      </w:r>
    </w:p>
    <w:p w:rsidR="00F163DF" w:rsidRPr="00F163DF" w:rsidRDefault="00AD46FC" w:rsidP="00F163DF">
      <w:pPr>
        <w:suppressAutoHyphens/>
        <w:spacing w:line="360" w:lineRule="auto"/>
        <w:ind w:firstLine="709"/>
        <w:jc w:val="both"/>
        <w:rPr>
          <w:sz w:val="28"/>
          <w:szCs w:val="28"/>
        </w:rPr>
      </w:pPr>
      <w:r w:rsidRPr="00F163DF">
        <w:rPr>
          <w:sz w:val="28"/>
          <w:szCs w:val="28"/>
        </w:rPr>
        <w:t xml:space="preserve">Что касается неожиданной смерти, то ещё в древнем Риме говорили о её достоинствах. Цезарь (100-44 до н.э.): наиболее лёгкая смерть </w:t>
      </w:r>
      <w:r w:rsidR="00F163DF" w:rsidRPr="00F163DF">
        <w:rPr>
          <w:sz w:val="28"/>
          <w:szCs w:val="28"/>
        </w:rPr>
        <w:t>"</w:t>
      </w:r>
      <w:r w:rsidRPr="00F163DF">
        <w:rPr>
          <w:sz w:val="28"/>
          <w:szCs w:val="28"/>
        </w:rPr>
        <w:t>та, которую меньше всего ожидаешь и которая наступает мгновенно</w:t>
      </w:r>
      <w:r w:rsidR="00F163DF" w:rsidRPr="00F163DF">
        <w:rPr>
          <w:sz w:val="28"/>
          <w:szCs w:val="28"/>
        </w:rPr>
        <w:t>"</w:t>
      </w:r>
      <w:r w:rsidRPr="00F163DF">
        <w:rPr>
          <w:sz w:val="28"/>
          <w:szCs w:val="28"/>
        </w:rPr>
        <w:t xml:space="preserve">. Плиний (23-79): </w:t>
      </w:r>
      <w:r w:rsidR="00F163DF" w:rsidRPr="00F163DF">
        <w:rPr>
          <w:sz w:val="28"/>
          <w:szCs w:val="28"/>
        </w:rPr>
        <w:t>"</w:t>
      </w:r>
      <w:r w:rsidRPr="00F163DF">
        <w:rPr>
          <w:sz w:val="28"/>
          <w:szCs w:val="28"/>
        </w:rPr>
        <w:t>Мгновенная смерть есть высшее счастье человеческой жизни</w:t>
      </w:r>
      <w:r w:rsidR="00F163DF" w:rsidRPr="00F163DF">
        <w:rPr>
          <w:sz w:val="28"/>
          <w:szCs w:val="28"/>
        </w:rPr>
        <w:t>"</w:t>
      </w:r>
      <w:r w:rsidRPr="00F163DF">
        <w:rPr>
          <w:sz w:val="28"/>
          <w:szCs w:val="28"/>
        </w:rPr>
        <w:t>.</w:t>
      </w:r>
    </w:p>
    <w:p w:rsidR="00AD46FC" w:rsidRPr="00F163DF" w:rsidRDefault="00AD46FC" w:rsidP="00F163DF">
      <w:pPr>
        <w:suppressAutoHyphens/>
        <w:spacing w:line="360" w:lineRule="auto"/>
        <w:ind w:firstLine="709"/>
        <w:jc w:val="both"/>
        <w:rPr>
          <w:sz w:val="28"/>
          <w:szCs w:val="28"/>
        </w:rPr>
      </w:pPr>
      <w:r w:rsidRPr="00F163DF">
        <w:rPr>
          <w:sz w:val="28"/>
          <w:szCs w:val="28"/>
        </w:rPr>
        <w:t>Считается, что ограниченность жизни является обязательным условием эволюции, улучшения (усложнения) вида: выживают лучшие, более жизнестойкие организмы, закрепляются новые, возникающие благодаря мутациям качества. С этой точки зрения организм – в данном случае человек – должен существовать лишь столько, сколько нужно для воспроизведения потомства. Далее функции каждого индивидуума вроде бы исчерпаны, и он не должен занимать места, на которые претендует следующее поколение, не должен расходовать обычно ограниченные жизненные ресурсы. У древнего человека для этого достаточно было возраста 30-40 и менее лет. В наше время умудрённый жизнью сохраняющий здоровье человек может быть полезен обществу и в 60, и в 70, а иногда и в 80 лет - заниматься обучением других и творческой работой. В развитых странах высокая производительность труда, обилие ресурсов позволяют жить весьма долго, и большие средства тратятся на медицину, поиск рациональных режимов жизни, позволяющих продлить её.</w:t>
      </w:r>
    </w:p>
    <w:p w:rsidR="00FB18A5" w:rsidRPr="00F163DF" w:rsidRDefault="00FB18A5" w:rsidP="00F163DF">
      <w:pPr>
        <w:pStyle w:val="2"/>
        <w:keepNext w:val="0"/>
        <w:suppressAutoHyphens/>
        <w:spacing w:before="0" w:after="0" w:line="360" w:lineRule="auto"/>
        <w:ind w:firstLine="709"/>
        <w:jc w:val="both"/>
        <w:rPr>
          <w:rFonts w:ascii="Times New Roman" w:hAnsi="Times New Roman" w:cs="Times New Roman"/>
          <w:b w:val="0"/>
          <w:bCs w:val="0"/>
          <w:i w:val="0"/>
          <w:iCs w:val="0"/>
          <w:lang w:val="en-US"/>
        </w:rPr>
      </w:pPr>
      <w:bookmarkStart w:id="11" w:name="_Toc133744442"/>
    </w:p>
    <w:p w:rsidR="00AA1F16" w:rsidRPr="00F163DF" w:rsidRDefault="00FB18A5" w:rsidP="00F163DF">
      <w:pPr>
        <w:pStyle w:val="2"/>
        <w:keepNext w:val="0"/>
        <w:suppressAutoHyphens/>
        <w:spacing w:before="0" w:after="0" w:line="360" w:lineRule="auto"/>
        <w:ind w:firstLine="709"/>
        <w:jc w:val="both"/>
        <w:rPr>
          <w:rFonts w:ascii="Times New Roman" w:hAnsi="Times New Roman" w:cs="Times New Roman"/>
          <w:b w:val="0"/>
          <w:bCs w:val="0"/>
          <w:i w:val="0"/>
          <w:iCs w:val="0"/>
        </w:rPr>
      </w:pPr>
      <w:r w:rsidRPr="00F163DF">
        <w:rPr>
          <w:rFonts w:ascii="Times New Roman" w:hAnsi="Times New Roman" w:cs="Times New Roman"/>
          <w:b w:val="0"/>
          <w:bCs w:val="0"/>
          <w:i w:val="0"/>
          <w:iCs w:val="0"/>
        </w:rPr>
        <w:t>2.3</w:t>
      </w:r>
      <w:r w:rsidR="00841813" w:rsidRPr="00F163DF">
        <w:rPr>
          <w:rFonts w:ascii="Times New Roman" w:hAnsi="Times New Roman" w:cs="Times New Roman"/>
          <w:b w:val="0"/>
          <w:bCs w:val="0"/>
          <w:i w:val="0"/>
          <w:iCs w:val="0"/>
        </w:rPr>
        <w:t xml:space="preserve"> Отношение к суициду</w:t>
      </w:r>
      <w:bookmarkEnd w:id="11"/>
    </w:p>
    <w:p w:rsidR="00FB18A5" w:rsidRPr="00F163DF" w:rsidRDefault="00FB18A5" w:rsidP="00F163DF">
      <w:pPr>
        <w:suppressAutoHyphens/>
        <w:spacing w:line="360" w:lineRule="auto"/>
        <w:ind w:firstLine="709"/>
        <w:jc w:val="both"/>
        <w:rPr>
          <w:sz w:val="28"/>
        </w:rPr>
      </w:pPr>
    </w:p>
    <w:p w:rsidR="00F163DF" w:rsidRPr="00F163DF" w:rsidRDefault="00D32DC5" w:rsidP="00F163DF">
      <w:pPr>
        <w:suppressAutoHyphens/>
        <w:spacing w:line="360" w:lineRule="auto"/>
        <w:ind w:firstLine="709"/>
        <w:jc w:val="both"/>
        <w:rPr>
          <w:sz w:val="28"/>
          <w:szCs w:val="28"/>
        </w:rPr>
      </w:pPr>
      <w:r w:rsidRPr="00F163DF">
        <w:rPr>
          <w:sz w:val="28"/>
          <w:szCs w:val="28"/>
        </w:rPr>
        <w:t xml:space="preserve">Большинство религий категорически запрещает самоубийство: это </w:t>
      </w:r>
      <w:r w:rsidR="00F163DF" w:rsidRPr="00F163DF">
        <w:rPr>
          <w:sz w:val="28"/>
          <w:szCs w:val="28"/>
        </w:rPr>
        <w:t>"</w:t>
      </w:r>
      <w:r w:rsidRPr="00F163DF">
        <w:rPr>
          <w:sz w:val="28"/>
          <w:szCs w:val="28"/>
        </w:rPr>
        <w:t>богово</w:t>
      </w:r>
      <w:r w:rsidR="00F163DF" w:rsidRPr="00F163DF">
        <w:rPr>
          <w:sz w:val="28"/>
          <w:szCs w:val="28"/>
        </w:rPr>
        <w:t>"</w:t>
      </w:r>
      <w:r w:rsidRPr="00F163DF">
        <w:rPr>
          <w:sz w:val="28"/>
          <w:szCs w:val="28"/>
        </w:rPr>
        <w:t xml:space="preserve"> дело – решать, кому когда уйти; </w:t>
      </w:r>
      <w:r w:rsidR="00F163DF" w:rsidRPr="00F163DF">
        <w:rPr>
          <w:sz w:val="28"/>
          <w:szCs w:val="28"/>
        </w:rPr>
        <w:t>"</w:t>
      </w:r>
      <w:r w:rsidRPr="00F163DF">
        <w:rPr>
          <w:sz w:val="28"/>
          <w:szCs w:val="28"/>
        </w:rPr>
        <w:t>Бог дал, Бог и взял</w:t>
      </w:r>
      <w:r w:rsidR="00F163DF" w:rsidRPr="00F163DF">
        <w:rPr>
          <w:sz w:val="28"/>
          <w:szCs w:val="28"/>
        </w:rPr>
        <w:t>"</w:t>
      </w:r>
      <w:r w:rsidRPr="00F163DF">
        <w:rPr>
          <w:sz w:val="28"/>
          <w:szCs w:val="28"/>
        </w:rPr>
        <w:t>. В истории было немало различных подходов к суициду. В греко-римской культуре суицид мог быть признаком свободы решения своей судьбы. Правда, ряд философов, например, Аристотель (384-322 до н.э.) считал, что это - проявление малодушия и трусости. В Индии и в древней, дохристианской Руси было обязательным самосожжение вдов в ритуальном костре при похоронах мужа. И в недавнее время количество сожжённых вдов в Индии достигало сотен в месяц. В Японии самоубийство часто носило ритуальный характер. Оно совершалось, чтобы искупить вину (свою или чужую) или выразить протест против несправедливости. Практиковался групповой суицид – молодых людей, не имеющих возможности обрести счастье; пожилой семейной пары, если один или оба неизлечимо больны; матери, убивающей своих детей, а затем себя. У некоторых народов практиковалось самоубийство стариков при недостатке пищи. Будучи немощным или больным или по другим причинам, человек мог попросить родственников или друзей убить его, и считалось, что такую просьбу нельзя не выполнить. Буддисты, верящие в перевоплощение, считают, что в случае суицида человек перерождается в животное или демона. Они допускают только ритуальное самоубийство священнослужителей, монахов.</w:t>
      </w:r>
    </w:p>
    <w:p w:rsidR="00F163DF" w:rsidRPr="00F163DF" w:rsidRDefault="00D32DC5" w:rsidP="00F163DF">
      <w:pPr>
        <w:suppressAutoHyphens/>
        <w:spacing w:line="360" w:lineRule="auto"/>
        <w:ind w:firstLine="709"/>
        <w:jc w:val="both"/>
        <w:rPr>
          <w:sz w:val="28"/>
          <w:szCs w:val="28"/>
        </w:rPr>
      </w:pPr>
      <w:r w:rsidRPr="00F163DF">
        <w:rPr>
          <w:sz w:val="28"/>
          <w:szCs w:val="28"/>
        </w:rPr>
        <w:t>В России в 17-18 веках произошло около 40 массовых самосожжений (</w:t>
      </w:r>
      <w:r w:rsidR="00F163DF" w:rsidRPr="00F163DF">
        <w:rPr>
          <w:sz w:val="28"/>
          <w:szCs w:val="28"/>
        </w:rPr>
        <w:t>"</w:t>
      </w:r>
      <w:r w:rsidRPr="00F163DF">
        <w:rPr>
          <w:sz w:val="28"/>
          <w:szCs w:val="28"/>
        </w:rPr>
        <w:t>гарей</w:t>
      </w:r>
      <w:r w:rsidR="00F163DF" w:rsidRPr="00F163DF">
        <w:rPr>
          <w:sz w:val="28"/>
          <w:szCs w:val="28"/>
        </w:rPr>
        <w:t>"</w:t>
      </w:r>
      <w:r w:rsidRPr="00F163DF">
        <w:rPr>
          <w:sz w:val="28"/>
          <w:szCs w:val="28"/>
        </w:rPr>
        <w:t xml:space="preserve">), в которых погибло около 20 тысяч старообрядцев. Отдельные эпизоды, в том числе и массовое самозакапывание живыми в землю, были в России и в 19-м веке. Периодически волны самоубийств нарастали, почти нося характер эпидемий. Помимо различных жизненных обстоятельств этому способствовала и </w:t>
      </w:r>
      <w:r w:rsidR="00F163DF" w:rsidRPr="00F163DF">
        <w:rPr>
          <w:sz w:val="28"/>
          <w:szCs w:val="28"/>
        </w:rPr>
        <w:t>"</w:t>
      </w:r>
      <w:r w:rsidRPr="00F163DF">
        <w:rPr>
          <w:sz w:val="28"/>
          <w:szCs w:val="28"/>
        </w:rPr>
        <w:t>популяризация</w:t>
      </w:r>
      <w:r w:rsidR="00F163DF" w:rsidRPr="00F163DF">
        <w:rPr>
          <w:sz w:val="28"/>
          <w:szCs w:val="28"/>
        </w:rPr>
        <w:t>"</w:t>
      </w:r>
      <w:r w:rsidRPr="00F163DF">
        <w:rPr>
          <w:sz w:val="28"/>
          <w:szCs w:val="28"/>
        </w:rPr>
        <w:t xml:space="preserve"> их широким освещением прессы - вплоть до описания конкретных способов самоубийства. В советские времена самоубийца приравнивался к дезертиру: государство не уступало своего права распоряжаться жизнью людей. Число жертв суицида увеличивалось как в периоды национальных кризисов (конец прошлого века в нашей стране), так и в весьма благополучных странах, например, в Швеции. Одно из последних коллективных самоубийств - около 900 человек - произошло в прошлом веке в Гайане (Ю.Америка). Этот случай, как и ряд других, только условно можно назвать самоубийством, т.к. жертвы выполняли приказ своего </w:t>
      </w:r>
      <w:r w:rsidR="00F163DF" w:rsidRPr="00F163DF">
        <w:rPr>
          <w:sz w:val="28"/>
          <w:szCs w:val="28"/>
        </w:rPr>
        <w:t>"</w:t>
      </w:r>
      <w:r w:rsidRPr="00F163DF">
        <w:rPr>
          <w:sz w:val="28"/>
          <w:szCs w:val="28"/>
        </w:rPr>
        <w:t>святого</w:t>
      </w:r>
      <w:r w:rsidR="00F163DF" w:rsidRPr="00F163DF">
        <w:rPr>
          <w:sz w:val="28"/>
          <w:szCs w:val="28"/>
        </w:rPr>
        <w:t>"</w:t>
      </w:r>
      <w:r w:rsidRPr="00F163DF">
        <w:rPr>
          <w:sz w:val="28"/>
          <w:szCs w:val="28"/>
        </w:rPr>
        <w:t>, т.е. через него приказ от Бога, чтобы попасть прямо в рай.</w:t>
      </w:r>
    </w:p>
    <w:p w:rsidR="00F163DF" w:rsidRPr="00F163DF" w:rsidRDefault="00D32DC5" w:rsidP="00F163DF">
      <w:pPr>
        <w:suppressAutoHyphens/>
        <w:spacing w:line="360" w:lineRule="auto"/>
        <w:ind w:firstLine="709"/>
        <w:jc w:val="both"/>
        <w:rPr>
          <w:sz w:val="28"/>
          <w:szCs w:val="28"/>
        </w:rPr>
      </w:pPr>
      <w:r w:rsidRPr="00F163DF">
        <w:rPr>
          <w:sz w:val="28"/>
          <w:szCs w:val="28"/>
        </w:rPr>
        <w:t>Душевное состояние самоубийцы чаще всего характеризуется беззащитностью, замыканием в себе, кажущейся невозможностью иного решения возникших трудностей. Факторами повышенного риска являются психические заболевания, ощущение бесперспективности, безнадежности, переживание острого чувственного горя, тяжёлые соматические болезни, подверженность хронической депрессии, генетические факторы. Мужчины совершают суицид чаще, чем женщины. Нередко происходит</w:t>
      </w:r>
      <w:r w:rsidR="00F163DF" w:rsidRPr="00F163DF">
        <w:rPr>
          <w:sz w:val="28"/>
          <w:szCs w:val="28"/>
        </w:rPr>
        <w:t xml:space="preserve"> </w:t>
      </w:r>
      <w:r w:rsidRPr="00F163DF">
        <w:rPr>
          <w:sz w:val="28"/>
          <w:szCs w:val="28"/>
        </w:rPr>
        <w:t>суицид среди творческой элиты – Радищев, Маяковский, Есенин, Хемингуэй, С.Цвейг, М.Монро и многие, многие другие. Потерпевшие поражение политики, например, главари фашизма. Бывают самосожжения в знак протеста (в частности, женщин в Ср.Азии – против угнетённого положения). Бремя суицида ложится довольно тяжёлым грузом на родственников и близких знакомых.</w:t>
      </w:r>
    </w:p>
    <w:p w:rsidR="00D32DC5" w:rsidRPr="00F163DF" w:rsidRDefault="00D32DC5" w:rsidP="00F163DF">
      <w:pPr>
        <w:suppressAutoHyphens/>
        <w:spacing w:line="360" w:lineRule="auto"/>
        <w:ind w:firstLine="709"/>
        <w:jc w:val="both"/>
        <w:rPr>
          <w:sz w:val="28"/>
          <w:szCs w:val="28"/>
        </w:rPr>
      </w:pPr>
      <w:r w:rsidRPr="00F163DF">
        <w:rPr>
          <w:sz w:val="28"/>
          <w:szCs w:val="28"/>
        </w:rPr>
        <w:t>Значительная часть кончающих с собой – подростки. Около половины совершающих самоубийство находятся под воздействием спиртных напитков или наркотиков. Принявшие наркотики иногда прыгают с высоты, вообразив, что они умеют летать. Среди причин</w:t>
      </w:r>
      <w:r w:rsidR="00F163DF" w:rsidRPr="00F163DF">
        <w:rPr>
          <w:sz w:val="28"/>
          <w:szCs w:val="28"/>
        </w:rPr>
        <w:t xml:space="preserve"> </w:t>
      </w:r>
      <w:r w:rsidRPr="00F163DF">
        <w:rPr>
          <w:sz w:val="28"/>
          <w:szCs w:val="28"/>
        </w:rPr>
        <w:t>и неудачи в любви и учёбе, и неприятие мира родителей, и отсутствие взаимопонимания с ними. Смерть, с точки зрения</w:t>
      </w:r>
      <w:r w:rsidR="00F163DF" w:rsidRPr="00F163DF">
        <w:rPr>
          <w:sz w:val="28"/>
          <w:szCs w:val="28"/>
        </w:rPr>
        <w:t xml:space="preserve"> </w:t>
      </w:r>
      <w:r w:rsidRPr="00F163DF">
        <w:rPr>
          <w:sz w:val="28"/>
          <w:szCs w:val="28"/>
        </w:rPr>
        <w:t>ребенка, - это последний аргумент, к которому он прибегает в споре. В 2003 г. в России покончили с собой около 8 тысяч несовершеннолетних; а всего</w:t>
      </w:r>
      <w:r w:rsidR="00F163DF" w:rsidRPr="00F163DF">
        <w:rPr>
          <w:sz w:val="28"/>
          <w:szCs w:val="28"/>
        </w:rPr>
        <w:t xml:space="preserve"> </w:t>
      </w:r>
      <w:r w:rsidRPr="00F163DF">
        <w:rPr>
          <w:sz w:val="28"/>
          <w:szCs w:val="28"/>
        </w:rPr>
        <w:t>в России число кончают жизнь самоубийством до 50 тысяч человек в год. Количество смертей от суицида во многих странах ежегодно составляет 15-40 человек на каждые 100 тысяч населения. Так, в США это около 30 тысяч; количество людей, требующих психологической помощи или пытающихся совершить суицид примерно в 10 раз больше – ок. 300 тысяч. Общее число покончивших с собой во всём мире приближается к 1 миллиону в год.</w:t>
      </w:r>
    </w:p>
    <w:p w:rsidR="00841813" w:rsidRPr="00F163DF" w:rsidRDefault="00D32DC5" w:rsidP="00F163DF">
      <w:pPr>
        <w:suppressAutoHyphens/>
        <w:spacing w:line="360" w:lineRule="auto"/>
        <w:ind w:firstLine="709"/>
        <w:jc w:val="both"/>
        <w:rPr>
          <w:sz w:val="28"/>
          <w:szCs w:val="28"/>
        </w:rPr>
      </w:pPr>
      <w:r w:rsidRPr="00F163DF">
        <w:rPr>
          <w:sz w:val="28"/>
          <w:szCs w:val="28"/>
        </w:rPr>
        <w:t xml:space="preserve">Борьба с суицидом включает в себя религиозные и законодательные запреты, похороны вне кладбищ. В Великобритании </w:t>
      </w:r>
      <w:r w:rsidR="00F163DF" w:rsidRPr="00F163DF">
        <w:rPr>
          <w:sz w:val="28"/>
          <w:szCs w:val="28"/>
        </w:rPr>
        <w:t>"</w:t>
      </w:r>
      <w:r w:rsidRPr="00F163DF">
        <w:rPr>
          <w:sz w:val="28"/>
          <w:szCs w:val="28"/>
        </w:rPr>
        <w:t>неудачная</w:t>
      </w:r>
      <w:r w:rsidR="00F163DF" w:rsidRPr="00F163DF">
        <w:rPr>
          <w:sz w:val="28"/>
          <w:szCs w:val="28"/>
        </w:rPr>
        <w:t>"</w:t>
      </w:r>
      <w:r w:rsidRPr="00F163DF">
        <w:rPr>
          <w:sz w:val="28"/>
          <w:szCs w:val="28"/>
        </w:rPr>
        <w:t xml:space="preserve"> попытка самоубийства до середины</w:t>
      </w:r>
      <w:r w:rsidR="00F163DF" w:rsidRPr="00F163DF">
        <w:rPr>
          <w:sz w:val="28"/>
          <w:szCs w:val="28"/>
        </w:rPr>
        <w:t xml:space="preserve"> </w:t>
      </w:r>
      <w:r w:rsidRPr="00F163DF">
        <w:rPr>
          <w:sz w:val="28"/>
          <w:szCs w:val="28"/>
        </w:rPr>
        <w:t xml:space="preserve">XIX века каралась смертной казнью. Во многих странах Европы имущество самоубийц не наследовалось, а </w:t>
      </w:r>
      <w:r w:rsidR="00F163DF" w:rsidRPr="00F163DF">
        <w:rPr>
          <w:sz w:val="28"/>
          <w:szCs w:val="28"/>
        </w:rPr>
        <w:t>"</w:t>
      </w:r>
      <w:r w:rsidRPr="00F163DF">
        <w:rPr>
          <w:sz w:val="28"/>
          <w:szCs w:val="28"/>
        </w:rPr>
        <w:t>отходило в казну</w:t>
      </w:r>
      <w:r w:rsidR="00F163DF" w:rsidRPr="00F163DF">
        <w:rPr>
          <w:sz w:val="28"/>
          <w:szCs w:val="28"/>
        </w:rPr>
        <w:t>"</w:t>
      </w:r>
      <w:r w:rsidRPr="00F163DF">
        <w:rPr>
          <w:sz w:val="28"/>
          <w:szCs w:val="28"/>
        </w:rPr>
        <w:t>.</w:t>
      </w:r>
      <w:r w:rsidR="00F163DF" w:rsidRPr="00F163DF">
        <w:rPr>
          <w:sz w:val="28"/>
          <w:szCs w:val="28"/>
        </w:rPr>
        <w:t xml:space="preserve"> </w:t>
      </w:r>
      <w:r w:rsidRPr="00F163DF">
        <w:rPr>
          <w:sz w:val="28"/>
          <w:szCs w:val="28"/>
        </w:rPr>
        <w:t xml:space="preserve">В нынешнем мире в некоторой степени противодействует суициду психологическая помощь – телефоны доверия, центры профилактики самоубийств, во многих странах отделения общества </w:t>
      </w:r>
      <w:r w:rsidR="00F163DF" w:rsidRPr="00F163DF">
        <w:rPr>
          <w:sz w:val="28"/>
          <w:szCs w:val="28"/>
        </w:rPr>
        <w:t>"</w:t>
      </w:r>
      <w:r w:rsidRPr="00F163DF">
        <w:rPr>
          <w:sz w:val="28"/>
          <w:szCs w:val="28"/>
        </w:rPr>
        <w:t>Самаритяне</w:t>
      </w:r>
      <w:r w:rsidR="00F163DF" w:rsidRPr="00F163DF">
        <w:rPr>
          <w:sz w:val="28"/>
          <w:szCs w:val="28"/>
        </w:rPr>
        <w:t>"</w:t>
      </w:r>
      <w:r w:rsidRPr="00F163DF">
        <w:rPr>
          <w:sz w:val="28"/>
          <w:szCs w:val="28"/>
        </w:rPr>
        <w:t xml:space="preserve"> и др. Возможность поделиться, обсудить свои проблемы во многих случаях устраняет опасность суицида.</w:t>
      </w:r>
    </w:p>
    <w:p w:rsidR="00FB18A5" w:rsidRPr="00F163DF" w:rsidRDefault="00FB18A5" w:rsidP="00F163DF">
      <w:pPr>
        <w:pStyle w:val="2"/>
        <w:keepNext w:val="0"/>
        <w:suppressAutoHyphens/>
        <w:spacing w:before="0" w:after="0" w:line="360" w:lineRule="auto"/>
        <w:ind w:firstLine="709"/>
        <w:jc w:val="both"/>
        <w:rPr>
          <w:rFonts w:ascii="Times New Roman" w:hAnsi="Times New Roman" w:cs="Times New Roman"/>
          <w:b w:val="0"/>
          <w:bCs w:val="0"/>
          <w:i w:val="0"/>
          <w:iCs w:val="0"/>
          <w:lang w:val="en-US"/>
        </w:rPr>
      </w:pPr>
      <w:bookmarkStart w:id="12" w:name="_Toc133744443"/>
    </w:p>
    <w:p w:rsidR="00915846" w:rsidRPr="00F163DF" w:rsidRDefault="00FB18A5" w:rsidP="00F163DF">
      <w:pPr>
        <w:pStyle w:val="2"/>
        <w:keepNext w:val="0"/>
        <w:suppressAutoHyphens/>
        <w:spacing w:before="0" w:after="0" w:line="360" w:lineRule="auto"/>
        <w:ind w:firstLine="709"/>
        <w:jc w:val="both"/>
        <w:rPr>
          <w:rFonts w:ascii="Times New Roman" w:hAnsi="Times New Roman" w:cs="Times New Roman"/>
          <w:b w:val="0"/>
          <w:bCs w:val="0"/>
          <w:i w:val="0"/>
          <w:iCs w:val="0"/>
          <w:lang w:val="en-US"/>
        </w:rPr>
      </w:pPr>
      <w:r w:rsidRPr="00F163DF">
        <w:rPr>
          <w:rFonts w:ascii="Times New Roman" w:hAnsi="Times New Roman" w:cs="Times New Roman"/>
          <w:b w:val="0"/>
          <w:bCs w:val="0"/>
          <w:i w:val="0"/>
          <w:iCs w:val="0"/>
        </w:rPr>
        <w:t>2.4</w:t>
      </w:r>
      <w:r w:rsidR="00915846" w:rsidRPr="00F163DF">
        <w:rPr>
          <w:rFonts w:ascii="Times New Roman" w:hAnsi="Times New Roman" w:cs="Times New Roman"/>
          <w:b w:val="0"/>
          <w:bCs w:val="0"/>
          <w:i w:val="0"/>
          <w:iCs w:val="0"/>
        </w:rPr>
        <w:t xml:space="preserve"> Эвтаназия</w:t>
      </w:r>
      <w:bookmarkEnd w:id="12"/>
    </w:p>
    <w:p w:rsidR="00FB18A5" w:rsidRPr="00F163DF" w:rsidRDefault="00FB18A5" w:rsidP="00F163DF">
      <w:pPr>
        <w:suppressAutoHyphens/>
        <w:spacing w:line="360" w:lineRule="auto"/>
        <w:ind w:firstLine="709"/>
        <w:jc w:val="both"/>
        <w:rPr>
          <w:sz w:val="28"/>
          <w:lang w:val="en-US"/>
        </w:rPr>
      </w:pPr>
    </w:p>
    <w:p w:rsidR="00F163DF" w:rsidRPr="00F163DF" w:rsidRDefault="00915846" w:rsidP="00F163DF">
      <w:pPr>
        <w:suppressAutoHyphens/>
        <w:spacing w:line="360" w:lineRule="auto"/>
        <w:ind w:firstLine="709"/>
        <w:jc w:val="both"/>
        <w:rPr>
          <w:sz w:val="28"/>
          <w:szCs w:val="28"/>
        </w:rPr>
      </w:pPr>
      <w:r w:rsidRPr="00F163DF">
        <w:rPr>
          <w:sz w:val="28"/>
          <w:szCs w:val="28"/>
        </w:rPr>
        <w:t>Эвтаназия (эу – хорошо, танатос – смерть, греч.). В перспективе на более высокой стадии развития, возможно, человечество будет лучше решать проблему смерти в ситуациях, когда она неизбежна и её предваряют боли, психологический и физиологический дискомфорт. По собственному решению страдающего и по заключению объективных и квалифицированных лиц может состояться запланированный, сознательный уход из жизни. Действительно, при соответствующих подготовке, мировозрении люди могут не бояться самого факта, момента смерти, тем более, если сделать её не мучительной, а абсолютно безболезненной.</w:t>
      </w:r>
    </w:p>
    <w:p w:rsidR="000E6C0D" w:rsidRPr="00F163DF" w:rsidRDefault="00915846" w:rsidP="00F163DF">
      <w:pPr>
        <w:suppressAutoHyphens/>
        <w:spacing w:line="360" w:lineRule="auto"/>
        <w:ind w:firstLine="709"/>
        <w:jc w:val="both"/>
        <w:rPr>
          <w:sz w:val="28"/>
          <w:szCs w:val="28"/>
        </w:rPr>
      </w:pPr>
      <w:r w:rsidRPr="00F163DF">
        <w:rPr>
          <w:sz w:val="28"/>
          <w:szCs w:val="28"/>
        </w:rPr>
        <w:t xml:space="preserve">Сложный и тонкий момент - само принятие решения об эвтаназии: должна быть уверенность в безысходности ситуации и здравом рассудке больного. Её сторонники основывают свои позиции на различии понятий </w:t>
      </w:r>
      <w:r w:rsidR="00F163DF" w:rsidRPr="00F163DF">
        <w:rPr>
          <w:sz w:val="28"/>
          <w:szCs w:val="28"/>
        </w:rPr>
        <w:t>"</w:t>
      </w:r>
      <w:r w:rsidRPr="00F163DF">
        <w:rPr>
          <w:sz w:val="28"/>
          <w:szCs w:val="28"/>
        </w:rPr>
        <w:t>право на жизнь</w:t>
      </w:r>
      <w:r w:rsidR="00F163DF" w:rsidRPr="00F163DF">
        <w:rPr>
          <w:sz w:val="28"/>
          <w:szCs w:val="28"/>
        </w:rPr>
        <w:t>"</w:t>
      </w:r>
      <w:r w:rsidRPr="00F163DF">
        <w:rPr>
          <w:sz w:val="28"/>
          <w:szCs w:val="28"/>
        </w:rPr>
        <w:t xml:space="preserve"> и </w:t>
      </w:r>
      <w:r w:rsidR="00F163DF" w:rsidRPr="00F163DF">
        <w:rPr>
          <w:sz w:val="28"/>
          <w:szCs w:val="28"/>
        </w:rPr>
        <w:t>"</w:t>
      </w:r>
      <w:r w:rsidRPr="00F163DF">
        <w:rPr>
          <w:sz w:val="28"/>
          <w:szCs w:val="28"/>
        </w:rPr>
        <w:t>обязанность жить</w:t>
      </w:r>
      <w:r w:rsidR="00F163DF" w:rsidRPr="00F163DF">
        <w:rPr>
          <w:sz w:val="28"/>
          <w:szCs w:val="28"/>
        </w:rPr>
        <w:t>"</w:t>
      </w:r>
      <w:r w:rsidRPr="00F163DF">
        <w:rPr>
          <w:sz w:val="28"/>
          <w:szCs w:val="28"/>
        </w:rPr>
        <w:t xml:space="preserve">. Сегодня почти во всех странах эвтаназия запрещена (люди обязаны жить) и оказывающие содействие умирающему наказываются. Кроме Голландии и Бельгии, где эвтаназия недавно разрешена законом. Обсуждают возможность разрешения эвтаназии и власти Швейцарии, Колумбии и других стран. Правда, такие действия противоречат принимаемой врачами клятве Гиппократа: </w:t>
      </w:r>
      <w:r w:rsidR="00F163DF" w:rsidRPr="00F163DF">
        <w:rPr>
          <w:sz w:val="28"/>
          <w:szCs w:val="28"/>
        </w:rPr>
        <w:t>"</w:t>
      </w:r>
      <w:r w:rsidRPr="00F163DF">
        <w:rPr>
          <w:sz w:val="28"/>
          <w:szCs w:val="28"/>
        </w:rPr>
        <w:t>Я не дам лекарство, несущее смерть, даже если меня будут просить…</w:t>
      </w:r>
      <w:r w:rsidR="00F163DF" w:rsidRPr="00F163DF">
        <w:rPr>
          <w:sz w:val="28"/>
          <w:szCs w:val="28"/>
        </w:rPr>
        <w:t>"</w:t>
      </w:r>
      <w:r w:rsidRPr="00F163DF">
        <w:rPr>
          <w:sz w:val="28"/>
          <w:szCs w:val="28"/>
        </w:rPr>
        <w:t xml:space="preserve">. В США борцы за разрешение эвтаназии объединились в общество под девизом: </w:t>
      </w:r>
      <w:r w:rsidR="00F163DF" w:rsidRPr="00F163DF">
        <w:rPr>
          <w:sz w:val="28"/>
          <w:szCs w:val="28"/>
        </w:rPr>
        <w:t>"</w:t>
      </w:r>
      <w:r w:rsidRPr="00F163DF">
        <w:rPr>
          <w:sz w:val="28"/>
          <w:szCs w:val="28"/>
        </w:rPr>
        <w:t>Хорошая жизнь – хорошая смерть</w:t>
      </w:r>
      <w:r w:rsidR="00F163DF" w:rsidRPr="00F163DF">
        <w:rPr>
          <w:sz w:val="28"/>
          <w:szCs w:val="28"/>
        </w:rPr>
        <w:t>"</w:t>
      </w:r>
      <w:r w:rsidRPr="00F163DF">
        <w:rPr>
          <w:sz w:val="28"/>
          <w:szCs w:val="28"/>
        </w:rPr>
        <w:t>. Существует и проект зафрахтовать судно под голландским флагом и принимать там всех желающих свести счёты с жизнью. В</w:t>
      </w:r>
      <w:r w:rsidR="00F163DF" w:rsidRPr="00F163DF">
        <w:rPr>
          <w:sz w:val="28"/>
          <w:szCs w:val="28"/>
        </w:rPr>
        <w:t xml:space="preserve"> </w:t>
      </w:r>
      <w:r w:rsidRPr="00F163DF">
        <w:rPr>
          <w:sz w:val="28"/>
          <w:szCs w:val="28"/>
        </w:rPr>
        <w:t>штате Орегон (США) с 1997 г. существуют правила, которые разрешают врачам выписать смертельные таблетки. Больной сам должен попросить их и сам затем принять. При этом нужно еще и положительное решение родственников.</w:t>
      </w:r>
    </w:p>
    <w:p w:rsidR="00915846" w:rsidRPr="00F163DF" w:rsidRDefault="00915846" w:rsidP="00F163DF">
      <w:pPr>
        <w:suppressAutoHyphens/>
        <w:spacing w:line="360" w:lineRule="auto"/>
        <w:ind w:firstLine="709"/>
        <w:jc w:val="both"/>
        <w:rPr>
          <w:sz w:val="28"/>
          <w:szCs w:val="28"/>
          <w:lang w:val="en-US"/>
        </w:rPr>
      </w:pPr>
      <w:r w:rsidRPr="00F163DF">
        <w:rPr>
          <w:sz w:val="28"/>
          <w:szCs w:val="28"/>
        </w:rPr>
        <w:t>Похоже на то, что такие необычные, новые подходы могут постепенно получить признание, как, собственно, часто и происходит со многими непривычными, противоречащими принятым нормам идеями.</w:t>
      </w:r>
    </w:p>
    <w:p w:rsidR="00FB18A5" w:rsidRPr="00F163DF" w:rsidRDefault="00FB18A5" w:rsidP="00F163DF">
      <w:pPr>
        <w:suppressAutoHyphens/>
        <w:spacing w:line="360" w:lineRule="auto"/>
        <w:ind w:firstLine="709"/>
        <w:jc w:val="both"/>
        <w:rPr>
          <w:sz w:val="28"/>
          <w:szCs w:val="28"/>
          <w:lang w:val="en-US"/>
        </w:rPr>
      </w:pPr>
    </w:p>
    <w:p w:rsidR="005D199A" w:rsidRPr="00F163DF" w:rsidRDefault="000E6C0D" w:rsidP="00F163DF">
      <w:pPr>
        <w:pStyle w:val="1"/>
        <w:keepNext w:val="0"/>
        <w:suppressAutoHyphens/>
        <w:spacing w:before="0" w:after="0" w:line="360" w:lineRule="auto"/>
        <w:ind w:firstLine="709"/>
        <w:jc w:val="both"/>
        <w:rPr>
          <w:rFonts w:ascii="Times New Roman" w:hAnsi="Times New Roman" w:cs="Times New Roman"/>
          <w:b w:val="0"/>
          <w:bCs w:val="0"/>
          <w:sz w:val="28"/>
          <w:lang w:val="en-US"/>
        </w:rPr>
      </w:pPr>
      <w:r w:rsidRPr="00F163DF">
        <w:rPr>
          <w:rFonts w:ascii="Times New Roman" w:hAnsi="Times New Roman" w:cs="Times New Roman"/>
          <w:b w:val="0"/>
          <w:bCs w:val="0"/>
          <w:caps/>
          <w:sz w:val="28"/>
        </w:rPr>
        <w:br w:type="page"/>
      </w:r>
      <w:bookmarkStart w:id="13" w:name="_Toc133744444"/>
      <w:r w:rsidR="00FB18A5" w:rsidRPr="00F163DF">
        <w:rPr>
          <w:rFonts w:ascii="Times New Roman" w:hAnsi="Times New Roman" w:cs="Times New Roman"/>
          <w:b w:val="0"/>
          <w:bCs w:val="0"/>
          <w:sz w:val="28"/>
        </w:rPr>
        <w:t>Список литературы</w:t>
      </w:r>
      <w:bookmarkEnd w:id="13"/>
    </w:p>
    <w:p w:rsidR="00FB18A5" w:rsidRPr="00F163DF" w:rsidRDefault="00FB18A5" w:rsidP="00F163DF">
      <w:pPr>
        <w:tabs>
          <w:tab w:val="left" w:pos="567"/>
        </w:tabs>
        <w:suppressAutoHyphens/>
        <w:spacing w:line="360" w:lineRule="auto"/>
        <w:rPr>
          <w:sz w:val="28"/>
          <w:lang w:val="en-US"/>
        </w:rPr>
      </w:pPr>
    </w:p>
    <w:p w:rsidR="00F163DF" w:rsidRPr="00F163DF" w:rsidRDefault="0016183E" w:rsidP="00F163DF">
      <w:pPr>
        <w:numPr>
          <w:ilvl w:val="0"/>
          <w:numId w:val="5"/>
        </w:numPr>
        <w:tabs>
          <w:tab w:val="clear" w:pos="720"/>
          <w:tab w:val="left" w:pos="567"/>
          <w:tab w:val="num" w:pos="1260"/>
        </w:tabs>
        <w:suppressAutoHyphens/>
        <w:spacing w:line="360" w:lineRule="auto"/>
        <w:ind w:left="0" w:firstLine="0"/>
        <w:rPr>
          <w:sz w:val="28"/>
          <w:szCs w:val="28"/>
        </w:rPr>
      </w:pPr>
      <w:r w:rsidRPr="00F163DF">
        <w:rPr>
          <w:sz w:val="28"/>
          <w:szCs w:val="28"/>
        </w:rPr>
        <w:t>Гуревич П.С. О жизни и смерти // Жизнь земная и последующая.</w:t>
      </w:r>
      <w:r w:rsidR="005F3C72" w:rsidRPr="00F163DF">
        <w:rPr>
          <w:sz w:val="28"/>
          <w:szCs w:val="28"/>
        </w:rPr>
        <w:t xml:space="preserve"> -</w:t>
      </w:r>
      <w:r w:rsidRPr="00F163DF">
        <w:rPr>
          <w:sz w:val="28"/>
          <w:szCs w:val="28"/>
        </w:rPr>
        <w:t xml:space="preserve"> М.: Политиздат, 1991. С. 376-413.</w:t>
      </w:r>
    </w:p>
    <w:p w:rsidR="0016183E" w:rsidRPr="00F163DF" w:rsidRDefault="00B05B08" w:rsidP="00F163DF">
      <w:pPr>
        <w:numPr>
          <w:ilvl w:val="0"/>
          <w:numId w:val="5"/>
        </w:numPr>
        <w:tabs>
          <w:tab w:val="clear" w:pos="720"/>
          <w:tab w:val="left" w:pos="567"/>
          <w:tab w:val="num" w:pos="1260"/>
        </w:tabs>
        <w:suppressAutoHyphens/>
        <w:spacing w:line="360" w:lineRule="auto"/>
        <w:ind w:left="0" w:firstLine="0"/>
        <w:rPr>
          <w:sz w:val="28"/>
          <w:szCs w:val="28"/>
        </w:rPr>
      </w:pPr>
      <w:r w:rsidRPr="00F163DF">
        <w:rPr>
          <w:sz w:val="28"/>
          <w:szCs w:val="28"/>
        </w:rPr>
        <w:t xml:space="preserve">Демидов А.Б. Феномены человеческого бытия. - Минск: ЗАО Издательский центр </w:t>
      </w:r>
      <w:r w:rsidR="00F163DF" w:rsidRPr="00F163DF">
        <w:rPr>
          <w:sz w:val="28"/>
          <w:szCs w:val="28"/>
        </w:rPr>
        <w:t>"</w:t>
      </w:r>
      <w:r w:rsidRPr="00F163DF">
        <w:rPr>
          <w:sz w:val="28"/>
          <w:szCs w:val="28"/>
        </w:rPr>
        <w:t>Экономпресс</w:t>
      </w:r>
      <w:r w:rsidR="00F163DF" w:rsidRPr="00F163DF">
        <w:rPr>
          <w:sz w:val="28"/>
          <w:szCs w:val="28"/>
        </w:rPr>
        <w:t>"</w:t>
      </w:r>
      <w:r w:rsidRPr="00F163DF">
        <w:rPr>
          <w:sz w:val="28"/>
          <w:szCs w:val="28"/>
        </w:rPr>
        <w:t>, 1999.</w:t>
      </w:r>
      <w:r w:rsidR="005F3C72" w:rsidRPr="00F163DF">
        <w:rPr>
          <w:sz w:val="28"/>
          <w:szCs w:val="28"/>
        </w:rPr>
        <w:t xml:space="preserve"> – 518 с.</w:t>
      </w:r>
    </w:p>
    <w:p w:rsidR="00F163DF" w:rsidRPr="00F163DF" w:rsidRDefault="0016183E" w:rsidP="00F163DF">
      <w:pPr>
        <w:numPr>
          <w:ilvl w:val="0"/>
          <w:numId w:val="5"/>
        </w:numPr>
        <w:tabs>
          <w:tab w:val="clear" w:pos="720"/>
          <w:tab w:val="left" w:pos="567"/>
          <w:tab w:val="num" w:pos="1260"/>
        </w:tabs>
        <w:suppressAutoHyphens/>
        <w:spacing w:line="360" w:lineRule="auto"/>
        <w:ind w:left="0" w:firstLine="0"/>
        <w:rPr>
          <w:sz w:val="28"/>
          <w:szCs w:val="28"/>
        </w:rPr>
      </w:pPr>
      <w:r w:rsidRPr="00F163DF">
        <w:rPr>
          <w:sz w:val="28"/>
          <w:szCs w:val="28"/>
        </w:rPr>
        <w:t>Лаврин Л. Тысяча и одна смерть. - М.: Ретекс, 1991. - 416 с.</w:t>
      </w:r>
    </w:p>
    <w:p w:rsidR="00F163DF" w:rsidRPr="00F163DF" w:rsidRDefault="005F3C72" w:rsidP="00F163DF">
      <w:pPr>
        <w:numPr>
          <w:ilvl w:val="0"/>
          <w:numId w:val="5"/>
        </w:numPr>
        <w:tabs>
          <w:tab w:val="clear" w:pos="720"/>
          <w:tab w:val="left" w:pos="567"/>
          <w:tab w:val="num" w:pos="1260"/>
        </w:tabs>
        <w:suppressAutoHyphens/>
        <w:spacing w:line="360" w:lineRule="auto"/>
        <w:ind w:left="0" w:firstLine="0"/>
        <w:rPr>
          <w:sz w:val="28"/>
          <w:szCs w:val="28"/>
        </w:rPr>
      </w:pPr>
      <w:r w:rsidRPr="00F163DF">
        <w:rPr>
          <w:sz w:val="28"/>
          <w:szCs w:val="28"/>
        </w:rPr>
        <w:t>Моуди Р. Жизнь после смерти // Моуди Р. Жизнь земная и последующая. - М.: Наука, 1991. С. 11.</w:t>
      </w:r>
    </w:p>
    <w:p w:rsidR="00B05B08" w:rsidRPr="00F163DF" w:rsidRDefault="00B05B08" w:rsidP="00F163DF">
      <w:pPr>
        <w:numPr>
          <w:ilvl w:val="0"/>
          <w:numId w:val="5"/>
        </w:numPr>
        <w:tabs>
          <w:tab w:val="clear" w:pos="720"/>
          <w:tab w:val="left" w:pos="567"/>
          <w:tab w:val="num" w:pos="1260"/>
        </w:tabs>
        <w:suppressAutoHyphens/>
        <w:spacing w:line="360" w:lineRule="auto"/>
        <w:ind w:left="0" w:firstLine="0"/>
        <w:rPr>
          <w:sz w:val="28"/>
          <w:szCs w:val="28"/>
        </w:rPr>
      </w:pPr>
      <w:r w:rsidRPr="00F163DF">
        <w:rPr>
          <w:sz w:val="28"/>
          <w:szCs w:val="28"/>
        </w:rPr>
        <w:t>Смерть, которая никого не минует // http://www.savefuture.net/smert.htm</w:t>
      </w:r>
      <w:bookmarkStart w:id="14" w:name="_GoBack"/>
      <w:bookmarkEnd w:id="14"/>
    </w:p>
    <w:sectPr w:rsidR="00B05B08" w:rsidRPr="00F163DF" w:rsidSect="00F163DF">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E2" w:rsidRDefault="00473FE2">
      <w:r>
        <w:separator/>
      </w:r>
    </w:p>
  </w:endnote>
  <w:endnote w:type="continuationSeparator" w:id="0">
    <w:p w:rsidR="00473FE2" w:rsidRDefault="0047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E2" w:rsidRDefault="00473FE2">
      <w:r>
        <w:separator/>
      </w:r>
    </w:p>
  </w:footnote>
  <w:footnote w:type="continuationSeparator" w:id="0">
    <w:p w:rsidR="00473FE2" w:rsidRDefault="0047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9A" w:rsidRDefault="00DC229A" w:rsidP="00EB70DD">
    <w:pPr>
      <w:pStyle w:val="a3"/>
      <w:framePr w:wrap="around" w:vAnchor="text" w:hAnchor="margin" w:xAlign="right" w:y="1"/>
      <w:rPr>
        <w:rStyle w:val="a5"/>
      </w:rPr>
    </w:pPr>
  </w:p>
  <w:p w:rsidR="00DC229A" w:rsidRDefault="00DC229A" w:rsidP="00BA15B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9A" w:rsidRDefault="00DC229A" w:rsidP="00BA15B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E0B0F"/>
    <w:multiLevelType w:val="hybridMultilevel"/>
    <w:tmpl w:val="BFFCB0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D91C1C"/>
    <w:multiLevelType w:val="hybridMultilevel"/>
    <w:tmpl w:val="E6F00C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FA4C32"/>
    <w:multiLevelType w:val="multilevel"/>
    <w:tmpl w:val="B35C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C6EB7"/>
    <w:multiLevelType w:val="multilevel"/>
    <w:tmpl w:val="5374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72AA1"/>
    <w:multiLevelType w:val="multilevel"/>
    <w:tmpl w:val="46B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22F"/>
    <w:rsid w:val="00017298"/>
    <w:rsid w:val="00061D53"/>
    <w:rsid w:val="000A15C0"/>
    <w:rsid w:val="000E6C0D"/>
    <w:rsid w:val="0016183E"/>
    <w:rsid w:val="001C64BD"/>
    <w:rsid w:val="002376A6"/>
    <w:rsid w:val="002D1BD3"/>
    <w:rsid w:val="003B0715"/>
    <w:rsid w:val="003D1935"/>
    <w:rsid w:val="00473FE2"/>
    <w:rsid w:val="00504B63"/>
    <w:rsid w:val="00577CF0"/>
    <w:rsid w:val="005D199A"/>
    <w:rsid w:val="005F07BC"/>
    <w:rsid w:val="005F3C72"/>
    <w:rsid w:val="00616C95"/>
    <w:rsid w:val="006C022F"/>
    <w:rsid w:val="007325A2"/>
    <w:rsid w:val="007A3684"/>
    <w:rsid w:val="007A3CEE"/>
    <w:rsid w:val="00827446"/>
    <w:rsid w:val="00841813"/>
    <w:rsid w:val="00881B68"/>
    <w:rsid w:val="00915846"/>
    <w:rsid w:val="00AA1F16"/>
    <w:rsid w:val="00AD46FC"/>
    <w:rsid w:val="00B05B08"/>
    <w:rsid w:val="00BA15B3"/>
    <w:rsid w:val="00C34B63"/>
    <w:rsid w:val="00CA33FD"/>
    <w:rsid w:val="00D32DC5"/>
    <w:rsid w:val="00D6374C"/>
    <w:rsid w:val="00DA4981"/>
    <w:rsid w:val="00DB71BC"/>
    <w:rsid w:val="00DC229A"/>
    <w:rsid w:val="00DE159D"/>
    <w:rsid w:val="00E20BAD"/>
    <w:rsid w:val="00E47102"/>
    <w:rsid w:val="00E573BB"/>
    <w:rsid w:val="00E71356"/>
    <w:rsid w:val="00EB70DD"/>
    <w:rsid w:val="00F163DF"/>
    <w:rsid w:val="00F53408"/>
    <w:rsid w:val="00FB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CCE175-0BA7-4B97-86A1-09CB7185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C64B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376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BA15B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A15B3"/>
    <w:rPr>
      <w:rFonts w:cs="Times New Roman"/>
    </w:rPr>
  </w:style>
  <w:style w:type="paragraph" w:styleId="a6">
    <w:name w:val="Normal (Web)"/>
    <w:basedOn w:val="a"/>
    <w:uiPriority w:val="99"/>
    <w:rsid w:val="00BA15B3"/>
    <w:pPr>
      <w:spacing w:before="100" w:beforeAutospacing="1" w:after="100" w:afterAutospacing="1"/>
    </w:pPr>
  </w:style>
  <w:style w:type="paragraph" w:styleId="a7">
    <w:name w:val="footnote text"/>
    <w:basedOn w:val="a"/>
    <w:link w:val="a8"/>
    <w:uiPriority w:val="99"/>
    <w:semiHidden/>
    <w:rsid w:val="001C64BD"/>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C64BD"/>
    <w:rPr>
      <w:rFonts w:cs="Times New Roman"/>
      <w:vertAlign w:val="superscript"/>
    </w:rPr>
  </w:style>
  <w:style w:type="paragraph" w:styleId="11">
    <w:name w:val="toc 1"/>
    <w:basedOn w:val="a"/>
    <w:next w:val="a"/>
    <w:autoRedefine/>
    <w:uiPriority w:val="39"/>
    <w:semiHidden/>
    <w:rsid w:val="00DC229A"/>
    <w:pPr>
      <w:spacing w:before="120"/>
    </w:pPr>
    <w:rPr>
      <w:b/>
      <w:bCs/>
      <w:i/>
      <w:iCs/>
    </w:rPr>
  </w:style>
  <w:style w:type="paragraph" w:styleId="21">
    <w:name w:val="toc 2"/>
    <w:basedOn w:val="a"/>
    <w:next w:val="a"/>
    <w:autoRedefine/>
    <w:uiPriority w:val="39"/>
    <w:semiHidden/>
    <w:rsid w:val="00DC229A"/>
    <w:pPr>
      <w:spacing w:before="120"/>
      <w:ind w:left="240"/>
    </w:pPr>
    <w:rPr>
      <w:b/>
      <w:bCs/>
      <w:sz w:val="22"/>
      <w:szCs w:val="22"/>
    </w:rPr>
  </w:style>
  <w:style w:type="paragraph" w:styleId="3">
    <w:name w:val="toc 3"/>
    <w:basedOn w:val="a"/>
    <w:next w:val="a"/>
    <w:autoRedefine/>
    <w:uiPriority w:val="39"/>
    <w:semiHidden/>
    <w:rsid w:val="00DC229A"/>
    <w:pPr>
      <w:ind w:left="480"/>
    </w:pPr>
    <w:rPr>
      <w:sz w:val="20"/>
      <w:szCs w:val="20"/>
    </w:rPr>
  </w:style>
  <w:style w:type="paragraph" w:styleId="4">
    <w:name w:val="toc 4"/>
    <w:basedOn w:val="a"/>
    <w:next w:val="a"/>
    <w:autoRedefine/>
    <w:uiPriority w:val="39"/>
    <w:semiHidden/>
    <w:rsid w:val="00DC229A"/>
    <w:pPr>
      <w:ind w:left="720"/>
    </w:pPr>
    <w:rPr>
      <w:sz w:val="20"/>
      <w:szCs w:val="20"/>
    </w:rPr>
  </w:style>
  <w:style w:type="paragraph" w:styleId="5">
    <w:name w:val="toc 5"/>
    <w:basedOn w:val="a"/>
    <w:next w:val="a"/>
    <w:autoRedefine/>
    <w:uiPriority w:val="39"/>
    <w:semiHidden/>
    <w:rsid w:val="00DC229A"/>
    <w:pPr>
      <w:ind w:left="960"/>
    </w:pPr>
    <w:rPr>
      <w:sz w:val="20"/>
      <w:szCs w:val="20"/>
    </w:rPr>
  </w:style>
  <w:style w:type="paragraph" w:styleId="6">
    <w:name w:val="toc 6"/>
    <w:basedOn w:val="a"/>
    <w:next w:val="a"/>
    <w:autoRedefine/>
    <w:uiPriority w:val="39"/>
    <w:semiHidden/>
    <w:rsid w:val="00DC229A"/>
    <w:pPr>
      <w:ind w:left="1200"/>
    </w:pPr>
    <w:rPr>
      <w:sz w:val="20"/>
      <w:szCs w:val="20"/>
    </w:rPr>
  </w:style>
  <w:style w:type="paragraph" w:styleId="7">
    <w:name w:val="toc 7"/>
    <w:basedOn w:val="a"/>
    <w:next w:val="a"/>
    <w:autoRedefine/>
    <w:uiPriority w:val="39"/>
    <w:semiHidden/>
    <w:rsid w:val="00DC229A"/>
    <w:pPr>
      <w:ind w:left="1440"/>
    </w:pPr>
    <w:rPr>
      <w:sz w:val="20"/>
      <w:szCs w:val="20"/>
    </w:rPr>
  </w:style>
  <w:style w:type="paragraph" w:styleId="8">
    <w:name w:val="toc 8"/>
    <w:basedOn w:val="a"/>
    <w:next w:val="a"/>
    <w:autoRedefine/>
    <w:uiPriority w:val="39"/>
    <w:semiHidden/>
    <w:rsid w:val="00DC229A"/>
    <w:pPr>
      <w:ind w:left="1680"/>
    </w:pPr>
    <w:rPr>
      <w:sz w:val="20"/>
      <w:szCs w:val="20"/>
    </w:rPr>
  </w:style>
  <w:style w:type="paragraph" w:styleId="9">
    <w:name w:val="toc 9"/>
    <w:basedOn w:val="a"/>
    <w:next w:val="a"/>
    <w:autoRedefine/>
    <w:uiPriority w:val="39"/>
    <w:semiHidden/>
    <w:rsid w:val="00DC229A"/>
    <w:pPr>
      <w:ind w:left="1920"/>
    </w:pPr>
    <w:rPr>
      <w:sz w:val="20"/>
      <w:szCs w:val="20"/>
    </w:rPr>
  </w:style>
  <w:style w:type="character" w:styleId="aa">
    <w:name w:val="Hyperlink"/>
    <w:uiPriority w:val="99"/>
    <w:rsid w:val="00DC229A"/>
    <w:rPr>
      <w:rFonts w:cs="Times New Roman"/>
      <w:color w:val="0000FF"/>
      <w:u w:val="single"/>
    </w:rPr>
  </w:style>
  <w:style w:type="paragraph" w:styleId="ab">
    <w:name w:val="Balloon Text"/>
    <w:basedOn w:val="a"/>
    <w:link w:val="ac"/>
    <w:uiPriority w:val="99"/>
    <w:semiHidden/>
    <w:rsid w:val="00E47102"/>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semiHidden/>
    <w:unhideWhenUsed/>
    <w:rsid w:val="00FB18A5"/>
    <w:pPr>
      <w:tabs>
        <w:tab w:val="center" w:pos="4677"/>
        <w:tab w:val="right" w:pos="9355"/>
      </w:tabs>
    </w:pPr>
  </w:style>
  <w:style w:type="character" w:customStyle="1" w:styleId="ae">
    <w:name w:val="Нижний колонтитул Знак"/>
    <w:link w:val="ad"/>
    <w:uiPriority w:val="99"/>
    <w:semiHidden/>
    <w:locked/>
    <w:rsid w:val="00FB18A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604">
      <w:marLeft w:val="0"/>
      <w:marRight w:val="0"/>
      <w:marTop w:val="0"/>
      <w:marBottom w:val="0"/>
      <w:divBdr>
        <w:top w:val="none" w:sz="0" w:space="0" w:color="auto"/>
        <w:left w:val="none" w:sz="0" w:space="0" w:color="auto"/>
        <w:bottom w:val="none" w:sz="0" w:space="0" w:color="auto"/>
        <w:right w:val="none" w:sz="0" w:space="0" w:color="auto"/>
      </w:divBdr>
    </w:div>
    <w:div w:id="198979605">
      <w:marLeft w:val="0"/>
      <w:marRight w:val="0"/>
      <w:marTop w:val="0"/>
      <w:marBottom w:val="0"/>
      <w:divBdr>
        <w:top w:val="none" w:sz="0" w:space="0" w:color="auto"/>
        <w:left w:val="none" w:sz="0" w:space="0" w:color="auto"/>
        <w:bottom w:val="none" w:sz="0" w:space="0" w:color="auto"/>
        <w:right w:val="none" w:sz="0" w:space="0" w:color="auto"/>
      </w:divBdr>
    </w:div>
    <w:div w:id="198979606">
      <w:marLeft w:val="0"/>
      <w:marRight w:val="0"/>
      <w:marTop w:val="0"/>
      <w:marBottom w:val="0"/>
      <w:divBdr>
        <w:top w:val="none" w:sz="0" w:space="0" w:color="auto"/>
        <w:left w:val="none" w:sz="0" w:space="0" w:color="auto"/>
        <w:bottom w:val="none" w:sz="0" w:space="0" w:color="auto"/>
        <w:right w:val="none" w:sz="0" w:space="0" w:color="auto"/>
      </w:divBdr>
    </w:div>
    <w:div w:id="198979607">
      <w:marLeft w:val="0"/>
      <w:marRight w:val="0"/>
      <w:marTop w:val="0"/>
      <w:marBottom w:val="0"/>
      <w:divBdr>
        <w:top w:val="none" w:sz="0" w:space="0" w:color="auto"/>
        <w:left w:val="none" w:sz="0" w:space="0" w:color="auto"/>
        <w:bottom w:val="none" w:sz="0" w:space="0" w:color="auto"/>
        <w:right w:val="none" w:sz="0" w:space="0" w:color="auto"/>
      </w:divBdr>
    </w:div>
    <w:div w:id="198979608">
      <w:marLeft w:val="0"/>
      <w:marRight w:val="0"/>
      <w:marTop w:val="0"/>
      <w:marBottom w:val="0"/>
      <w:divBdr>
        <w:top w:val="none" w:sz="0" w:space="0" w:color="auto"/>
        <w:left w:val="none" w:sz="0" w:space="0" w:color="auto"/>
        <w:bottom w:val="none" w:sz="0" w:space="0" w:color="auto"/>
        <w:right w:val="none" w:sz="0" w:space="0" w:color="auto"/>
      </w:divBdr>
    </w:div>
    <w:div w:id="198979609">
      <w:marLeft w:val="0"/>
      <w:marRight w:val="0"/>
      <w:marTop w:val="0"/>
      <w:marBottom w:val="0"/>
      <w:divBdr>
        <w:top w:val="none" w:sz="0" w:space="0" w:color="auto"/>
        <w:left w:val="none" w:sz="0" w:space="0" w:color="auto"/>
        <w:bottom w:val="none" w:sz="0" w:space="0" w:color="auto"/>
        <w:right w:val="none" w:sz="0" w:space="0" w:color="auto"/>
      </w:divBdr>
    </w:div>
    <w:div w:id="198979610">
      <w:marLeft w:val="0"/>
      <w:marRight w:val="0"/>
      <w:marTop w:val="0"/>
      <w:marBottom w:val="0"/>
      <w:divBdr>
        <w:top w:val="none" w:sz="0" w:space="0" w:color="auto"/>
        <w:left w:val="none" w:sz="0" w:space="0" w:color="auto"/>
        <w:bottom w:val="none" w:sz="0" w:space="0" w:color="auto"/>
        <w:right w:val="none" w:sz="0" w:space="0" w:color="auto"/>
      </w:divBdr>
    </w:div>
    <w:div w:id="198979611">
      <w:marLeft w:val="0"/>
      <w:marRight w:val="0"/>
      <w:marTop w:val="0"/>
      <w:marBottom w:val="0"/>
      <w:divBdr>
        <w:top w:val="none" w:sz="0" w:space="0" w:color="auto"/>
        <w:left w:val="none" w:sz="0" w:space="0" w:color="auto"/>
        <w:bottom w:val="none" w:sz="0" w:space="0" w:color="auto"/>
        <w:right w:val="none" w:sz="0" w:space="0" w:color="auto"/>
      </w:divBdr>
    </w:div>
    <w:div w:id="198979612">
      <w:marLeft w:val="0"/>
      <w:marRight w:val="0"/>
      <w:marTop w:val="0"/>
      <w:marBottom w:val="0"/>
      <w:divBdr>
        <w:top w:val="none" w:sz="0" w:space="0" w:color="auto"/>
        <w:left w:val="none" w:sz="0" w:space="0" w:color="auto"/>
        <w:bottom w:val="none" w:sz="0" w:space="0" w:color="auto"/>
        <w:right w:val="none" w:sz="0" w:space="0" w:color="auto"/>
      </w:divBdr>
    </w:div>
    <w:div w:id="198979613">
      <w:marLeft w:val="0"/>
      <w:marRight w:val="0"/>
      <w:marTop w:val="0"/>
      <w:marBottom w:val="0"/>
      <w:divBdr>
        <w:top w:val="none" w:sz="0" w:space="0" w:color="auto"/>
        <w:left w:val="none" w:sz="0" w:space="0" w:color="auto"/>
        <w:bottom w:val="none" w:sz="0" w:space="0" w:color="auto"/>
        <w:right w:val="none" w:sz="0" w:space="0" w:color="auto"/>
      </w:divBdr>
    </w:div>
    <w:div w:id="198979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2792</Words>
  <Characters>15919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Мастепан</Company>
  <LinksUpToDate>false</LinksUpToDate>
  <CharactersWithSpaces>18674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cp:lastPrinted>2006-05-04T11:06:00Z</cp:lastPrinted>
  <dcterms:created xsi:type="dcterms:W3CDTF">2014-03-05T02:25:00Z</dcterms:created>
  <dcterms:modified xsi:type="dcterms:W3CDTF">2014-03-05T02:25:00Z</dcterms:modified>
</cp:coreProperties>
</file>