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5E" w:rsidRDefault="0063195E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63195E" w:rsidRDefault="0063195E" w:rsidP="003B1151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3195E" w:rsidRDefault="0063195E" w:rsidP="003B115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Выявление приемов искажения финансовой информации: вуалирование и фальсификация. Типичные приемы фальсификации бухгалтерского баланса</w:t>
      </w:r>
    </w:p>
    <w:p w:rsidR="0063195E" w:rsidRDefault="0063195E" w:rsidP="003B115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денежных потоков от текущей, инвестиционной и финансовой деятельности по данным формы № 4 «Отчет о движении денежных средств</w:t>
      </w:r>
      <w:r w:rsidR="003B1151">
        <w:rPr>
          <w:sz w:val="28"/>
          <w:szCs w:val="28"/>
        </w:rPr>
        <w:t>»</w:t>
      </w:r>
    </w:p>
    <w:p w:rsidR="00900E61" w:rsidRDefault="00DC78BD" w:rsidP="003B115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Задача № 6</w:t>
      </w:r>
    </w:p>
    <w:p w:rsidR="00DC78BD" w:rsidRDefault="00DC78BD" w:rsidP="003B115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Задача № 9</w:t>
      </w:r>
    </w:p>
    <w:p w:rsidR="00DC78BD" w:rsidRDefault="00DC78BD" w:rsidP="003B1151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Задача № 17</w:t>
      </w:r>
    </w:p>
    <w:p w:rsidR="003B1151" w:rsidRDefault="00DC78BD" w:rsidP="003B1151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00E61" w:rsidRDefault="00900E61" w:rsidP="003B1151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</w:t>
      </w:r>
      <w:r w:rsidR="00A71E39">
        <w:rPr>
          <w:sz w:val="28"/>
          <w:szCs w:val="28"/>
        </w:rPr>
        <w:t>й литературы</w:t>
      </w:r>
    </w:p>
    <w:p w:rsidR="00DC78BD" w:rsidRDefault="00DC78BD" w:rsidP="003B1151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C0E60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0E60">
        <w:rPr>
          <w:sz w:val="28"/>
          <w:szCs w:val="28"/>
        </w:rPr>
        <w:t>Введение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B25B1C" w:rsidRDefault="0096280C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условий успешного управления предприятием является</w:t>
      </w:r>
      <w:r w:rsidR="003B1151">
        <w:rPr>
          <w:sz w:val="28"/>
          <w:szCs w:val="28"/>
        </w:rPr>
        <w:t xml:space="preserve"> </w:t>
      </w:r>
      <w:r w:rsidR="00FB331A">
        <w:rPr>
          <w:sz w:val="28"/>
          <w:szCs w:val="28"/>
        </w:rPr>
        <w:t>анализ его финансового состояния, потому что результаты</w:t>
      </w:r>
      <w:r w:rsidR="003B1151">
        <w:rPr>
          <w:sz w:val="28"/>
          <w:szCs w:val="28"/>
        </w:rPr>
        <w:t xml:space="preserve"> </w:t>
      </w:r>
      <w:r w:rsidR="00FB331A">
        <w:rPr>
          <w:sz w:val="28"/>
          <w:szCs w:val="28"/>
        </w:rPr>
        <w:t>в любой сфере предпринимательской деятельности зависят от наличия и эффективности использования финансовых ресурсов.</w:t>
      </w:r>
      <w:r w:rsidR="00B25B1C">
        <w:rPr>
          <w:sz w:val="28"/>
          <w:szCs w:val="28"/>
        </w:rPr>
        <w:t xml:space="preserve"> Для эффективного управления необходимо проводить систематический анализ финансовой отчетности – это документы бухгалтерской отчетности.</w:t>
      </w:r>
      <w:r w:rsidR="003B1151">
        <w:rPr>
          <w:sz w:val="28"/>
          <w:szCs w:val="28"/>
        </w:rPr>
        <w:t xml:space="preserve"> </w:t>
      </w:r>
      <w:r w:rsidR="00B25B1C">
        <w:rPr>
          <w:sz w:val="28"/>
          <w:szCs w:val="28"/>
        </w:rPr>
        <w:t xml:space="preserve">Они включают: форму №1 «Бухгалтерский баланс», форму №2 «Отчет о прибылях и убытках», пояснения к бухгалтерскому балансу и отчету о прибылях и убытках: форма №3 «Отчет об изменениях капитала», форма №4 «Отчет о движении денежных средств», форма №5 «Приложения к бухгалтерскому балансу», аудиторское заключение, подтверждающее достоверность бухгалтерской отчетности предприятия, если оно в соответствии с федеральным законодательством подлежит аудиту. Тщательное изучение и анализ финансовой отчетности раскрывает причины достигнутых успехов, а также причины недостатков в работе предприятия и помогает наметить пути </w:t>
      </w:r>
      <w:r w:rsidR="007877B3">
        <w:rPr>
          <w:sz w:val="28"/>
          <w:szCs w:val="28"/>
        </w:rPr>
        <w:t>повышения эффективности всей хозяйственной</w:t>
      </w:r>
      <w:r w:rsidR="003B1151">
        <w:rPr>
          <w:sz w:val="28"/>
          <w:szCs w:val="28"/>
        </w:rPr>
        <w:t xml:space="preserve"> </w:t>
      </w:r>
      <w:r w:rsidR="00B25B1C">
        <w:rPr>
          <w:sz w:val="28"/>
          <w:szCs w:val="28"/>
        </w:rPr>
        <w:t>деятельности</w:t>
      </w:r>
      <w:r w:rsidR="007877B3">
        <w:rPr>
          <w:sz w:val="28"/>
          <w:szCs w:val="28"/>
        </w:rPr>
        <w:t>, прогнозировать возможные финансовые результаты</w:t>
      </w:r>
      <w:r w:rsidR="00B25B1C">
        <w:rPr>
          <w:sz w:val="28"/>
          <w:szCs w:val="28"/>
        </w:rPr>
        <w:t>.</w:t>
      </w:r>
      <w:r w:rsidR="007877B3">
        <w:rPr>
          <w:sz w:val="28"/>
          <w:szCs w:val="28"/>
        </w:rPr>
        <w:t xml:space="preserve"> Эта информация необходима как собственникам для обеспечения стабильности предприятия на рынке и повышения доходности его капитала, так и кредиторам и инвесторам для минимизации своих рисков по вкладам и займам.</w:t>
      </w:r>
    </w:p>
    <w:p w:rsidR="00B3024C" w:rsidRDefault="007877B3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контрольной работе автор </w:t>
      </w:r>
      <w:r w:rsidR="0063195E">
        <w:rPr>
          <w:sz w:val="28"/>
          <w:szCs w:val="28"/>
        </w:rPr>
        <w:t>рассмотрит вопросы: выявление приемов искажения финансовой информации: вуалирование и фальсификация, типичные приемы фальсификации бухгалтерского баланса; анализ денежных потоков от текущей, инвестиционной и финансовой деятельности</w:t>
      </w:r>
      <w:r w:rsidR="003B1151">
        <w:rPr>
          <w:sz w:val="28"/>
          <w:szCs w:val="28"/>
        </w:rPr>
        <w:t xml:space="preserve"> </w:t>
      </w:r>
      <w:r w:rsidR="0063195E">
        <w:rPr>
          <w:sz w:val="28"/>
          <w:szCs w:val="28"/>
        </w:rPr>
        <w:t>по данным формы № 4 «Отчет о движении денежных средств».Также решит практическую часть</w:t>
      </w:r>
      <w:r w:rsidR="003B1151">
        <w:rPr>
          <w:sz w:val="28"/>
          <w:szCs w:val="28"/>
        </w:rPr>
        <w:t xml:space="preserve"> </w:t>
      </w:r>
      <w:r w:rsidR="0063195E">
        <w:rPr>
          <w:sz w:val="28"/>
          <w:szCs w:val="28"/>
        </w:rPr>
        <w:t>на основании форм финансовой отчетности</w:t>
      </w:r>
      <w:r w:rsidR="003B1151">
        <w:rPr>
          <w:sz w:val="28"/>
          <w:szCs w:val="28"/>
        </w:rPr>
        <w:t xml:space="preserve"> </w:t>
      </w:r>
      <w:r w:rsidR="0063195E">
        <w:rPr>
          <w:sz w:val="28"/>
          <w:szCs w:val="28"/>
        </w:rPr>
        <w:t>ЗАО «Прибой-Долинск» за 2004 год. Предприятие занимается добычей и обработкой рыбы и морепродуктов. В контрольной работе были использованы труды В.В. Ковалева, А.М. Андросова, А.М. Ковалевой, методическая литература и др.</w:t>
      </w:r>
    </w:p>
    <w:p w:rsidR="003142AA" w:rsidRDefault="00B3024C" w:rsidP="00B30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0E60">
        <w:rPr>
          <w:sz w:val="28"/>
          <w:szCs w:val="28"/>
        </w:rPr>
        <w:t>1.</w:t>
      </w:r>
      <w:r w:rsidR="004F40A0">
        <w:rPr>
          <w:sz w:val="28"/>
          <w:szCs w:val="28"/>
        </w:rPr>
        <w:t>Выявление приемов искажения финансовой информации: вуалирование и фальсификация. Типичные приемы фальс</w:t>
      </w:r>
      <w:r>
        <w:rPr>
          <w:sz w:val="28"/>
          <w:szCs w:val="28"/>
        </w:rPr>
        <w:t>ификации бухгалтерского баланса</w:t>
      </w:r>
    </w:p>
    <w:p w:rsidR="00B3024C" w:rsidRDefault="00B3024C" w:rsidP="00B3024C">
      <w:pPr>
        <w:spacing w:line="360" w:lineRule="auto"/>
        <w:ind w:firstLine="709"/>
        <w:jc w:val="both"/>
        <w:rPr>
          <w:sz w:val="28"/>
          <w:szCs w:val="28"/>
        </w:rPr>
      </w:pPr>
    </w:p>
    <w:p w:rsidR="005E470A" w:rsidRDefault="000D2B8E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70A">
        <w:rPr>
          <w:rFonts w:ascii="Times New Roman" w:hAnsi="Times New Roman" w:cs="Times New Roman"/>
          <w:sz w:val="28"/>
          <w:szCs w:val="28"/>
        </w:rPr>
        <w:t>В современных условиях реформирован</w:t>
      </w:r>
      <w:r w:rsidR="00F077A4" w:rsidRPr="005E470A">
        <w:rPr>
          <w:rFonts w:ascii="Times New Roman" w:hAnsi="Times New Roman" w:cs="Times New Roman"/>
          <w:sz w:val="28"/>
          <w:szCs w:val="28"/>
        </w:rPr>
        <w:t>ие бухучета</w:t>
      </w:r>
      <w:r w:rsidR="00DC78BD">
        <w:rPr>
          <w:rFonts w:ascii="Times New Roman" w:hAnsi="Times New Roman" w:cs="Times New Roman"/>
          <w:sz w:val="28"/>
          <w:szCs w:val="28"/>
        </w:rPr>
        <w:t>,</w:t>
      </w:r>
      <w:r w:rsidR="00F077A4" w:rsidRPr="005E470A">
        <w:rPr>
          <w:rFonts w:ascii="Times New Roman" w:hAnsi="Times New Roman" w:cs="Times New Roman"/>
          <w:sz w:val="28"/>
          <w:szCs w:val="28"/>
        </w:rPr>
        <w:t xml:space="preserve"> с позиций применения</w:t>
      </w:r>
      <w:r w:rsidRPr="005E470A">
        <w:rPr>
          <w:rFonts w:ascii="Times New Roman" w:hAnsi="Times New Roman" w:cs="Times New Roman"/>
          <w:sz w:val="28"/>
          <w:szCs w:val="28"/>
        </w:rPr>
        <w:t xml:space="preserve"> международных стандартов</w:t>
      </w:r>
      <w:r w:rsidR="00DC78BD">
        <w:rPr>
          <w:rFonts w:ascii="Times New Roman" w:hAnsi="Times New Roman" w:cs="Times New Roman"/>
          <w:sz w:val="28"/>
          <w:szCs w:val="28"/>
        </w:rPr>
        <w:t>,</w:t>
      </w:r>
      <w:r w:rsidRPr="005E470A">
        <w:rPr>
          <w:rFonts w:ascii="Times New Roman" w:hAnsi="Times New Roman" w:cs="Times New Roman"/>
          <w:sz w:val="28"/>
          <w:szCs w:val="28"/>
        </w:rPr>
        <w:t xml:space="preserve"> является одним из важных требований к осуществлению деловой активности на международных рынках</w:t>
      </w:r>
      <w:r w:rsidR="00DC78BD">
        <w:rPr>
          <w:rFonts w:ascii="Times New Roman" w:hAnsi="Times New Roman" w:cs="Times New Roman"/>
          <w:sz w:val="28"/>
          <w:szCs w:val="28"/>
        </w:rPr>
        <w:t>,</w:t>
      </w:r>
      <w:r w:rsidRPr="005E470A">
        <w:rPr>
          <w:rFonts w:ascii="Times New Roman" w:hAnsi="Times New Roman" w:cs="Times New Roman"/>
          <w:sz w:val="28"/>
          <w:szCs w:val="28"/>
        </w:rPr>
        <w:t xml:space="preserve"> и предоставляет предприятию как инструмент улучшения, повышения эффективности деятельности, так и определенные конкурентные преимущества, в частности, отражение результатов деятельности предприятия в более простой и реалистичной форме, более совершенную систему учета, способствующую принятию обос</w:t>
      </w:r>
      <w:r w:rsidR="00C61F7A" w:rsidRPr="005E470A">
        <w:rPr>
          <w:rFonts w:ascii="Times New Roman" w:hAnsi="Times New Roman" w:cs="Times New Roman"/>
          <w:sz w:val="28"/>
          <w:szCs w:val="28"/>
        </w:rPr>
        <w:t>нованных управленческих решений. С принятием правил международных стандартов финансовой отчетности (МСФО) должно реализовываться важнейшее их требование – соблюдение прозрачности бухгалтерской информации.</w:t>
      </w:r>
      <w:r w:rsidR="005E470A" w:rsidRPr="005E470A">
        <w:rPr>
          <w:rFonts w:ascii="Times New Roman" w:hAnsi="Times New Roman" w:cs="Times New Roman"/>
          <w:sz w:val="28"/>
          <w:szCs w:val="28"/>
        </w:rPr>
        <w:t xml:space="preserve"> Главная задача в области</w:t>
      </w:r>
      <w:r w:rsidR="005E470A" w:rsidRPr="001A0140">
        <w:rPr>
          <w:rFonts w:ascii="Times New Roman" w:hAnsi="Times New Roman" w:cs="Times New Roman"/>
          <w:sz w:val="28"/>
          <w:szCs w:val="28"/>
        </w:rPr>
        <w:t xml:space="preserve"> бухгалтерской отчетности заключается в обеспечении гарантированного доступа заинтересованным пользователям к качественной, надежной и сопоставимой персонифицированной информации о хозяйствующих субъектах. Для решения этой задачи индивидуальную бухгалтерскую отчетность необходимо составлять по российским стандартам, разрабатываемым на основе МСФО. </w:t>
      </w:r>
      <w:r w:rsidR="00AB7CA2">
        <w:rPr>
          <w:rFonts w:ascii="Times New Roman" w:hAnsi="Times New Roman" w:cs="Times New Roman"/>
          <w:sz w:val="28"/>
          <w:szCs w:val="28"/>
        </w:rPr>
        <w:t>Все показатели, составленные по МСФО, сопоставимы, следовательно, все заинтересованные пользователи данных бухгалтерской отчетности могут с меньшей долей риска, основываясь на экономическом анализе производственно-финансовой деятельности хозяйствующих субъектов, принимать обоснованные управленческие решения: по покупкам и продажам; осуществлению совместной деятельности; долевому участию в капитале других коммерческих предприятий; привлечению инвестиций; получению заемных средств других организаций.</w:t>
      </w:r>
    </w:p>
    <w:p w:rsidR="00AB7CA2" w:rsidRDefault="00AB7CA2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анализ базируется на разнообразной исходной информации – это система потоков нормативных, плановых, статистических, бухгалтерских и оперативных сведений, первичной документации. К исходной информации в экономическом анализе предъявляются определенные требования: уместность</w:t>
      </w:r>
      <w:r w:rsidR="00182123">
        <w:rPr>
          <w:rFonts w:ascii="Times New Roman" w:hAnsi="Times New Roman" w:cs="Times New Roman"/>
          <w:sz w:val="28"/>
          <w:szCs w:val="28"/>
        </w:rPr>
        <w:t xml:space="preserve"> отчетной и учетной информации – означает её своевременность, ценность, полезность для прогнозирования и оценки результатов; достоверность информации – характеризуется правдивостью, соответствием нормативным актам и внутрихозяйственным положениям; нейтральностью – отсутствием в информации «нажима», подталкивания к принятию решения, в котором заинтересован вовсе не пользователь, возможности проверки и прозрачностью; осмотрительностью – отражением расходов и убытков прежде, чем доходов и прибылей; рациональность экономической информации – предполагает её достаточность, оперативность, высокий коэффициент использования первичной информации, отсутствие лишних данных, преодоление противоречия между систематическим ростом объема информации и постоянной</w:t>
      </w:r>
      <w:r w:rsidR="003B1151">
        <w:rPr>
          <w:rFonts w:ascii="Times New Roman" w:hAnsi="Times New Roman" w:cs="Times New Roman"/>
          <w:sz w:val="28"/>
          <w:szCs w:val="28"/>
        </w:rPr>
        <w:t xml:space="preserve"> </w:t>
      </w:r>
      <w:r w:rsidR="00182123">
        <w:rPr>
          <w:rFonts w:ascii="Times New Roman" w:hAnsi="Times New Roman" w:cs="Times New Roman"/>
          <w:sz w:val="28"/>
          <w:szCs w:val="28"/>
        </w:rPr>
        <w:t>нехваткой её для рационального управления из-за высокой стоимости получения (приобретения) необходимых сведений.</w:t>
      </w:r>
    </w:p>
    <w:p w:rsidR="00182123" w:rsidRDefault="00182123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анализ позволяет</w:t>
      </w:r>
      <w:r w:rsidR="00424F0E">
        <w:rPr>
          <w:rFonts w:ascii="Times New Roman" w:hAnsi="Times New Roman" w:cs="Times New Roman"/>
          <w:sz w:val="28"/>
          <w:szCs w:val="28"/>
        </w:rPr>
        <w:t xml:space="preserve"> усилить контрольную функцию за содержательностью и достоверностью экономической информации.</w:t>
      </w:r>
    </w:p>
    <w:p w:rsidR="00555A24" w:rsidRDefault="00555A24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не всегда исходная информация, например, бухгалтерская отчетность, может быть признана достоверной. В качестве причин недостоверности могут быть: незнание нормативных актов составителями, содержания и порядка подготовки отчетности; невыполнение требований нормативных актов; прямая фальсификация и вуалирование сведений.</w:t>
      </w:r>
    </w:p>
    <w:p w:rsidR="00555A24" w:rsidRDefault="00555A24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приемам прямой фальсификации и вуалирования сведений относятся:</w:t>
      </w:r>
    </w:p>
    <w:p w:rsidR="00555A24" w:rsidRDefault="00555A24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сглаживание прибыли (занижение отчетных прибылей в успешные периоды деятельности и перенос их на убыточные периоды), использование в этих целях изменения, допустим, методов начисления амортизации и т.д. Чаще всего негативные приемы креативного (творческого) учета используются организациями, имеющими сложное финансовое положение, как правило</w:t>
      </w:r>
      <w:r w:rsidR="00DC7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предбанкротным состоянием или банкротством.</w:t>
      </w:r>
    </w:p>
    <w:p w:rsidR="00555A24" w:rsidRDefault="00555A24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Заметить вуалирование отчетности достаточно сложно, требуется особая внимательность и высокая квалификация специалиста</w:t>
      </w:r>
      <w:r w:rsidR="00734BCF">
        <w:rPr>
          <w:rFonts w:ascii="Times New Roman" w:hAnsi="Times New Roman" w:cs="Times New Roman"/>
          <w:sz w:val="28"/>
          <w:szCs w:val="28"/>
        </w:rPr>
        <w:t>, занятого проверкой информации. При подготовке исходной информации к анализу следует убедиться в её качестве. Для этого существуют следующие приемы:</w:t>
      </w:r>
    </w:p>
    <w:p w:rsidR="00734BCF" w:rsidRDefault="00734BCF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полноты отчетности, её внешних реквизитов;</w:t>
      </w:r>
    </w:p>
    <w:p w:rsidR="00734BCF" w:rsidRDefault="00734BCF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правильности подсчета сумм по итоговым строкам;</w:t>
      </w:r>
    </w:p>
    <w:p w:rsidR="00734BCF" w:rsidRDefault="00734BCF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увязки отчетных форм;</w:t>
      </w:r>
    </w:p>
    <w:p w:rsidR="00734BCF" w:rsidRDefault="00734BCF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экономической логики показателей (проверка ответа на вопрос «может ли такое быть?»).</w:t>
      </w:r>
      <w:r w:rsidR="003B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роль в данном процессе принадлежит изучению итоговой части аудиторского заключения, содержания изменений учетной политики организации, пояснений к отчетности и сопутствующей ей информации.</w:t>
      </w:r>
    </w:p>
    <w:p w:rsidR="00734BCF" w:rsidRDefault="00734BCF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данных приемов позволит заметить</w:t>
      </w:r>
      <w:r w:rsidR="00DC78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только влияние учетной политики на обоснованность отчетности, но и обнаружить приемы её вуалирования.</w:t>
      </w:r>
    </w:p>
    <w:p w:rsidR="00734BCF" w:rsidRDefault="00734BCF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недостатках в работе предприятия могут непосредственно присутствовать в бухгалтерской отчетности в явном или завуалированном виде. При чтении отчетности необходимо обращать внимание</w:t>
      </w:r>
      <w:r w:rsidR="00B412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B412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так называемые «больные» статьи</w:t>
      </w:r>
      <w:r w:rsidR="00B4121C">
        <w:rPr>
          <w:rFonts w:ascii="Times New Roman" w:hAnsi="Times New Roman" w:cs="Times New Roman"/>
          <w:sz w:val="28"/>
          <w:szCs w:val="28"/>
        </w:rPr>
        <w:t>. Смысл этой проверки состоит в следующем: «больные» статьи, которые свидетельствуют о неудовлетворительной работе предприятия в отчетном периоде и сложившемся в результате этого плохом финансовом положении – это «непокрытый убыток» стр.470 Ф.№1, «Займы и кре</w:t>
      </w:r>
      <w:r w:rsidR="00C966E0">
        <w:rPr>
          <w:rFonts w:ascii="Times New Roman" w:hAnsi="Times New Roman" w:cs="Times New Roman"/>
          <w:sz w:val="28"/>
          <w:szCs w:val="28"/>
        </w:rPr>
        <w:t>диты не погашенные в срок» Ф.№5, «Кредиторская задолженность просроченная» Ф.№5, «Векселя выданные просроченные» Ф.№5.</w:t>
      </w:r>
    </w:p>
    <w:p w:rsidR="00C966E0" w:rsidRDefault="00C966E0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случае</w:t>
      </w:r>
      <w:r w:rsidR="003B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«больные» статьи. По итогам года получен убыток в сумме 9374т.руб. Ф.№2, по Ф. №1 </w:t>
      </w:r>
      <w:r w:rsidR="00DC78BD">
        <w:rPr>
          <w:rFonts w:ascii="Times New Roman" w:hAnsi="Times New Roman" w:cs="Times New Roman"/>
          <w:sz w:val="28"/>
          <w:szCs w:val="28"/>
        </w:rPr>
        <w:t xml:space="preserve">(Приложении 1) </w:t>
      </w:r>
      <w:r>
        <w:rPr>
          <w:rFonts w:ascii="Times New Roman" w:hAnsi="Times New Roman" w:cs="Times New Roman"/>
          <w:sz w:val="28"/>
          <w:szCs w:val="28"/>
        </w:rPr>
        <w:t>имеется непокрытый убыток прошлых лет в сумме 63684т.руб. (73058-9374), по отношению к убытку за прошлый отчетный период убыток</w:t>
      </w:r>
      <w:r w:rsidR="003B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увеличился на 1684т.руб. (9374-7690) Ф.№2, наблюдается увеличение кредитов и займов на 10,06%</w:t>
      </w:r>
      <w:r w:rsidR="003C4051">
        <w:rPr>
          <w:rFonts w:ascii="Times New Roman" w:hAnsi="Times New Roman" w:cs="Times New Roman"/>
          <w:sz w:val="28"/>
          <w:szCs w:val="28"/>
        </w:rPr>
        <w:t>, наличие просроченной кредиторской задолженности, что может привести к судебным искам со стороны кредиторов.</w:t>
      </w:r>
      <w:r w:rsidR="00834708">
        <w:rPr>
          <w:rFonts w:ascii="Times New Roman" w:hAnsi="Times New Roman" w:cs="Times New Roman"/>
          <w:sz w:val="28"/>
          <w:szCs w:val="28"/>
        </w:rPr>
        <w:t xml:space="preserve"> </w:t>
      </w:r>
      <w:r w:rsidR="000C323E">
        <w:rPr>
          <w:rFonts w:ascii="Times New Roman" w:hAnsi="Times New Roman" w:cs="Times New Roman"/>
          <w:sz w:val="28"/>
          <w:szCs w:val="28"/>
        </w:rPr>
        <w:t>Увеличение дебиторской задолженности</w:t>
      </w:r>
      <w:r w:rsidR="003B1151">
        <w:rPr>
          <w:rFonts w:ascii="Times New Roman" w:hAnsi="Times New Roman" w:cs="Times New Roman"/>
          <w:sz w:val="28"/>
          <w:szCs w:val="28"/>
        </w:rPr>
        <w:t xml:space="preserve"> </w:t>
      </w:r>
      <w:r w:rsidR="000C323E">
        <w:rPr>
          <w:rFonts w:ascii="Times New Roman" w:hAnsi="Times New Roman" w:cs="Times New Roman"/>
          <w:sz w:val="28"/>
          <w:szCs w:val="28"/>
        </w:rPr>
        <w:t>ведет к возникновению кредиторской задолженности. Неправомерное привлечение в оборот чужих средств, превышающих сумму отвлеченных средств, подрывает финансовую устойчивость предприятия.</w:t>
      </w:r>
      <w:r w:rsidR="00476247">
        <w:rPr>
          <w:rFonts w:ascii="Times New Roman" w:hAnsi="Times New Roman" w:cs="Times New Roman"/>
          <w:sz w:val="28"/>
          <w:szCs w:val="28"/>
        </w:rPr>
        <w:t xml:space="preserve"> </w:t>
      </w:r>
      <w:r w:rsidR="003C4051">
        <w:rPr>
          <w:rFonts w:ascii="Times New Roman" w:hAnsi="Times New Roman" w:cs="Times New Roman"/>
          <w:sz w:val="28"/>
          <w:szCs w:val="28"/>
        </w:rPr>
        <w:t>Все это говорит о том, что у предприятия кризисное финансовое состояние, которое может привести к банкротству.</w:t>
      </w:r>
      <w:r w:rsidR="0083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51" w:rsidRDefault="003C4051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в работе отражаются в ряде балансовых статей, что может быть выявлено в рамках внутреннего анализа с привлечением данных текущего учета. Это вызвано не фальсификацией данных, а существующей методикой составления баланса, согласно которой многие статьи комплексные. Для этого необходим детальный анализ с привлечением дополнитель</w:t>
      </w:r>
      <w:r w:rsidR="00B3024C">
        <w:rPr>
          <w:rFonts w:ascii="Times New Roman" w:hAnsi="Times New Roman" w:cs="Times New Roman"/>
          <w:sz w:val="28"/>
          <w:szCs w:val="28"/>
        </w:rPr>
        <w:t>ных данных бухгалтерского учета.</w:t>
      </w:r>
    </w:p>
    <w:p w:rsidR="00B3024C" w:rsidRDefault="00B3024C" w:rsidP="00B3024C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0D2B8E" w:rsidRDefault="002663D1" w:rsidP="00B3024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денежных потоков от текущей, инвестиционной и финансовой деятельности по данным формы №4 «Отчет о движении денежных средств».</w:t>
      </w:r>
    </w:p>
    <w:p w:rsidR="00DC78BD" w:rsidRDefault="00DC78BD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323E" w:rsidRDefault="0080021C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в сфере финансового управления на предприятии должно базироваться на достоверной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бухгалтерской и управленческой информации и предполагает применение финансового анализа. В основе практически любого управленческого решения лежит использование денежных средств. Знание о том, из каких источников предприятие получает денежные средства (выручка от продаж; получение заемных средств</w:t>
      </w:r>
      <w:r w:rsidR="00CF40C5">
        <w:rPr>
          <w:sz w:val="28"/>
          <w:szCs w:val="28"/>
        </w:rPr>
        <w:t>; получение процентов и т.д.)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и какие основные направления их расходования</w:t>
      </w:r>
      <w:r w:rsidR="00CF40C5">
        <w:rPr>
          <w:sz w:val="28"/>
          <w:szCs w:val="28"/>
        </w:rPr>
        <w:t xml:space="preserve"> (пополнение запасов сырья, материалов; выплата заработной платы; уплата налогов и т.д.)</w:t>
      </w:r>
      <w:r>
        <w:rPr>
          <w:sz w:val="28"/>
          <w:szCs w:val="28"/>
        </w:rPr>
        <w:t>,</w:t>
      </w:r>
      <w:r w:rsidR="003B1151">
        <w:rPr>
          <w:sz w:val="28"/>
          <w:szCs w:val="28"/>
        </w:rPr>
        <w:t xml:space="preserve"> </w:t>
      </w:r>
      <w:r w:rsidR="00CF40C5">
        <w:rPr>
          <w:sz w:val="28"/>
          <w:szCs w:val="28"/>
        </w:rPr>
        <w:t>необходимо для целей внутреннего и внешнего анализа платежеспособности предприятия. Деятельность предприятия является объективной предпосылкой возникновения движения денежных средств.</w:t>
      </w:r>
      <w:r w:rsidR="006316D8">
        <w:rPr>
          <w:sz w:val="28"/>
          <w:szCs w:val="28"/>
        </w:rPr>
        <w:t xml:space="preserve"> Движение денежных средств</w:t>
      </w:r>
      <w:r w:rsidR="005673C9">
        <w:rPr>
          <w:sz w:val="28"/>
          <w:szCs w:val="28"/>
        </w:rPr>
        <w:t>,</w:t>
      </w:r>
      <w:r w:rsidR="006316D8">
        <w:rPr>
          <w:sz w:val="28"/>
          <w:szCs w:val="28"/>
        </w:rPr>
        <w:t xml:space="preserve"> предприятия во времени</w:t>
      </w:r>
      <w:r w:rsidR="005673C9">
        <w:rPr>
          <w:sz w:val="28"/>
          <w:szCs w:val="28"/>
        </w:rPr>
        <w:t xml:space="preserve"> </w:t>
      </w:r>
      <w:r w:rsidR="006316D8">
        <w:rPr>
          <w:sz w:val="28"/>
          <w:szCs w:val="28"/>
        </w:rPr>
        <w:t>представляет собой непрерывный процесс, создавая денежный поток. Денежный</w:t>
      </w:r>
      <w:r w:rsidR="005673C9">
        <w:rPr>
          <w:sz w:val="28"/>
          <w:szCs w:val="28"/>
        </w:rPr>
        <w:t xml:space="preserve"> поток – определяется как разница между приходом (притоком) и расходом (оттоком) денежных средств, то есть как сальдо положительного и отрицательного потоков. Разница между положительным и отрицательным потоком по каждому виду деятельности предприятия называется чи</w:t>
      </w:r>
      <w:r w:rsidR="00796655">
        <w:rPr>
          <w:sz w:val="28"/>
          <w:szCs w:val="28"/>
        </w:rPr>
        <w:t>с</w:t>
      </w:r>
      <w:r w:rsidR="005673C9">
        <w:rPr>
          <w:sz w:val="28"/>
          <w:szCs w:val="28"/>
        </w:rPr>
        <w:t>тый денежный поток.</w:t>
      </w:r>
      <w:r w:rsidR="00796655">
        <w:rPr>
          <w:sz w:val="28"/>
          <w:szCs w:val="28"/>
        </w:rPr>
        <w:t xml:space="preserve"> Для более глубокого анализа необходимо классифицировать денежные потоки по ряду основных признаков:</w:t>
      </w:r>
    </w:p>
    <w:p w:rsidR="00796655" w:rsidRDefault="00796655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видам деятельности (по операционной, инвестиционной и финансовой);</w:t>
      </w:r>
    </w:p>
    <w:p w:rsidR="00796655" w:rsidRDefault="00796655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участию в хозяйственном процессе (денежный поток по организации в целом, по видам хозяйственной деятельности, по отдельным хозяйственным операциям);</w:t>
      </w:r>
    </w:p>
    <w:p w:rsidR="00796655" w:rsidRDefault="00796655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направлению (положительный, отрицательный);</w:t>
      </w:r>
    </w:p>
    <w:p w:rsidR="00796655" w:rsidRDefault="00796655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уровню оптимальности (избыточный, дефицитный);</w:t>
      </w:r>
    </w:p>
    <w:p w:rsidR="00796655" w:rsidRDefault="00796655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времени (отчетный, оперативный, планируемый);</w:t>
      </w:r>
    </w:p>
    <w:p w:rsidR="00796655" w:rsidRDefault="00796655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моменту оценки стоимости денежных средств (настоящая стоимость, будущая стоимость);</w:t>
      </w:r>
    </w:p>
    <w:p w:rsidR="00796655" w:rsidRDefault="00796655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характеру формирования (периодический (регулярный), эпизодический (дискретный));</w:t>
      </w:r>
    </w:p>
    <w:p w:rsidR="00796655" w:rsidRDefault="00796655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временным интервалам ( с равномерными интервалами, с неравномерными интервалами).</w:t>
      </w:r>
    </w:p>
    <w:p w:rsidR="00796655" w:rsidRDefault="007E50D9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796655">
        <w:rPr>
          <w:sz w:val="28"/>
          <w:szCs w:val="28"/>
        </w:rPr>
        <w:t xml:space="preserve"> чтобы предприятие бесперебойно функционировало</w:t>
      </w:r>
      <w:r w:rsidR="00A0610E">
        <w:rPr>
          <w:sz w:val="28"/>
          <w:szCs w:val="28"/>
        </w:rPr>
        <w:t xml:space="preserve"> необходимо планировать</w:t>
      </w:r>
      <w:r w:rsidR="003B1151">
        <w:rPr>
          <w:sz w:val="28"/>
          <w:szCs w:val="28"/>
        </w:rPr>
        <w:t xml:space="preserve"> </w:t>
      </w:r>
      <w:r w:rsidR="00A0610E">
        <w:rPr>
          <w:sz w:val="28"/>
          <w:szCs w:val="28"/>
        </w:rPr>
        <w:t>и учитывать движение денежных средств и сохранять при этом безопасный баланс ликвидности и</w:t>
      </w:r>
      <w:r w:rsidR="003B1151">
        <w:rPr>
          <w:sz w:val="28"/>
          <w:szCs w:val="28"/>
        </w:rPr>
        <w:t xml:space="preserve"> </w:t>
      </w:r>
      <w:r w:rsidR="00A0610E">
        <w:rPr>
          <w:sz w:val="28"/>
          <w:szCs w:val="28"/>
        </w:rPr>
        <w:t>рентабельности, поэтому в определенном размере денежные средства должны присутствовать в составе оборотных средств предприятия.</w:t>
      </w:r>
      <w:r>
        <w:rPr>
          <w:sz w:val="28"/>
          <w:szCs w:val="28"/>
        </w:rPr>
        <w:t xml:space="preserve"> Для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правильных управленческих решений необходим систематический детальный анализ и оценка денежных потоков предприятия. В отечественной и зарубежной практике учета и управления финансами используется форма отчета о движении денежных средств.</w:t>
      </w:r>
      <w:r w:rsidR="00117974">
        <w:rPr>
          <w:sz w:val="28"/>
          <w:szCs w:val="28"/>
        </w:rPr>
        <w:t xml:space="preserve"> </w:t>
      </w:r>
      <w:r w:rsidR="00FF2CA1">
        <w:rPr>
          <w:sz w:val="28"/>
          <w:szCs w:val="28"/>
        </w:rPr>
        <w:t xml:space="preserve">Отчет о движении денежных средств содержит сведения о потоках денежных средств с учетом остатков денежных средств на начало и конец отчетного периода, в разрезе текущей, инвестиционной и финансовой деятельности. Текущей деятельностью, считается деятельность организации преследующая извлечение прибыли в качестве основной цели, либо не имеющая извлечение прибыли в качестве такой цели в соответствии с предметом и целями деятельности. Инвестиционной деятельностью считается деятельность организации, связанная с капитальными вложениями организации в связи с приобретением земельных участков, зданий и т.д., а также их продажей, выпуском ценных бумаг и т.п. Финансовой деятельностью считается деятельность организации связанная с осуществлением краткосрочных финансовых вложений, выпуском облигаций и иных ценных бумаг краткосрочного характера, выбытием ранее приобретенных на срок до 12 месяцев акций, облигаций и т.п.Сведения о движении денежных средств организации, отражаются нарастающим итогом с начала года и представляются в валюте Российской Федерации. </w:t>
      </w:r>
      <w:r w:rsidR="00117974">
        <w:rPr>
          <w:sz w:val="28"/>
          <w:szCs w:val="28"/>
        </w:rPr>
        <w:t>В соответствии с международными стандартами финансовой отчетности, а также с российским стандартом</w:t>
      </w:r>
      <w:r w:rsidR="00704A11">
        <w:rPr>
          <w:sz w:val="28"/>
          <w:szCs w:val="28"/>
        </w:rPr>
        <w:t xml:space="preserve"> ПБУ 4/99 «Бухгалтерская отчетность организации</w:t>
      </w:r>
      <w:r w:rsidR="003B1151">
        <w:rPr>
          <w:sz w:val="28"/>
          <w:szCs w:val="28"/>
        </w:rPr>
        <w:t xml:space="preserve"> </w:t>
      </w:r>
      <w:r w:rsidR="00704A11">
        <w:rPr>
          <w:sz w:val="28"/>
          <w:szCs w:val="28"/>
        </w:rPr>
        <w:t>в процессе составления и анализа формы №4 «Отчет о движении денежных средств»</w:t>
      </w:r>
      <w:r w:rsidR="003B1151">
        <w:rPr>
          <w:sz w:val="28"/>
          <w:szCs w:val="28"/>
        </w:rPr>
        <w:t xml:space="preserve"> </w:t>
      </w:r>
      <w:r w:rsidR="00900E61">
        <w:rPr>
          <w:sz w:val="28"/>
          <w:szCs w:val="28"/>
        </w:rPr>
        <w:t xml:space="preserve">(Приложение 3) </w:t>
      </w:r>
      <w:r w:rsidR="00704A11">
        <w:rPr>
          <w:sz w:val="28"/>
          <w:szCs w:val="28"/>
        </w:rPr>
        <w:t xml:space="preserve">рекомендуется использовать прямой и косвенный методы. </w:t>
      </w:r>
    </w:p>
    <w:p w:rsidR="00704A11" w:rsidRDefault="00704A11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Прямой метод анализа заключается в рассмотрении данных о положительных и отрицательных денежных потоках организации, сформированных на основе кассового метода </w:t>
      </w:r>
      <w:r w:rsidR="00FF2CA1">
        <w:rPr>
          <w:sz w:val="28"/>
          <w:szCs w:val="28"/>
        </w:rPr>
        <w:t>путем включения в отчет хозяйственных оборотов, связанных с денежными операциями. Этот метод основан на</w:t>
      </w:r>
      <w:r w:rsidR="003B1151">
        <w:rPr>
          <w:sz w:val="28"/>
          <w:szCs w:val="28"/>
        </w:rPr>
        <w:t xml:space="preserve"> </w:t>
      </w:r>
      <w:r w:rsidR="00FF2CA1">
        <w:rPr>
          <w:sz w:val="28"/>
          <w:szCs w:val="28"/>
        </w:rPr>
        <w:t>сравнении показателей, содержащихся в отчете «О движении денежных средств» исчислении и оценки необходимых величин</w:t>
      </w:r>
      <w:r w:rsidR="00302B6B">
        <w:rPr>
          <w:sz w:val="28"/>
          <w:szCs w:val="28"/>
        </w:rPr>
        <w:t xml:space="preserve"> (абсолютных и относительных отклонений, темпов роста, темпов прироста, удельных весов отдельных показателей притока и оттока денежных средств в общем объеме положительных и отрицательных денежных потоков) за отчетный период, а также оценки </w:t>
      </w:r>
      <w:r w:rsidR="00667886">
        <w:rPr>
          <w:sz w:val="28"/>
          <w:szCs w:val="28"/>
        </w:rPr>
        <w:t>динамики исследуемых показателей.</w:t>
      </w:r>
      <w:r w:rsidR="00DC78BD">
        <w:rPr>
          <w:sz w:val="28"/>
          <w:szCs w:val="28"/>
        </w:rPr>
        <w:t xml:space="preserve"> Составим таблицу 1 </w:t>
      </w:r>
      <w:r w:rsidR="003616B8">
        <w:rPr>
          <w:sz w:val="28"/>
          <w:szCs w:val="28"/>
        </w:rPr>
        <w:t>показателей по данным</w:t>
      </w:r>
      <w:r w:rsidR="003B1151">
        <w:rPr>
          <w:sz w:val="28"/>
          <w:szCs w:val="28"/>
        </w:rPr>
        <w:t xml:space="preserve"> </w:t>
      </w:r>
      <w:r w:rsidR="003616B8">
        <w:rPr>
          <w:sz w:val="28"/>
          <w:szCs w:val="28"/>
        </w:rPr>
        <w:t>Форма №4 «Отчет о движении денежных средств»</w:t>
      </w:r>
      <w:r w:rsidR="00476247">
        <w:rPr>
          <w:sz w:val="28"/>
          <w:szCs w:val="28"/>
        </w:rPr>
        <w:t xml:space="preserve"> за 2004 год</w:t>
      </w:r>
      <w:r w:rsidR="00900E61" w:rsidRPr="00900E61">
        <w:rPr>
          <w:sz w:val="28"/>
          <w:szCs w:val="28"/>
        </w:rPr>
        <w:t xml:space="preserve"> </w:t>
      </w:r>
      <w:r w:rsidR="00900E61">
        <w:rPr>
          <w:sz w:val="28"/>
          <w:szCs w:val="28"/>
        </w:rPr>
        <w:t>(Приложение 3)</w:t>
      </w:r>
      <w:r w:rsidR="00476247">
        <w:rPr>
          <w:sz w:val="28"/>
          <w:szCs w:val="28"/>
        </w:rPr>
        <w:t>.</w:t>
      </w:r>
    </w:p>
    <w:p w:rsidR="00DC78BD" w:rsidRDefault="00DC78BD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6247" w:rsidRDefault="00476247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движения денежных средств ЗАО «Прибой-Долинск» за 2004год.</w:t>
      </w:r>
    </w:p>
    <w:p w:rsidR="00DC78BD" w:rsidRDefault="00DC78BD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816"/>
        <w:gridCol w:w="816"/>
        <w:gridCol w:w="1284"/>
        <w:gridCol w:w="1164"/>
        <w:gridCol w:w="991"/>
        <w:gridCol w:w="932"/>
        <w:gridCol w:w="1249"/>
      </w:tblGrid>
      <w:tr w:rsidR="00EB1DC5" w:rsidRPr="00EF47CE" w:rsidTr="00EF47CE">
        <w:trPr>
          <w:trHeight w:val="255"/>
        </w:trPr>
        <w:tc>
          <w:tcPr>
            <w:tcW w:w="1242" w:type="pct"/>
            <w:vMerge w:val="restart"/>
            <w:shd w:val="clear" w:color="auto" w:fill="auto"/>
          </w:tcPr>
          <w:p w:rsidR="00476247" w:rsidRPr="00EF47CE" w:rsidRDefault="0047624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показатель</w:t>
            </w:r>
          </w:p>
        </w:tc>
        <w:tc>
          <w:tcPr>
            <w:tcW w:w="1370" w:type="pct"/>
            <w:gridSpan w:val="3"/>
            <w:shd w:val="clear" w:color="auto" w:fill="auto"/>
          </w:tcPr>
          <w:p w:rsidR="00476247" w:rsidRPr="00EF47CE" w:rsidRDefault="00EB1DC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Суммы денежных средств,</w:t>
            </w:r>
          </w:p>
          <w:p w:rsidR="00EB1DC5" w:rsidRPr="00EF47CE" w:rsidRDefault="00EB1DC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тыс.руб.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476247" w:rsidRPr="00EF47CE" w:rsidRDefault="00EB1DC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Темп роста суммы денежных средств в %</w:t>
            </w:r>
          </w:p>
        </w:tc>
        <w:tc>
          <w:tcPr>
            <w:tcW w:w="1749" w:type="pct"/>
            <w:gridSpan w:val="3"/>
            <w:shd w:val="clear" w:color="auto" w:fill="auto"/>
          </w:tcPr>
          <w:p w:rsidR="00476247" w:rsidRPr="00EF47CE" w:rsidRDefault="00EB1DC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Удельный вес</w:t>
            </w:r>
          </w:p>
        </w:tc>
      </w:tr>
      <w:tr w:rsidR="00EB1DC5" w:rsidRPr="00EF47CE" w:rsidTr="00EF47CE">
        <w:trPr>
          <w:trHeight w:val="225"/>
        </w:trPr>
        <w:tc>
          <w:tcPr>
            <w:tcW w:w="1242" w:type="pct"/>
            <w:vMerge/>
            <w:shd w:val="clear" w:color="auto" w:fill="auto"/>
          </w:tcPr>
          <w:p w:rsidR="00476247" w:rsidRPr="00EF47CE" w:rsidRDefault="0047624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476247" w:rsidRPr="00EF47CE" w:rsidRDefault="00EB1DC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2003г.</w:t>
            </w:r>
          </w:p>
        </w:tc>
        <w:tc>
          <w:tcPr>
            <w:tcW w:w="457" w:type="pct"/>
            <w:shd w:val="clear" w:color="auto" w:fill="auto"/>
          </w:tcPr>
          <w:p w:rsidR="00476247" w:rsidRPr="00EF47CE" w:rsidRDefault="00EB1DC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2004г.</w:t>
            </w:r>
          </w:p>
        </w:tc>
        <w:tc>
          <w:tcPr>
            <w:tcW w:w="457" w:type="pct"/>
            <w:shd w:val="clear" w:color="auto" w:fill="auto"/>
          </w:tcPr>
          <w:p w:rsidR="00476247" w:rsidRPr="00EF47CE" w:rsidRDefault="00EB1DC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Абсолютное отклонение</w:t>
            </w:r>
          </w:p>
        </w:tc>
        <w:tc>
          <w:tcPr>
            <w:tcW w:w="639" w:type="pct"/>
            <w:vMerge/>
            <w:shd w:val="clear" w:color="auto" w:fill="auto"/>
          </w:tcPr>
          <w:p w:rsidR="00476247" w:rsidRPr="00EF47CE" w:rsidRDefault="0047624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</w:tcPr>
          <w:p w:rsidR="00476247" w:rsidRPr="00EF47CE" w:rsidRDefault="00EB1DC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2003г.</w:t>
            </w:r>
          </w:p>
        </w:tc>
        <w:tc>
          <w:tcPr>
            <w:tcW w:w="517" w:type="pct"/>
            <w:shd w:val="clear" w:color="auto" w:fill="auto"/>
          </w:tcPr>
          <w:p w:rsidR="00476247" w:rsidRPr="00EF47CE" w:rsidRDefault="00EB1DC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2004г.</w:t>
            </w:r>
          </w:p>
        </w:tc>
        <w:tc>
          <w:tcPr>
            <w:tcW w:w="683" w:type="pct"/>
            <w:shd w:val="clear" w:color="auto" w:fill="auto"/>
          </w:tcPr>
          <w:p w:rsidR="00476247" w:rsidRPr="00EF47CE" w:rsidRDefault="00EB1DC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Отклонение (+,-)</w:t>
            </w:r>
          </w:p>
        </w:tc>
      </w:tr>
      <w:tr w:rsidR="00EB1DC5" w:rsidRPr="00EF47CE" w:rsidTr="00EF47CE">
        <w:tc>
          <w:tcPr>
            <w:tcW w:w="1242" w:type="pct"/>
            <w:shd w:val="clear" w:color="auto" w:fill="auto"/>
          </w:tcPr>
          <w:p w:rsidR="00476247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Остаток денежных средств на начало</w:t>
            </w:r>
            <w:r w:rsidR="003B1151" w:rsidRPr="00EF47CE">
              <w:rPr>
                <w:sz w:val="20"/>
                <w:szCs w:val="20"/>
              </w:rPr>
              <w:t xml:space="preserve"> </w:t>
            </w:r>
            <w:r w:rsidRPr="00EF47CE">
              <w:rPr>
                <w:sz w:val="20"/>
                <w:szCs w:val="20"/>
              </w:rPr>
              <w:t>года</w:t>
            </w:r>
          </w:p>
          <w:p w:rsidR="003F4A9D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1.Поступление денежных средств всего:</w:t>
            </w:r>
          </w:p>
          <w:p w:rsidR="003F4A9D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в том числе по видам деятельности:</w:t>
            </w:r>
          </w:p>
          <w:p w:rsidR="003F4A9D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 текущей</w:t>
            </w:r>
          </w:p>
          <w:p w:rsidR="003F4A9D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 инвестиционной</w:t>
            </w:r>
          </w:p>
          <w:p w:rsidR="003F4A9D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 финансовой</w:t>
            </w:r>
          </w:p>
          <w:p w:rsidR="003F4A9D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 xml:space="preserve">2.Расходование </w:t>
            </w:r>
            <w:r w:rsidR="00D7531A" w:rsidRPr="00EF47CE">
              <w:rPr>
                <w:sz w:val="20"/>
                <w:szCs w:val="20"/>
              </w:rPr>
              <w:t>денежных средств всего:</w:t>
            </w:r>
          </w:p>
          <w:p w:rsidR="00D7531A" w:rsidRPr="00EF47CE" w:rsidRDefault="00D7531A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в том числе по видам деятельности:</w:t>
            </w:r>
          </w:p>
          <w:p w:rsidR="00D7531A" w:rsidRPr="00EF47CE" w:rsidRDefault="00D7531A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 текущей</w:t>
            </w:r>
          </w:p>
          <w:p w:rsidR="00D7531A" w:rsidRPr="00EF47CE" w:rsidRDefault="00D7531A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 инвестиционной</w:t>
            </w:r>
          </w:p>
          <w:p w:rsidR="00D7531A" w:rsidRPr="00EF47CE" w:rsidRDefault="00D7531A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 финансовой</w:t>
            </w:r>
          </w:p>
          <w:p w:rsidR="003F4A9D" w:rsidRPr="00EF47CE" w:rsidRDefault="00D7531A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Остаток денежных средств на конец отчетного года.</w:t>
            </w:r>
          </w:p>
        </w:tc>
        <w:tc>
          <w:tcPr>
            <w:tcW w:w="457" w:type="pct"/>
            <w:shd w:val="clear" w:color="auto" w:fill="auto"/>
          </w:tcPr>
          <w:p w:rsidR="00476247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108</w:t>
            </w:r>
          </w:p>
          <w:p w:rsidR="003F4A9D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F4A9D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50922</w:t>
            </w:r>
          </w:p>
          <w:p w:rsidR="003F4A9D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531A" w:rsidRPr="00EF47CE" w:rsidRDefault="00D7531A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531A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50922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51014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51014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16</w:t>
            </w:r>
          </w:p>
        </w:tc>
        <w:tc>
          <w:tcPr>
            <w:tcW w:w="457" w:type="pct"/>
            <w:shd w:val="clear" w:color="auto" w:fill="auto"/>
          </w:tcPr>
          <w:p w:rsidR="00476247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16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61988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61988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58408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58408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3596</w:t>
            </w:r>
          </w:p>
        </w:tc>
        <w:tc>
          <w:tcPr>
            <w:tcW w:w="457" w:type="pct"/>
            <w:shd w:val="clear" w:color="auto" w:fill="auto"/>
          </w:tcPr>
          <w:p w:rsidR="00476247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-92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+11066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+11066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+7394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+7394</w:t>
            </w:r>
          </w:p>
          <w:p w:rsidR="000D66A7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+3580</w:t>
            </w:r>
          </w:p>
        </w:tc>
        <w:tc>
          <w:tcPr>
            <w:tcW w:w="639" w:type="pct"/>
            <w:shd w:val="clear" w:color="auto" w:fill="auto"/>
          </w:tcPr>
          <w:p w:rsidR="00476247" w:rsidRPr="00EF47CE" w:rsidRDefault="003F4A9D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14,8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121,7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121,7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114,5</w:t>
            </w: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0D66A7" w:rsidRPr="00EF47CE" w:rsidRDefault="000D66A7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114,5</w:t>
            </w:r>
          </w:p>
          <w:p w:rsidR="000D66A7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22475,0</w:t>
            </w:r>
          </w:p>
        </w:tc>
        <w:tc>
          <w:tcPr>
            <w:tcW w:w="548" w:type="pct"/>
            <w:shd w:val="clear" w:color="auto" w:fill="auto"/>
          </w:tcPr>
          <w:p w:rsidR="00476247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shd w:val="clear" w:color="auto" w:fill="auto"/>
          </w:tcPr>
          <w:p w:rsidR="00476247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</w:tc>
        <w:tc>
          <w:tcPr>
            <w:tcW w:w="683" w:type="pct"/>
            <w:shd w:val="clear" w:color="auto" w:fill="auto"/>
          </w:tcPr>
          <w:p w:rsidR="00476247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320DF5" w:rsidRPr="00EF47CE" w:rsidRDefault="00320DF5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</w:tbl>
    <w:p w:rsidR="00B3024C" w:rsidRDefault="00B3024C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6247" w:rsidRDefault="00B3024C" w:rsidP="00B302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205F">
        <w:rPr>
          <w:sz w:val="28"/>
          <w:szCs w:val="28"/>
        </w:rPr>
        <w:t>Из таблицы показателей по видам деятельности видим, что предприятие занималось в 2003-2004 годах только текущей</w:t>
      </w:r>
      <w:r w:rsidR="003B1151">
        <w:rPr>
          <w:sz w:val="28"/>
          <w:szCs w:val="28"/>
        </w:rPr>
        <w:t xml:space="preserve"> </w:t>
      </w:r>
      <w:r w:rsidR="0083205F">
        <w:rPr>
          <w:sz w:val="28"/>
          <w:szCs w:val="28"/>
        </w:rPr>
        <w:t>деятельностью. В результате</w:t>
      </w:r>
      <w:r w:rsidR="003B1151">
        <w:rPr>
          <w:sz w:val="28"/>
          <w:szCs w:val="28"/>
        </w:rPr>
        <w:t xml:space="preserve"> </w:t>
      </w:r>
      <w:r w:rsidR="0083205F">
        <w:rPr>
          <w:sz w:val="28"/>
          <w:szCs w:val="28"/>
        </w:rPr>
        <w:t xml:space="preserve">этой деятельности </w:t>
      </w:r>
      <w:r w:rsidR="0036645D">
        <w:rPr>
          <w:sz w:val="28"/>
          <w:szCs w:val="28"/>
        </w:rPr>
        <w:t xml:space="preserve">в 2004году, по сравнению с предыдущим годом, </w:t>
      </w:r>
      <w:r w:rsidR="0083205F">
        <w:rPr>
          <w:sz w:val="28"/>
          <w:szCs w:val="28"/>
        </w:rPr>
        <w:t>увеличилось поступление (приток) на 11066тыс.руб. и расходование (отток)</w:t>
      </w:r>
      <w:r w:rsidR="003B1151">
        <w:rPr>
          <w:sz w:val="28"/>
          <w:szCs w:val="28"/>
        </w:rPr>
        <w:t xml:space="preserve"> </w:t>
      </w:r>
      <w:r w:rsidR="0083205F">
        <w:rPr>
          <w:sz w:val="28"/>
          <w:szCs w:val="28"/>
        </w:rPr>
        <w:t xml:space="preserve">на 7394 тыс.руб. денежных средств. </w:t>
      </w:r>
      <w:r w:rsidR="0036645D">
        <w:rPr>
          <w:sz w:val="28"/>
          <w:szCs w:val="28"/>
        </w:rPr>
        <w:t xml:space="preserve">Темп прироста положительного денежного потока составил 21,7%, а темп прироста отрицательного денежного потока составил 14,5%. </w:t>
      </w:r>
      <w:r w:rsidR="0083205F">
        <w:rPr>
          <w:sz w:val="28"/>
          <w:szCs w:val="28"/>
        </w:rPr>
        <w:t>Данную ситуацию можно назвать положительной, так как это явилось следствием увеличения объемов производства и реализации продукции.</w:t>
      </w:r>
      <w:r w:rsidR="003B1151">
        <w:rPr>
          <w:sz w:val="28"/>
          <w:szCs w:val="28"/>
        </w:rPr>
        <w:t xml:space="preserve"> </w:t>
      </w:r>
    </w:p>
    <w:p w:rsidR="00E507FC" w:rsidRDefault="004019D8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данных притока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и оттока денежных средств о превышении оттока над притоком в 2003 году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на 92тыс.руб. (50922-51014),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и о превышении притока над оттоком в отчетном 2004 году на 3580 тыс.руб.(61988-58408). Превышение притока над оттоком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денежных средств в отчетном году можно отметить положительно</w:t>
      </w:r>
      <w:r w:rsidR="00E507FC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это дает возможность предприятию для осуществления финансовой или инвестиционной деятельности.</w:t>
      </w:r>
      <w:r w:rsidR="00E507FC">
        <w:rPr>
          <w:sz w:val="28"/>
          <w:szCs w:val="28"/>
        </w:rPr>
        <w:t xml:space="preserve"> В целом предприятие за 2004 год осуществляла рациональное управление</w:t>
      </w:r>
      <w:r w:rsidR="003B1151">
        <w:rPr>
          <w:sz w:val="28"/>
          <w:szCs w:val="28"/>
        </w:rPr>
        <w:t xml:space="preserve"> </w:t>
      </w:r>
      <w:r w:rsidR="00E507FC">
        <w:rPr>
          <w:sz w:val="28"/>
          <w:szCs w:val="28"/>
        </w:rPr>
        <w:t xml:space="preserve">денежными потоками, однако, </w:t>
      </w:r>
      <w:r w:rsidR="00150D82">
        <w:rPr>
          <w:sz w:val="28"/>
          <w:szCs w:val="28"/>
        </w:rPr>
        <w:t xml:space="preserve">произошло </w:t>
      </w:r>
      <w:r w:rsidR="00E507FC">
        <w:rPr>
          <w:sz w:val="28"/>
          <w:szCs w:val="28"/>
        </w:rPr>
        <w:t>увеличение остатка денежных средств на конец отчетного года на 3580тыс. руб. по сравнению с предыдущим годом</w:t>
      </w:r>
      <w:r w:rsidR="00150D82">
        <w:rPr>
          <w:sz w:val="28"/>
          <w:szCs w:val="28"/>
        </w:rPr>
        <w:t>, по мнению автора это является отрицательным фактом, так как данные денежные средства, находясь без движения, не приносят доход предприятию.</w:t>
      </w:r>
    </w:p>
    <w:p w:rsidR="00150D82" w:rsidRDefault="00150D82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детального рассмотрения денежных потоков необходимо провести анализ структуры притока и оттока денежных средств. Для этого составим таблиц</w:t>
      </w:r>
      <w:r w:rsidR="008748AC">
        <w:rPr>
          <w:sz w:val="28"/>
          <w:szCs w:val="28"/>
        </w:rPr>
        <w:t>ы</w:t>
      </w:r>
      <w:r w:rsidR="00900E61">
        <w:rPr>
          <w:sz w:val="28"/>
          <w:szCs w:val="28"/>
        </w:rPr>
        <w:t xml:space="preserve"> 2 и 3</w:t>
      </w:r>
      <w:r>
        <w:rPr>
          <w:sz w:val="28"/>
          <w:szCs w:val="28"/>
        </w:rPr>
        <w:t>.</w:t>
      </w:r>
    </w:p>
    <w:p w:rsidR="00900E61" w:rsidRDefault="00900E61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50D82" w:rsidRDefault="00150D82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притока денежных средств ЗАО «Прибой-Долинск»</w:t>
      </w:r>
    </w:p>
    <w:p w:rsidR="00900E61" w:rsidRDefault="00900E61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900"/>
        <w:gridCol w:w="900"/>
        <w:gridCol w:w="900"/>
        <w:gridCol w:w="1260"/>
        <w:gridCol w:w="1080"/>
        <w:gridCol w:w="1019"/>
        <w:gridCol w:w="1347"/>
      </w:tblGrid>
      <w:tr w:rsidR="00150D82" w:rsidRPr="00EF47CE" w:rsidTr="00EF47CE">
        <w:trPr>
          <w:trHeight w:val="255"/>
        </w:trPr>
        <w:tc>
          <w:tcPr>
            <w:tcW w:w="2448" w:type="dxa"/>
            <w:vMerge w:val="restart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показатель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Суммы денежных средств,</w:t>
            </w:r>
          </w:p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тыс.руб.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Темп роста суммы денежных средств в %</w:t>
            </w:r>
          </w:p>
        </w:tc>
        <w:tc>
          <w:tcPr>
            <w:tcW w:w="3446" w:type="dxa"/>
            <w:gridSpan w:val="3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Удельный вес</w:t>
            </w:r>
          </w:p>
        </w:tc>
      </w:tr>
      <w:tr w:rsidR="00150D82" w:rsidRPr="00EF47CE" w:rsidTr="00EF47CE">
        <w:trPr>
          <w:trHeight w:val="225"/>
        </w:trPr>
        <w:tc>
          <w:tcPr>
            <w:tcW w:w="2448" w:type="dxa"/>
            <w:vMerge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2003г.</w:t>
            </w:r>
          </w:p>
        </w:tc>
        <w:tc>
          <w:tcPr>
            <w:tcW w:w="900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2004г.</w:t>
            </w:r>
          </w:p>
        </w:tc>
        <w:tc>
          <w:tcPr>
            <w:tcW w:w="900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Абсолютное отклонение</w:t>
            </w:r>
          </w:p>
        </w:tc>
        <w:tc>
          <w:tcPr>
            <w:tcW w:w="1260" w:type="dxa"/>
            <w:vMerge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2003г.</w:t>
            </w:r>
          </w:p>
        </w:tc>
        <w:tc>
          <w:tcPr>
            <w:tcW w:w="1019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2004г.</w:t>
            </w:r>
          </w:p>
        </w:tc>
        <w:tc>
          <w:tcPr>
            <w:tcW w:w="1347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Отклонение (+,-)</w:t>
            </w:r>
          </w:p>
        </w:tc>
      </w:tr>
      <w:tr w:rsidR="00150D82" w:rsidRPr="00EF47CE" w:rsidTr="00EF47CE">
        <w:tc>
          <w:tcPr>
            <w:tcW w:w="2448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1.Поступление денежных средств всего:</w:t>
            </w:r>
          </w:p>
          <w:p w:rsidR="00150D82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Средства полученные от покупателей, заказчиков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Бюджетные субсидии</w:t>
            </w:r>
          </w:p>
          <w:p w:rsidR="00150D82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900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50922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42939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1500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6483</w:t>
            </w:r>
          </w:p>
        </w:tc>
        <w:tc>
          <w:tcPr>
            <w:tcW w:w="900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61988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54488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1300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6200</w:t>
            </w:r>
          </w:p>
        </w:tc>
        <w:tc>
          <w:tcPr>
            <w:tcW w:w="900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+11066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+11549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-200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-283</w:t>
            </w:r>
          </w:p>
        </w:tc>
        <w:tc>
          <w:tcPr>
            <w:tcW w:w="1260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121,7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126,9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86,7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95,6</w:t>
            </w:r>
          </w:p>
        </w:tc>
        <w:tc>
          <w:tcPr>
            <w:tcW w:w="1080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84,33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2,94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12,73</w:t>
            </w:r>
          </w:p>
        </w:tc>
        <w:tc>
          <w:tcPr>
            <w:tcW w:w="1019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87,90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2,10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10,00</w:t>
            </w:r>
          </w:p>
        </w:tc>
        <w:tc>
          <w:tcPr>
            <w:tcW w:w="1347" w:type="dxa"/>
            <w:shd w:val="clear" w:color="auto" w:fill="auto"/>
          </w:tcPr>
          <w:p w:rsidR="00150D82" w:rsidRPr="00EF47CE" w:rsidRDefault="00150D82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D71EA8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150D82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+3,57</w:t>
            </w:r>
          </w:p>
          <w:p w:rsidR="00150D82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-0,84</w:t>
            </w:r>
          </w:p>
          <w:p w:rsidR="00150D82" w:rsidRPr="00EF47CE" w:rsidRDefault="00D71EA8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-2,73</w:t>
            </w:r>
          </w:p>
        </w:tc>
      </w:tr>
    </w:tbl>
    <w:p w:rsidR="003B1151" w:rsidRDefault="003B1151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763A" w:rsidRDefault="009C6F04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было сказано выше, предприятие занималось только текущей деятельностью, поэтому рассматриваем показатели поступления денежных средств от основной деятельности. Из таблицы видим, что в 2003 году и в 2004 году наибольший приток денежных средств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был обеспечен средствами, полученными от покупателей и заказчиков. Темп прироста в 2004 году по отношению к 2003 году составил 26,9%,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в абсолютной сумме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произошло на 11549тыс.руб.</w:t>
      </w:r>
      <w:r w:rsidR="00F8763A">
        <w:rPr>
          <w:sz w:val="28"/>
          <w:szCs w:val="28"/>
        </w:rPr>
        <w:t xml:space="preserve"> Сравнение показателей структуры за 2004 год по отношению к 2003 году, также показывает увеличение притока денежных средств на 3,57%.</w:t>
      </w:r>
      <w:r w:rsidR="003B1151">
        <w:rPr>
          <w:sz w:val="28"/>
          <w:szCs w:val="28"/>
        </w:rPr>
        <w:t xml:space="preserve"> </w:t>
      </w:r>
      <w:r w:rsidR="00F8763A">
        <w:rPr>
          <w:sz w:val="28"/>
          <w:szCs w:val="28"/>
        </w:rPr>
        <w:t>Из таблицы видим, что предприятие получало бюджетные субсидии</w:t>
      </w:r>
      <w:r w:rsidR="00367974">
        <w:rPr>
          <w:sz w:val="28"/>
          <w:szCs w:val="28"/>
        </w:rPr>
        <w:t xml:space="preserve">. Горизонтальный анализ показал уменьшение субсидий в 2004году по сравнению с 2003 годом в абсолютной сумме на 200тыс.руб., темп </w:t>
      </w:r>
      <w:r w:rsidR="002775A5">
        <w:rPr>
          <w:sz w:val="28"/>
          <w:szCs w:val="28"/>
        </w:rPr>
        <w:t>роста снизился на 13,3%. Сравнение показателей структуры также показывает снижение на 0,84%.</w:t>
      </w:r>
    </w:p>
    <w:p w:rsidR="002775A5" w:rsidRPr="00D71EA8" w:rsidRDefault="002775A5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2004 году наблюдается снижение поступлений от прочих доходов на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283 тыс.руб., снижение темпов роста, а также уменьшение удельного веса в структуре на 2,73%.</w:t>
      </w:r>
    </w:p>
    <w:p w:rsidR="003B1151" w:rsidRDefault="003B1151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48AC" w:rsidRDefault="008748AC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оттока денежных средств ЗАО «Прибой-Долинск»</w:t>
      </w:r>
    </w:p>
    <w:p w:rsidR="00900E61" w:rsidRDefault="00900E61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816"/>
        <w:gridCol w:w="816"/>
        <w:gridCol w:w="1288"/>
        <w:gridCol w:w="1396"/>
        <w:gridCol w:w="844"/>
        <w:gridCol w:w="846"/>
        <w:gridCol w:w="1246"/>
      </w:tblGrid>
      <w:tr w:rsidR="008748AC" w:rsidRPr="00EF47CE" w:rsidTr="00EF47CE">
        <w:trPr>
          <w:trHeight w:val="255"/>
        </w:trPr>
        <w:tc>
          <w:tcPr>
            <w:tcW w:w="1212" w:type="pct"/>
            <w:vMerge w:val="restar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показатель</w:t>
            </w:r>
          </w:p>
        </w:tc>
        <w:tc>
          <w:tcPr>
            <w:tcW w:w="1525" w:type="pct"/>
            <w:gridSpan w:val="3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Суммы денежных средств,</w:t>
            </w: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тыс.руб.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Темп роста суммы денежных средств в %</w:t>
            </w:r>
          </w:p>
        </w:tc>
        <w:tc>
          <w:tcPr>
            <w:tcW w:w="1534" w:type="pct"/>
            <w:gridSpan w:val="3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Удельный вес</w:t>
            </w:r>
          </w:p>
        </w:tc>
      </w:tr>
      <w:tr w:rsidR="008748AC" w:rsidRPr="00EF47CE" w:rsidTr="00EF47CE">
        <w:trPr>
          <w:trHeight w:val="225"/>
        </w:trPr>
        <w:tc>
          <w:tcPr>
            <w:tcW w:w="1212" w:type="pct"/>
            <w:vMerge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2003г.</w:t>
            </w:r>
          </w:p>
        </w:tc>
        <w:tc>
          <w:tcPr>
            <w:tcW w:w="426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2004г.</w:t>
            </w:r>
          </w:p>
        </w:tc>
        <w:tc>
          <w:tcPr>
            <w:tcW w:w="672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Абсолютное отклонение</w:t>
            </w:r>
          </w:p>
        </w:tc>
        <w:tc>
          <w:tcPr>
            <w:tcW w:w="729" w:type="pct"/>
            <w:vMerge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2003г.</w:t>
            </w:r>
          </w:p>
        </w:tc>
        <w:tc>
          <w:tcPr>
            <w:tcW w:w="442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2004г.</w:t>
            </w:r>
          </w:p>
        </w:tc>
        <w:tc>
          <w:tcPr>
            <w:tcW w:w="651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Отклонение (+,-)</w:t>
            </w:r>
          </w:p>
        </w:tc>
      </w:tr>
      <w:tr w:rsidR="008748AC" w:rsidRPr="00EF47CE" w:rsidTr="00EF47CE">
        <w:tc>
          <w:tcPr>
            <w:tcW w:w="1212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1.Расходование денежных средств всего:</w:t>
            </w: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Оплата товаров, работ, услуг, сырья и иных оборотных активов</w:t>
            </w: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Оплата труда</w:t>
            </w: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Оплата дивидендов, процентов</w:t>
            </w: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Расчеты по налогам и сборам</w:t>
            </w: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26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51014</w:t>
            </w: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24163</w:t>
            </w: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12403</w:t>
            </w: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2849</w:t>
            </w: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10344</w:t>
            </w: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1255</w:t>
            </w:r>
          </w:p>
        </w:tc>
        <w:tc>
          <w:tcPr>
            <w:tcW w:w="426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7833EC" w:rsidRPr="00EF47CE" w:rsidRDefault="007833E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58408</w:t>
            </w:r>
          </w:p>
          <w:p w:rsidR="007833EC" w:rsidRPr="00EF47CE" w:rsidRDefault="007833E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7833EC" w:rsidRPr="00EF47CE" w:rsidRDefault="007833E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30783</w:t>
            </w:r>
          </w:p>
          <w:p w:rsidR="007833EC" w:rsidRPr="00EF47CE" w:rsidRDefault="007833E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14471</w:t>
            </w:r>
          </w:p>
          <w:p w:rsidR="007833EC" w:rsidRPr="00EF47CE" w:rsidRDefault="007833E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2068</w:t>
            </w:r>
          </w:p>
          <w:p w:rsidR="007833EC" w:rsidRPr="00EF47CE" w:rsidRDefault="007833E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7833EC" w:rsidRPr="00EF47CE" w:rsidRDefault="007833E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9506</w:t>
            </w: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7833EC" w:rsidRPr="00EF47CE" w:rsidRDefault="007833E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1580</w:t>
            </w:r>
          </w:p>
        </w:tc>
        <w:tc>
          <w:tcPr>
            <w:tcW w:w="672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7833EC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+7394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+6620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+2068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-781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-838</w:t>
            </w: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+325</w:t>
            </w:r>
          </w:p>
        </w:tc>
        <w:tc>
          <w:tcPr>
            <w:tcW w:w="729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114,5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127,4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116,7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72,6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91,9</w:t>
            </w: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125,9</w:t>
            </w:r>
          </w:p>
        </w:tc>
        <w:tc>
          <w:tcPr>
            <w:tcW w:w="441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47,36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24,31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5,58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20,27</w:t>
            </w: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2,48</w:t>
            </w:r>
          </w:p>
        </w:tc>
        <w:tc>
          <w:tcPr>
            <w:tcW w:w="442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52,70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24,77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3,54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16,27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2,72</w:t>
            </w:r>
          </w:p>
        </w:tc>
        <w:tc>
          <w:tcPr>
            <w:tcW w:w="651" w:type="pct"/>
            <w:shd w:val="clear" w:color="auto" w:fill="auto"/>
          </w:tcPr>
          <w:p w:rsidR="008748AC" w:rsidRPr="00EF47CE" w:rsidRDefault="008748A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+5,34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+0,46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-2,04</w:t>
            </w:r>
          </w:p>
          <w:p w:rsidR="00B0590B" w:rsidRPr="00EF47CE" w:rsidRDefault="00B0590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B0590B" w:rsidRPr="00EF47CE" w:rsidRDefault="00E2670E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-4,00</w:t>
            </w:r>
          </w:p>
          <w:p w:rsidR="00B3024C" w:rsidRPr="00EF47CE" w:rsidRDefault="00B3024C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E2670E" w:rsidRPr="00EF47CE" w:rsidRDefault="004417EB" w:rsidP="00EF47CE">
            <w:pPr>
              <w:pStyle w:val="a4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</w:t>
            </w:r>
            <w:r w:rsidR="00E2670E" w:rsidRPr="00EF47CE">
              <w:rPr>
                <w:sz w:val="20"/>
                <w:szCs w:val="20"/>
              </w:rPr>
              <w:t>0,24</w:t>
            </w:r>
          </w:p>
        </w:tc>
      </w:tr>
    </w:tbl>
    <w:p w:rsidR="003B1151" w:rsidRDefault="003B1151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F2682" w:rsidRDefault="003078C1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</w:t>
      </w:r>
      <w:r w:rsidR="00900E6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расходование денежных средств в 2004 году и в 2003 году в большей степени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 оплата товаров, сырья, работ, услуг. Отток денежных средств по этой причине увеличился на 6620тыс.руб., темп прироста составил 27,4% , также увеличился удельный вес на 5,34% и в 2004году составил 52,7%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от общей суммы отрицательного денежного потока. Также в 2004 году наблюдается увеличение отрицательного денежного потока по оплате труда на 2068тыс.руб. и прочим расходам на 325 тыс.руб.</w:t>
      </w:r>
      <w:r w:rsidR="004417EB">
        <w:rPr>
          <w:sz w:val="28"/>
          <w:szCs w:val="28"/>
        </w:rPr>
        <w:t>, и также увеличение их удельного веса в структуре</w:t>
      </w:r>
      <w:r w:rsidR="003B1151">
        <w:rPr>
          <w:sz w:val="28"/>
          <w:szCs w:val="28"/>
        </w:rPr>
        <w:t xml:space="preserve"> </w:t>
      </w:r>
      <w:r w:rsidR="004417EB">
        <w:rPr>
          <w:sz w:val="28"/>
          <w:szCs w:val="28"/>
        </w:rPr>
        <w:t xml:space="preserve">на 0,46% и 0,24%. </w:t>
      </w:r>
      <w:r w:rsidR="008F2682">
        <w:rPr>
          <w:sz w:val="28"/>
          <w:szCs w:val="28"/>
        </w:rPr>
        <w:t>Произошло снижение оттока на оплату процентов</w:t>
      </w:r>
      <w:r w:rsidR="003B1151">
        <w:rPr>
          <w:sz w:val="28"/>
          <w:szCs w:val="28"/>
        </w:rPr>
        <w:t xml:space="preserve"> </w:t>
      </w:r>
      <w:r w:rsidR="008F2682">
        <w:rPr>
          <w:sz w:val="28"/>
          <w:szCs w:val="28"/>
        </w:rPr>
        <w:t>на 781тыс.руб. и на расчеты по налогам и сборам на 838тыс.руб., снижение их удельного веса в структуре на 2,04% и 4%.</w:t>
      </w:r>
      <w:r w:rsidR="009949BB">
        <w:rPr>
          <w:sz w:val="28"/>
          <w:szCs w:val="28"/>
        </w:rPr>
        <w:t xml:space="preserve"> </w:t>
      </w:r>
      <w:r w:rsidR="008F2682">
        <w:rPr>
          <w:sz w:val="28"/>
          <w:szCs w:val="28"/>
        </w:rPr>
        <w:t xml:space="preserve">Оценивая ситуацию и сравнивая </w:t>
      </w:r>
      <w:r w:rsidR="0091640F">
        <w:rPr>
          <w:sz w:val="28"/>
          <w:szCs w:val="28"/>
        </w:rPr>
        <w:t>объемы положительного и отрицательного потоков денежных средств можно сделать вывод, о</w:t>
      </w:r>
      <w:r w:rsidR="00B52C6B">
        <w:rPr>
          <w:sz w:val="28"/>
          <w:szCs w:val="28"/>
        </w:rPr>
        <w:t>б</w:t>
      </w:r>
      <w:r w:rsidR="0091640F">
        <w:rPr>
          <w:sz w:val="28"/>
          <w:szCs w:val="28"/>
        </w:rPr>
        <w:t xml:space="preserve"> увеличении объема производства и реализации продукции в целом по предприятию</w:t>
      </w:r>
      <w:r w:rsidR="00C827E1">
        <w:rPr>
          <w:sz w:val="28"/>
          <w:szCs w:val="28"/>
        </w:rPr>
        <w:t>. Следствием увеличения оттока денежных средств</w:t>
      </w:r>
      <w:r w:rsidR="003B1151">
        <w:rPr>
          <w:sz w:val="28"/>
          <w:szCs w:val="28"/>
        </w:rPr>
        <w:t xml:space="preserve"> </w:t>
      </w:r>
      <w:r w:rsidR="00C827E1">
        <w:rPr>
          <w:sz w:val="28"/>
          <w:szCs w:val="28"/>
        </w:rPr>
        <w:t>по оплате труда,</w:t>
      </w:r>
      <w:r w:rsidR="003B1151">
        <w:rPr>
          <w:sz w:val="28"/>
          <w:szCs w:val="28"/>
        </w:rPr>
        <w:t xml:space="preserve"> </w:t>
      </w:r>
      <w:r w:rsidR="00C827E1">
        <w:rPr>
          <w:sz w:val="28"/>
          <w:szCs w:val="28"/>
        </w:rPr>
        <w:t>является уменьшение задолженности по оплате труда перед персоналом предприятия и соответственно улучшение производительности труда. Это все можно расценивать положительно.</w:t>
      </w:r>
    </w:p>
    <w:p w:rsidR="00C827E1" w:rsidRDefault="00C827E1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при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 денежных потоков должно быть уделено анализу равномерности распределения объемов притока и оттока денежных средств</w:t>
      </w:r>
      <w:r w:rsidR="00075D9B">
        <w:rPr>
          <w:sz w:val="28"/>
          <w:szCs w:val="28"/>
        </w:rPr>
        <w:t>,</w:t>
      </w:r>
      <w:r>
        <w:rPr>
          <w:sz w:val="28"/>
          <w:szCs w:val="28"/>
        </w:rPr>
        <w:t xml:space="preserve"> по отдельным временным промежуткам.</w:t>
      </w:r>
      <w:r w:rsidR="00075D9B">
        <w:rPr>
          <w:sz w:val="28"/>
          <w:szCs w:val="28"/>
        </w:rPr>
        <w:t xml:space="preserve"> </w:t>
      </w:r>
      <w:r w:rsidR="008D36BA">
        <w:rPr>
          <w:sz w:val="28"/>
          <w:szCs w:val="28"/>
        </w:rPr>
        <w:t>Управление денежными средствами осуществляется с помощью прогнозирования денежного потока, т.е. поступления (притока) и использования (оттока) денежных средств. Определение денежного притока и оттока в условиях нестабильности и инфляции может быть весьма приблизительным и только на короткий период времени – месяц, квартал. Анализ и управление денежным потоком позволяют определить его оптимальный уровень, способность предприятия рассчитаться по своим текущим обязательствам и осуществлять свою деятельность. От эффективности управления денежными средствами зависит финансовое состояние предприятия и возможность быстро адаптироваться в случаях непредвиденных изменений на финансовом рынке.</w:t>
      </w:r>
    </w:p>
    <w:p w:rsidR="00A87B44" w:rsidRDefault="00A87B44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Неотъемлемой частью анализа денежных потоков является коэффициентный анализ, рассчитываются различные относительные показатели. </w:t>
      </w:r>
      <w:r w:rsidR="009949BB">
        <w:rPr>
          <w:sz w:val="28"/>
          <w:szCs w:val="28"/>
        </w:rPr>
        <w:t>Но такой анализ в данном случае не проводим, из-за недостаточности информации.</w:t>
      </w:r>
    </w:p>
    <w:p w:rsidR="00693106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3106">
        <w:rPr>
          <w:sz w:val="28"/>
          <w:szCs w:val="28"/>
        </w:rPr>
        <w:t>Задача № 6.</w:t>
      </w:r>
    </w:p>
    <w:p w:rsidR="00F22406" w:rsidRDefault="00F22406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693106" w:rsidRDefault="0069310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данные приложения № 5 </w:t>
      </w:r>
      <w:r w:rsidR="00445E25">
        <w:rPr>
          <w:sz w:val="28"/>
          <w:szCs w:val="28"/>
        </w:rPr>
        <w:t>провести анализ технического состояния основных фондов в целом и по отдельным группам.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445E25" w:rsidRDefault="00445E25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445E25" w:rsidRDefault="00BB63EF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</w:t>
      </w:r>
      <w:r w:rsidR="00445E25">
        <w:rPr>
          <w:sz w:val="28"/>
          <w:szCs w:val="28"/>
        </w:rPr>
        <w:t>чтобы</w:t>
      </w:r>
      <w:r>
        <w:rPr>
          <w:sz w:val="28"/>
          <w:szCs w:val="28"/>
        </w:rPr>
        <w:t>,</w:t>
      </w:r>
      <w:r w:rsidR="00445E25">
        <w:rPr>
          <w:sz w:val="28"/>
          <w:szCs w:val="28"/>
        </w:rPr>
        <w:t xml:space="preserve"> провести анализ технического состояния основных фондов необходимо </w:t>
      </w:r>
      <w:r>
        <w:rPr>
          <w:sz w:val="28"/>
          <w:szCs w:val="28"/>
        </w:rPr>
        <w:t>знать показатели технического состояния основных средств:</w:t>
      </w:r>
    </w:p>
    <w:p w:rsidR="00BB63EF" w:rsidRDefault="00BB63EF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износа (К</w:t>
      </w:r>
      <w:r>
        <w:rPr>
          <w:sz w:val="28"/>
          <w:szCs w:val="28"/>
          <w:vertAlign w:val="subscript"/>
        </w:rPr>
        <w:t>изн</w:t>
      </w:r>
      <w:r>
        <w:rPr>
          <w:sz w:val="28"/>
          <w:szCs w:val="28"/>
        </w:rPr>
        <w:t>)</w:t>
      </w:r>
    </w:p>
    <w:p w:rsidR="00BB63EF" w:rsidRDefault="00BB63EF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изн.</w:t>
      </w:r>
      <w:r>
        <w:rPr>
          <w:sz w:val="28"/>
          <w:szCs w:val="28"/>
        </w:rPr>
        <w:t>= сумма износа ОС/ первоначальная стоимость ОС</w:t>
      </w:r>
    </w:p>
    <w:p w:rsidR="00BB63EF" w:rsidRDefault="00BB63EF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изн.</w:t>
      </w:r>
      <w:r>
        <w:rPr>
          <w:sz w:val="28"/>
          <w:szCs w:val="28"/>
        </w:rPr>
        <w:t>= 1- К</w:t>
      </w:r>
      <w:r>
        <w:rPr>
          <w:sz w:val="28"/>
          <w:szCs w:val="28"/>
          <w:vertAlign w:val="subscript"/>
        </w:rPr>
        <w:t>годн.</w:t>
      </w:r>
    </w:p>
    <w:p w:rsidR="00BB63EF" w:rsidRDefault="00BB63EF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годности (К</w:t>
      </w:r>
      <w:r>
        <w:rPr>
          <w:sz w:val="28"/>
          <w:szCs w:val="28"/>
          <w:vertAlign w:val="subscript"/>
        </w:rPr>
        <w:t>годн.</w:t>
      </w:r>
      <w:r>
        <w:rPr>
          <w:sz w:val="28"/>
          <w:szCs w:val="28"/>
        </w:rPr>
        <w:t>)</w:t>
      </w:r>
    </w:p>
    <w:p w:rsidR="00BB63EF" w:rsidRDefault="00BB63EF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годн </w:t>
      </w:r>
      <w:r>
        <w:rPr>
          <w:sz w:val="28"/>
          <w:szCs w:val="28"/>
        </w:rPr>
        <w:t>= остаточная стоимость ОС / первоначальная стоимость ОС</w:t>
      </w:r>
    </w:p>
    <w:p w:rsidR="00BB63EF" w:rsidRDefault="00D54B99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структуры основных средств выделяют активную часть (машины, оборудование и транспортные средства) и пассивную. Удельный вес по виду основных средств рассчитывают по формуле:</w:t>
      </w:r>
    </w:p>
    <w:p w:rsidR="00D54B99" w:rsidRDefault="00D54B99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по виду ОС = (Стоимость ОС по виду/Общая первоначальная стоимость ОС)*100%</w:t>
      </w:r>
    </w:p>
    <w:p w:rsidR="00D54B99" w:rsidRDefault="00D54B99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исчисления вышеуказанных коэффициентов построим аналитическую таблицу</w:t>
      </w:r>
      <w:r w:rsidR="00900E61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на основании данных формы № 5 (приложение</w:t>
      </w:r>
      <w:r w:rsidR="00900E61">
        <w:rPr>
          <w:sz w:val="28"/>
          <w:szCs w:val="28"/>
        </w:rPr>
        <w:t xml:space="preserve"> 4</w:t>
      </w:r>
      <w:r>
        <w:rPr>
          <w:sz w:val="28"/>
          <w:szCs w:val="28"/>
        </w:rPr>
        <w:t>).</w:t>
      </w:r>
    </w:p>
    <w:p w:rsidR="007F3A23" w:rsidRDefault="007F3A23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7F3A23" w:rsidRDefault="00900E61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964"/>
        <w:gridCol w:w="782"/>
        <w:gridCol w:w="1151"/>
        <w:gridCol w:w="964"/>
        <w:gridCol w:w="964"/>
        <w:gridCol w:w="782"/>
        <w:gridCol w:w="1132"/>
        <w:gridCol w:w="1009"/>
      </w:tblGrid>
      <w:tr w:rsidR="006A2551" w:rsidRPr="00EF47CE" w:rsidTr="00EF47CE">
        <w:trPr>
          <w:trHeight w:val="300"/>
        </w:trPr>
        <w:tc>
          <w:tcPr>
            <w:tcW w:w="967" w:type="pct"/>
            <w:vMerge w:val="restar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показатели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Остаток на начало года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Поступило</w:t>
            </w: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Тыс.руб.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Выбыло</w:t>
            </w: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Тыс.руб.</w:t>
            </w:r>
          </w:p>
        </w:tc>
        <w:tc>
          <w:tcPr>
            <w:tcW w:w="909" w:type="pct"/>
            <w:gridSpan w:val="2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Остаток на конец года</w:t>
            </w:r>
          </w:p>
        </w:tc>
        <w:tc>
          <w:tcPr>
            <w:tcW w:w="589" w:type="pct"/>
            <w:vMerge w:val="restar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Отклон. по удельному весу в %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Абсолютное отклон.</w:t>
            </w:r>
          </w:p>
        </w:tc>
      </w:tr>
      <w:tr w:rsidR="006A2551" w:rsidRPr="00EF47CE" w:rsidTr="00EF47CE">
        <w:trPr>
          <w:trHeight w:val="180"/>
        </w:trPr>
        <w:tc>
          <w:tcPr>
            <w:tcW w:w="967" w:type="pct"/>
            <w:vMerge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Тыс.руб.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Уд.вес в %</w:t>
            </w:r>
          </w:p>
        </w:tc>
        <w:tc>
          <w:tcPr>
            <w:tcW w:w="599" w:type="pct"/>
            <w:vMerge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Тыс.руб.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Уд.вес в %</w:t>
            </w:r>
          </w:p>
        </w:tc>
        <w:tc>
          <w:tcPr>
            <w:tcW w:w="589" w:type="pct"/>
            <w:vMerge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</w:t>
            </w: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7</w:t>
            </w: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</w:t>
            </w: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Здания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22536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24,4</w:t>
            </w: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35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22501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23,9</w:t>
            </w: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-0,5</w:t>
            </w:r>
          </w:p>
        </w:tc>
        <w:tc>
          <w:tcPr>
            <w:tcW w:w="525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-35</w:t>
            </w: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Сооружения и</w:t>
            </w:r>
            <w:r w:rsidR="003B1151" w:rsidRPr="00EF47CE">
              <w:rPr>
                <w:sz w:val="20"/>
                <w:szCs w:val="20"/>
              </w:rPr>
              <w:t xml:space="preserve"> </w:t>
            </w:r>
            <w:r w:rsidRPr="00EF47CE">
              <w:rPr>
                <w:sz w:val="20"/>
                <w:szCs w:val="20"/>
              </w:rPr>
              <w:t>передаточные устройства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15348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16,7</w:t>
            </w: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15348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16,7</w:t>
            </w: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Машины и оборудование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15566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16,9</w:t>
            </w: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462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1084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14944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15,8</w:t>
            </w: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-1,1</w:t>
            </w:r>
          </w:p>
        </w:tc>
        <w:tc>
          <w:tcPr>
            <w:tcW w:w="525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-622</w:t>
            </w: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34950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37,9</w:t>
            </w: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2720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72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37598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40,07</w:t>
            </w: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+2,17</w:t>
            </w:r>
          </w:p>
        </w:tc>
        <w:tc>
          <w:tcPr>
            <w:tcW w:w="525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+2648</w:t>
            </w: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Производственный и хозяйственный инвентарь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3755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4,07</w:t>
            </w: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278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698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3335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3,5</w:t>
            </w: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-0,57</w:t>
            </w:r>
          </w:p>
        </w:tc>
        <w:tc>
          <w:tcPr>
            <w:tcW w:w="525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-420</w:t>
            </w: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Другие виды основных средств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37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0,03</w:t>
            </w: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37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0,03</w:t>
            </w: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ИТОГО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92192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3460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1889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93763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:rsidR="006A2551" w:rsidRPr="00EF47CE" w:rsidRDefault="00CC1146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+1571</w:t>
            </w: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Амортизация основных средств ВСЕГО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47650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51249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В том числе</w:t>
            </w: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Зданий и сооружений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17834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19019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Машин, оборудования, транспортных средств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28557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31514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A2551" w:rsidRPr="00EF47CE" w:rsidTr="00EF47CE">
        <w:tc>
          <w:tcPr>
            <w:tcW w:w="96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других</w:t>
            </w: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1259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716</w:t>
            </w:r>
          </w:p>
        </w:tc>
        <w:tc>
          <w:tcPr>
            <w:tcW w:w="407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:rsidR="006A2551" w:rsidRPr="00EF47CE" w:rsidRDefault="006A2551" w:rsidP="00EF47C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D54B99" w:rsidRDefault="002F212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таблицы </w:t>
      </w:r>
      <w:r w:rsidR="00900E61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можно сделать вывод о том, что </w:t>
      </w:r>
      <w:r w:rsidR="009471DA">
        <w:rPr>
          <w:sz w:val="28"/>
          <w:szCs w:val="28"/>
        </w:rPr>
        <w:t>доля машин и оборудования снизилась на 1,1%, а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удельный вес активной части основных средств</w:t>
      </w:r>
      <w:r w:rsidR="009471DA">
        <w:rPr>
          <w:sz w:val="28"/>
          <w:szCs w:val="28"/>
        </w:rPr>
        <w:t>,</w:t>
      </w:r>
      <w:r>
        <w:rPr>
          <w:sz w:val="28"/>
          <w:szCs w:val="28"/>
        </w:rPr>
        <w:t xml:space="preserve"> в целом увеличился</w:t>
      </w:r>
      <w:r w:rsidR="009471DA">
        <w:rPr>
          <w:sz w:val="28"/>
          <w:szCs w:val="28"/>
        </w:rPr>
        <w:t xml:space="preserve"> на 1,07% за счет увеличения доли транспортных средств на 2,17%. Увеличение активной части основных средств на конец года </w:t>
      </w:r>
      <w:r w:rsidR="006A2551">
        <w:rPr>
          <w:sz w:val="28"/>
          <w:szCs w:val="28"/>
        </w:rPr>
        <w:t>в целом является положительным сдвигом в структуре основных средств.</w:t>
      </w:r>
      <w:r w:rsidR="00CC1146">
        <w:rPr>
          <w:sz w:val="28"/>
          <w:szCs w:val="28"/>
        </w:rPr>
        <w:t xml:space="preserve"> Надо стремиться к тому, чтобы было как можно меньше неэффективно используемых основных средств.</w:t>
      </w:r>
    </w:p>
    <w:p w:rsidR="00E30E3C" w:rsidRDefault="00E30E3C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износа основных средств на конец года всего:</w:t>
      </w:r>
    </w:p>
    <w:p w:rsidR="00E30E3C" w:rsidRDefault="00E30E3C" w:rsidP="003B1151">
      <w:pPr>
        <w:spacing w:line="360" w:lineRule="auto"/>
        <w:ind w:firstLine="709"/>
        <w:jc w:val="both"/>
        <w:rPr>
          <w:sz w:val="28"/>
          <w:szCs w:val="28"/>
        </w:rPr>
      </w:pPr>
      <w:r w:rsidRPr="00E30E3C">
        <w:rPr>
          <w:sz w:val="28"/>
          <w:szCs w:val="28"/>
        </w:rPr>
        <w:t>К</w:t>
      </w:r>
      <w:r w:rsidRPr="00E30E3C">
        <w:rPr>
          <w:sz w:val="28"/>
          <w:szCs w:val="28"/>
          <w:vertAlign w:val="subscript"/>
        </w:rPr>
        <w:t>изн.</w:t>
      </w:r>
      <w:r w:rsidR="003B115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к.г</w:t>
      </w:r>
      <w:r w:rsidR="003B115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51249/93763 =0,55</w:t>
      </w:r>
    </w:p>
    <w:p w:rsidR="00E30E3C" w:rsidRDefault="00E30E3C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износа основных средств на начало года всего:</w:t>
      </w:r>
    </w:p>
    <w:p w:rsidR="00E30E3C" w:rsidRDefault="00E30E3C" w:rsidP="003B1151">
      <w:pPr>
        <w:spacing w:line="360" w:lineRule="auto"/>
        <w:ind w:firstLine="709"/>
        <w:jc w:val="both"/>
        <w:rPr>
          <w:sz w:val="28"/>
          <w:szCs w:val="28"/>
        </w:rPr>
      </w:pPr>
      <w:r w:rsidRPr="00E30E3C">
        <w:rPr>
          <w:sz w:val="28"/>
          <w:szCs w:val="28"/>
        </w:rPr>
        <w:t>К</w:t>
      </w:r>
      <w:r w:rsidRPr="00E30E3C">
        <w:rPr>
          <w:sz w:val="28"/>
          <w:szCs w:val="28"/>
          <w:vertAlign w:val="subscript"/>
        </w:rPr>
        <w:t>изн.</w:t>
      </w:r>
      <w:r w:rsidR="003B115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н..г</w:t>
      </w:r>
      <w:r w:rsidR="003B115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47650/92192 =0,52</w:t>
      </w:r>
    </w:p>
    <w:p w:rsidR="00E30E3C" w:rsidRDefault="00E30E3C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износа зданий и сооружений на конец года:</w:t>
      </w:r>
    </w:p>
    <w:p w:rsidR="00E30E3C" w:rsidRDefault="00E30E3C" w:rsidP="003B1151">
      <w:pPr>
        <w:spacing w:line="360" w:lineRule="auto"/>
        <w:ind w:firstLine="709"/>
        <w:jc w:val="both"/>
        <w:rPr>
          <w:sz w:val="28"/>
          <w:szCs w:val="28"/>
        </w:rPr>
      </w:pPr>
      <w:r w:rsidRPr="00E30E3C">
        <w:rPr>
          <w:sz w:val="28"/>
          <w:szCs w:val="28"/>
        </w:rPr>
        <w:t>К</w:t>
      </w:r>
      <w:r w:rsidRPr="00E30E3C">
        <w:rPr>
          <w:sz w:val="28"/>
          <w:szCs w:val="28"/>
          <w:vertAlign w:val="subscript"/>
        </w:rPr>
        <w:t>изн.</w:t>
      </w:r>
      <w:r w:rsidR="003B115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к.г</w:t>
      </w:r>
      <w:r w:rsidR="003B115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19019/37849 =0,50</w:t>
      </w:r>
    </w:p>
    <w:p w:rsidR="00E30E3C" w:rsidRDefault="00E30E3C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износа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машин</w:t>
      </w:r>
      <w:r w:rsidR="002F212A">
        <w:rPr>
          <w:sz w:val="28"/>
          <w:szCs w:val="28"/>
        </w:rPr>
        <w:t>, транспортных средств</w:t>
      </w:r>
      <w:r>
        <w:rPr>
          <w:sz w:val="28"/>
          <w:szCs w:val="28"/>
        </w:rPr>
        <w:t xml:space="preserve"> и оборудования на конец года:</w:t>
      </w:r>
    </w:p>
    <w:p w:rsidR="00E30E3C" w:rsidRDefault="00E30E3C" w:rsidP="003B1151">
      <w:pPr>
        <w:spacing w:line="360" w:lineRule="auto"/>
        <w:ind w:firstLine="709"/>
        <w:jc w:val="both"/>
        <w:rPr>
          <w:sz w:val="28"/>
          <w:szCs w:val="28"/>
        </w:rPr>
      </w:pPr>
      <w:r w:rsidRPr="00E30E3C">
        <w:rPr>
          <w:sz w:val="28"/>
          <w:szCs w:val="28"/>
        </w:rPr>
        <w:t>К</w:t>
      </w:r>
      <w:r w:rsidRPr="00E30E3C">
        <w:rPr>
          <w:sz w:val="28"/>
          <w:szCs w:val="28"/>
          <w:vertAlign w:val="subscript"/>
        </w:rPr>
        <w:t>изн.</w:t>
      </w:r>
      <w:r w:rsidR="003B115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к.г</w:t>
      </w:r>
      <w:r w:rsidR="003B115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2F212A">
        <w:rPr>
          <w:sz w:val="28"/>
          <w:szCs w:val="28"/>
        </w:rPr>
        <w:t>31514/52542 = 0,60</w:t>
      </w:r>
    </w:p>
    <w:p w:rsidR="002F212A" w:rsidRDefault="002F212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износа других основных средств на конец года:</w:t>
      </w:r>
    </w:p>
    <w:p w:rsidR="002F212A" w:rsidRDefault="002F212A" w:rsidP="003B1151">
      <w:pPr>
        <w:spacing w:line="360" w:lineRule="auto"/>
        <w:ind w:firstLine="709"/>
        <w:jc w:val="both"/>
        <w:rPr>
          <w:sz w:val="28"/>
          <w:szCs w:val="28"/>
        </w:rPr>
      </w:pPr>
      <w:r w:rsidRPr="00E30E3C">
        <w:rPr>
          <w:sz w:val="28"/>
          <w:szCs w:val="28"/>
        </w:rPr>
        <w:t>К</w:t>
      </w:r>
      <w:r w:rsidRPr="00E30E3C">
        <w:rPr>
          <w:sz w:val="28"/>
          <w:szCs w:val="28"/>
          <w:vertAlign w:val="subscript"/>
        </w:rPr>
        <w:t>изн.</w:t>
      </w:r>
      <w:r w:rsidR="003B115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к.г</w:t>
      </w:r>
      <w:r w:rsidR="003B115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716/3372=0,21</w:t>
      </w:r>
    </w:p>
    <w:p w:rsidR="00CC1146" w:rsidRDefault="00CC114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коэффициент годности основных средств по группам и всего по предприятию.</w:t>
      </w:r>
    </w:p>
    <w:p w:rsidR="00CC1146" w:rsidRDefault="00CC114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годности основных средств </w:t>
      </w:r>
      <w:r w:rsidR="00756B16">
        <w:rPr>
          <w:sz w:val="28"/>
          <w:szCs w:val="28"/>
        </w:rPr>
        <w:t xml:space="preserve">на конец года </w:t>
      </w:r>
      <w:r>
        <w:rPr>
          <w:sz w:val="28"/>
          <w:szCs w:val="28"/>
        </w:rPr>
        <w:t>всего:</w:t>
      </w:r>
    </w:p>
    <w:p w:rsidR="00CC1146" w:rsidRDefault="00CC114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годн.</w:t>
      </w:r>
      <w:r>
        <w:rPr>
          <w:sz w:val="28"/>
          <w:szCs w:val="28"/>
        </w:rPr>
        <w:t xml:space="preserve"> = (93763-51249)/93763 = </w:t>
      </w:r>
      <w:r w:rsidR="00756B16">
        <w:rPr>
          <w:sz w:val="28"/>
          <w:szCs w:val="28"/>
        </w:rPr>
        <w:t>0,45</w:t>
      </w:r>
    </w:p>
    <w:p w:rsidR="00756B16" w:rsidRDefault="00756B1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1-0,55 = 0,45</w:t>
      </w:r>
    </w:p>
    <w:p w:rsidR="00756B16" w:rsidRDefault="00756B1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годности зданий и сооружений на конец года:</w:t>
      </w:r>
    </w:p>
    <w:p w:rsidR="00756B16" w:rsidRDefault="00756B1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годн.</w:t>
      </w:r>
      <w:r>
        <w:rPr>
          <w:sz w:val="28"/>
          <w:szCs w:val="28"/>
        </w:rPr>
        <w:t xml:space="preserve"> = </w:t>
      </w:r>
      <w:r w:rsidR="00D6485A">
        <w:rPr>
          <w:sz w:val="28"/>
          <w:szCs w:val="28"/>
        </w:rPr>
        <w:t>1 – 0,50 = 0,50</w:t>
      </w:r>
    </w:p>
    <w:p w:rsidR="00D6485A" w:rsidRDefault="00D6485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годности машин и оборудования на конец года:</w:t>
      </w:r>
    </w:p>
    <w:p w:rsidR="00D6485A" w:rsidRDefault="00D6485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годн.</w:t>
      </w:r>
      <w:r>
        <w:rPr>
          <w:sz w:val="28"/>
          <w:szCs w:val="28"/>
        </w:rPr>
        <w:t xml:space="preserve"> = 1 – 0,60 = 0,40</w:t>
      </w:r>
    </w:p>
    <w:p w:rsidR="00D6485A" w:rsidRDefault="00D6485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годности других основных средств на конец года:</w:t>
      </w:r>
    </w:p>
    <w:p w:rsidR="00D6485A" w:rsidRDefault="00D6485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годн.</w:t>
      </w:r>
      <w:r>
        <w:rPr>
          <w:sz w:val="28"/>
          <w:szCs w:val="28"/>
        </w:rPr>
        <w:t xml:space="preserve"> = 1 – 0,21 = 0,79</w:t>
      </w:r>
    </w:p>
    <w:p w:rsidR="00D6485A" w:rsidRDefault="00F2240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годности основных средств на конец года, в целом составляет 45%. </w:t>
      </w:r>
      <w:r w:rsidR="00D6485A">
        <w:rPr>
          <w:sz w:val="28"/>
          <w:szCs w:val="28"/>
        </w:rPr>
        <w:t xml:space="preserve">Степень износа основных средств, в целом по предприятию на конец года составляет </w:t>
      </w:r>
      <w:r>
        <w:rPr>
          <w:sz w:val="28"/>
          <w:szCs w:val="28"/>
        </w:rPr>
        <w:t xml:space="preserve">55%, основные средства продолжают успешно эксплуатироваться. В целом, можно сказать, что техническое состояние предприятия удовлетворительное. Необходимо следить за </w:t>
      </w:r>
      <w:r w:rsidR="008504EA">
        <w:rPr>
          <w:sz w:val="28"/>
          <w:szCs w:val="28"/>
        </w:rPr>
        <w:t xml:space="preserve">состоянием основных средств, своевременно проводить замену изношенных средств на новые или вовремя </w:t>
      </w:r>
      <w:r w:rsidR="002A7971">
        <w:rPr>
          <w:sz w:val="28"/>
          <w:szCs w:val="28"/>
        </w:rPr>
        <w:t>п</w:t>
      </w:r>
      <w:r w:rsidR="008504EA">
        <w:rPr>
          <w:sz w:val="28"/>
          <w:szCs w:val="28"/>
        </w:rPr>
        <w:t>роводить</w:t>
      </w:r>
      <w:r w:rsidR="003B1151">
        <w:rPr>
          <w:sz w:val="28"/>
          <w:szCs w:val="28"/>
        </w:rPr>
        <w:t xml:space="preserve"> </w:t>
      </w:r>
      <w:r w:rsidR="008504EA">
        <w:rPr>
          <w:sz w:val="28"/>
          <w:szCs w:val="28"/>
        </w:rPr>
        <w:t>необходимый ремонт старых основных средств.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593F8D" w:rsidRDefault="005564BC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№ 9.</w:t>
      </w:r>
    </w:p>
    <w:p w:rsidR="005564BC" w:rsidRDefault="005564BC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бухгалтерского баланса определите тип финансовой устойчивости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хозяйствующего субъекта по степени обеспеченности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запасов и затрат источниками финансирования.</w:t>
      </w:r>
    </w:p>
    <w:p w:rsidR="005564BC" w:rsidRDefault="005564BC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3557CB" w:rsidRDefault="00DB32DF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устойчивость – это такое состояние ее финансовых ресурсов, их распределение и использование, которое обеспечивает развитие фирмы на основе роста прибыли и капитала при сохранении платежеспособности и кредитоспособности в условиях допустимого уровня риска. Поэтому финансовая устойчивость формируется в процессе всей производственно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хозяйственной деятельности и является главным компонентом общей устойчивости фирмы. </w:t>
      </w:r>
      <w:r w:rsidR="003557CB">
        <w:rPr>
          <w:sz w:val="28"/>
          <w:szCs w:val="28"/>
        </w:rPr>
        <w:t>Обеспечение запасов и затрат источниками средств, для их формирования является сущностью финансовой устойчивости предприятия. Обобщающим показателем финансовой устойчивости является излишек или недостаток источников средств</w:t>
      </w:r>
      <w:r w:rsidR="00DC5398">
        <w:rPr>
          <w:sz w:val="28"/>
          <w:szCs w:val="28"/>
        </w:rPr>
        <w:t>,</w:t>
      </w:r>
      <w:r w:rsidR="003557CB">
        <w:rPr>
          <w:sz w:val="28"/>
          <w:szCs w:val="28"/>
        </w:rPr>
        <w:t xml:space="preserve"> для формирования запасов и затрат, получаемый в виде разницы величины источников средств и величины запасов и затрат. При этом имеется в виду обеспеченность источниками собственных и заемных средств, за исключением кредиторской задолженности и прочих пассивов.</w:t>
      </w:r>
    </w:p>
    <w:p w:rsidR="00394C0A" w:rsidRDefault="00394C0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</w:t>
      </w:r>
      <w:r w:rsidR="00DC5398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состояния запасов и затрат</w:t>
      </w:r>
      <w:r w:rsidR="00DC5398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используют данные группы статей</w:t>
      </w:r>
      <w:r w:rsidR="00DC5398">
        <w:rPr>
          <w:sz w:val="28"/>
          <w:szCs w:val="28"/>
        </w:rPr>
        <w:t>:</w:t>
      </w:r>
      <w:r>
        <w:rPr>
          <w:sz w:val="28"/>
          <w:szCs w:val="28"/>
        </w:rPr>
        <w:t xml:space="preserve"> «Запасы»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2 раздела баланса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З (запасы) = (стр. 210+</w:t>
      </w:r>
      <w:r w:rsidR="00DC5398">
        <w:rPr>
          <w:sz w:val="28"/>
          <w:szCs w:val="28"/>
        </w:rPr>
        <w:t>стр.</w:t>
      </w:r>
      <w:r>
        <w:rPr>
          <w:sz w:val="28"/>
          <w:szCs w:val="28"/>
        </w:rPr>
        <w:t>220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2 раздела актива баланса)</w:t>
      </w:r>
    </w:p>
    <w:p w:rsidR="00394C0A" w:rsidRDefault="00394C0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 запасов и затрат на начало и конец периода согласно Формы № 1 «Бухгалтерский баланс»</w:t>
      </w:r>
      <w:r w:rsidR="00900E61">
        <w:rPr>
          <w:sz w:val="28"/>
          <w:szCs w:val="28"/>
        </w:rPr>
        <w:t xml:space="preserve"> (Приложение 1).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394C0A" w:rsidRDefault="00394C0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5398">
        <w:rPr>
          <w:sz w:val="28"/>
          <w:szCs w:val="28"/>
        </w:rPr>
        <w:t>З</w:t>
      </w:r>
      <w:r>
        <w:rPr>
          <w:sz w:val="28"/>
          <w:szCs w:val="28"/>
        </w:rPr>
        <w:t xml:space="preserve"> н.п. = </w:t>
      </w:r>
      <w:r w:rsidR="003C35C8">
        <w:rPr>
          <w:sz w:val="28"/>
          <w:szCs w:val="28"/>
        </w:rPr>
        <w:t>13303</w:t>
      </w:r>
      <w:r>
        <w:rPr>
          <w:sz w:val="28"/>
          <w:szCs w:val="28"/>
        </w:rPr>
        <w:t>+</w:t>
      </w:r>
      <w:r w:rsidR="003C35C8">
        <w:rPr>
          <w:sz w:val="28"/>
          <w:szCs w:val="28"/>
        </w:rPr>
        <w:t>261</w:t>
      </w:r>
      <w:r>
        <w:rPr>
          <w:sz w:val="28"/>
          <w:szCs w:val="28"/>
        </w:rPr>
        <w:t xml:space="preserve"> = </w:t>
      </w:r>
      <w:r w:rsidR="003C35C8">
        <w:rPr>
          <w:sz w:val="28"/>
          <w:szCs w:val="28"/>
        </w:rPr>
        <w:t>13564</w:t>
      </w:r>
      <w:r>
        <w:rPr>
          <w:sz w:val="28"/>
          <w:szCs w:val="28"/>
        </w:rPr>
        <w:t>т.руб.</w:t>
      </w:r>
    </w:p>
    <w:p w:rsidR="00394C0A" w:rsidRDefault="00394C0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C5398">
        <w:rPr>
          <w:sz w:val="28"/>
          <w:szCs w:val="28"/>
        </w:rPr>
        <w:t>З</w:t>
      </w:r>
      <w:r>
        <w:rPr>
          <w:sz w:val="28"/>
          <w:szCs w:val="28"/>
        </w:rPr>
        <w:t xml:space="preserve"> к.п. = </w:t>
      </w:r>
      <w:r w:rsidR="003C35C8">
        <w:rPr>
          <w:sz w:val="28"/>
          <w:szCs w:val="28"/>
        </w:rPr>
        <w:t>6353</w:t>
      </w:r>
      <w:r>
        <w:rPr>
          <w:sz w:val="28"/>
          <w:szCs w:val="28"/>
        </w:rPr>
        <w:t>+</w:t>
      </w:r>
      <w:r w:rsidR="003C35C8">
        <w:rPr>
          <w:sz w:val="28"/>
          <w:szCs w:val="28"/>
        </w:rPr>
        <w:t>292</w:t>
      </w:r>
      <w:r>
        <w:rPr>
          <w:sz w:val="28"/>
          <w:szCs w:val="28"/>
        </w:rPr>
        <w:t xml:space="preserve"> = </w:t>
      </w:r>
      <w:r w:rsidR="003C35C8">
        <w:rPr>
          <w:sz w:val="28"/>
          <w:szCs w:val="28"/>
        </w:rPr>
        <w:t>6645</w:t>
      </w:r>
      <w:r>
        <w:rPr>
          <w:sz w:val="28"/>
          <w:szCs w:val="28"/>
        </w:rPr>
        <w:t>т.руб.</w:t>
      </w:r>
    </w:p>
    <w:p w:rsidR="003557CB" w:rsidRDefault="003557CB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394C0A" w:rsidRDefault="00BD0DB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394C0A">
        <w:rPr>
          <w:sz w:val="28"/>
          <w:szCs w:val="28"/>
        </w:rPr>
        <w:t>Рассчитаем наличи</w:t>
      </w:r>
      <w:r w:rsidR="008D1DD9">
        <w:rPr>
          <w:sz w:val="28"/>
          <w:szCs w:val="28"/>
        </w:rPr>
        <w:t xml:space="preserve">е собственных оборотных средств (это разница между суммой источников собственных средств и стоимостью внеоборотных активов) </w:t>
      </w:r>
      <w:r w:rsidR="00394C0A">
        <w:rPr>
          <w:sz w:val="28"/>
          <w:szCs w:val="28"/>
        </w:rPr>
        <w:t>по формуле: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D44569" w:rsidRDefault="00394C0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 = </w:t>
      </w:r>
      <w:r w:rsidR="00D44569">
        <w:rPr>
          <w:sz w:val="28"/>
          <w:szCs w:val="28"/>
        </w:rPr>
        <w:t>капитал и резервы</w:t>
      </w:r>
      <w:r w:rsidR="003B1151">
        <w:rPr>
          <w:sz w:val="28"/>
          <w:szCs w:val="28"/>
        </w:rPr>
        <w:t xml:space="preserve"> </w:t>
      </w:r>
      <w:r w:rsidR="00D44569">
        <w:rPr>
          <w:sz w:val="28"/>
          <w:szCs w:val="28"/>
        </w:rPr>
        <w:t>стр.490 – внеоборотные активы стр.190</w:t>
      </w:r>
    </w:p>
    <w:p w:rsidR="00D44569" w:rsidRDefault="00D44569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 н.п. = </w:t>
      </w:r>
      <w:r w:rsidR="003C35C8">
        <w:rPr>
          <w:sz w:val="28"/>
          <w:szCs w:val="28"/>
        </w:rPr>
        <w:t xml:space="preserve">-6764 -52426 </w:t>
      </w:r>
      <w:r>
        <w:rPr>
          <w:sz w:val="28"/>
          <w:szCs w:val="28"/>
        </w:rPr>
        <w:t xml:space="preserve">= - </w:t>
      </w:r>
      <w:r w:rsidR="003C35C8">
        <w:rPr>
          <w:sz w:val="28"/>
          <w:szCs w:val="28"/>
        </w:rPr>
        <w:t xml:space="preserve">59190 </w:t>
      </w:r>
      <w:r>
        <w:rPr>
          <w:sz w:val="28"/>
          <w:szCs w:val="28"/>
        </w:rPr>
        <w:t>т.руб.</w:t>
      </w:r>
    </w:p>
    <w:p w:rsidR="003B1151" w:rsidRDefault="00D44569" w:rsidP="00B30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 к.п. = </w:t>
      </w:r>
      <w:r w:rsidR="003C35C8">
        <w:rPr>
          <w:sz w:val="28"/>
          <w:szCs w:val="28"/>
        </w:rPr>
        <w:t>-16138-50007</w:t>
      </w:r>
      <w:r>
        <w:rPr>
          <w:sz w:val="28"/>
          <w:szCs w:val="28"/>
        </w:rPr>
        <w:t xml:space="preserve"> = - </w:t>
      </w:r>
      <w:r w:rsidR="003C35C8">
        <w:rPr>
          <w:sz w:val="28"/>
          <w:szCs w:val="28"/>
        </w:rPr>
        <w:t xml:space="preserve">66145 </w:t>
      </w:r>
      <w:r>
        <w:rPr>
          <w:sz w:val="28"/>
          <w:szCs w:val="28"/>
        </w:rPr>
        <w:t>т.руб.</w:t>
      </w:r>
    </w:p>
    <w:p w:rsidR="00BD0DB8" w:rsidRDefault="00BD0DB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2). Рассчитаем наличие собственных и долгосрочных заемных источников средств по формуле: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BD0DB8" w:rsidRDefault="00BD0DB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 + Кд. = стр.490-стр.190+стр.590</w:t>
      </w:r>
    </w:p>
    <w:p w:rsidR="00BD0DB8" w:rsidRDefault="00BD0DB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(СОС + Кд.)н.п. = -6764+1013-52426 = </w:t>
      </w:r>
      <w:r w:rsidR="00085966">
        <w:rPr>
          <w:sz w:val="28"/>
          <w:szCs w:val="28"/>
        </w:rPr>
        <w:t>-58177т.руб.</w:t>
      </w:r>
    </w:p>
    <w:p w:rsidR="00085966" w:rsidRDefault="0008596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(СОС + Кд.) к.п. = -66145+1013 = - 65132 т.руб.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477919" w:rsidRDefault="00DC539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0DB8">
        <w:rPr>
          <w:sz w:val="28"/>
          <w:szCs w:val="28"/>
        </w:rPr>
        <w:t xml:space="preserve">). </w:t>
      </w:r>
      <w:r w:rsidR="00477919">
        <w:rPr>
          <w:sz w:val="28"/>
          <w:szCs w:val="28"/>
        </w:rPr>
        <w:t>Рассчитаем наличие собственных</w:t>
      </w:r>
      <w:r w:rsidR="00085966">
        <w:rPr>
          <w:sz w:val="28"/>
          <w:szCs w:val="28"/>
        </w:rPr>
        <w:t xml:space="preserve"> оборотных средств, долгосрочных</w:t>
      </w:r>
      <w:r w:rsidR="00477919">
        <w:rPr>
          <w:sz w:val="28"/>
          <w:szCs w:val="28"/>
        </w:rPr>
        <w:t xml:space="preserve"> и краткосрочных заемных источников формирования запасов и затрат: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477919" w:rsidRDefault="00477919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 +</w:t>
      </w:r>
      <w:r w:rsidR="00085966">
        <w:rPr>
          <w:sz w:val="28"/>
          <w:szCs w:val="28"/>
        </w:rPr>
        <w:t>Кд.+</w:t>
      </w:r>
      <w:r>
        <w:rPr>
          <w:sz w:val="28"/>
          <w:szCs w:val="28"/>
        </w:rPr>
        <w:t xml:space="preserve"> Кс. = стр. 490-стр.190+стр.610</w:t>
      </w:r>
      <w:r w:rsidR="00085966">
        <w:rPr>
          <w:sz w:val="28"/>
          <w:szCs w:val="28"/>
        </w:rPr>
        <w:t>+стр. 590</w:t>
      </w:r>
    </w:p>
    <w:p w:rsidR="00477919" w:rsidRDefault="0008596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77919">
        <w:rPr>
          <w:sz w:val="28"/>
          <w:szCs w:val="28"/>
        </w:rPr>
        <w:t>СОС+</w:t>
      </w:r>
      <w:r>
        <w:rPr>
          <w:sz w:val="28"/>
          <w:szCs w:val="28"/>
        </w:rPr>
        <w:t>Кд.+</w:t>
      </w:r>
      <w:r w:rsidR="00477919">
        <w:rPr>
          <w:sz w:val="28"/>
          <w:szCs w:val="28"/>
        </w:rPr>
        <w:t>Кс</w:t>
      </w:r>
      <w:r>
        <w:rPr>
          <w:sz w:val="28"/>
          <w:szCs w:val="28"/>
        </w:rPr>
        <w:t>)</w:t>
      </w:r>
      <w:r w:rsidR="00477919">
        <w:rPr>
          <w:sz w:val="28"/>
          <w:szCs w:val="28"/>
        </w:rPr>
        <w:t>н.п. = -</w:t>
      </w:r>
      <w:r w:rsidR="003C35C8">
        <w:rPr>
          <w:sz w:val="28"/>
          <w:szCs w:val="28"/>
        </w:rPr>
        <w:t>5</w:t>
      </w:r>
      <w:r>
        <w:rPr>
          <w:sz w:val="28"/>
          <w:szCs w:val="28"/>
        </w:rPr>
        <w:t>8177</w:t>
      </w:r>
      <w:r w:rsidR="00477919">
        <w:rPr>
          <w:sz w:val="28"/>
          <w:szCs w:val="28"/>
        </w:rPr>
        <w:t>+</w:t>
      </w:r>
      <w:r w:rsidR="003C35C8">
        <w:rPr>
          <w:sz w:val="28"/>
          <w:szCs w:val="28"/>
        </w:rPr>
        <w:t>14591</w:t>
      </w:r>
      <w:r w:rsidR="00477919">
        <w:rPr>
          <w:sz w:val="28"/>
          <w:szCs w:val="28"/>
        </w:rPr>
        <w:t xml:space="preserve"> = </w:t>
      </w:r>
      <w:r w:rsidR="003C35C8">
        <w:rPr>
          <w:sz w:val="28"/>
          <w:szCs w:val="28"/>
        </w:rPr>
        <w:t>-4</w:t>
      </w:r>
      <w:r>
        <w:rPr>
          <w:sz w:val="28"/>
          <w:szCs w:val="28"/>
        </w:rPr>
        <w:t>3586</w:t>
      </w:r>
      <w:r w:rsidR="00477919">
        <w:rPr>
          <w:sz w:val="28"/>
          <w:szCs w:val="28"/>
        </w:rPr>
        <w:t>т.р.</w:t>
      </w:r>
    </w:p>
    <w:p w:rsidR="00477919" w:rsidRDefault="0008596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77919">
        <w:rPr>
          <w:sz w:val="28"/>
          <w:szCs w:val="28"/>
        </w:rPr>
        <w:t>СОС+</w:t>
      </w:r>
      <w:r>
        <w:rPr>
          <w:sz w:val="28"/>
          <w:szCs w:val="28"/>
        </w:rPr>
        <w:t>Кд.+</w:t>
      </w:r>
      <w:r w:rsidR="00477919">
        <w:rPr>
          <w:sz w:val="28"/>
          <w:szCs w:val="28"/>
        </w:rPr>
        <w:t>Кс</w:t>
      </w:r>
      <w:r>
        <w:rPr>
          <w:sz w:val="28"/>
          <w:szCs w:val="28"/>
        </w:rPr>
        <w:t>)</w:t>
      </w:r>
      <w:r w:rsidR="00477919">
        <w:rPr>
          <w:sz w:val="28"/>
          <w:szCs w:val="28"/>
        </w:rPr>
        <w:t>к.п. = -</w:t>
      </w:r>
      <w:r w:rsidR="003C35C8">
        <w:rPr>
          <w:sz w:val="28"/>
          <w:szCs w:val="28"/>
        </w:rPr>
        <w:t>6</w:t>
      </w:r>
      <w:r>
        <w:rPr>
          <w:sz w:val="28"/>
          <w:szCs w:val="28"/>
        </w:rPr>
        <w:t>5132</w:t>
      </w:r>
      <w:r w:rsidR="00477919">
        <w:rPr>
          <w:sz w:val="28"/>
          <w:szCs w:val="28"/>
        </w:rPr>
        <w:t>+</w:t>
      </w:r>
      <w:r w:rsidR="003C35C8">
        <w:rPr>
          <w:sz w:val="28"/>
          <w:szCs w:val="28"/>
        </w:rPr>
        <w:t>21044</w:t>
      </w:r>
      <w:r w:rsidR="00477919">
        <w:rPr>
          <w:sz w:val="28"/>
          <w:szCs w:val="28"/>
        </w:rPr>
        <w:t xml:space="preserve"> = </w:t>
      </w:r>
      <w:r w:rsidR="003C35C8">
        <w:rPr>
          <w:sz w:val="28"/>
          <w:szCs w:val="28"/>
        </w:rPr>
        <w:t>- 4</w:t>
      </w:r>
      <w:r>
        <w:rPr>
          <w:sz w:val="28"/>
          <w:szCs w:val="28"/>
        </w:rPr>
        <w:t>4088</w:t>
      </w:r>
      <w:r w:rsidR="00477919">
        <w:rPr>
          <w:sz w:val="28"/>
          <w:szCs w:val="28"/>
        </w:rPr>
        <w:t>т.р.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DC5398" w:rsidRDefault="00DC539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 наличия источников средств для формирования запасов и затрат соответствуют показатели обеспеченности ими запасов и затрат.</w:t>
      </w:r>
    </w:p>
    <w:p w:rsidR="00DC5398" w:rsidRDefault="00DC539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Рассчитаем излишек (+) или недостаток (-) собственных оборотных средств по формуле: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DC5398" w:rsidRDefault="00DC539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СОС –ЗЗ = (стр.490-стр.190) – (стр.210+стр.220)</w:t>
      </w:r>
    </w:p>
    <w:p w:rsidR="00DC5398" w:rsidRDefault="00DC539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СОС –ЗЗ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н.п.= -59190 -13564 = - 72754т.руб.</w:t>
      </w:r>
    </w:p>
    <w:p w:rsidR="00DC5398" w:rsidRDefault="00DC539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СОС –ЗЗ к.п.=</w:t>
      </w:r>
      <w:r w:rsidR="003B1151">
        <w:rPr>
          <w:sz w:val="28"/>
          <w:szCs w:val="28"/>
        </w:rPr>
        <w:t xml:space="preserve"> </w:t>
      </w:r>
      <w:r w:rsidR="0091118A">
        <w:rPr>
          <w:sz w:val="28"/>
          <w:szCs w:val="28"/>
        </w:rPr>
        <w:t>-66145 – 6645 = -72790т.руб.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91118A" w:rsidRDefault="0091118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2). Рассчитаем излишек (+) или недостаток (-) собственных оборотных средств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и долгосрочных заемных средств по формуле: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1118A" w:rsidRDefault="006221A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СОС+Кд. –ЗЗ н.п.=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-58177-13564 = -71741т.руб.</w:t>
      </w:r>
    </w:p>
    <w:p w:rsidR="006221A8" w:rsidRDefault="006221A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СОС +Кд.–ЗЗк.п. = -65132-6645 = -71777т.руб.</w:t>
      </w:r>
    </w:p>
    <w:p w:rsidR="003B1151" w:rsidRPr="00B3024C" w:rsidRDefault="006221A8" w:rsidP="00B30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3). Рассчитаем излишек (+) или недостаток (-)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величины основных источников для формирования запасов и затрат по формуле:</w:t>
      </w:r>
    </w:p>
    <w:p w:rsidR="006221A8" w:rsidRDefault="006221A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(СОС+Кд.+Кс)-ЗЗн.п.= </w:t>
      </w:r>
      <w:r w:rsidR="005761C6">
        <w:rPr>
          <w:sz w:val="28"/>
          <w:szCs w:val="28"/>
        </w:rPr>
        <w:t>-43586-13564 = -57150т.руб.</w:t>
      </w:r>
    </w:p>
    <w:p w:rsidR="006221A8" w:rsidRDefault="006221A8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>(СОС+Кд.+Кс)-ЗЗк.п.=</w:t>
      </w:r>
      <w:r w:rsidR="005761C6">
        <w:rPr>
          <w:sz w:val="28"/>
          <w:szCs w:val="28"/>
        </w:rPr>
        <w:t xml:space="preserve"> -44088-6645 = -50733т.руб.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825DF9" w:rsidRDefault="00477919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Рассчитав эти величины можно увидеть, что предприятие находится</w:t>
      </w:r>
      <w:r w:rsidR="003B1151">
        <w:rPr>
          <w:sz w:val="28"/>
          <w:szCs w:val="28"/>
        </w:rPr>
        <w:t xml:space="preserve"> </w:t>
      </w:r>
      <w:r w:rsidR="00D16650">
        <w:rPr>
          <w:sz w:val="28"/>
          <w:szCs w:val="28"/>
        </w:rPr>
        <w:t>в кризисном финансовом состоянии, так как</w:t>
      </w:r>
      <w:r w:rsidR="003B1151">
        <w:rPr>
          <w:sz w:val="28"/>
          <w:szCs w:val="28"/>
        </w:rPr>
        <w:t xml:space="preserve"> </w:t>
      </w:r>
      <w:r w:rsidR="00825DF9">
        <w:rPr>
          <w:sz w:val="28"/>
          <w:szCs w:val="28"/>
        </w:rPr>
        <w:t>собл</w:t>
      </w:r>
      <w:r w:rsidR="003B1151">
        <w:rPr>
          <w:sz w:val="28"/>
          <w:szCs w:val="28"/>
        </w:rPr>
        <w:t xml:space="preserve">юдается следующее неравенство </w:t>
      </w:r>
      <w:r w:rsidR="00825DF9">
        <w:rPr>
          <w:sz w:val="28"/>
          <w:szCs w:val="28"/>
        </w:rPr>
        <w:t xml:space="preserve">З </w:t>
      </w:r>
      <w:r w:rsidR="00825DF9" w:rsidRPr="00825DF9">
        <w:rPr>
          <w:sz w:val="28"/>
          <w:szCs w:val="28"/>
        </w:rPr>
        <w:t xml:space="preserve">&gt; </w:t>
      </w:r>
      <w:r w:rsidR="00825DF9">
        <w:rPr>
          <w:sz w:val="28"/>
          <w:szCs w:val="28"/>
        </w:rPr>
        <w:t>СОС +</w:t>
      </w:r>
      <w:r w:rsidR="005761C6">
        <w:rPr>
          <w:sz w:val="28"/>
          <w:szCs w:val="28"/>
        </w:rPr>
        <w:t>Кд.+</w:t>
      </w:r>
      <w:r w:rsidR="00825DF9">
        <w:rPr>
          <w:sz w:val="28"/>
          <w:szCs w:val="28"/>
        </w:rPr>
        <w:t xml:space="preserve"> Кс как </w:t>
      </w:r>
      <w:r w:rsidR="00D16650">
        <w:rPr>
          <w:sz w:val="28"/>
          <w:szCs w:val="28"/>
        </w:rPr>
        <w:t>на начало периода</w:t>
      </w:r>
      <w:r w:rsidR="00825DF9">
        <w:rPr>
          <w:sz w:val="28"/>
          <w:szCs w:val="28"/>
        </w:rPr>
        <w:t>: 1</w:t>
      </w:r>
      <w:r w:rsidR="005761C6">
        <w:rPr>
          <w:sz w:val="28"/>
          <w:szCs w:val="28"/>
        </w:rPr>
        <w:t>3564</w:t>
      </w:r>
      <w:r w:rsidR="00825DF9">
        <w:rPr>
          <w:sz w:val="28"/>
          <w:szCs w:val="28"/>
        </w:rPr>
        <w:t xml:space="preserve"> </w:t>
      </w:r>
      <w:r w:rsidR="00825DF9" w:rsidRPr="00825DF9">
        <w:rPr>
          <w:sz w:val="28"/>
          <w:szCs w:val="28"/>
        </w:rPr>
        <w:t>&gt;</w:t>
      </w:r>
      <w:r w:rsidR="00825DF9">
        <w:rPr>
          <w:sz w:val="28"/>
          <w:szCs w:val="28"/>
        </w:rPr>
        <w:t xml:space="preserve"> </w:t>
      </w:r>
      <w:r w:rsidR="001B3E04">
        <w:rPr>
          <w:sz w:val="28"/>
          <w:szCs w:val="28"/>
        </w:rPr>
        <w:t>-57150</w:t>
      </w:r>
      <w:r w:rsidR="00825DF9">
        <w:rPr>
          <w:sz w:val="28"/>
          <w:szCs w:val="28"/>
        </w:rPr>
        <w:t>, так и на конец периода:</w:t>
      </w:r>
      <w:r w:rsidR="003B1151">
        <w:rPr>
          <w:sz w:val="28"/>
          <w:szCs w:val="28"/>
        </w:rPr>
        <w:t xml:space="preserve"> </w:t>
      </w:r>
      <w:r w:rsidR="001B3E04">
        <w:rPr>
          <w:sz w:val="28"/>
          <w:szCs w:val="28"/>
        </w:rPr>
        <w:t>6645</w:t>
      </w:r>
      <w:r w:rsidR="00825DF9">
        <w:rPr>
          <w:sz w:val="28"/>
          <w:szCs w:val="28"/>
        </w:rPr>
        <w:t xml:space="preserve"> </w:t>
      </w:r>
      <w:r w:rsidR="00825DF9" w:rsidRPr="00825DF9">
        <w:rPr>
          <w:sz w:val="28"/>
          <w:szCs w:val="28"/>
        </w:rPr>
        <w:t>&gt;</w:t>
      </w:r>
      <w:r w:rsidR="00825DF9">
        <w:rPr>
          <w:sz w:val="28"/>
          <w:szCs w:val="28"/>
        </w:rPr>
        <w:t xml:space="preserve"> </w:t>
      </w:r>
      <w:r w:rsidR="001B3E04">
        <w:rPr>
          <w:sz w:val="28"/>
          <w:szCs w:val="28"/>
        </w:rPr>
        <w:t>-50733</w:t>
      </w:r>
      <w:r w:rsidR="00825DF9">
        <w:rPr>
          <w:sz w:val="28"/>
          <w:szCs w:val="28"/>
        </w:rPr>
        <w:t>. Предприятие находится на грани банкротства</w:t>
      </w:r>
      <w:r w:rsidR="00A612BC">
        <w:rPr>
          <w:sz w:val="28"/>
          <w:szCs w:val="28"/>
        </w:rPr>
        <w:t>, так как в данной ситуации прослеживается большой недостаток собственных оборотных средств, в случае потери запасов их будет трудно восстановить.</w:t>
      </w:r>
    </w:p>
    <w:p w:rsidR="00A612BC" w:rsidRDefault="00A612BC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A612BC" w:rsidRDefault="00A612BC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№ 17.</w:t>
      </w:r>
    </w:p>
    <w:p w:rsidR="00A612BC" w:rsidRDefault="00A612BC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Постройте аналитический баланс и обобщите полученные показатели.</w:t>
      </w:r>
    </w:p>
    <w:p w:rsidR="00A612BC" w:rsidRDefault="00A612BC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A612BC" w:rsidRDefault="00A612BC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BB505A" w:rsidRDefault="00605BCE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оценка финансового состояния фирмы проводится на основе данных бухгалтерского баланса Ф.№1</w:t>
      </w:r>
      <w:r w:rsidR="00900E61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 Аналитический баланс получим из исходного баланса (Приложение) путем уплотнения отдельных статей и дополнения его показателями структуры: динамики и структурной динамики. Для анализа общей картины изменения финансового состояния предприятия в первую очередь важны показатели структурной динамики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баланса</w:t>
      </w:r>
      <w:r w:rsidR="00BB505A">
        <w:rPr>
          <w:sz w:val="28"/>
          <w:szCs w:val="28"/>
        </w:rPr>
        <w:t xml:space="preserve">. </w:t>
      </w:r>
    </w:p>
    <w:p w:rsidR="0031717A" w:rsidRDefault="00BB505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Горизонтальный, или динамический, анализ этих показателей позволяет установить их абсолютные приращения и темпы роста, что важно для характеристики финансового состояния предприятия, однако не меньшее значение имеет и вертикальный (структурный) анализ актива и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пассива баланса. Анализируя данные статей аналитического баланса, можно прежде всего установить, какие изменения произошли в составе средств и их источников, основных групп этих средств. Установив</w:t>
      </w:r>
      <w:r w:rsidR="0031717A">
        <w:rPr>
          <w:sz w:val="28"/>
          <w:szCs w:val="28"/>
        </w:rPr>
        <w:t xml:space="preserve"> конечный итог </w:t>
      </w:r>
      <w:r>
        <w:rPr>
          <w:sz w:val="28"/>
          <w:szCs w:val="28"/>
        </w:rPr>
        <w:t>изменений в аналитическом балансе, определяют</w:t>
      </w:r>
      <w:r w:rsidR="0031717A">
        <w:rPr>
          <w:sz w:val="28"/>
          <w:szCs w:val="28"/>
        </w:rPr>
        <w:t>, по каким разделам и статьям произошли наибольшие изменения.</w:t>
      </w:r>
      <w:r w:rsidR="00900E61">
        <w:rPr>
          <w:sz w:val="28"/>
          <w:szCs w:val="28"/>
        </w:rPr>
        <w:t xml:space="preserve"> </w:t>
      </w:r>
      <w:r w:rsidR="0031717A">
        <w:rPr>
          <w:sz w:val="28"/>
          <w:szCs w:val="28"/>
        </w:rPr>
        <w:t>Построим аналитический баланс.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A612BC" w:rsidRDefault="0031717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баланс ЗАО «Прибой-Долинск».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753"/>
        <w:gridCol w:w="754"/>
        <w:gridCol w:w="1058"/>
        <w:gridCol w:w="1058"/>
        <w:gridCol w:w="1307"/>
        <w:gridCol w:w="936"/>
        <w:gridCol w:w="886"/>
        <w:gridCol w:w="1022"/>
      </w:tblGrid>
      <w:tr w:rsidR="000678F4" w:rsidRPr="00EF47CE" w:rsidTr="00EF47CE">
        <w:trPr>
          <w:trHeight w:val="240"/>
        </w:trPr>
        <w:tc>
          <w:tcPr>
            <w:tcW w:w="938" w:type="pct"/>
            <w:vMerge w:val="restar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Абсолютные величины</w:t>
            </w: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Относительные величины</w:t>
            </w:r>
          </w:p>
        </w:tc>
        <w:tc>
          <w:tcPr>
            <w:tcW w:w="2169" w:type="pct"/>
            <w:gridSpan w:val="4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Изменения</w:t>
            </w:r>
          </w:p>
        </w:tc>
      </w:tr>
      <w:tr w:rsidR="000678F4" w:rsidRPr="00EF47CE" w:rsidTr="00EF47CE">
        <w:trPr>
          <w:trHeight w:val="1256"/>
        </w:trPr>
        <w:tc>
          <w:tcPr>
            <w:tcW w:w="938" w:type="pct"/>
            <w:vMerge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На начало года</w:t>
            </w:r>
          </w:p>
          <w:p w:rsidR="002C2530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(г.2/баланс)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На конец года</w:t>
            </w:r>
          </w:p>
          <w:p w:rsidR="002C2530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(г.3/баланс)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В абсолютных величинах</w:t>
            </w:r>
          </w:p>
          <w:p w:rsidR="002C2530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(г.3-г.2)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В структуре</w:t>
            </w:r>
          </w:p>
          <w:p w:rsidR="002C2530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(г.5-г.4)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В % к величине на начало года</w:t>
            </w:r>
          </w:p>
          <w:p w:rsidR="002C2530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(г.6/г.3)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В % к изменению на конец года</w:t>
            </w:r>
          </w:p>
          <w:p w:rsidR="001F7E30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(г.6/итог г.6)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7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</w:t>
            </w:r>
          </w:p>
        </w:tc>
      </w:tr>
      <w:tr w:rsidR="0031717A" w:rsidRPr="00EF47CE" w:rsidTr="00EF47CE">
        <w:tc>
          <w:tcPr>
            <w:tcW w:w="5000" w:type="pct"/>
            <w:gridSpan w:val="9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</w:t>
            </w:r>
            <w:r w:rsidR="00501442" w:rsidRPr="00EF47CE">
              <w:rPr>
                <w:sz w:val="20"/>
                <w:szCs w:val="20"/>
              </w:rPr>
              <w:t>. ВНЕОБОРОТНЫЕ АКТИВЫ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1.1.Основные средства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44542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42514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53,08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54,87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-2028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</w:t>
            </w:r>
            <w:r w:rsidR="00A308B8" w:rsidRPr="00EF47CE">
              <w:rPr>
                <w:sz w:val="20"/>
                <w:szCs w:val="20"/>
              </w:rPr>
              <w:t>1,79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-4,77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=-2028/-6429</w:t>
            </w:r>
          </w:p>
          <w:p w:rsidR="001F7E30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=-31,54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1.2.Незавершенное строительство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7234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7234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8,62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9,34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A308B8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+0,72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0,00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1.3.Долгосрочные финансовые вложения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650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259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0,77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0,33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-391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A308B8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-0,44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-150,96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-6,08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ИТОГО по разделу 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52426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50007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62,47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64,54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-2419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+2,07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</w:t>
            </w:r>
            <w:r w:rsidR="00B03D3C" w:rsidRPr="00EF47CE">
              <w:rPr>
                <w:sz w:val="20"/>
                <w:szCs w:val="20"/>
              </w:rPr>
              <w:t>4,84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-37,62</w:t>
            </w:r>
          </w:p>
        </w:tc>
      </w:tr>
      <w:tr w:rsidR="00501442" w:rsidRPr="00EF47CE" w:rsidTr="00EF47CE">
        <w:tc>
          <w:tcPr>
            <w:tcW w:w="5000" w:type="pct"/>
            <w:gridSpan w:val="9"/>
            <w:shd w:val="clear" w:color="auto" w:fill="auto"/>
            <w:vAlign w:val="center"/>
          </w:tcPr>
          <w:p w:rsidR="00501442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2. ОБОРОТНЫЕ АКТИВЫ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2.1 Запасы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13564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6645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16,16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8,57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-6919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-7,59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-104,12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-107,62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50144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.</w:t>
            </w:r>
            <w:r w:rsidR="000678F4" w:rsidRPr="00EF47CE">
              <w:rPr>
                <w:sz w:val="20"/>
                <w:szCs w:val="20"/>
              </w:rPr>
              <w:t>Медленнореализуемые активы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13564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6645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16,16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8,57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-6919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-7,59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-104,12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-107,62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2.2.Дебиторская задолженность (до 12 месяцев)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17903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17232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21,35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22,25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-671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+0,9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-3,89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-10,44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2.3. Денежные средства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3596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0,02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4,64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+3580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+4,62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B03D3C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</w:p>
          <w:p w:rsidR="0031717A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+99,55</w:t>
            </w:r>
          </w:p>
          <w:p w:rsidR="00B03D3C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+55,68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Наиболее ликвидные активы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3596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0,02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4,64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+3580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+4,62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+99,55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+55,68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ИТОГО по разделу 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31483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27473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37,53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817739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35,46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-40</w:t>
            </w:r>
            <w:r w:rsidR="00B03D3C" w:rsidRPr="00EF47CE">
              <w:rPr>
                <w:sz w:val="20"/>
                <w:szCs w:val="20"/>
              </w:rPr>
              <w:t>1</w:t>
            </w: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2C25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-2,07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-14,60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-62,38</w:t>
            </w:r>
          </w:p>
        </w:tc>
      </w:tr>
      <w:tr w:rsidR="000678F4" w:rsidRPr="00EF47CE" w:rsidTr="00EF47CE">
        <w:trPr>
          <w:trHeight w:val="255"/>
        </w:trPr>
        <w:tc>
          <w:tcPr>
            <w:tcW w:w="938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БАЛАНС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83909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B6FB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77</w:t>
            </w:r>
            <w:r w:rsidR="00F2309F" w:rsidRPr="00EF47CE">
              <w:rPr>
                <w:sz w:val="20"/>
                <w:szCs w:val="20"/>
              </w:rPr>
              <w:t>480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B6FBA" w:rsidRPr="00EF47CE" w:rsidRDefault="003B6FBA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31717A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-6429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-8,30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1F7E3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</w:tc>
      </w:tr>
      <w:tr w:rsidR="000678F4" w:rsidRPr="00EF47CE" w:rsidTr="00EF47CE">
        <w:tc>
          <w:tcPr>
            <w:tcW w:w="5000" w:type="pct"/>
            <w:gridSpan w:val="9"/>
            <w:shd w:val="clear" w:color="auto" w:fill="auto"/>
            <w:vAlign w:val="center"/>
          </w:tcPr>
          <w:p w:rsidR="000678F4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3. КАПИТАЛ И РЕЗЕРВЫ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3.1. Уставный капитал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2722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2722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70318B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3,24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70318B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3,51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C040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+0,27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3.2.Добавочный капитал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54198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54198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E0460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65,3</w:t>
            </w:r>
            <w:r w:rsidR="009B2044" w:rsidRPr="00EF47CE">
              <w:rPr>
                <w:sz w:val="20"/>
                <w:szCs w:val="20"/>
              </w:rPr>
              <w:t>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69,95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2F3C4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C040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+4,6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3.3. Нераспределенная прибыль (убыток)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(63684)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0678F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(73058)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-75,90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-94,29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A308B8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+(9374)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C040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-18,39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+12,83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-145,81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3B6FB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ИТОГО по разделу 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3B6FB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(6764)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3B6FB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(16138)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E0460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-7,3</w:t>
            </w:r>
            <w:r w:rsidR="009B2044" w:rsidRPr="00EF47CE">
              <w:rPr>
                <w:sz w:val="20"/>
                <w:szCs w:val="20"/>
              </w:rPr>
              <w:t>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-20,83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A308B8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+(9374)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C040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-13,52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+58,09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-145,81</w:t>
            </w:r>
          </w:p>
        </w:tc>
      </w:tr>
      <w:tr w:rsidR="003B6FBA" w:rsidRPr="00EF47CE" w:rsidTr="00EF47CE">
        <w:tc>
          <w:tcPr>
            <w:tcW w:w="5000" w:type="pct"/>
            <w:gridSpan w:val="9"/>
            <w:shd w:val="clear" w:color="auto" w:fill="auto"/>
            <w:vAlign w:val="center"/>
          </w:tcPr>
          <w:p w:rsidR="003B6FBA" w:rsidRPr="00EF47CE" w:rsidRDefault="003B6FB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4. ДОЛГОСРОЧНЫЕ ОБЯЗАТЕЛЬСТВА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3B6FB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4.1. займы и кредиты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3B6FB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1013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3B6FB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1013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1,21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1,31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A308B8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C040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+0,10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3B6FB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ИТОГО по разделу 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3B6FB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1013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B6FBA" w:rsidRPr="00EF47CE" w:rsidRDefault="003B6FBA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1013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1,21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1,31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A308B8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C040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+0,10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</w:tr>
      <w:tr w:rsidR="00F56D02" w:rsidRPr="00EF47CE" w:rsidTr="00EF47CE">
        <w:tc>
          <w:tcPr>
            <w:tcW w:w="5000" w:type="pct"/>
            <w:gridSpan w:val="9"/>
            <w:shd w:val="clear" w:color="auto" w:fill="auto"/>
            <w:vAlign w:val="center"/>
          </w:tcPr>
          <w:p w:rsidR="00F56D02" w:rsidRPr="00EF47CE" w:rsidRDefault="00F56D02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5.КРАТКОСРОЧНЫЕ ОБЯЗАТЕЛЬСТВА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5.1. Займы и кредиты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14591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21044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17,</w:t>
            </w:r>
            <w:r w:rsidR="00E04601" w:rsidRPr="00EF47CE">
              <w:rPr>
                <w:sz w:val="20"/>
                <w:szCs w:val="20"/>
              </w:rPr>
              <w:t>10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27,16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A308B8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+6453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C040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+10,06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+30,66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+100,37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5.2. Кредиторская задолженность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73948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70460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88,</w:t>
            </w:r>
            <w:r w:rsidR="00E04601" w:rsidRPr="00EF47CE">
              <w:rPr>
                <w:sz w:val="20"/>
                <w:szCs w:val="20"/>
              </w:rPr>
              <w:t>00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90,94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A308B8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-3488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C040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+2,94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-4,95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-54,25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5.3.Прочие краткосрочные обязательства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1121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1101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1,</w:t>
            </w:r>
            <w:r w:rsidR="00E04601" w:rsidRPr="00EF47CE">
              <w:rPr>
                <w:sz w:val="20"/>
                <w:szCs w:val="20"/>
              </w:rPr>
              <w:t>00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1,42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A308B8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-20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C040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+0,42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-1,82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-0,31</w:t>
            </w:r>
          </w:p>
        </w:tc>
      </w:tr>
      <w:tr w:rsidR="000678F4" w:rsidRPr="00EF47CE" w:rsidTr="00EF47CE">
        <w:tc>
          <w:tcPr>
            <w:tcW w:w="938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ИТОГО по разделу 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89660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717A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92605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E0460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106,10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1717A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119,5</w:t>
            </w:r>
            <w:r w:rsidR="00E04601" w:rsidRPr="00EF47CE">
              <w:rPr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1717A" w:rsidRPr="00EF47CE" w:rsidRDefault="00A308B8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+2945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31717A" w:rsidRPr="00EF47CE" w:rsidRDefault="00C040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+13,42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1717A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+3,18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1717A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+45,81</w:t>
            </w:r>
          </w:p>
        </w:tc>
      </w:tr>
      <w:tr w:rsidR="00F2309F" w:rsidRPr="00EF47CE" w:rsidTr="00EF47CE">
        <w:tc>
          <w:tcPr>
            <w:tcW w:w="938" w:type="pct"/>
            <w:shd w:val="clear" w:color="auto" w:fill="auto"/>
            <w:vAlign w:val="center"/>
          </w:tcPr>
          <w:p w:rsidR="00F2309F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Всего заемных средств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2309F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90673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2309F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93618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F2309F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</w:t>
            </w:r>
            <w:r w:rsidR="00E04601" w:rsidRPr="00EF47CE">
              <w:rPr>
                <w:sz w:val="20"/>
                <w:szCs w:val="20"/>
              </w:rPr>
              <w:t>7</w:t>
            </w:r>
            <w:r w:rsidRPr="00EF47CE">
              <w:rPr>
                <w:sz w:val="20"/>
                <w:szCs w:val="20"/>
              </w:rPr>
              <w:t>,</w:t>
            </w:r>
            <w:r w:rsidR="00E04601" w:rsidRPr="00EF47CE">
              <w:rPr>
                <w:sz w:val="20"/>
                <w:szCs w:val="20"/>
              </w:rPr>
              <w:t>31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F2309F" w:rsidRPr="00EF47CE" w:rsidRDefault="009B2044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120,83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2309F" w:rsidRPr="00EF47CE" w:rsidRDefault="00A308B8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+2945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2309F" w:rsidRPr="00EF47CE" w:rsidRDefault="00C04051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+13,52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2309F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+3,18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F2309F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+45,81</w:t>
            </w:r>
          </w:p>
        </w:tc>
      </w:tr>
      <w:tr w:rsidR="00F2309F" w:rsidRPr="00EF47CE" w:rsidTr="00EF47CE">
        <w:tc>
          <w:tcPr>
            <w:tcW w:w="938" w:type="pct"/>
            <w:shd w:val="clear" w:color="auto" w:fill="auto"/>
            <w:vAlign w:val="center"/>
          </w:tcPr>
          <w:p w:rsidR="00F2309F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БАЛАНС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2309F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83909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F2309F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77480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F2309F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F2309F" w:rsidRPr="00EF47CE" w:rsidRDefault="00F2309F" w:rsidP="00EF47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2309F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-6429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2309F" w:rsidRPr="00EF47CE" w:rsidRDefault="00B03D3C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F2309F" w:rsidRPr="00EF47CE" w:rsidRDefault="00BF3040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-8,30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F2309F" w:rsidRPr="00EF47CE" w:rsidRDefault="009D53EE" w:rsidP="00EF47CE">
            <w:pPr>
              <w:spacing w:line="360" w:lineRule="auto"/>
              <w:rPr>
                <w:sz w:val="20"/>
                <w:szCs w:val="20"/>
              </w:rPr>
            </w:pPr>
            <w:r w:rsidRPr="00EF47CE">
              <w:rPr>
                <w:sz w:val="20"/>
                <w:szCs w:val="20"/>
              </w:rPr>
              <w:t>100</w:t>
            </w:r>
          </w:p>
        </w:tc>
      </w:tr>
    </w:tbl>
    <w:p w:rsidR="0031717A" w:rsidRDefault="0031717A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066F6F" w:rsidRDefault="00BE74E2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 позволил получить ряд важнейших характеристик финансового состояния предприятия. Общая стоимость имущества ЗАО «Прибой-Долинск» на </w:t>
      </w:r>
      <w:r w:rsidR="00066F6F">
        <w:rPr>
          <w:sz w:val="28"/>
          <w:szCs w:val="28"/>
        </w:rPr>
        <w:t>1 января 2005 составила 77480т.руб.; стоимость внеоборотных активов составила 50007 т.руб.; стоимость оборотных средств составила 27473т.руб. При этом собственные средства предприятия на этот же период составили убыток 16138т.руб.; а величина заемных средств составила 93618 т.руб.</w:t>
      </w:r>
    </w:p>
    <w:p w:rsidR="00EB19E2" w:rsidRDefault="00066F6F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Горизонтальный анализ показателей аналитического баланса показывает, что за отчетный период имущество предприятия уменьшилось на 6429т.руб. или</w:t>
      </w:r>
      <w:r w:rsidR="000335FE">
        <w:rPr>
          <w:sz w:val="28"/>
          <w:szCs w:val="28"/>
        </w:rPr>
        <w:t xml:space="preserve"> на 8,3%</w:t>
      </w:r>
      <w:r w:rsidR="00EB19E2">
        <w:rPr>
          <w:sz w:val="28"/>
          <w:szCs w:val="28"/>
        </w:rPr>
        <w:t>, за счет уменьшения основных средств на 2028т.руб. или на 4,77%, уменьшения долгосрочных финансовых вложений на 391т.руб. или на 150,96%</w:t>
      </w:r>
      <w:r w:rsidR="00860966">
        <w:rPr>
          <w:sz w:val="28"/>
          <w:szCs w:val="28"/>
        </w:rPr>
        <w:t>,</w:t>
      </w:r>
      <w:r w:rsidR="003B1151">
        <w:rPr>
          <w:sz w:val="28"/>
          <w:szCs w:val="28"/>
        </w:rPr>
        <w:t xml:space="preserve"> </w:t>
      </w:r>
      <w:r w:rsidR="00EB19E2">
        <w:rPr>
          <w:sz w:val="28"/>
          <w:szCs w:val="28"/>
        </w:rPr>
        <w:t>уменьшения дебиторской задолженности на 671т.руб. или на 3,89% и за счет уменьшения запасов на 6919 т.руб. или на 104,12%. В то же время видим, что денежные средства увеличились на 3580т.руб. или на 99,55%.</w:t>
      </w:r>
    </w:p>
    <w:p w:rsidR="00860966" w:rsidRDefault="00EB19E2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уменьшение оборотного капитала за отчетный период произошло за счет уменьшения медленнореализуемых активов – за год они уменьшились на 6919т.руб. или на 104,12%. </w:t>
      </w:r>
      <w:r w:rsidR="00860966">
        <w:rPr>
          <w:sz w:val="28"/>
          <w:szCs w:val="28"/>
        </w:rPr>
        <w:t>У</w:t>
      </w:r>
      <w:r>
        <w:rPr>
          <w:sz w:val="28"/>
          <w:szCs w:val="28"/>
        </w:rPr>
        <w:t xml:space="preserve">меньшение запасов в данном случае – это </w:t>
      </w:r>
      <w:r w:rsidR="00860966">
        <w:rPr>
          <w:sz w:val="28"/>
          <w:szCs w:val="28"/>
        </w:rPr>
        <w:t>не</w:t>
      </w:r>
      <w:r>
        <w:rPr>
          <w:sz w:val="28"/>
          <w:szCs w:val="28"/>
        </w:rPr>
        <w:t>рациональное уменьшение так как согласно Ф№2 «Отчет о прибылях и убытках»</w:t>
      </w:r>
      <w:r w:rsidR="003B1151">
        <w:rPr>
          <w:sz w:val="28"/>
          <w:szCs w:val="28"/>
        </w:rPr>
        <w:t xml:space="preserve"> </w:t>
      </w:r>
      <w:r w:rsidR="00860966">
        <w:rPr>
          <w:sz w:val="28"/>
          <w:szCs w:val="28"/>
        </w:rPr>
        <w:t>за 2004 год выручка от продаж</w:t>
      </w:r>
      <w:r w:rsidR="003B1151">
        <w:rPr>
          <w:sz w:val="28"/>
          <w:szCs w:val="28"/>
        </w:rPr>
        <w:t xml:space="preserve"> </w:t>
      </w:r>
      <w:r w:rsidR="00860966">
        <w:rPr>
          <w:sz w:val="28"/>
          <w:szCs w:val="28"/>
        </w:rPr>
        <w:t>по сравнению с прошлым годом увеличилась на 9787т.руб. (56909-47122). Рост денежных средств на 3580т.руб. или на 99,55% также нерациональное увеличение статей баланса. Данные денежные средства могли быть направлены на уменьшение кредиторской задолженности, либо на</w:t>
      </w:r>
      <w:r w:rsidR="003B1151">
        <w:rPr>
          <w:sz w:val="28"/>
          <w:szCs w:val="28"/>
        </w:rPr>
        <w:t xml:space="preserve"> </w:t>
      </w:r>
      <w:r w:rsidR="00860966">
        <w:rPr>
          <w:sz w:val="28"/>
          <w:szCs w:val="28"/>
        </w:rPr>
        <w:t>увеличение запасов.</w:t>
      </w:r>
    </w:p>
    <w:p w:rsidR="00B8437D" w:rsidRDefault="00860966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Вертикальный анализ аналитического баланса ЗАО «Прибой-Долинск» показал, что структура совокупных активов предприятия характеризуется значительным превышением в их составе доли внеоборотных активов, которые на конец отчетного периода составляют 64,54%, при этом их доля в структуре увеличилась на 2,07%. Доля оборотных активов в имуществе предприятия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на конец анализируемого периода составляет 35,46%</w:t>
      </w:r>
      <w:r w:rsidR="00266DB4">
        <w:rPr>
          <w:sz w:val="28"/>
          <w:szCs w:val="28"/>
        </w:rPr>
        <w:t>,</w:t>
      </w:r>
      <w:r w:rsidR="003B1151">
        <w:rPr>
          <w:sz w:val="28"/>
          <w:szCs w:val="28"/>
        </w:rPr>
        <w:t xml:space="preserve"> </w:t>
      </w:r>
      <w:r w:rsidR="00266DB4">
        <w:rPr>
          <w:sz w:val="28"/>
          <w:szCs w:val="28"/>
        </w:rPr>
        <w:t>наоборот уменьшившись на 2,07%. Положительно следует отметить уменьшение краткосрочной дебиторской задолженности на 671т.руб. или на 3,89%,</w:t>
      </w:r>
      <w:r w:rsidR="003B1151">
        <w:rPr>
          <w:sz w:val="28"/>
          <w:szCs w:val="28"/>
        </w:rPr>
        <w:t xml:space="preserve"> </w:t>
      </w:r>
      <w:r w:rsidR="00266DB4">
        <w:rPr>
          <w:sz w:val="28"/>
          <w:szCs w:val="28"/>
        </w:rPr>
        <w:t>но в</w:t>
      </w:r>
      <w:r w:rsidR="003B1151">
        <w:rPr>
          <w:sz w:val="28"/>
          <w:szCs w:val="28"/>
        </w:rPr>
        <w:t xml:space="preserve"> </w:t>
      </w:r>
      <w:r w:rsidR="00266DB4">
        <w:rPr>
          <w:sz w:val="28"/>
          <w:szCs w:val="28"/>
        </w:rPr>
        <w:t>структуре имущества предприятия дебиторская задолженность незначительно увеличилась на 0,9%.</w:t>
      </w:r>
      <w:r w:rsidR="003B1151">
        <w:rPr>
          <w:sz w:val="28"/>
          <w:szCs w:val="28"/>
        </w:rPr>
        <w:t xml:space="preserve"> </w:t>
      </w:r>
      <w:r w:rsidR="00266DB4">
        <w:rPr>
          <w:sz w:val="28"/>
          <w:szCs w:val="28"/>
        </w:rPr>
        <w:t>Кроме этого следует заметить, что доля наиболее ликвидных активов в струк</w:t>
      </w:r>
      <w:r w:rsidR="008C4B9B">
        <w:rPr>
          <w:sz w:val="28"/>
          <w:szCs w:val="28"/>
        </w:rPr>
        <w:t>туре предприятия</w:t>
      </w:r>
      <w:r w:rsidR="003B1151">
        <w:rPr>
          <w:sz w:val="28"/>
          <w:szCs w:val="28"/>
        </w:rPr>
        <w:t xml:space="preserve"> </w:t>
      </w:r>
      <w:r w:rsidR="008C4B9B">
        <w:rPr>
          <w:sz w:val="28"/>
          <w:szCs w:val="28"/>
        </w:rPr>
        <w:t>выросла, а доля медленнореализуемых активов уменьшилась (4,62% и -7,59%).</w:t>
      </w:r>
    </w:p>
    <w:p w:rsidR="000B3EAD" w:rsidRDefault="00B8437D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Пассив баланса на начало года характеризовалась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преобладающим удельным весом краткосрочных обязательств 107,31%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и их доля в структуре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к концу года увеличилась на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13,52% и составила 120,83%. В частности увеличилась доля займов и кредитов, в общем объеме имущества предприятия,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на 10,06%</w:t>
      </w:r>
      <w:r w:rsidR="00314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="008156AF">
        <w:rPr>
          <w:sz w:val="28"/>
          <w:szCs w:val="28"/>
        </w:rPr>
        <w:t>Размер кредиторской задолженности на конец года уменьшился на 3488т.руб. или на 4,95% - это является</w:t>
      </w:r>
      <w:r w:rsidR="003B1151">
        <w:rPr>
          <w:sz w:val="28"/>
          <w:szCs w:val="28"/>
        </w:rPr>
        <w:t xml:space="preserve"> </w:t>
      </w:r>
      <w:r w:rsidR="008156AF">
        <w:rPr>
          <w:sz w:val="28"/>
          <w:szCs w:val="28"/>
        </w:rPr>
        <w:t>положительным сдвигом, однако доля кредиторской задолженности в структуре</w:t>
      </w:r>
      <w:r w:rsidR="003B1151">
        <w:rPr>
          <w:sz w:val="28"/>
          <w:szCs w:val="28"/>
        </w:rPr>
        <w:t xml:space="preserve"> </w:t>
      </w:r>
      <w:r w:rsidR="008156AF">
        <w:rPr>
          <w:sz w:val="28"/>
          <w:szCs w:val="28"/>
        </w:rPr>
        <w:t xml:space="preserve">увеличилась на 2,94%. Также увеличилась сумма убытка по сравнению с началом года на 9374т.руб. Темп прироста убытка составил 12,83%. </w:t>
      </w:r>
    </w:p>
    <w:p w:rsidR="003B1151" w:rsidRDefault="000B3EAD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баланс, можно сказать, что предприятие находится на грани банкротства. Увеличение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займов и кредитов говорит о том, что предприятие</w:t>
      </w:r>
      <w:r w:rsidR="003142AA">
        <w:rPr>
          <w:sz w:val="28"/>
          <w:szCs w:val="28"/>
        </w:rPr>
        <w:t>,</w:t>
      </w:r>
      <w:r>
        <w:rPr>
          <w:sz w:val="28"/>
          <w:szCs w:val="28"/>
        </w:rPr>
        <w:t xml:space="preserve"> обращаясь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в банк, пыталось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улучшить свое финансовое состояние.</w:t>
      </w:r>
      <w:r w:rsidR="000E7A6C">
        <w:rPr>
          <w:sz w:val="28"/>
          <w:szCs w:val="28"/>
        </w:rPr>
        <w:t xml:space="preserve"> </w:t>
      </w:r>
    </w:p>
    <w:p w:rsidR="003B1151" w:rsidRDefault="003142AA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денежных средств на счетах, увеличение кредиторской задолженности, увеличение объемов кредитов, увеличение заемных средств, уменьшение производственных запасов с увеличением объемов выручки является нерациональным увеличением (уменьшением) статей аналитического баланса.</w:t>
      </w:r>
    </w:p>
    <w:p w:rsidR="00394C0A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0E61">
        <w:rPr>
          <w:sz w:val="28"/>
          <w:szCs w:val="28"/>
        </w:rPr>
        <w:t>Заключение.</w:t>
      </w:r>
    </w:p>
    <w:p w:rsidR="003B1151" w:rsidRDefault="003B1151" w:rsidP="003B1151">
      <w:pPr>
        <w:spacing w:line="360" w:lineRule="auto"/>
        <w:ind w:firstLine="709"/>
        <w:jc w:val="both"/>
        <w:rPr>
          <w:sz w:val="28"/>
          <w:szCs w:val="28"/>
        </w:rPr>
      </w:pPr>
    </w:p>
    <w:p w:rsidR="00CB38F7" w:rsidRDefault="00CB38F7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контрольной работы можно сделать следующие выводы:</w:t>
      </w:r>
    </w:p>
    <w:p w:rsidR="00F61C76" w:rsidRDefault="00CB38F7" w:rsidP="003B1151">
      <w:pPr>
        <w:pStyle w:val="consnormal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024C">
        <w:rPr>
          <w:rFonts w:ascii="Times New Roman" w:hAnsi="Times New Roman" w:cs="Times New Roman"/>
          <w:sz w:val="28"/>
          <w:szCs w:val="28"/>
        </w:rPr>
        <w:t xml:space="preserve"> </w:t>
      </w:r>
      <w:r w:rsidR="00F61C76">
        <w:rPr>
          <w:rFonts w:ascii="Times New Roman" w:hAnsi="Times New Roman" w:cs="Times New Roman"/>
          <w:sz w:val="28"/>
          <w:szCs w:val="28"/>
        </w:rPr>
        <w:t>Экономический анализ базируется на разнообразной исходной информации</w:t>
      </w:r>
      <w:r w:rsidR="00F61C76">
        <w:rPr>
          <w:sz w:val="28"/>
          <w:szCs w:val="28"/>
        </w:rPr>
        <w:t>.</w:t>
      </w:r>
      <w:r w:rsidR="00B3024C">
        <w:rPr>
          <w:sz w:val="28"/>
          <w:szCs w:val="28"/>
        </w:rPr>
        <w:t xml:space="preserve"> </w:t>
      </w:r>
      <w:r w:rsidR="00F61C76">
        <w:rPr>
          <w:rFonts w:ascii="Times New Roman" w:hAnsi="Times New Roman" w:cs="Times New Roman"/>
          <w:sz w:val="28"/>
          <w:szCs w:val="28"/>
        </w:rPr>
        <w:t>К исходной информации в экономическом анализе предъявляются определенные требования</w:t>
      </w:r>
      <w:r w:rsidR="00F61C76">
        <w:rPr>
          <w:sz w:val="28"/>
          <w:szCs w:val="28"/>
        </w:rPr>
        <w:t xml:space="preserve">: </w:t>
      </w:r>
      <w:r w:rsidR="00F61C76" w:rsidRPr="00F61C76">
        <w:rPr>
          <w:rFonts w:ascii="Times New Roman" w:hAnsi="Times New Roman" w:cs="Times New Roman"/>
          <w:sz w:val="28"/>
          <w:szCs w:val="28"/>
        </w:rPr>
        <w:t>уместность и учетность, полнота и достоверность, оперативность и ценность. Но не всегда информация бывает достоверной. В качестве причин недостоверности могут быт</w:t>
      </w:r>
      <w:r w:rsidR="00F61C76">
        <w:rPr>
          <w:rFonts w:ascii="Times New Roman" w:hAnsi="Times New Roman" w:cs="Times New Roman"/>
          <w:sz w:val="28"/>
          <w:szCs w:val="28"/>
        </w:rPr>
        <w:t>ь: незнание нормативных актов составителями, содержания и порядка подготовки отчетности; невыполнение требований нормативных актов; прямая фальсификация и вуалирование сведений. К приемам прямой фальсификации и вуалирования сведений относятся:</w:t>
      </w:r>
      <w:r w:rsidR="003B1151">
        <w:rPr>
          <w:rFonts w:ascii="Times New Roman" w:hAnsi="Times New Roman" w:cs="Times New Roman"/>
          <w:sz w:val="28"/>
          <w:szCs w:val="28"/>
        </w:rPr>
        <w:t xml:space="preserve"> </w:t>
      </w:r>
      <w:r w:rsidR="00F61C76">
        <w:rPr>
          <w:rFonts w:ascii="Times New Roman" w:hAnsi="Times New Roman" w:cs="Times New Roman"/>
          <w:sz w:val="28"/>
          <w:szCs w:val="28"/>
        </w:rPr>
        <w:t>сглаживание прибыли (занижение отчетных прибылей в успешные периоды деятельности и перенос их на убыточные периоды), использование в этих целях изменения, методов начисления амортизации и т.д. Чаще всего негативные приемы учета используются организациями, имеющими сложное финансовое положение. Использование данных приемов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полноты отчетности, её внешних реквизитов; проверка правильности подсчета сумм по итоговым строкам; проверка увязки отчетных форм; проверка экономической логики показателей, </w:t>
      </w:r>
      <w:r w:rsidR="00F61C76">
        <w:rPr>
          <w:rFonts w:ascii="Times New Roman" w:hAnsi="Times New Roman" w:cs="Times New Roman"/>
          <w:sz w:val="28"/>
          <w:szCs w:val="28"/>
        </w:rPr>
        <w:t xml:space="preserve">позволит заметить, не только влияние учетной политики на обоснованность отчетности, но и обнаружить приемы её вуалирования. </w:t>
      </w:r>
    </w:p>
    <w:p w:rsidR="00CB38F7" w:rsidRDefault="00CB38F7" w:rsidP="003B115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A87B44">
        <w:rPr>
          <w:color w:val="000000"/>
          <w:sz w:val="28"/>
          <w:szCs w:val="28"/>
        </w:rPr>
        <w:t>. В основе практически любого управленческого решения лежит использование денежных средств. Знание о том, из каких источников предприятие получает денежные средства (выручка от продаж; получение заемных средств; получение процентов и т.д.)</w:t>
      </w:r>
      <w:r w:rsidR="003B1151">
        <w:rPr>
          <w:color w:val="000000"/>
          <w:sz w:val="28"/>
          <w:szCs w:val="28"/>
        </w:rPr>
        <w:t xml:space="preserve"> </w:t>
      </w:r>
      <w:r w:rsidRPr="00A87B44">
        <w:rPr>
          <w:color w:val="000000"/>
          <w:sz w:val="28"/>
          <w:szCs w:val="28"/>
        </w:rPr>
        <w:t>и какие основные направления их расходования (пополнение запасов сырья, материалов; выплата заработной платы; уплата налогов и т.д.),</w:t>
      </w:r>
      <w:r w:rsidR="003B1151">
        <w:rPr>
          <w:color w:val="000000"/>
          <w:sz w:val="28"/>
          <w:szCs w:val="28"/>
        </w:rPr>
        <w:t xml:space="preserve"> </w:t>
      </w:r>
      <w:r w:rsidRPr="00A87B44">
        <w:rPr>
          <w:color w:val="000000"/>
          <w:sz w:val="28"/>
          <w:szCs w:val="28"/>
        </w:rPr>
        <w:t>необходимо для целей внутреннего и внешнего анализа платежеспособности предприятия. Движение денежных средств, предприятия во времени представляет собой непрерывный процесс, создавая денежный поток. Денежный поток – определяется как разница между приходом (притоком) и расходом (оттоком) денежных средств, то есть как сальдо положительного и отрицательного потоков. Разница между положительным и отрицательным потоком по каждому виду деятельности предприятия называется чистый денежный поток. В процессе составления и анализа формы №4 «Отчет о движении денежных средств»</w:t>
      </w:r>
      <w:r w:rsidR="003B1151">
        <w:rPr>
          <w:color w:val="000000"/>
          <w:sz w:val="28"/>
          <w:szCs w:val="28"/>
        </w:rPr>
        <w:t xml:space="preserve"> </w:t>
      </w:r>
      <w:r w:rsidRPr="00A87B44">
        <w:rPr>
          <w:color w:val="000000"/>
          <w:sz w:val="28"/>
          <w:szCs w:val="28"/>
        </w:rPr>
        <w:t>рекомендуется использовать прямой и косвенный методы. Прямой метод основан на сравнении показателей содержащихся в</w:t>
      </w:r>
      <w:r w:rsidR="003B1151">
        <w:rPr>
          <w:color w:val="000000"/>
          <w:sz w:val="28"/>
          <w:szCs w:val="28"/>
        </w:rPr>
        <w:t xml:space="preserve"> </w:t>
      </w:r>
      <w:r w:rsidRPr="00A87B44">
        <w:rPr>
          <w:color w:val="000000"/>
          <w:sz w:val="28"/>
          <w:szCs w:val="28"/>
        </w:rPr>
        <w:t>форме № 4, исчислении и оценки абсолютных и относительных отклонений, темпов роста и прироста, удельного веса отдельных показателей. Анализ проводился на основе формы №4 ЗАО «Прибой-Долинск» за 2004 год.</w:t>
      </w:r>
      <w:r w:rsidR="008A7B2B" w:rsidRPr="00A87B44">
        <w:rPr>
          <w:color w:val="000000"/>
          <w:sz w:val="28"/>
          <w:szCs w:val="28"/>
        </w:rPr>
        <w:t xml:space="preserve"> В целом можно сделать вывод о рациональном</w:t>
      </w:r>
      <w:r w:rsidR="003B1151">
        <w:rPr>
          <w:color w:val="000000"/>
          <w:sz w:val="28"/>
          <w:szCs w:val="28"/>
        </w:rPr>
        <w:t xml:space="preserve"> </w:t>
      </w:r>
      <w:r w:rsidR="008A7B2B" w:rsidRPr="00A87B44">
        <w:rPr>
          <w:color w:val="000000"/>
          <w:sz w:val="28"/>
          <w:szCs w:val="28"/>
        </w:rPr>
        <w:t xml:space="preserve">управлении денежными потоками, но имеются и отрицательные моменты (большой остаток денежных средств </w:t>
      </w:r>
      <w:r w:rsidR="00A87B44">
        <w:rPr>
          <w:color w:val="000000"/>
          <w:sz w:val="28"/>
          <w:szCs w:val="28"/>
        </w:rPr>
        <w:t xml:space="preserve">3596тыс.руб. </w:t>
      </w:r>
      <w:r w:rsidR="008A7B2B" w:rsidRPr="00A87B44">
        <w:rPr>
          <w:color w:val="000000"/>
          <w:sz w:val="28"/>
          <w:szCs w:val="28"/>
        </w:rPr>
        <w:t>на конец отчетного периода</w:t>
      </w:r>
      <w:r w:rsidR="00A87B44" w:rsidRPr="00A87B44">
        <w:rPr>
          <w:color w:val="000000"/>
          <w:sz w:val="28"/>
          <w:szCs w:val="28"/>
        </w:rPr>
        <w:t>, поскольку денежные средства, находясь в кассе или на счетах в банке, не приносят дохода, их нужно иметь в наличии на уровне безопасного минимума. Наличие больших остатков денег на протяжении длительного времени может быть результатом неправильного использования оборотного капитала. Чтобы деньги работали на предприятие, необходимо их пускать в о</w:t>
      </w:r>
      <w:r w:rsidR="00A87B44">
        <w:rPr>
          <w:color w:val="000000"/>
          <w:sz w:val="28"/>
          <w:szCs w:val="28"/>
        </w:rPr>
        <w:t>борот с целью получения прибыли.)</w:t>
      </w:r>
    </w:p>
    <w:p w:rsidR="00A863AD" w:rsidRPr="00A863AD" w:rsidRDefault="00A863AD" w:rsidP="003B1151">
      <w:pPr>
        <w:spacing w:line="360" w:lineRule="auto"/>
        <w:ind w:firstLine="709"/>
        <w:jc w:val="both"/>
        <w:rPr>
          <w:sz w:val="28"/>
          <w:szCs w:val="28"/>
        </w:rPr>
      </w:pPr>
      <w:r w:rsidRPr="00A863AD">
        <w:rPr>
          <w:sz w:val="28"/>
          <w:szCs w:val="28"/>
        </w:rPr>
        <w:t>3. В практической части на основании приложения к бухгалтерскому балансу № 5 за 2004 год оценено техническое состояние основных средств</w:t>
      </w:r>
      <w:r w:rsidR="00B3024C">
        <w:rPr>
          <w:sz w:val="28"/>
          <w:szCs w:val="28"/>
        </w:rPr>
        <w:t xml:space="preserve"> </w:t>
      </w:r>
      <w:r w:rsidRPr="00A863AD">
        <w:rPr>
          <w:sz w:val="28"/>
          <w:szCs w:val="28"/>
        </w:rPr>
        <w:t>ЗАО «Прибой-Долинск». Коэффициент годности основных средств на конец года, в целом составляет 45%. Степень износа основных средств, в целом по предприятию на конец года составляет 55%, основные средства продолжают успешно эксплуатироваться. В целом, можно сказать, что техническое состояние предприятия удовлетворительное.</w:t>
      </w:r>
    </w:p>
    <w:p w:rsidR="00A71E39" w:rsidRDefault="00A863AD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формы № 1 «Бухгалтерский баланс» ЗАО «Прибой-Долинск» за 2004 год</w:t>
      </w:r>
      <w:r w:rsidR="00A71E39">
        <w:rPr>
          <w:sz w:val="28"/>
          <w:szCs w:val="28"/>
        </w:rPr>
        <w:t xml:space="preserve"> определен тип финансовой устойчивости предприятия. Предприятие находится</w:t>
      </w:r>
      <w:r w:rsidR="003B1151">
        <w:rPr>
          <w:sz w:val="28"/>
          <w:szCs w:val="28"/>
        </w:rPr>
        <w:t xml:space="preserve"> </w:t>
      </w:r>
      <w:r w:rsidR="00A71E39">
        <w:rPr>
          <w:sz w:val="28"/>
          <w:szCs w:val="28"/>
        </w:rPr>
        <w:t>в кризисном финансовом состоянии, так как</w:t>
      </w:r>
      <w:r w:rsidR="003B1151">
        <w:rPr>
          <w:sz w:val="28"/>
          <w:szCs w:val="28"/>
        </w:rPr>
        <w:t xml:space="preserve"> </w:t>
      </w:r>
      <w:r w:rsidR="00A71E39">
        <w:rPr>
          <w:sz w:val="28"/>
          <w:szCs w:val="28"/>
        </w:rPr>
        <w:t>соблюдается следующее неравенство</w:t>
      </w:r>
      <w:r w:rsidR="003B1151">
        <w:rPr>
          <w:sz w:val="28"/>
          <w:szCs w:val="28"/>
        </w:rPr>
        <w:t xml:space="preserve"> </w:t>
      </w:r>
      <w:r w:rsidR="00A71E39">
        <w:rPr>
          <w:sz w:val="28"/>
          <w:szCs w:val="28"/>
        </w:rPr>
        <w:t xml:space="preserve">З </w:t>
      </w:r>
      <w:r w:rsidR="00A71E39" w:rsidRPr="00825DF9">
        <w:rPr>
          <w:sz w:val="28"/>
          <w:szCs w:val="28"/>
        </w:rPr>
        <w:t xml:space="preserve">&gt; </w:t>
      </w:r>
      <w:r w:rsidR="00A71E39">
        <w:rPr>
          <w:sz w:val="28"/>
          <w:szCs w:val="28"/>
        </w:rPr>
        <w:t xml:space="preserve">СОС +Кд.+ Кс как на начало периода: 13564 </w:t>
      </w:r>
      <w:r w:rsidR="00A71E39" w:rsidRPr="00825DF9">
        <w:rPr>
          <w:sz w:val="28"/>
          <w:szCs w:val="28"/>
        </w:rPr>
        <w:t>&gt;</w:t>
      </w:r>
      <w:r w:rsidR="00A71E39">
        <w:rPr>
          <w:sz w:val="28"/>
          <w:szCs w:val="28"/>
        </w:rPr>
        <w:t xml:space="preserve"> -57150, так и на конец периода:</w:t>
      </w:r>
      <w:r w:rsidR="003B1151">
        <w:rPr>
          <w:sz w:val="28"/>
          <w:szCs w:val="28"/>
        </w:rPr>
        <w:t xml:space="preserve"> </w:t>
      </w:r>
      <w:r w:rsidR="00A71E39">
        <w:rPr>
          <w:sz w:val="28"/>
          <w:szCs w:val="28"/>
        </w:rPr>
        <w:t xml:space="preserve">6645 </w:t>
      </w:r>
      <w:r w:rsidR="00A71E39" w:rsidRPr="00825DF9">
        <w:rPr>
          <w:sz w:val="28"/>
          <w:szCs w:val="28"/>
        </w:rPr>
        <w:t>&gt;</w:t>
      </w:r>
      <w:r w:rsidR="00A71E39">
        <w:rPr>
          <w:sz w:val="28"/>
          <w:szCs w:val="28"/>
        </w:rPr>
        <w:t xml:space="preserve"> -50733. Предприятие находится на грани банкротства, так как в данной ситуации прослеживается большой недостаток собственных оборотных средств, в случае потери запасов их будет трудно восстановить.</w:t>
      </w:r>
    </w:p>
    <w:p w:rsidR="003B1151" w:rsidRDefault="00A71E39" w:rsidP="003B11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на основе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№ 1 «Бухгалтерский баланс» построен аналитический баланс и обобщены полученные показатели. Проанализировав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баланс, можно сказать, что предприятие находится на грани банкротства. Увеличение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займов и кредитов говорит о том, что предприятие, обращаясь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в банк, пыталось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улучшить свое финансовое состояние. Рост денежных средств на счетах, увеличение кредиторской задолженности, увеличение объемов кредитов, увеличение заемных средств, уменьшение производственных запасов с увеличением объемов выручки является нерациональным увеличением (уменьшением) статей аналитического баланса</w:t>
      </w:r>
    </w:p>
    <w:p w:rsidR="00A71E39" w:rsidRDefault="003B1151" w:rsidP="00B3024C">
      <w:pPr>
        <w:tabs>
          <w:tab w:val="left" w:pos="142"/>
          <w:tab w:val="left" w:pos="284"/>
          <w:tab w:val="left" w:pos="426"/>
        </w:tabs>
        <w:spacing w:line="360" w:lineRule="auto"/>
        <w:ind w:left="566" w:firstLine="14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1E39">
        <w:rPr>
          <w:sz w:val="28"/>
          <w:szCs w:val="28"/>
        </w:rPr>
        <w:t>С</w:t>
      </w:r>
      <w:r w:rsidR="00B3024C">
        <w:rPr>
          <w:sz w:val="28"/>
          <w:szCs w:val="28"/>
        </w:rPr>
        <w:t>писок использованной литературы</w:t>
      </w:r>
    </w:p>
    <w:p w:rsidR="003B1151" w:rsidRDefault="003B1151" w:rsidP="003B1151">
      <w:pPr>
        <w:tabs>
          <w:tab w:val="left" w:pos="142"/>
          <w:tab w:val="left" w:pos="284"/>
          <w:tab w:val="left" w:pos="426"/>
        </w:tabs>
        <w:spacing w:line="360" w:lineRule="auto"/>
        <w:rPr>
          <w:sz w:val="28"/>
          <w:szCs w:val="28"/>
        </w:rPr>
      </w:pPr>
    </w:p>
    <w:p w:rsidR="00A71E39" w:rsidRDefault="00A71E39" w:rsidP="003B1151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Андросов А.М., Викулова Е.В. Бухгалтерский учет –М.: Андросов, 2000г.-1024с.</w:t>
      </w:r>
    </w:p>
    <w:p w:rsidR="00D63675" w:rsidRDefault="00D63675" w:rsidP="003B1151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финасово-хозяйственной деятельности. Методические указания и контрольные задания для студентов заочной формы обучения. 2001г.</w:t>
      </w:r>
    </w:p>
    <w:p w:rsidR="00A71E39" w:rsidRDefault="00A71E39" w:rsidP="003B1151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Ковалев В.В.,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Волков О.Н. Анализ хозяйственной деятельности предприятия. –М.:</w:t>
      </w:r>
      <w:r w:rsidR="00D63675">
        <w:rPr>
          <w:sz w:val="28"/>
          <w:szCs w:val="28"/>
        </w:rPr>
        <w:t xml:space="preserve"> ПБОЮЛ М.А. Захаров.2001г.-424с.</w:t>
      </w:r>
    </w:p>
    <w:p w:rsidR="00D63675" w:rsidRDefault="00D63675" w:rsidP="003B1151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Ковалева А.М., Лапуста М.Г., Скамай Л.Г. Финансы фирмы: Учебник. 2-изд. Испр., допол. –М.: ИНФРА –М, 2002.-493с.</w:t>
      </w:r>
    </w:p>
    <w:p w:rsidR="00A71E39" w:rsidRDefault="00A71E39" w:rsidP="003B1151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Коласс Б. Управление финансовой деятельностью предприятия: проблемы, концепции, методы. М.: Финансы, ЮНИТИ, 1997г.-576с.</w:t>
      </w:r>
    </w:p>
    <w:p w:rsidR="00A71E39" w:rsidRDefault="00D63675" w:rsidP="003B1151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об особенностях формирования показателей бухгалтерской отчетности организаций агропромышленного комплекса за 2003год. Министерство сельского хозяйства РФ. Управление бухгалтерского учета и отчетности. Москва – 2003г.</w:t>
      </w:r>
    </w:p>
    <w:p w:rsidR="00D63675" w:rsidRDefault="00D63675" w:rsidP="003B1151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Пястолов С.М. Экономический анализ деятельности предприятий. Учебное пособие. –М.: Академический проект, 2004г. -576с</w:t>
      </w:r>
    </w:p>
    <w:p w:rsidR="00D63675" w:rsidRDefault="00D63675" w:rsidP="003B1151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Экономический анализ: Учебник для вузов / под редакцией Гиляровской Л.Т. –М.:</w:t>
      </w:r>
      <w:r w:rsidR="003B1151">
        <w:rPr>
          <w:sz w:val="28"/>
          <w:szCs w:val="28"/>
        </w:rPr>
        <w:t xml:space="preserve"> </w:t>
      </w:r>
      <w:r>
        <w:rPr>
          <w:sz w:val="28"/>
          <w:szCs w:val="28"/>
        </w:rPr>
        <w:t>ЮНИТИ-Дана, 2004г.-615с.</w:t>
      </w:r>
    </w:p>
    <w:p w:rsidR="00D63675" w:rsidRDefault="00D63675" w:rsidP="003B1151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Сборник положений по бухгалтерскому учету (ПБУ 1-10)- М.: Из-во Бухгалтерский учет- 2000г. -160с.</w:t>
      </w:r>
    </w:p>
    <w:p w:rsidR="00D63675" w:rsidRDefault="00D63675" w:rsidP="003B1151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Положение по ведению бухгалтерского учета и бухгалтерской отчетности в РФ</w:t>
      </w:r>
      <w:r w:rsidR="00045F95">
        <w:rPr>
          <w:sz w:val="28"/>
          <w:szCs w:val="28"/>
        </w:rPr>
        <w:t xml:space="preserve"> – М.: Издательский Дом ИНФРА-М 2000.</w:t>
      </w:r>
    </w:p>
    <w:p w:rsidR="00045F95" w:rsidRDefault="00045F95" w:rsidP="003B1151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Экономика и жизнь, апрель 2005г № 14.</w:t>
      </w:r>
      <w:bookmarkStart w:id="0" w:name="_GoBack"/>
      <w:bookmarkEnd w:id="0"/>
    </w:p>
    <w:sectPr w:rsidR="00045F95" w:rsidSect="003B1151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CE" w:rsidRDefault="00EF47CE">
      <w:r>
        <w:separator/>
      </w:r>
    </w:p>
  </w:endnote>
  <w:endnote w:type="continuationSeparator" w:id="0">
    <w:p w:rsidR="00EF47CE" w:rsidRDefault="00EF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CE" w:rsidRDefault="00EF47CE">
      <w:r>
        <w:separator/>
      </w:r>
    </w:p>
  </w:footnote>
  <w:footnote w:type="continuationSeparator" w:id="0">
    <w:p w:rsidR="00EF47CE" w:rsidRDefault="00EF4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AD" w:rsidRDefault="00A863AD" w:rsidP="00DC78BD">
    <w:pPr>
      <w:pStyle w:val="a5"/>
      <w:framePr w:wrap="around" w:vAnchor="text" w:hAnchor="margin" w:xAlign="right" w:y="1"/>
      <w:rPr>
        <w:rStyle w:val="a7"/>
      </w:rPr>
    </w:pPr>
  </w:p>
  <w:p w:rsidR="00A863AD" w:rsidRDefault="00A863AD" w:rsidP="00704A1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AD" w:rsidRDefault="001F7F88" w:rsidP="00DC78B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A863AD" w:rsidRDefault="00A863AD" w:rsidP="00704A1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D1E4F"/>
    <w:multiLevelType w:val="hybridMultilevel"/>
    <w:tmpl w:val="7EF64890"/>
    <w:lvl w:ilvl="0" w:tplc="BF04B40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584C7B"/>
    <w:multiLevelType w:val="hybridMultilevel"/>
    <w:tmpl w:val="109E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D90233"/>
    <w:multiLevelType w:val="hybridMultilevel"/>
    <w:tmpl w:val="676E7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B720FE"/>
    <w:multiLevelType w:val="hybridMultilevel"/>
    <w:tmpl w:val="0762B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90522A"/>
    <w:multiLevelType w:val="hybridMultilevel"/>
    <w:tmpl w:val="A6F0B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E00"/>
    <w:rsid w:val="000335FE"/>
    <w:rsid w:val="00045F95"/>
    <w:rsid w:val="00066F6F"/>
    <w:rsid w:val="000678F4"/>
    <w:rsid w:val="00075D9B"/>
    <w:rsid w:val="00085966"/>
    <w:rsid w:val="000B3EAD"/>
    <w:rsid w:val="000C0E60"/>
    <w:rsid w:val="000C323E"/>
    <w:rsid w:val="000D2B8E"/>
    <w:rsid w:val="000D66A7"/>
    <w:rsid w:val="000E7A6C"/>
    <w:rsid w:val="00107C3E"/>
    <w:rsid w:val="00117974"/>
    <w:rsid w:val="00150D82"/>
    <w:rsid w:val="00182123"/>
    <w:rsid w:val="001A0140"/>
    <w:rsid w:val="001B3E04"/>
    <w:rsid w:val="001F7E30"/>
    <w:rsid w:val="001F7F88"/>
    <w:rsid w:val="00215F22"/>
    <w:rsid w:val="002663D1"/>
    <w:rsid w:val="00266DB4"/>
    <w:rsid w:val="00275B82"/>
    <w:rsid w:val="002775A5"/>
    <w:rsid w:val="002A7971"/>
    <w:rsid w:val="002C2530"/>
    <w:rsid w:val="002F212A"/>
    <w:rsid w:val="002F3C4F"/>
    <w:rsid w:val="00302B6B"/>
    <w:rsid w:val="003078C1"/>
    <w:rsid w:val="003142AA"/>
    <w:rsid w:val="0031717A"/>
    <w:rsid w:val="00320DF5"/>
    <w:rsid w:val="003557CB"/>
    <w:rsid w:val="003616B8"/>
    <w:rsid w:val="0036645D"/>
    <w:rsid w:val="00367974"/>
    <w:rsid w:val="00394C0A"/>
    <w:rsid w:val="003A38B6"/>
    <w:rsid w:val="003B1151"/>
    <w:rsid w:val="003B6FBA"/>
    <w:rsid w:val="003C35C8"/>
    <w:rsid w:val="003C4051"/>
    <w:rsid w:val="003D6E40"/>
    <w:rsid w:val="003F4A9D"/>
    <w:rsid w:val="004019D8"/>
    <w:rsid w:val="00424F0E"/>
    <w:rsid w:val="004417EB"/>
    <w:rsid w:val="00445E25"/>
    <w:rsid w:val="004578E7"/>
    <w:rsid w:val="00476247"/>
    <w:rsid w:val="00477919"/>
    <w:rsid w:val="004F40A0"/>
    <w:rsid w:val="00501442"/>
    <w:rsid w:val="00555A24"/>
    <w:rsid w:val="005564BC"/>
    <w:rsid w:val="005673C9"/>
    <w:rsid w:val="005761C6"/>
    <w:rsid w:val="00593F8D"/>
    <w:rsid w:val="005E470A"/>
    <w:rsid w:val="00605BCE"/>
    <w:rsid w:val="006200C1"/>
    <w:rsid w:val="006221A8"/>
    <w:rsid w:val="006316D8"/>
    <w:rsid w:val="0063195E"/>
    <w:rsid w:val="00652E00"/>
    <w:rsid w:val="00667886"/>
    <w:rsid w:val="00693106"/>
    <w:rsid w:val="006A2551"/>
    <w:rsid w:val="0070318B"/>
    <w:rsid w:val="00704A11"/>
    <w:rsid w:val="00734BCF"/>
    <w:rsid w:val="00756B16"/>
    <w:rsid w:val="00762F37"/>
    <w:rsid w:val="00772646"/>
    <w:rsid w:val="007833EC"/>
    <w:rsid w:val="007877B3"/>
    <w:rsid w:val="00796655"/>
    <w:rsid w:val="007E50D9"/>
    <w:rsid w:val="007F3A23"/>
    <w:rsid w:val="0080021C"/>
    <w:rsid w:val="008156AF"/>
    <w:rsid w:val="00817739"/>
    <w:rsid w:val="00825DF9"/>
    <w:rsid w:val="0083205F"/>
    <w:rsid w:val="00834708"/>
    <w:rsid w:val="008504EA"/>
    <w:rsid w:val="00852167"/>
    <w:rsid w:val="00860966"/>
    <w:rsid w:val="008748AC"/>
    <w:rsid w:val="00886DC0"/>
    <w:rsid w:val="008A7B2B"/>
    <w:rsid w:val="008C4B9B"/>
    <w:rsid w:val="008D1DD9"/>
    <w:rsid w:val="008D36BA"/>
    <w:rsid w:val="008F2682"/>
    <w:rsid w:val="00900E61"/>
    <w:rsid w:val="00907492"/>
    <w:rsid w:val="0091118A"/>
    <w:rsid w:val="0091640F"/>
    <w:rsid w:val="009471DA"/>
    <w:rsid w:val="0096280C"/>
    <w:rsid w:val="009949BB"/>
    <w:rsid w:val="009B2044"/>
    <w:rsid w:val="009B441D"/>
    <w:rsid w:val="009C6F04"/>
    <w:rsid w:val="009D4A58"/>
    <w:rsid w:val="009D53EE"/>
    <w:rsid w:val="009E78AB"/>
    <w:rsid w:val="00A0610E"/>
    <w:rsid w:val="00A308B8"/>
    <w:rsid w:val="00A51CA8"/>
    <w:rsid w:val="00A612BC"/>
    <w:rsid w:val="00A71E39"/>
    <w:rsid w:val="00A863AD"/>
    <w:rsid w:val="00A87B44"/>
    <w:rsid w:val="00AB7CA2"/>
    <w:rsid w:val="00AC6575"/>
    <w:rsid w:val="00B03D3C"/>
    <w:rsid w:val="00B0590B"/>
    <w:rsid w:val="00B25B1C"/>
    <w:rsid w:val="00B3024C"/>
    <w:rsid w:val="00B4121C"/>
    <w:rsid w:val="00B52C6B"/>
    <w:rsid w:val="00B64A90"/>
    <w:rsid w:val="00B8437D"/>
    <w:rsid w:val="00BB505A"/>
    <w:rsid w:val="00BB63EF"/>
    <w:rsid w:val="00BD0DB8"/>
    <w:rsid w:val="00BE74E2"/>
    <w:rsid w:val="00BF3040"/>
    <w:rsid w:val="00C04051"/>
    <w:rsid w:val="00C54877"/>
    <w:rsid w:val="00C61F7A"/>
    <w:rsid w:val="00C827E1"/>
    <w:rsid w:val="00C9263B"/>
    <w:rsid w:val="00C966E0"/>
    <w:rsid w:val="00CB38F7"/>
    <w:rsid w:val="00CC1146"/>
    <w:rsid w:val="00CE0223"/>
    <w:rsid w:val="00CF40C5"/>
    <w:rsid w:val="00D16650"/>
    <w:rsid w:val="00D43666"/>
    <w:rsid w:val="00D44569"/>
    <w:rsid w:val="00D54B99"/>
    <w:rsid w:val="00D63675"/>
    <w:rsid w:val="00D6485A"/>
    <w:rsid w:val="00D71EA8"/>
    <w:rsid w:val="00D7531A"/>
    <w:rsid w:val="00D7745A"/>
    <w:rsid w:val="00DB32DF"/>
    <w:rsid w:val="00DC5398"/>
    <w:rsid w:val="00DC78BD"/>
    <w:rsid w:val="00E04601"/>
    <w:rsid w:val="00E2670E"/>
    <w:rsid w:val="00E30E3C"/>
    <w:rsid w:val="00E507FC"/>
    <w:rsid w:val="00E90D44"/>
    <w:rsid w:val="00EB19E2"/>
    <w:rsid w:val="00EB1DC5"/>
    <w:rsid w:val="00EC3927"/>
    <w:rsid w:val="00EF47CE"/>
    <w:rsid w:val="00F077A4"/>
    <w:rsid w:val="00F22406"/>
    <w:rsid w:val="00F2309F"/>
    <w:rsid w:val="00F56D02"/>
    <w:rsid w:val="00F61C76"/>
    <w:rsid w:val="00F62583"/>
    <w:rsid w:val="00F8763A"/>
    <w:rsid w:val="00FB331A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A55598-A4C5-478A-B52A-8ADDB8E8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D2B8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5E470A"/>
    <w:pPr>
      <w:spacing w:before="100" w:beforeAutospacing="1" w:after="100" w:afterAutospacing="1"/>
      <w:ind w:left="450"/>
    </w:pPr>
    <w:rPr>
      <w:rFonts w:ascii="Arial" w:hAnsi="Arial" w:cs="Arial"/>
      <w:color w:val="000000"/>
      <w:sz w:val="16"/>
      <w:szCs w:val="16"/>
    </w:rPr>
  </w:style>
  <w:style w:type="paragraph" w:styleId="a5">
    <w:name w:val="header"/>
    <w:basedOn w:val="a"/>
    <w:link w:val="a6"/>
    <w:uiPriority w:val="99"/>
    <w:rsid w:val="00704A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04A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5950</Words>
  <Characters>33916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2005-04-22T11:56:00Z</cp:lastPrinted>
  <dcterms:created xsi:type="dcterms:W3CDTF">2014-03-04T00:00:00Z</dcterms:created>
  <dcterms:modified xsi:type="dcterms:W3CDTF">2014-03-04T00:00:00Z</dcterms:modified>
</cp:coreProperties>
</file>