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bookmarkStart w:id="0" w:name="_Toc201213019"/>
      <w:r w:rsidRPr="002D6F48">
        <w:rPr>
          <w:rFonts w:ascii="Times New Roman" w:hAnsi="Times New Roman"/>
          <w:sz w:val="28"/>
          <w:szCs w:val="32"/>
        </w:rPr>
        <w:t>Задание 1. Директ-кост</w:t>
      </w:r>
      <w:bookmarkEnd w:id="0"/>
    </w:p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Спорткомплексом оказываются три вида услуг: занятия в тренажерном зале, аренда большого игрового зала, занятия шейпингом. Разовое занятие в тренажерном зале стоит 50 р., аренда одного часа большого игрового зала – 300 р., разовое занятие шейпингом – 40 р.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Одновременно в тренажерном зале могут заниматься 10 человек, в шейпинг - зале – 6. большой игровой зал занимает команда игроков, и стоимость этой услуги зависит от количества арендованных часов, а не от размера команды.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Несмотря на то, что спорткомплекс работает ежедневно с 9 до 23 часов, существуют ограничения по предоставлению различных залов населению и юридическим лицам за плату. Общее количество предоставляемых часов по трем залам – 23, при этом каждый зал должен эксплуатироваться не менее 4 ч. в сутки. В таблице 2 приведены данные о ежемесячных переменных расходах комплекса, распределенных по видам оказываемых услуг, а также информация о постоянных расходах за квартал. 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Расходы спорткомплекса, руб.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072"/>
        <w:gridCol w:w="1400"/>
        <w:gridCol w:w="1352"/>
        <w:gridCol w:w="1591"/>
        <w:gridCol w:w="1114"/>
      </w:tblGrid>
      <w:tr w:rsidR="00003681" w:rsidRPr="002D6F48" w:rsidTr="002D6F48">
        <w:trPr>
          <w:trHeight w:val="135"/>
          <w:jc w:val="center"/>
        </w:trPr>
        <w:tc>
          <w:tcPr>
            <w:tcW w:w="565" w:type="dxa"/>
            <w:vMerge w:val="restart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96" w:type="dxa"/>
            <w:vMerge w:val="restart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Статьи затрат</w:t>
            </w:r>
          </w:p>
        </w:tc>
        <w:tc>
          <w:tcPr>
            <w:tcW w:w="4630" w:type="dxa"/>
            <w:gridSpan w:val="3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Виды услуг</w:t>
            </w:r>
          </w:p>
        </w:tc>
        <w:tc>
          <w:tcPr>
            <w:tcW w:w="1183" w:type="dxa"/>
            <w:vMerge w:val="restart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003681" w:rsidRPr="002D6F48" w:rsidTr="002D6F48">
        <w:trPr>
          <w:trHeight w:val="135"/>
          <w:jc w:val="center"/>
        </w:trPr>
        <w:tc>
          <w:tcPr>
            <w:tcW w:w="565" w:type="dxa"/>
            <w:vMerge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  <w:vMerge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92" w:type="dxa"/>
            <w:vAlign w:val="center"/>
          </w:tcPr>
          <w:p w:rsidR="00003681" w:rsidRPr="002D6F48" w:rsidRDefault="002D6F48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Тренажер</w:t>
            </w:r>
            <w:r w:rsidR="00003681" w:rsidRPr="002D6F48">
              <w:rPr>
                <w:rFonts w:ascii="Times New Roman" w:hAnsi="Times New Roman"/>
                <w:sz w:val="20"/>
              </w:rPr>
              <w:t>ный зал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Игровой зал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Шейпинг-зал</w:t>
            </w:r>
          </w:p>
        </w:tc>
        <w:tc>
          <w:tcPr>
            <w:tcW w:w="1183" w:type="dxa"/>
            <w:vMerge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Переменные расходы – всего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19909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98835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6189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124933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затраты на электроэнергию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9924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76533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2051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89408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заработная плата тренерского состава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8620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11711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2832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23163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общепроизводственные расходы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1365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10591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12362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Число часов работы залов в день, час.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23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Постоянные расходы – всего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462729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амортизация основных средств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210492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заработная плата ИТР с начислениями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102990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содержание и ремонт здания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140000</w:t>
            </w:r>
          </w:p>
        </w:tc>
      </w:tr>
      <w:tr w:rsidR="00003681" w:rsidRPr="002D6F48" w:rsidTr="002D6F48">
        <w:trPr>
          <w:jc w:val="center"/>
        </w:trPr>
        <w:tc>
          <w:tcPr>
            <w:tcW w:w="565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96" w:type="dxa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прочие общехозяйственные расходы</w:t>
            </w:r>
          </w:p>
        </w:tc>
        <w:tc>
          <w:tcPr>
            <w:tcW w:w="149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9247</w:t>
            </w:r>
          </w:p>
        </w:tc>
      </w:tr>
    </w:tbl>
    <w:p w:rsidR="00003681" w:rsidRPr="002D6F48" w:rsidRDefault="00003681" w:rsidP="002D6F48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При загрузке залов с учетом существующих ограничений определить маржинальный доход, операционную прибыль при калькуляции по</w:t>
      </w:r>
      <w:r w:rsidR="002D6F48" w:rsidRPr="002D6F48">
        <w:rPr>
          <w:rFonts w:ascii="Times New Roman" w:hAnsi="Times New Roman"/>
          <w:sz w:val="28"/>
          <w:szCs w:val="28"/>
        </w:rPr>
        <w:t xml:space="preserve"> </w:t>
      </w:r>
      <w:r w:rsidRPr="002D6F48">
        <w:rPr>
          <w:rFonts w:ascii="Times New Roman" w:hAnsi="Times New Roman"/>
          <w:sz w:val="28"/>
          <w:szCs w:val="28"/>
        </w:rPr>
        <w:t>полным и переменным затратам, в условиях системы «директ-кост» и при калькулировании по полной себестоимости осуществить соответствующие учетные записи на счетах бухгалтерского учета.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2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Прибыль при калькуляции с полным распределением затрат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821"/>
        <w:gridCol w:w="2249"/>
      </w:tblGrid>
      <w:tr w:rsidR="00003681" w:rsidRPr="002D6F48" w:rsidTr="002D6F48">
        <w:trPr>
          <w:trHeight w:val="329"/>
          <w:jc w:val="center"/>
        </w:trPr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Показатель (на единицу)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Итого</w:t>
            </w:r>
          </w:p>
        </w:tc>
      </w:tr>
      <w:tr w:rsidR="00003681" w:rsidRPr="002D6F48" w:rsidTr="002D6F48">
        <w:trPr>
          <w:trHeight w:val="329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Выручка от реализации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1040</w:t>
            </w:r>
          </w:p>
        </w:tc>
      </w:tr>
      <w:tr w:rsidR="00003681" w:rsidRPr="002D6F48" w:rsidTr="002D6F48">
        <w:trPr>
          <w:trHeight w:val="314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Затраты на электроэнергию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468</w:t>
            </w:r>
          </w:p>
        </w:tc>
      </w:tr>
      <w:tr w:rsidR="00003681" w:rsidRPr="002D6F48" w:rsidTr="002D6F48">
        <w:trPr>
          <w:trHeight w:val="314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Основная заработная плата тренерского состава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111</w:t>
            </w:r>
          </w:p>
        </w:tc>
      </w:tr>
      <w:tr w:rsidR="00003681" w:rsidRPr="002D6F48" w:rsidTr="002D6F48">
        <w:trPr>
          <w:trHeight w:val="314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Общепроизводственные расходы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3681" w:rsidRPr="002D6F48" w:rsidTr="002D6F48">
        <w:trPr>
          <w:trHeight w:val="329"/>
          <w:jc w:val="center"/>
        </w:trPr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Валовая прибыль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392</w:t>
            </w:r>
          </w:p>
        </w:tc>
      </w:tr>
      <w:tr w:rsidR="00003681" w:rsidRPr="002D6F48" w:rsidTr="002D6F48">
        <w:trPr>
          <w:trHeight w:val="314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Амортизация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003681" w:rsidRPr="002D6F48" w:rsidTr="002D6F48">
        <w:trPr>
          <w:trHeight w:val="314"/>
          <w:jc w:val="center"/>
        </w:trPr>
        <w:tc>
          <w:tcPr>
            <w:tcW w:w="7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Общепроизводственные постоянные затраты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118</w:t>
            </w:r>
          </w:p>
        </w:tc>
      </w:tr>
      <w:tr w:rsidR="00003681" w:rsidRPr="002D6F48" w:rsidTr="002D6F48">
        <w:trPr>
          <w:trHeight w:val="329"/>
          <w:jc w:val="center"/>
        </w:trPr>
        <w:tc>
          <w:tcPr>
            <w:tcW w:w="7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Операционная прибыль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172</w:t>
            </w:r>
          </w:p>
        </w:tc>
      </w:tr>
    </w:tbl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3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Прибыль при калькуляции по переменным затратам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231"/>
        <w:gridCol w:w="2839"/>
      </w:tblGrid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Показатель (на единицу)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Итого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Выручка от реализации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1040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Переменные расходы, в т. ч.: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644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затраты на электроэнергию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468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заработная плата тренерского состава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111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общепроизводственные расходы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66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ИТОГО переменные расходы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644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Маржинальная прибыль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396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Постоянные расходы, в т.ч.: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224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амортизация основных средств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заработная плата ИТР с начислениями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50</w:t>
            </w:r>
          </w:p>
        </w:tc>
      </w:tr>
      <w:tr w:rsidR="00003681" w:rsidRPr="002D6F48" w:rsidTr="002D6F48">
        <w:trPr>
          <w:trHeight w:val="321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содержание и ремонт здания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68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 прочие общехозяйственные расходы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ИТОГО постоянные расходы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224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Операционная прибыль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172</w:t>
            </w:r>
          </w:p>
        </w:tc>
      </w:tr>
    </w:tbl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4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Учетные записи на счетах хозяйственного учета в условиях системы «директ-кост»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635"/>
        <w:gridCol w:w="957"/>
        <w:gridCol w:w="923"/>
        <w:gridCol w:w="923"/>
      </w:tblGrid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Содержание хозяйственной операции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Сумма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К</w:t>
            </w:r>
          </w:p>
        </w:tc>
      </w:tr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Начислена амортизация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Начислена 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Списываются общепроизводственные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Списывается постоянная часть общепроизводственных расходов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28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Списываются общехозяйственные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26</w:t>
            </w:r>
          </w:p>
        </w:tc>
      </w:tr>
      <w:tr w:rsidR="00003681" w:rsidRPr="002D6F48" w:rsidTr="002D6F48">
        <w:trPr>
          <w:trHeight w:val="344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Списана себестоимость выполненных работ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5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Учетные записи на счетах хозяйственного учета по полной себестоимости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635"/>
        <w:gridCol w:w="920"/>
        <w:gridCol w:w="923"/>
        <w:gridCol w:w="923"/>
      </w:tblGrid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Содержание хозяйственной операции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Сумма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Д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К</w:t>
            </w:r>
          </w:p>
        </w:tc>
      </w:tr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Начислена амортизация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</w:t>
            </w:r>
          </w:p>
        </w:tc>
      </w:tr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Начислена заработная плата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Списываются общепроизводственные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Списывается постоянная часть общепроизводственных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22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Списываются общехозяйственные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468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37"/>
          <w:jc w:val="center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Списана себестоимость выполненных работ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869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2D6F48">
        <w:rPr>
          <w:rFonts w:ascii="Times New Roman" w:hAnsi="Times New Roman"/>
          <w:sz w:val="28"/>
          <w:szCs w:val="32"/>
        </w:rPr>
        <w:br w:type="page"/>
      </w:r>
      <w:bookmarkStart w:id="1" w:name="_Toc201213020"/>
      <w:r w:rsidRPr="002D6F48">
        <w:rPr>
          <w:rFonts w:ascii="Times New Roman" w:hAnsi="Times New Roman"/>
          <w:sz w:val="28"/>
          <w:szCs w:val="32"/>
        </w:rPr>
        <w:t>Задание 2. Стандарт-кост</w:t>
      </w:r>
      <w:bookmarkEnd w:id="1"/>
    </w:p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Компания использует систему «стандарт-кост» в своем подразделении по производству изделий из стекла. 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6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Нормативные затраты на производство одного ветрового стекла,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руб. на ед.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5"/>
        <w:gridCol w:w="795"/>
      </w:tblGrid>
      <w:tr w:rsidR="00003681" w:rsidRPr="002D6F48" w:rsidTr="002D6F48">
        <w:trPr>
          <w:trHeight w:val="57"/>
          <w:jc w:val="center"/>
        </w:trPr>
        <w:tc>
          <w:tcPr>
            <w:tcW w:w="8562" w:type="dxa"/>
            <w:tcBorders>
              <w:top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Основные материалы (ОМн,кг 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 Цомн, руб./кг) (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2D6F48">
                <w:rPr>
                  <w:rFonts w:ascii="Times New Roman" w:hAnsi="Times New Roman"/>
                  <w:sz w:val="20"/>
                </w:rPr>
                <w:t>50 кг</w:t>
              </w:r>
            </w:smartTag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1,5 руб./кг) 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003681" w:rsidRPr="002D6F48" w:rsidTr="002D6F48">
        <w:trPr>
          <w:trHeight w:val="189"/>
          <w:jc w:val="center"/>
        </w:trPr>
        <w:tc>
          <w:tcPr>
            <w:tcW w:w="856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Прямые трудозатраты (ТЗн,час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Стзн,руб./ч) (7 час 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 12,4 руб./ч)</w:t>
            </w:r>
          </w:p>
        </w:tc>
        <w:tc>
          <w:tcPr>
            <w:tcW w:w="815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86,8</w:t>
            </w:r>
          </w:p>
        </w:tc>
      </w:tr>
      <w:tr w:rsidR="00003681" w:rsidRPr="002D6F48" w:rsidTr="002D6F48">
        <w:trPr>
          <w:trHeight w:val="72"/>
          <w:jc w:val="center"/>
        </w:trPr>
        <w:tc>
          <w:tcPr>
            <w:tcW w:w="8562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Общепроизводственные расходы (ОПРн,час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>Цопрн,руб./ч) (3ч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>8,6руб/ч)</w:t>
            </w:r>
          </w:p>
        </w:tc>
        <w:tc>
          <w:tcPr>
            <w:tcW w:w="815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003681" w:rsidRPr="002D6F48" w:rsidTr="002D6F48">
        <w:trPr>
          <w:trHeight w:val="125"/>
          <w:jc w:val="center"/>
        </w:trPr>
        <w:tc>
          <w:tcPr>
            <w:tcW w:w="8562" w:type="dxa"/>
            <w:tcBorders>
              <w:bottom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Общие нормативные затраты</w:t>
            </w:r>
          </w:p>
        </w:tc>
        <w:tc>
          <w:tcPr>
            <w:tcW w:w="815" w:type="dxa"/>
            <w:tcBorders>
              <w:bottom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187,6</w:t>
            </w:r>
          </w:p>
        </w:tc>
      </w:tr>
    </w:tbl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Текущие переменные общепроизводственные расходы составляют 8 руб. на 1 ч прямых трудозатрат, и бюджетные постоянные общепроизводственные расходы равны 30 000 руб. В течение января подразделение изготовило 1350 ветровых стекол при нормальной мощности производства 1400 таких стекол. 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7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Фактические затраты на одно ветровое стекло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7"/>
        <w:gridCol w:w="903"/>
      </w:tblGrid>
      <w:tr w:rsidR="00003681" w:rsidRPr="002D6F48" w:rsidTr="002D6F48">
        <w:trPr>
          <w:trHeight w:val="57"/>
          <w:jc w:val="center"/>
        </w:trPr>
        <w:tc>
          <w:tcPr>
            <w:tcW w:w="8460" w:type="dxa"/>
            <w:tcBorders>
              <w:top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Основные материалы (ОМф,кг 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 Цомф, руб./кг) (</w:t>
            </w:r>
            <w:smartTag w:uri="urn:schemas-microsoft-com:office:smarttags" w:element="metricconverter">
              <w:smartTagPr>
                <w:attr w:name="ProductID" w:val="47 кг"/>
              </w:smartTagPr>
              <w:r w:rsidRPr="002D6F48">
                <w:rPr>
                  <w:rFonts w:ascii="Times New Roman" w:hAnsi="Times New Roman"/>
                  <w:sz w:val="20"/>
                </w:rPr>
                <w:t>47 кг</w:t>
              </w:r>
            </w:smartTag>
            <w:r w:rsidRPr="002D6F48">
              <w:rPr>
                <w:rFonts w:ascii="Times New Roman" w:hAnsi="Times New Roman"/>
                <w:sz w:val="20"/>
              </w:rPr>
              <w:t xml:space="preserve"> 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• 1,9 руб/кг) </w:t>
            </w:r>
          </w:p>
        </w:tc>
        <w:tc>
          <w:tcPr>
            <w:tcW w:w="928" w:type="dxa"/>
            <w:tcBorders>
              <w:top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89,3</w:t>
            </w:r>
          </w:p>
        </w:tc>
      </w:tr>
      <w:tr w:rsidR="00003681" w:rsidRPr="002D6F48" w:rsidTr="002D6F48">
        <w:trPr>
          <w:trHeight w:val="118"/>
          <w:jc w:val="center"/>
        </w:trPr>
        <w:tc>
          <w:tcPr>
            <w:tcW w:w="846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Прямые трудозатраты (ТЗф,час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 xml:space="preserve">Стзф,руб./ч) (7,2 ч </w:t>
            </w:r>
            <w:r w:rsidRPr="002D6F48">
              <w:rPr>
                <w:rFonts w:ascii="Times New Roman" w:hAnsi="Times New Roman"/>
                <w:sz w:val="20"/>
                <w:szCs w:val="20"/>
              </w:rPr>
              <w:sym w:font="Symbol" w:char="F0B4"/>
            </w:r>
            <w:r w:rsidRPr="002D6F48">
              <w:rPr>
                <w:rFonts w:ascii="Times New Roman" w:hAnsi="Times New Roman"/>
                <w:sz w:val="20"/>
              </w:rPr>
              <w:t>• 12,9 руб/ч)</w:t>
            </w:r>
          </w:p>
        </w:tc>
        <w:tc>
          <w:tcPr>
            <w:tcW w:w="9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92,88</w:t>
            </w:r>
          </w:p>
        </w:tc>
      </w:tr>
      <w:tr w:rsidR="00003681" w:rsidRPr="002D6F48" w:rsidTr="002D6F48">
        <w:trPr>
          <w:trHeight w:val="86"/>
          <w:jc w:val="center"/>
        </w:trPr>
        <w:tc>
          <w:tcPr>
            <w:tcW w:w="8460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Общепроизводственные расходы (ОПРф,руб. / </w:t>
            </w:r>
            <w:r w:rsidRPr="002D6F48">
              <w:rPr>
                <w:rFonts w:ascii="Times New Roman" w:hAnsi="Times New Roman"/>
                <w:sz w:val="20"/>
                <w:lang w:val="en-US"/>
              </w:rPr>
              <w:t>N</w:t>
            </w:r>
            <w:r w:rsidRPr="002D6F48">
              <w:rPr>
                <w:rFonts w:ascii="Times New Roman" w:hAnsi="Times New Roman"/>
                <w:sz w:val="20"/>
              </w:rPr>
              <w:t>ф,шт.) (45640 руб / 1350 стекол)</w:t>
            </w:r>
          </w:p>
        </w:tc>
        <w:tc>
          <w:tcPr>
            <w:tcW w:w="9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33,8</w:t>
            </w:r>
          </w:p>
        </w:tc>
      </w:tr>
      <w:tr w:rsidR="00003681" w:rsidRPr="002D6F48" w:rsidTr="002D6F48">
        <w:trPr>
          <w:trHeight w:val="72"/>
          <w:jc w:val="center"/>
        </w:trPr>
        <w:tc>
          <w:tcPr>
            <w:tcW w:w="8460" w:type="dxa"/>
            <w:tcBorders>
              <w:bottom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Общие фактические затраты</w:t>
            </w:r>
          </w:p>
        </w:tc>
        <w:tc>
          <w:tcPr>
            <w:tcW w:w="928" w:type="dxa"/>
            <w:tcBorders>
              <w:bottom w:val="single" w:sz="12" w:space="0" w:color="auto"/>
            </w:tcBorders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215,98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Рассчитать отклонения в системе «стандарт-кост» и сделать соответствующие учетные записи на счетах бухгалтерского учета.</w:t>
      </w:r>
    </w:p>
    <w:p w:rsidR="00003681" w:rsidRPr="002D6F48" w:rsidRDefault="00003681" w:rsidP="002D6F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материалам.</w:t>
      </w:r>
    </w:p>
    <w:p w:rsidR="00003681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Первый фактор – цена:</w:t>
      </w:r>
    </w:p>
    <w:p w:rsidR="002D6F48" w:rsidRP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ΔЦм = (1,9 - 1,5) ∙ 47 = 18,8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неблагоприятное – допущен перерасход средств.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Второй фактор – удельный расход материалов: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Стандартный расход материалов должен был составить 50кг. Фактический удельный расход составил 47кг.</w:t>
      </w:r>
    </w:p>
    <w:p w:rsidR="00003681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Отклонение фактических затрат от стандартных по использованию материалов: </w:t>
      </w:r>
    </w:p>
    <w:p w:rsidR="002D6F48" w:rsidRP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ΔИ</w:t>
      </w:r>
      <w:r w:rsidRPr="002D6F48">
        <w:rPr>
          <w:rFonts w:ascii="Times New Roman" w:hAnsi="Times New Roman"/>
          <w:sz w:val="28"/>
          <w:szCs w:val="28"/>
          <w:vertAlign w:val="subscript"/>
        </w:rPr>
        <w:t>м</w:t>
      </w:r>
      <w:r w:rsidRPr="002D6F48">
        <w:rPr>
          <w:rFonts w:ascii="Times New Roman" w:hAnsi="Times New Roman"/>
          <w:sz w:val="28"/>
          <w:szCs w:val="28"/>
        </w:rPr>
        <w:t xml:space="preserve"> = (47 - 50) ∙ 1,5 = -4,5р.</w:t>
      </w:r>
    </w:p>
    <w:p w:rsidR="002D6F48" w:rsidRP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Совокупное отклонение по материалам – это разница между фактическими затратами на материал и стандартными затратами с учетом фактического выпуска продукции.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Стандартные удельные затраты по материалу: 75р. Фактические удельные затраты по материалу: 89,3р.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Совокупное отклонение по материалу составит: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</w:t>
      </w:r>
      <w:r w:rsidRPr="002D6F48">
        <w:rPr>
          <w:rFonts w:ascii="Times New Roman" w:hAnsi="Times New Roman"/>
          <w:sz w:val="28"/>
          <w:szCs w:val="28"/>
          <w:vertAlign w:val="superscript"/>
        </w:rPr>
        <w:t>м</w:t>
      </w:r>
      <w:r w:rsidRPr="002D6F48">
        <w:rPr>
          <w:rFonts w:ascii="Times New Roman" w:hAnsi="Times New Roman"/>
          <w:sz w:val="28"/>
          <w:szCs w:val="28"/>
          <w:vertAlign w:val="subscript"/>
        </w:rPr>
        <w:t>сов</w:t>
      </w:r>
      <w:r w:rsidRPr="002D6F48">
        <w:rPr>
          <w:rFonts w:ascii="Times New Roman" w:hAnsi="Times New Roman"/>
          <w:sz w:val="28"/>
          <w:szCs w:val="28"/>
        </w:rPr>
        <w:t xml:space="preserve"> = 89,3-75 = 14,3р.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8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Отклонения по материалу (на единицу)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503"/>
      </w:tblGrid>
      <w:tr w:rsidR="00003681" w:rsidRPr="002D6F48" w:rsidTr="002D6F48">
        <w:trPr>
          <w:jc w:val="center"/>
        </w:trPr>
        <w:tc>
          <w:tcPr>
            <w:tcW w:w="4785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По цене</w:t>
            </w:r>
          </w:p>
        </w:tc>
        <w:tc>
          <w:tcPr>
            <w:tcW w:w="4786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18,8</w:t>
            </w:r>
          </w:p>
        </w:tc>
      </w:tr>
      <w:tr w:rsidR="00003681" w:rsidRPr="002D6F48" w:rsidTr="002D6F48">
        <w:trPr>
          <w:jc w:val="center"/>
        </w:trPr>
        <w:tc>
          <w:tcPr>
            <w:tcW w:w="4785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По использованию</w:t>
            </w:r>
          </w:p>
        </w:tc>
        <w:tc>
          <w:tcPr>
            <w:tcW w:w="4786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-4,5</w:t>
            </w:r>
          </w:p>
        </w:tc>
      </w:tr>
      <w:tr w:rsidR="00003681" w:rsidRPr="002D6F48" w:rsidTr="002D6F48">
        <w:trPr>
          <w:jc w:val="center"/>
        </w:trPr>
        <w:tc>
          <w:tcPr>
            <w:tcW w:w="4785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Совокупное отклонение</w:t>
            </w:r>
          </w:p>
        </w:tc>
        <w:tc>
          <w:tcPr>
            <w:tcW w:w="4786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14,3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Задолженность поставщику за приобретенные материалы учтена по стандартным ценам: 47 ∙ 1,5 ∙ 1350 = 95175р.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Списание материалов за основное производство производится по стандартным затратам, скорректированным на фактический объем производства: 50 ∙ 1,5 ∙ 1350 = 101250р.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03681" w:rsidRPr="002D6F48">
        <w:rPr>
          <w:b w:val="0"/>
          <w:sz w:val="28"/>
          <w:szCs w:val="28"/>
        </w:rPr>
        <w:t xml:space="preserve">Таблица </w:t>
      </w:r>
      <w:r w:rsidR="00003681" w:rsidRPr="002D6F48">
        <w:rPr>
          <w:b w:val="0"/>
          <w:sz w:val="28"/>
          <w:szCs w:val="28"/>
        </w:rPr>
        <w:fldChar w:fldCharType="begin"/>
      </w:r>
      <w:r w:rsidR="00003681" w:rsidRPr="002D6F48">
        <w:rPr>
          <w:b w:val="0"/>
          <w:sz w:val="28"/>
          <w:szCs w:val="28"/>
        </w:rPr>
        <w:instrText xml:space="preserve"> SEQ Таблица \* ARABIC </w:instrText>
      </w:r>
      <w:r w:rsidR="00003681" w:rsidRPr="002D6F48">
        <w:rPr>
          <w:b w:val="0"/>
          <w:sz w:val="28"/>
          <w:szCs w:val="28"/>
        </w:rPr>
        <w:fldChar w:fldCharType="separate"/>
      </w:r>
      <w:r w:rsidR="00003681" w:rsidRPr="002D6F48">
        <w:rPr>
          <w:b w:val="0"/>
          <w:noProof/>
          <w:sz w:val="28"/>
          <w:szCs w:val="28"/>
        </w:rPr>
        <w:t>9</w:t>
      </w:r>
      <w:r w:rsidR="00003681"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Бухгалтерские проводки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506"/>
        <w:gridCol w:w="1063"/>
        <w:gridCol w:w="844"/>
        <w:gridCol w:w="977"/>
      </w:tblGrid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Содержание хозяйственной операции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Сумма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Д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К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Отражена задолженность поставщику за материалы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95175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списание материалов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101250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Отражены отклонения по цене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60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отклонение по использованию материалов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6075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16-2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заработной плате.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ставке заработной платы: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ΔОТ = (12,9 - 12,4) ∙ 7,2 = 3,6р.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производительности: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</w:t>
      </w:r>
      <w:r w:rsidRPr="002D6F48">
        <w:rPr>
          <w:rFonts w:ascii="Times New Roman" w:hAnsi="Times New Roman"/>
          <w:sz w:val="28"/>
          <w:szCs w:val="28"/>
          <w:lang w:val="en-US"/>
        </w:rPr>
        <w:t>t</w:t>
      </w:r>
      <w:r w:rsidRPr="002D6F48">
        <w:rPr>
          <w:rFonts w:ascii="Times New Roman" w:hAnsi="Times New Roman"/>
          <w:sz w:val="28"/>
          <w:szCs w:val="28"/>
        </w:rPr>
        <w:t xml:space="preserve"> = (7,2 - 7) ∙ 12,4 = 2,48р.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Совокупное отклонение фактически начисленной заработной платы от ее стандартной величины = фактически начисленная заработная плата – стандартные затраты по заработной плате с учетом фактического объема производства.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</w:t>
      </w:r>
      <w:r w:rsidRPr="002D6F48">
        <w:rPr>
          <w:rFonts w:ascii="Times New Roman" w:hAnsi="Times New Roman"/>
          <w:sz w:val="28"/>
          <w:szCs w:val="28"/>
          <w:vertAlign w:val="superscript"/>
        </w:rPr>
        <w:t>зп</w:t>
      </w:r>
      <w:r w:rsidRPr="002D6F48">
        <w:rPr>
          <w:rFonts w:ascii="Times New Roman" w:hAnsi="Times New Roman"/>
          <w:sz w:val="28"/>
          <w:szCs w:val="28"/>
          <w:vertAlign w:val="subscript"/>
        </w:rPr>
        <w:t>сов</w:t>
      </w:r>
      <w:r w:rsidRPr="002D6F48">
        <w:rPr>
          <w:rFonts w:ascii="Times New Roman" w:hAnsi="Times New Roman"/>
          <w:sz w:val="28"/>
          <w:szCs w:val="28"/>
        </w:rPr>
        <w:t xml:space="preserve"> = 92,88-86,8 = 6,08р.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10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Отклонение по заработной плате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9"/>
        <w:gridCol w:w="3981"/>
      </w:tblGrid>
      <w:tr w:rsidR="00003681" w:rsidRPr="002D6F48" w:rsidTr="002D6F48">
        <w:trPr>
          <w:trHeight w:val="261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Отклонение по ставке заработной платы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3,6</w:t>
            </w:r>
          </w:p>
        </w:tc>
      </w:tr>
      <w:tr w:rsidR="00003681" w:rsidRPr="002D6F48" w:rsidTr="002D6F48">
        <w:trPr>
          <w:trHeight w:val="202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Отклонение по производительности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2,48</w:t>
            </w:r>
          </w:p>
        </w:tc>
      </w:tr>
      <w:tr w:rsidR="00003681" w:rsidRPr="002D6F48" w:rsidTr="002D6F48">
        <w:trPr>
          <w:trHeight w:val="488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Совокупное отклонение по заработной плате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6,08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03681" w:rsidRPr="002D6F48">
        <w:rPr>
          <w:rFonts w:ascii="Times New Roman" w:hAnsi="Times New Roman"/>
          <w:sz w:val="28"/>
          <w:szCs w:val="28"/>
        </w:rPr>
        <w:t>Списание заработной платы отражается по стандартным затратам как произведение фактического выпуска продукции в нормо-часах и нормативной ставки заработной платы:</w:t>
      </w:r>
      <w:r w:rsidRPr="002D6F48">
        <w:rPr>
          <w:rFonts w:ascii="Times New Roman" w:hAnsi="Times New Roman"/>
          <w:sz w:val="28"/>
          <w:szCs w:val="28"/>
        </w:rPr>
        <w:t xml:space="preserve"> </w:t>
      </w:r>
      <w:r w:rsidR="00003681" w:rsidRPr="002D6F48">
        <w:rPr>
          <w:rFonts w:ascii="Times New Roman" w:hAnsi="Times New Roman"/>
          <w:sz w:val="28"/>
          <w:szCs w:val="28"/>
        </w:rPr>
        <w:t>86,8 ∙ 1350 = 117180р.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ставке в сумме 3,6 ∙ 1350 = 4860 р. учитывается на субсчете 16-3 в корреспонденции со счетом 70. Отклонение по производительности в сумме 2,48 ∙ 1350 = 3348 – на субсчете 16-4. Кредитовый оборот по счету 70 составит фактически начисленную сумму заработной платы: (4860 + 3348 + 117180 = 125388 р.).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11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Бухгалтерские проводки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506"/>
        <w:gridCol w:w="1063"/>
        <w:gridCol w:w="844"/>
        <w:gridCol w:w="977"/>
      </w:tblGrid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Хозяйственные операции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Сумма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Д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К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Начислена заработная плата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11718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отклонение по ставке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4860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отклонение по производительности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3348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70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3. Отклонения общепроизводственных расходов.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Суммарное отклонение: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ΔОПР = 33,8-24 = 9,8р.</w:t>
      </w:r>
    </w:p>
    <w:p w:rsidR="002D6F48" w:rsidRDefault="002D6F48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эффективности: (1400 - 1350)/3 ∙ 0,6 = 10р.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Отклонение по затратам: 9,8 - 10 = -0,2р.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12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Отклонения по общепроизводственным расходам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3966"/>
      </w:tblGrid>
      <w:tr w:rsidR="00003681" w:rsidRPr="002D6F48" w:rsidTr="002D6F48">
        <w:trPr>
          <w:trHeight w:val="261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Отклонение по эффективности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003681" w:rsidRPr="002D6F48" w:rsidTr="002D6F48">
        <w:trPr>
          <w:trHeight w:val="202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Отклонение по затратам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-0,2</w:t>
            </w:r>
          </w:p>
        </w:tc>
      </w:tr>
      <w:tr w:rsidR="00003681" w:rsidRPr="002D6F48" w:rsidTr="002D6F48">
        <w:trPr>
          <w:trHeight w:val="488"/>
          <w:jc w:val="center"/>
        </w:trPr>
        <w:tc>
          <w:tcPr>
            <w:tcW w:w="5328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Совокупное отклонение по общепроизводственным расходам</w:t>
            </w:r>
          </w:p>
        </w:tc>
        <w:tc>
          <w:tcPr>
            <w:tcW w:w="4243" w:type="dxa"/>
            <w:vAlign w:val="center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9,8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AF7A65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03681" w:rsidRPr="002D6F48">
        <w:rPr>
          <w:rFonts w:ascii="Times New Roman" w:hAnsi="Times New Roman"/>
          <w:sz w:val="28"/>
          <w:szCs w:val="28"/>
        </w:rPr>
        <w:t>Списание общепроизводственных расходов осуществляется по нормам с учетом фактического выпуска: 24 ∙ 1350 = 32400р. Отдельно отражается неблагоприятное отклонение: 9,8 ∙ 1350 = 13230р. И благоприятное: 0,2 ∙ 1350 = 270р. Кредитовый оборот по счету 25 составит: 13230 – 270 + 32400 = 45360р.</w:t>
      </w:r>
    </w:p>
    <w:p w:rsidR="002D6F48" w:rsidRDefault="002D6F48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13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Бухгалтерские проводки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506"/>
        <w:gridCol w:w="1063"/>
        <w:gridCol w:w="844"/>
        <w:gridCol w:w="977"/>
      </w:tblGrid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Хозяйственные операции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Сумма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Д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2D6F48">
              <w:rPr>
                <w:rFonts w:ascii="Times New Roman" w:hAnsi="Times New Roman"/>
                <w:bCs/>
                <w:sz w:val="20"/>
              </w:rPr>
              <w:t>К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списание общепроизводственных расходов на основное производство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32400</w:t>
            </w:r>
            <w:r w:rsidR="002D6F48" w:rsidRPr="002D6F4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благоприятное отклонение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2D6F48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 </w:t>
            </w:r>
            <w:r w:rsidR="00003681" w:rsidRPr="002D6F48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003681" w:rsidRPr="002D6F48" w:rsidTr="002D6F48">
        <w:trPr>
          <w:trHeight w:val="313"/>
          <w:jc w:val="center"/>
        </w:trPr>
        <w:tc>
          <w:tcPr>
            <w:tcW w:w="6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Отражено неблагоприятное отклонение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2D6F48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 xml:space="preserve"> </w:t>
            </w:r>
            <w:r w:rsidR="00003681" w:rsidRPr="002D6F48">
              <w:rPr>
                <w:rFonts w:ascii="Times New Roman" w:hAnsi="Times New Roman"/>
                <w:sz w:val="20"/>
              </w:rPr>
              <w:t>13230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2D6F48" w:rsidRDefault="00003681" w:rsidP="002D6F48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2D6F48">
              <w:rPr>
                <w:rFonts w:ascii="Times New Roman" w:hAnsi="Times New Roman"/>
                <w:sz w:val="20"/>
              </w:rPr>
              <w:t>25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  <w:r w:rsidRPr="002D6F48">
        <w:rPr>
          <w:rFonts w:ascii="Times New Roman" w:hAnsi="Times New Roman"/>
          <w:sz w:val="28"/>
          <w:szCs w:val="32"/>
        </w:rPr>
        <w:br w:type="page"/>
      </w:r>
      <w:bookmarkStart w:id="2" w:name="_Toc201213021"/>
      <w:r w:rsidRPr="002D6F48">
        <w:rPr>
          <w:rFonts w:ascii="Times New Roman" w:hAnsi="Times New Roman"/>
          <w:sz w:val="28"/>
          <w:szCs w:val="32"/>
        </w:rPr>
        <w:t>Задание 3. Бюджетирование</w:t>
      </w:r>
      <w:bookmarkEnd w:id="2"/>
    </w:p>
    <w:p w:rsidR="00003681" w:rsidRPr="002D6F48" w:rsidRDefault="00003681" w:rsidP="002D6F48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32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3" w:name="_Toc201213022"/>
      <w:r w:rsidRPr="002D6F48">
        <w:rPr>
          <w:rFonts w:ascii="Times New Roman" w:hAnsi="Times New Roman"/>
          <w:sz w:val="28"/>
          <w:szCs w:val="28"/>
        </w:rPr>
        <w:t>3.1</w:t>
      </w:r>
      <w:r w:rsidR="002D6F48" w:rsidRPr="002D6F48">
        <w:rPr>
          <w:rFonts w:ascii="Times New Roman" w:hAnsi="Times New Roman"/>
          <w:sz w:val="28"/>
          <w:szCs w:val="28"/>
        </w:rPr>
        <w:t xml:space="preserve"> </w:t>
      </w:r>
      <w:r w:rsidRPr="002D6F48">
        <w:rPr>
          <w:rFonts w:ascii="Times New Roman" w:hAnsi="Times New Roman"/>
          <w:sz w:val="28"/>
          <w:szCs w:val="28"/>
        </w:rPr>
        <w:t>Бюджет производства</w:t>
      </w:r>
      <w:bookmarkEnd w:id="3"/>
    </w:p>
    <w:p w:rsidR="00003681" w:rsidRPr="002D6F48" w:rsidRDefault="00003681" w:rsidP="002D6F4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Прогноз компании по продаже дверей для гаражей на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 в таблице.</w:t>
      </w:r>
    </w:p>
    <w:p w:rsidR="00CA632F" w:rsidRDefault="00CA632F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14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Прогноз по продаже, штук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292"/>
        <w:gridCol w:w="2292"/>
        <w:gridCol w:w="2193"/>
      </w:tblGrid>
      <w:tr w:rsidR="00003681" w:rsidRPr="00CA632F" w:rsidTr="00CA632F">
        <w:trPr>
          <w:trHeight w:val="243"/>
          <w:jc w:val="center"/>
        </w:trPr>
        <w:tc>
          <w:tcPr>
            <w:tcW w:w="2371" w:type="dxa"/>
            <w:tcBorders>
              <w:top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25000</w:t>
            </w:r>
          </w:p>
        </w:tc>
        <w:tc>
          <w:tcPr>
            <w:tcW w:w="2371" w:type="dxa"/>
            <w:tcBorders>
              <w:top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34000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2268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2268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56000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2268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50000</w:t>
            </w:r>
          </w:p>
        </w:tc>
      </w:tr>
      <w:tr w:rsidR="00003681" w:rsidRPr="00CA632F" w:rsidTr="00CA632F">
        <w:trPr>
          <w:trHeight w:val="91"/>
          <w:jc w:val="center"/>
        </w:trPr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2371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2268" w:type="dxa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2371" w:type="dxa"/>
            <w:tcBorders>
              <w:bottom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2371" w:type="dxa"/>
            <w:tcBorders>
              <w:bottom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2371" w:type="dxa"/>
            <w:tcBorders>
              <w:bottom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35000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Прогноз продаж на январь </w:t>
      </w:r>
      <w:smartTag w:uri="urn:schemas-microsoft-com:office:smarttags" w:element="metricconverter">
        <w:smartTagPr>
          <w:attr w:name="ProductID" w:val="2007 г"/>
        </w:smartTagPr>
        <w:r w:rsidRPr="002D6F48">
          <w:rPr>
            <w:rFonts w:ascii="Times New Roman" w:hAnsi="Times New Roman"/>
            <w:sz w:val="28"/>
            <w:szCs w:val="28"/>
          </w:rPr>
          <w:t>2007 г</w:t>
        </w:r>
      </w:smartTag>
      <w:r w:rsidRPr="002D6F48">
        <w:rPr>
          <w:rFonts w:ascii="Times New Roman" w:hAnsi="Times New Roman"/>
          <w:sz w:val="28"/>
          <w:szCs w:val="28"/>
        </w:rPr>
        <w:t xml:space="preserve">. — 23 000 дверей. Начальные запасы на 1 января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 составили 13 000 дверей. Компания придерживается такой политики, что минимальный уровень запасов должен равняться 15 000 шт., а максимальный — половине количества продаж следующего месяца. Максимальная производительность составляет 75 000 дверей в месяц.</w:t>
      </w: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Подготовьте бюджет производства на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 xml:space="preserve">. с указанием количества дверей, которое необходимо производить ежемесячно. Какое количество дверей будут составлять конечные запасы готовой продукции 31 декабря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.?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15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Бюджет производства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2492"/>
        <w:gridCol w:w="1727"/>
        <w:gridCol w:w="1727"/>
        <w:gridCol w:w="1727"/>
        <w:gridCol w:w="1727"/>
      </w:tblGrid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Месяц/год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>НЗ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>ОП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>ПР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>КЗ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2006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bCs/>
                <w:sz w:val="20"/>
              </w:rPr>
            </w:pPr>
            <w:r w:rsidRPr="00CA632F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13000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27000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34000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34000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56000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56000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Июнь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Июль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Август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Сентябрь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Октябрь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Ноябрь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Декабрь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</w:tr>
      <w:tr w:rsidR="00003681" w:rsidRPr="00CA632F" w:rsidTr="00CA632F">
        <w:trPr>
          <w:trHeight w:val="318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3681" w:rsidRPr="00CA632F" w:rsidTr="00CA632F">
        <w:trPr>
          <w:trHeight w:val="333"/>
          <w:jc w:val="center"/>
        </w:trPr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23000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3681" w:rsidRPr="002D6F48" w:rsidRDefault="00003681" w:rsidP="002D6F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Default="00003681" w:rsidP="002D6F4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_Toc201213023"/>
      <w:r w:rsidRPr="002D6F48">
        <w:rPr>
          <w:rFonts w:ascii="Times New Roman" w:hAnsi="Times New Roman"/>
          <w:sz w:val="28"/>
          <w:szCs w:val="28"/>
        </w:rPr>
        <w:t>3.2</w:t>
      </w:r>
      <w:r w:rsidR="002D6F48" w:rsidRPr="002D6F48">
        <w:rPr>
          <w:rFonts w:ascii="Times New Roman" w:hAnsi="Times New Roman"/>
          <w:sz w:val="28"/>
          <w:szCs w:val="28"/>
        </w:rPr>
        <w:t xml:space="preserve"> </w:t>
      </w:r>
      <w:r w:rsidRPr="002D6F48">
        <w:rPr>
          <w:rFonts w:ascii="Times New Roman" w:hAnsi="Times New Roman"/>
          <w:sz w:val="28"/>
          <w:szCs w:val="28"/>
        </w:rPr>
        <w:t>Бюджет закупки/использования материалов</w:t>
      </w:r>
      <w:bookmarkEnd w:id="4"/>
    </w:p>
    <w:p w:rsidR="00CA632F" w:rsidRPr="002D6F48" w:rsidRDefault="00CA632F" w:rsidP="002D6F4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Бюджет продаж на первые пять месяцев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 для одной производственной линии компании «Артур» выглядит следующим образом:</w:t>
      </w:r>
    </w:p>
    <w:p w:rsidR="00CA632F" w:rsidRDefault="00CA632F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16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Бюджет продаж, штук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7"/>
        <w:gridCol w:w="3933"/>
      </w:tblGrid>
      <w:tr w:rsidR="00003681" w:rsidRPr="00CA632F" w:rsidTr="00CA632F">
        <w:trPr>
          <w:trHeight w:val="57"/>
          <w:jc w:val="center"/>
        </w:trPr>
        <w:tc>
          <w:tcPr>
            <w:tcW w:w="5313" w:type="dxa"/>
            <w:tcBorders>
              <w:top w:val="single" w:sz="12" w:space="0" w:color="auto"/>
            </w:tcBorders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4065" w:type="dxa"/>
            <w:tcBorders>
              <w:top w:val="single" w:sz="12" w:space="0" w:color="auto"/>
            </w:tcBorders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14800</w:t>
            </w:r>
          </w:p>
        </w:tc>
      </w:tr>
      <w:tr w:rsidR="00003681" w:rsidRPr="00CA632F" w:rsidTr="00CA632F">
        <w:trPr>
          <w:trHeight w:val="179"/>
          <w:jc w:val="center"/>
        </w:trPr>
        <w:tc>
          <w:tcPr>
            <w:tcW w:w="5313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4065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14900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5313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4065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14200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5313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4065" w:type="dxa"/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12700</w:t>
            </w:r>
          </w:p>
        </w:tc>
      </w:tr>
      <w:tr w:rsidR="00003681" w:rsidRPr="00CA632F" w:rsidTr="00CA632F">
        <w:trPr>
          <w:trHeight w:val="72"/>
          <w:jc w:val="center"/>
        </w:trPr>
        <w:tc>
          <w:tcPr>
            <w:tcW w:w="5313" w:type="dxa"/>
            <w:tcBorders>
              <w:bottom w:val="single" w:sz="12" w:space="0" w:color="auto"/>
            </w:tcBorders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4065" w:type="dxa"/>
            <w:tcBorders>
              <w:bottom w:val="single" w:sz="12" w:space="0" w:color="auto"/>
            </w:tcBorders>
            <w:vAlign w:val="center"/>
          </w:tcPr>
          <w:p w:rsidR="00003681" w:rsidRPr="00CA632F" w:rsidRDefault="00003681" w:rsidP="00CA632F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9000</w:t>
            </w:r>
          </w:p>
        </w:tc>
      </w:tr>
    </w:tbl>
    <w:p w:rsidR="00AF7A65" w:rsidRDefault="00AF7A65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>Запасы готовой продукции на конец каждого месяца должны быть равны 25% продаж, предполагаемых в следующем месяце. На 1 января на складе было 1800 шт. этого вида продукции. На конец месяца незавершенного производства не остается. Для производства единицы продукции требуются два типа материалов в следующих количествах:</w:t>
      </w:r>
    </w:p>
    <w:p w:rsidR="00CA632F" w:rsidRDefault="00CA632F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17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Расход материала на ед. продукции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6"/>
        <w:gridCol w:w="3804"/>
      </w:tblGrid>
      <w:tr w:rsidR="00003681" w:rsidRPr="00CA632F" w:rsidTr="00CA632F">
        <w:trPr>
          <w:trHeight w:val="57"/>
          <w:jc w:val="center"/>
        </w:trPr>
        <w:tc>
          <w:tcPr>
            <w:tcW w:w="5450" w:type="dxa"/>
            <w:tcBorders>
              <w:top w:val="single" w:sz="12" w:space="0" w:color="auto"/>
            </w:tcBorders>
            <w:vAlign w:val="center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Материал А</w:t>
            </w:r>
          </w:p>
        </w:tc>
        <w:tc>
          <w:tcPr>
            <w:tcW w:w="3934" w:type="dxa"/>
            <w:tcBorders>
              <w:top w:val="single" w:sz="12" w:space="0" w:color="auto"/>
            </w:tcBorders>
            <w:vAlign w:val="center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003681" w:rsidRPr="00CA632F" w:rsidTr="00CA632F">
        <w:trPr>
          <w:trHeight w:val="155"/>
          <w:jc w:val="center"/>
        </w:trPr>
        <w:tc>
          <w:tcPr>
            <w:tcW w:w="5450" w:type="dxa"/>
            <w:tcBorders>
              <w:bottom w:val="single" w:sz="12" w:space="0" w:color="auto"/>
            </w:tcBorders>
            <w:vAlign w:val="center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Материал В</w:t>
            </w:r>
          </w:p>
        </w:tc>
        <w:tc>
          <w:tcPr>
            <w:tcW w:w="3934" w:type="dxa"/>
            <w:tcBorders>
              <w:bottom w:val="single" w:sz="12" w:space="0" w:color="auto"/>
            </w:tcBorders>
            <w:vAlign w:val="center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003681" w:rsidRPr="002D6F48" w:rsidRDefault="00003681" w:rsidP="002D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В конце каждого месяца на складе должно быть материалов в количестве, равном половине потребностей следующего месяца. Это требование было выполнено на 1 января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</w:t>
      </w:r>
    </w:p>
    <w:p w:rsidR="00003681" w:rsidRPr="002D6F48" w:rsidRDefault="00003681" w:rsidP="002D6F4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F48">
        <w:rPr>
          <w:rFonts w:ascii="Times New Roman" w:hAnsi="Times New Roman"/>
          <w:sz w:val="28"/>
          <w:szCs w:val="28"/>
        </w:rPr>
        <w:t xml:space="preserve">Подготовьте бюджет, показывающий количество материалов каждого типа, которые необходимо приобретать каждый месяц в I кв. </w:t>
      </w:r>
      <w:smartTag w:uri="urn:schemas-microsoft-com:office:smarttags" w:element="metricconverter">
        <w:smartTagPr>
          <w:attr w:name="ProductID" w:val="2006 г"/>
        </w:smartTagPr>
        <w:r w:rsidRPr="002D6F48">
          <w:rPr>
            <w:rFonts w:ascii="Times New Roman" w:hAnsi="Times New Roman"/>
            <w:sz w:val="28"/>
            <w:szCs w:val="28"/>
          </w:rPr>
          <w:t>2006 г</w:t>
        </w:r>
      </w:smartTag>
      <w:r w:rsidRPr="002D6F48">
        <w:rPr>
          <w:rFonts w:ascii="Times New Roman" w:hAnsi="Times New Roman"/>
          <w:sz w:val="28"/>
          <w:szCs w:val="28"/>
        </w:rPr>
        <w:t>.</w:t>
      </w:r>
    </w:p>
    <w:p w:rsidR="00CA632F" w:rsidRDefault="00CA632F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18</w:t>
      </w:r>
      <w:r w:rsidRPr="002D6F48">
        <w:rPr>
          <w:b w:val="0"/>
          <w:sz w:val="28"/>
          <w:szCs w:val="28"/>
        </w:rPr>
        <w:fldChar w:fldCharType="end"/>
      </w:r>
      <w:r w:rsidRPr="002D6F48">
        <w:rPr>
          <w:b w:val="0"/>
          <w:sz w:val="28"/>
          <w:szCs w:val="28"/>
        </w:rPr>
        <w:t xml:space="preserve"> </w:t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Бюджет производства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2481"/>
        <w:gridCol w:w="1605"/>
        <w:gridCol w:w="1871"/>
        <w:gridCol w:w="1871"/>
        <w:gridCol w:w="1605"/>
      </w:tblGrid>
      <w:tr w:rsidR="00003681" w:rsidRPr="00CA632F" w:rsidTr="00CA632F">
        <w:trPr>
          <w:trHeight w:val="179"/>
          <w:jc w:val="center"/>
        </w:trPr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Месяц</w:t>
            </w:r>
            <w:r w:rsidR="002D6F48"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НЗ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ОП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КЗ</w:t>
            </w:r>
          </w:p>
        </w:tc>
      </w:tr>
      <w:tr w:rsidR="00003681" w:rsidRPr="00CA632F" w:rsidTr="00CA632F">
        <w:trPr>
          <w:trHeight w:val="242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14800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16725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3725</w:t>
            </w:r>
          </w:p>
        </w:tc>
      </w:tr>
      <w:tr w:rsidR="00003681" w:rsidRPr="00CA632F" w:rsidTr="00CA632F">
        <w:trPr>
          <w:trHeight w:val="141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3725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14900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14725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3550</w:t>
            </w:r>
          </w:p>
        </w:tc>
      </w:tr>
      <w:tr w:rsidR="00003681" w:rsidRPr="00CA632F" w:rsidTr="00CA632F">
        <w:trPr>
          <w:trHeight w:val="77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14200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13825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3175</w:t>
            </w:r>
          </w:p>
        </w:tc>
      </w:tr>
      <w:tr w:rsidR="00003681" w:rsidRPr="00CA632F" w:rsidTr="00CA632F">
        <w:trPr>
          <w:trHeight w:val="77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3175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12700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11775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2250</w:t>
            </w:r>
          </w:p>
        </w:tc>
      </w:tr>
      <w:tr w:rsidR="00003681" w:rsidRPr="00CA632F" w:rsidTr="00CA632F">
        <w:trPr>
          <w:trHeight w:val="77"/>
          <w:jc w:val="center"/>
        </w:trPr>
        <w:tc>
          <w:tcPr>
            <w:tcW w:w="2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2250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9000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19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Бюджет закупки материала А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1922"/>
        <w:gridCol w:w="1449"/>
        <w:gridCol w:w="2758"/>
        <w:gridCol w:w="1831"/>
        <w:gridCol w:w="1449"/>
      </w:tblGrid>
      <w:tr w:rsidR="00003681" w:rsidRPr="00CA632F" w:rsidTr="00CA632F">
        <w:trPr>
          <w:trHeight w:val="314"/>
          <w:jc w:val="center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  <w:r w:rsidR="00003681" w:rsidRPr="00CA632F">
              <w:rPr>
                <w:rFonts w:ascii="Times New Roman" w:hAnsi="Times New Roman"/>
                <w:sz w:val="20"/>
              </w:rPr>
              <w:t xml:space="preserve">Месяц 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НЗ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Потребление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Закупка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КЗ</w:t>
            </w:r>
          </w:p>
        </w:tc>
      </w:tr>
      <w:tr w:rsidR="00003681" w:rsidRPr="00CA632F" w:rsidTr="00CA632F">
        <w:trPr>
          <w:trHeight w:val="314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50175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100350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94350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44175</w:t>
            </w:r>
          </w:p>
        </w:tc>
      </w:tr>
      <w:tr w:rsidR="00003681" w:rsidRPr="00CA632F" w:rsidTr="00CA632F">
        <w:trPr>
          <w:trHeight w:val="314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44175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88350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85650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41475</w:t>
            </w:r>
          </w:p>
        </w:tc>
      </w:tr>
      <w:tr w:rsidR="00003681" w:rsidRPr="00CA632F" w:rsidTr="00CA632F">
        <w:trPr>
          <w:trHeight w:val="314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41475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82950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76800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35325</w:t>
            </w:r>
          </w:p>
        </w:tc>
      </w:tr>
      <w:tr w:rsidR="00003681" w:rsidRPr="00CA632F" w:rsidTr="00CA632F">
        <w:trPr>
          <w:trHeight w:val="314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35325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70650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55575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20250</w:t>
            </w:r>
          </w:p>
        </w:tc>
      </w:tr>
      <w:tr w:rsidR="00003681" w:rsidRPr="00CA632F" w:rsidTr="00CA632F">
        <w:trPr>
          <w:trHeight w:val="329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20250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40500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20250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</w:rPr>
      </w:pP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 xml:space="preserve">Таблица </w:t>
      </w:r>
      <w:r w:rsidRPr="002D6F48">
        <w:rPr>
          <w:b w:val="0"/>
          <w:sz w:val="28"/>
          <w:szCs w:val="28"/>
        </w:rPr>
        <w:fldChar w:fldCharType="begin"/>
      </w:r>
      <w:r w:rsidRPr="002D6F48">
        <w:rPr>
          <w:b w:val="0"/>
          <w:sz w:val="28"/>
          <w:szCs w:val="28"/>
        </w:rPr>
        <w:instrText xml:space="preserve"> SEQ Таблица \* ARABIC </w:instrText>
      </w:r>
      <w:r w:rsidRPr="002D6F48">
        <w:rPr>
          <w:b w:val="0"/>
          <w:sz w:val="28"/>
          <w:szCs w:val="28"/>
        </w:rPr>
        <w:fldChar w:fldCharType="separate"/>
      </w:r>
      <w:r w:rsidRPr="002D6F48">
        <w:rPr>
          <w:b w:val="0"/>
          <w:noProof/>
          <w:sz w:val="28"/>
          <w:szCs w:val="28"/>
        </w:rPr>
        <w:t>20</w:t>
      </w:r>
      <w:r w:rsidRPr="002D6F48">
        <w:rPr>
          <w:b w:val="0"/>
          <w:sz w:val="28"/>
          <w:szCs w:val="28"/>
        </w:rPr>
        <w:fldChar w:fldCharType="end"/>
      </w:r>
    </w:p>
    <w:p w:rsidR="00003681" w:rsidRPr="002D6F48" w:rsidRDefault="00003681" w:rsidP="002D6F48">
      <w:pPr>
        <w:pStyle w:val="a8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6F48">
        <w:rPr>
          <w:b w:val="0"/>
          <w:sz w:val="28"/>
          <w:szCs w:val="28"/>
        </w:rPr>
        <w:t>Бюджет закупки материала Б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2011"/>
        <w:gridCol w:w="1301"/>
        <w:gridCol w:w="2887"/>
        <w:gridCol w:w="1917"/>
        <w:gridCol w:w="1301"/>
      </w:tblGrid>
      <w:tr w:rsidR="00003681" w:rsidRPr="00CA632F" w:rsidTr="00CA632F">
        <w:trPr>
          <w:trHeight w:val="319"/>
          <w:jc w:val="center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2D6F48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 xml:space="preserve"> </w:t>
            </w:r>
            <w:r w:rsidR="00003681" w:rsidRPr="00CA632F">
              <w:rPr>
                <w:rFonts w:ascii="Times New Roman" w:hAnsi="Times New Roman"/>
                <w:sz w:val="20"/>
              </w:rPr>
              <w:t xml:space="preserve">Месяц 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НЗ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Потребление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Закупка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КЗ</w:t>
            </w:r>
          </w:p>
        </w:tc>
      </w:tr>
      <w:tr w:rsidR="00003681" w:rsidRPr="00CA632F" w:rsidTr="00CA632F">
        <w:trPr>
          <w:trHeight w:val="319"/>
          <w:jc w:val="center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Январь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8363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16725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15725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7363</w:t>
            </w:r>
          </w:p>
        </w:tc>
      </w:tr>
      <w:tr w:rsidR="00003681" w:rsidRPr="00CA632F" w:rsidTr="00CA632F">
        <w:trPr>
          <w:trHeight w:val="319"/>
          <w:jc w:val="center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Февраль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7363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14725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14275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6913</w:t>
            </w:r>
          </w:p>
        </w:tc>
      </w:tr>
      <w:tr w:rsidR="00003681" w:rsidRPr="00CA632F" w:rsidTr="00CA632F">
        <w:trPr>
          <w:trHeight w:val="319"/>
          <w:jc w:val="center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6913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13825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12800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5888</w:t>
            </w:r>
          </w:p>
        </w:tc>
      </w:tr>
      <w:tr w:rsidR="00003681" w:rsidRPr="00CA632F" w:rsidTr="00CA632F">
        <w:trPr>
          <w:trHeight w:val="319"/>
          <w:jc w:val="center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Апрель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5888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11775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9262,5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3375</w:t>
            </w:r>
          </w:p>
        </w:tc>
      </w:tr>
      <w:tr w:rsidR="00003681" w:rsidRPr="00CA632F" w:rsidTr="00CA632F">
        <w:trPr>
          <w:trHeight w:val="334"/>
          <w:jc w:val="center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Май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3375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6750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3375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03681" w:rsidRPr="00CA632F" w:rsidRDefault="00003681" w:rsidP="00CA632F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CA632F"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1F645A" w:rsidRPr="002D6F48" w:rsidRDefault="001F645A" w:rsidP="00AF7A65">
      <w:pPr>
        <w:spacing w:after="0" w:line="360" w:lineRule="auto"/>
        <w:ind w:firstLine="709"/>
        <w:jc w:val="both"/>
      </w:pPr>
      <w:bookmarkStart w:id="5" w:name="_GoBack"/>
      <w:bookmarkEnd w:id="5"/>
    </w:p>
    <w:sectPr w:rsidR="001F645A" w:rsidRPr="002D6F48" w:rsidSect="002D6F4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19" w:rsidRDefault="00BC7019">
      <w:r>
        <w:separator/>
      </w:r>
    </w:p>
  </w:endnote>
  <w:endnote w:type="continuationSeparator" w:id="0">
    <w:p w:rsidR="00BC7019" w:rsidRDefault="00BC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19" w:rsidRDefault="00BC7019" w:rsidP="001F64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019" w:rsidRDefault="00BC7019" w:rsidP="001F64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19" w:rsidRDefault="00BC7019" w:rsidP="001F64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A65">
      <w:rPr>
        <w:rStyle w:val="a5"/>
        <w:noProof/>
      </w:rPr>
      <w:t>11</w:t>
    </w:r>
    <w:r>
      <w:rPr>
        <w:rStyle w:val="a5"/>
      </w:rPr>
      <w:fldChar w:fldCharType="end"/>
    </w:r>
  </w:p>
  <w:p w:rsidR="00BC7019" w:rsidRDefault="00BC7019" w:rsidP="001F64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19" w:rsidRDefault="00BC7019">
      <w:r>
        <w:separator/>
      </w:r>
    </w:p>
  </w:footnote>
  <w:footnote w:type="continuationSeparator" w:id="0">
    <w:p w:rsidR="00BC7019" w:rsidRDefault="00BC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25455"/>
    <w:multiLevelType w:val="hybridMultilevel"/>
    <w:tmpl w:val="4824FD70"/>
    <w:lvl w:ilvl="0" w:tplc="2D7076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681"/>
    <w:rsid w:val="00003681"/>
    <w:rsid w:val="001C731B"/>
    <w:rsid w:val="001F645A"/>
    <w:rsid w:val="002D6F48"/>
    <w:rsid w:val="00A20A5E"/>
    <w:rsid w:val="00AF7A65"/>
    <w:rsid w:val="00BC7019"/>
    <w:rsid w:val="00CA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1CAE74-1060-44FE-B924-A5E80F86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6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styleId="a5">
    <w:name w:val="page number"/>
    <w:basedOn w:val="a0"/>
    <w:uiPriority w:val="99"/>
    <w:rsid w:val="00003681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036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0368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hAnsi="Arial" w:cs="Arial"/>
      <w:color w:val="000000"/>
      <w:sz w:val="28"/>
      <w:szCs w:val="28"/>
    </w:rPr>
  </w:style>
  <w:style w:type="paragraph" w:styleId="a8">
    <w:name w:val="caption"/>
    <w:basedOn w:val="a"/>
    <w:next w:val="a"/>
    <w:uiPriority w:val="99"/>
    <w:qFormat/>
    <w:rsid w:val="00003681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03681"/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1778</Words>
  <Characters>10139</Characters>
  <Application>Microsoft Office Word</Application>
  <DocSecurity>0</DocSecurity>
  <Lines>84</Lines>
  <Paragraphs>23</Paragraphs>
  <ScaleCrop>false</ScaleCrop>
  <Company>Microsoft</Company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Флягин</dc:creator>
  <cp:keywords/>
  <dc:description/>
  <cp:lastModifiedBy>admin</cp:lastModifiedBy>
  <cp:revision>2</cp:revision>
  <dcterms:created xsi:type="dcterms:W3CDTF">2014-04-18T15:38:00Z</dcterms:created>
  <dcterms:modified xsi:type="dcterms:W3CDTF">2014-04-18T15:38:00Z</dcterms:modified>
</cp:coreProperties>
</file>