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51EB" w:rsidRPr="00CC3DA8" w:rsidRDefault="009F51EB" w:rsidP="00CC3DA8">
      <w:pPr>
        <w:pStyle w:val="a3"/>
        <w:spacing w:line="360" w:lineRule="auto"/>
        <w:rPr>
          <w:szCs w:val="28"/>
        </w:rPr>
      </w:pPr>
      <w:r w:rsidRPr="00CC3DA8">
        <w:rPr>
          <w:szCs w:val="28"/>
        </w:rPr>
        <w:t>МИНИСТЕРСТВО ОБРАЗОВАНИЯ И НАУКИ РОССИЙСКОЙ ФЕДЕРАЦИИ</w:t>
      </w:r>
    </w:p>
    <w:p w:rsidR="009F51EB" w:rsidRPr="00CC3DA8" w:rsidRDefault="009F51EB" w:rsidP="00CC3DA8">
      <w:pPr>
        <w:pStyle w:val="a3"/>
        <w:spacing w:line="360" w:lineRule="auto"/>
        <w:rPr>
          <w:szCs w:val="28"/>
        </w:rPr>
      </w:pPr>
      <w:r w:rsidRPr="00CC3DA8">
        <w:rPr>
          <w:szCs w:val="28"/>
        </w:rPr>
        <w:t>Бузулукский гуманитарно-технологический институт</w:t>
      </w:r>
      <w:r w:rsidR="00CC3DA8">
        <w:rPr>
          <w:szCs w:val="28"/>
        </w:rPr>
        <w:t xml:space="preserve"> </w:t>
      </w:r>
      <w:r w:rsidRPr="00CC3DA8">
        <w:rPr>
          <w:szCs w:val="28"/>
        </w:rPr>
        <w:t>(филиал) государственного образовательного учреждения</w:t>
      </w:r>
      <w:r w:rsidR="00CC3DA8">
        <w:rPr>
          <w:szCs w:val="28"/>
        </w:rPr>
        <w:t xml:space="preserve"> </w:t>
      </w:r>
      <w:r w:rsidRPr="00CC3DA8">
        <w:rPr>
          <w:szCs w:val="28"/>
        </w:rPr>
        <w:t xml:space="preserve">высшего профессионального образования </w:t>
      </w:r>
    </w:p>
    <w:p w:rsidR="009F51EB" w:rsidRPr="00CC3DA8" w:rsidRDefault="009F51EB" w:rsidP="00CC3DA8">
      <w:pPr>
        <w:widowControl/>
        <w:snapToGrid/>
        <w:spacing w:line="360" w:lineRule="auto"/>
        <w:jc w:val="center"/>
        <w:rPr>
          <w:sz w:val="28"/>
          <w:szCs w:val="28"/>
        </w:rPr>
      </w:pPr>
      <w:r w:rsidRPr="00CC3DA8">
        <w:rPr>
          <w:sz w:val="28"/>
          <w:szCs w:val="28"/>
        </w:rPr>
        <w:t>«Оренбургский государственный университет»</w:t>
      </w:r>
    </w:p>
    <w:p w:rsidR="009F51EB" w:rsidRPr="00CC3DA8" w:rsidRDefault="009F51EB" w:rsidP="00CC3DA8">
      <w:pPr>
        <w:widowControl/>
        <w:snapToGrid/>
        <w:spacing w:line="360" w:lineRule="auto"/>
        <w:jc w:val="center"/>
        <w:rPr>
          <w:sz w:val="28"/>
          <w:szCs w:val="28"/>
        </w:rPr>
      </w:pPr>
    </w:p>
    <w:p w:rsidR="009F51EB" w:rsidRPr="00CC3DA8" w:rsidRDefault="009F51EB" w:rsidP="00CC3DA8">
      <w:pPr>
        <w:widowControl/>
        <w:snapToGrid/>
        <w:spacing w:line="360" w:lineRule="auto"/>
        <w:jc w:val="center"/>
        <w:rPr>
          <w:sz w:val="28"/>
          <w:szCs w:val="28"/>
        </w:rPr>
      </w:pPr>
      <w:r w:rsidRPr="00CC3DA8">
        <w:rPr>
          <w:sz w:val="28"/>
          <w:szCs w:val="28"/>
        </w:rPr>
        <w:t>Кафедра финансы и кредит</w:t>
      </w:r>
    </w:p>
    <w:p w:rsidR="009F51EB" w:rsidRPr="00CC3DA8" w:rsidRDefault="009F51EB" w:rsidP="00CC3DA8">
      <w:pPr>
        <w:widowControl/>
        <w:snapToGrid/>
        <w:spacing w:line="360" w:lineRule="auto"/>
        <w:jc w:val="center"/>
        <w:rPr>
          <w:sz w:val="28"/>
          <w:szCs w:val="28"/>
        </w:rPr>
      </w:pPr>
    </w:p>
    <w:p w:rsidR="009F51EB" w:rsidRPr="00CC3DA8" w:rsidRDefault="009F51EB" w:rsidP="00CC3DA8">
      <w:pPr>
        <w:widowControl/>
        <w:snapToGrid/>
        <w:spacing w:line="360" w:lineRule="auto"/>
        <w:jc w:val="center"/>
        <w:rPr>
          <w:sz w:val="28"/>
          <w:szCs w:val="28"/>
        </w:rPr>
      </w:pPr>
    </w:p>
    <w:p w:rsidR="009F51EB" w:rsidRPr="00CC3DA8" w:rsidRDefault="009F51EB" w:rsidP="00CC3DA8">
      <w:pPr>
        <w:widowControl/>
        <w:snapToGrid/>
        <w:spacing w:line="360" w:lineRule="auto"/>
        <w:jc w:val="center"/>
        <w:rPr>
          <w:rStyle w:val="a9"/>
          <w:b/>
          <w:sz w:val="28"/>
          <w:szCs w:val="28"/>
        </w:rPr>
      </w:pPr>
      <w:r w:rsidRPr="00CC3DA8">
        <w:rPr>
          <w:rStyle w:val="a9"/>
          <w:b/>
          <w:sz w:val="28"/>
          <w:szCs w:val="28"/>
        </w:rPr>
        <w:t>КОНТРОЛЬНАЯ РАБОТА</w:t>
      </w:r>
    </w:p>
    <w:p w:rsidR="009F51EB" w:rsidRPr="00CC3DA8" w:rsidRDefault="009F51EB" w:rsidP="00CC3DA8">
      <w:pPr>
        <w:widowControl/>
        <w:snapToGrid/>
        <w:spacing w:line="360" w:lineRule="auto"/>
        <w:jc w:val="center"/>
        <w:rPr>
          <w:rStyle w:val="a9"/>
          <w:sz w:val="28"/>
          <w:szCs w:val="28"/>
        </w:rPr>
      </w:pPr>
    </w:p>
    <w:p w:rsidR="009F51EB" w:rsidRPr="00CC3DA8" w:rsidRDefault="009F51EB" w:rsidP="00CC3DA8">
      <w:pPr>
        <w:widowControl/>
        <w:snapToGrid/>
        <w:spacing w:line="360" w:lineRule="auto"/>
        <w:jc w:val="center"/>
        <w:rPr>
          <w:rStyle w:val="a9"/>
          <w:sz w:val="28"/>
          <w:szCs w:val="28"/>
        </w:rPr>
      </w:pPr>
      <w:r w:rsidRPr="00CC3DA8">
        <w:rPr>
          <w:rStyle w:val="a9"/>
          <w:sz w:val="28"/>
          <w:szCs w:val="28"/>
        </w:rPr>
        <w:t xml:space="preserve">по дисциплине </w:t>
      </w:r>
      <w:r w:rsidR="00CC3DA8">
        <w:rPr>
          <w:rStyle w:val="a9"/>
          <w:sz w:val="28"/>
          <w:szCs w:val="28"/>
        </w:rPr>
        <w:t>«</w:t>
      </w:r>
      <w:r w:rsidRPr="00CC3DA8">
        <w:rPr>
          <w:rStyle w:val="a9"/>
          <w:sz w:val="28"/>
          <w:szCs w:val="28"/>
        </w:rPr>
        <w:t>Финансы бюджетных учреждений</w:t>
      </w:r>
      <w:r w:rsidR="00CC3DA8">
        <w:rPr>
          <w:rStyle w:val="a9"/>
          <w:sz w:val="28"/>
          <w:szCs w:val="28"/>
        </w:rPr>
        <w:t>»</w:t>
      </w:r>
    </w:p>
    <w:p w:rsidR="009F51EB" w:rsidRPr="00CC3DA8" w:rsidRDefault="009F51EB" w:rsidP="00CC3DA8">
      <w:pPr>
        <w:widowControl/>
        <w:snapToGrid/>
        <w:spacing w:line="360" w:lineRule="auto"/>
        <w:jc w:val="center"/>
        <w:rPr>
          <w:rStyle w:val="a9"/>
          <w:sz w:val="28"/>
          <w:szCs w:val="28"/>
        </w:rPr>
      </w:pPr>
      <w:r w:rsidRPr="00CC3DA8">
        <w:rPr>
          <w:rStyle w:val="a9"/>
          <w:sz w:val="28"/>
          <w:szCs w:val="28"/>
        </w:rPr>
        <w:t>Вариант 2</w:t>
      </w:r>
    </w:p>
    <w:p w:rsidR="009F51EB" w:rsidRPr="00CC3DA8" w:rsidRDefault="009F51EB" w:rsidP="00CC3DA8">
      <w:pPr>
        <w:widowControl/>
        <w:snapToGrid/>
        <w:spacing w:line="360" w:lineRule="auto"/>
        <w:jc w:val="center"/>
        <w:rPr>
          <w:rStyle w:val="a9"/>
          <w:sz w:val="28"/>
          <w:szCs w:val="28"/>
          <w:u w:val="single"/>
        </w:rPr>
      </w:pPr>
    </w:p>
    <w:p w:rsidR="00CC3DA8" w:rsidRDefault="00CC3DA8" w:rsidP="00CC3DA8">
      <w:pPr>
        <w:widowControl/>
        <w:snapToGrid/>
        <w:spacing w:line="360" w:lineRule="auto"/>
        <w:jc w:val="center"/>
        <w:rPr>
          <w:rStyle w:val="a9"/>
          <w:sz w:val="28"/>
          <w:szCs w:val="28"/>
        </w:rPr>
      </w:pPr>
    </w:p>
    <w:p w:rsidR="00CC3DA8" w:rsidRDefault="00CC3DA8" w:rsidP="00CC3DA8">
      <w:pPr>
        <w:widowControl/>
        <w:snapToGrid/>
        <w:spacing w:line="360" w:lineRule="auto"/>
        <w:jc w:val="center"/>
        <w:rPr>
          <w:rStyle w:val="a9"/>
          <w:sz w:val="28"/>
          <w:szCs w:val="28"/>
        </w:rPr>
      </w:pPr>
    </w:p>
    <w:p w:rsidR="009F51EB" w:rsidRPr="00CC3DA8" w:rsidRDefault="009F51EB" w:rsidP="00CC3DA8">
      <w:pPr>
        <w:widowControl/>
        <w:snapToGrid/>
        <w:spacing w:line="360" w:lineRule="auto"/>
        <w:ind w:left="5670"/>
        <w:rPr>
          <w:rStyle w:val="a9"/>
          <w:sz w:val="28"/>
          <w:szCs w:val="28"/>
        </w:rPr>
      </w:pPr>
      <w:r w:rsidRPr="00CC3DA8">
        <w:rPr>
          <w:rStyle w:val="a9"/>
          <w:sz w:val="28"/>
          <w:szCs w:val="28"/>
        </w:rPr>
        <w:t>Руководитель работы</w:t>
      </w:r>
    </w:p>
    <w:p w:rsidR="009F51EB" w:rsidRPr="00CC3DA8" w:rsidRDefault="009F51EB" w:rsidP="00CC3DA8">
      <w:pPr>
        <w:widowControl/>
        <w:snapToGrid/>
        <w:spacing w:line="360" w:lineRule="auto"/>
        <w:ind w:left="5670"/>
        <w:rPr>
          <w:rStyle w:val="a9"/>
          <w:sz w:val="28"/>
          <w:szCs w:val="28"/>
        </w:rPr>
      </w:pPr>
      <w:r w:rsidRPr="00CC3DA8">
        <w:rPr>
          <w:rStyle w:val="a9"/>
          <w:sz w:val="28"/>
          <w:szCs w:val="28"/>
        </w:rPr>
        <w:t>Е.В.Алексеева</w:t>
      </w:r>
    </w:p>
    <w:p w:rsidR="009F51EB" w:rsidRPr="00CC3DA8" w:rsidRDefault="009F51EB" w:rsidP="00CC3DA8">
      <w:pPr>
        <w:widowControl/>
        <w:snapToGrid/>
        <w:spacing w:line="360" w:lineRule="auto"/>
        <w:ind w:left="5670"/>
        <w:rPr>
          <w:rStyle w:val="a9"/>
          <w:sz w:val="28"/>
          <w:szCs w:val="28"/>
        </w:rPr>
      </w:pPr>
      <w:r w:rsidRPr="00CC3DA8">
        <w:rPr>
          <w:rStyle w:val="a9"/>
          <w:sz w:val="28"/>
          <w:szCs w:val="28"/>
        </w:rPr>
        <w:t>Исполнитель</w:t>
      </w:r>
    </w:p>
    <w:p w:rsidR="009F51EB" w:rsidRPr="00CC3DA8" w:rsidRDefault="009F51EB" w:rsidP="00CC3DA8">
      <w:pPr>
        <w:widowControl/>
        <w:snapToGrid/>
        <w:spacing w:line="360" w:lineRule="auto"/>
        <w:ind w:left="5670"/>
        <w:rPr>
          <w:rStyle w:val="a9"/>
          <w:sz w:val="28"/>
          <w:szCs w:val="28"/>
        </w:rPr>
      </w:pPr>
      <w:r w:rsidRPr="00CC3DA8">
        <w:rPr>
          <w:rStyle w:val="a9"/>
          <w:sz w:val="28"/>
          <w:szCs w:val="28"/>
        </w:rPr>
        <w:t>Студент группы 3001</w:t>
      </w:r>
    </w:p>
    <w:p w:rsidR="009F51EB" w:rsidRPr="00CC3DA8" w:rsidRDefault="009F51EB" w:rsidP="00CC3DA8">
      <w:pPr>
        <w:pStyle w:val="a7"/>
        <w:spacing w:after="0" w:line="360" w:lineRule="auto"/>
        <w:ind w:left="5670"/>
        <w:rPr>
          <w:rStyle w:val="a9"/>
          <w:sz w:val="28"/>
          <w:szCs w:val="28"/>
        </w:rPr>
      </w:pPr>
      <w:r w:rsidRPr="00CC3DA8">
        <w:rPr>
          <w:rStyle w:val="a9"/>
          <w:sz w:val="28"/>
          <w:szCs w:val="28"/>
        </w:rPr>
        <w:t>Сивашова</w:t>
      </w:r>
      <w:r w:rsidR="00CC3DA8">
        <w:rPr>
          <w:rStyle w:val="a9"/>
          <w:sz w:val="28"/>
          <w:szCs w:val="28"/>
        </w:rPr>
        <w:t xml:space="preserve"> </w:t>
      </w:r>
      <w:r w:rsidRPr="00CC3DA8">
        <w:rPr>
          <w:rStyle w:val="a9"/>
          <w:sz w:val="28"/>
          <w:szCs w:val="28"/>
        </w:rPr>
        <w:t>О.Ю.</w:t>
      </w:r>
    </w:p>
    <w:p w:rsidR="009F51EB" w:rsidRPr="00CC3DA8" w:rsidRDefault="009F51EB" w:rsidP="00CC3DA8">
      <w:pPr>
        <w:widowControl/>
        <w:snapToGrid/>
        <w:spacing w:line="360" w:lineRule="auto"/>
        <w:jc w:val="center"/>
        <w:rPr>
          <w:rStyle w:val="a9"/>
          <w:sz w:val="28"/>
          <w:szCs w:val="28"/>
        </w:rPr>
      </w:pPr>
    </w:p>
    <w:p w:rsidR="009F51EB" w:rsidRPr="00CC3DA8" w:rsidRDefault="009F51EB" w:rsidP="00CC3DA8">
      <w:pPr>
        <w:widowControl/>
        <w:snapToGrid/>
        <w:spacing w:line="360" w:lineRule="auto"/>
        <w:jc w:val="center"/>
        <w:rPr>
          <w:rStyle w:val="a9"/>
          <w:sz w:val="28"/>
          <w:szCs w:val="28"/>
        </w:rPr>
      </w:pPr>
    </w:p>
    <w:p w:rsidR="009F51EB" w:rsidRPr="00CC3DA8" w:rsidRDefault="009F51EB" w:rsidP="00CC3DA8">
      <w:pPr>
        <w:widowControl/>
        <w:snapToGrid/>
        <w:spacing w:line="360" w:lineRule="auto"/>
        <w:jc w:val="center"/>
        <w:rPr>
          <w:rStyle w:val="a9"/>
          <w:sz w:val="28"/>
          <w:szCs w:val="28"/>
        </w:rPr>
      </w:pPr>
    </w:p>
    <w:p w:rsidR="009F51EB" w:rsidRPr="00CC3DA8" w:rsidRDefault="009F51EB" w:rsidP="00CC3DA8">
      <w:pPr>
        <w:widowControl/>
        <w:snapToGrid/>
        <w:spacing w:line="360" w:lineRule="auto"/>
        <w:jc w:val="center"/>
        <w:rPr>
          <w:rStyle w:val="a9"/>
          <w:sz w:val="28"/>
          <w:szCs w:val="28"/>
        </w:rPr>
      </w:pPr>
    </w:p>
    <w:p w:rsidR="009F51EB" w:rsidRPr="00CC3DA8" w:rsidRDefault="009F51EB" w:rsidP="00CC3DA8">
      <w:pPr>
        <w:widowControl/>
        <w:snapToGrid/>
        <w:spacing w:line="360" w:lineRule="auto"/>
        <w:jc w:val="center"/>
        <w:rPr>
          <w:rStyle w:val="a9"/>
          <w:sz w:val="28"/>
          <w:szCs w:val="28"/>
        </w:rPr>
      </w:pPr>
    </w:p>
    <w:p w:rsidR="009F51EB" w:rsidRPr="00CC3DA8" w:rsidRDefault="009F51EB" w:rsidP="00CC3DA8">
      <w:pPr>
        <w:widowControl/>
        <w:snapToGrid/>
        <w:spacing w:line="360" w:lineRule="auto"/>
        <w:jc w:val="center"/>
        <w:rPr>
          <w:rStyle w:val="a9"/>
          <w:sz w:val="28"/>
          <w:szCs w:val="28"/>
        </w:rPr>
      </w:pPr>
    </w:p>
    <w:p w:rsidR="009F51EB" w:rsidRPr="00CC3DA8" w:rsidRDefault="009F51EB" w:rsidP="00CC3DA8">
      <w:pPr>
        <w:widowControl/>
        <w:snapToGrid/>
        <w:spacing w:line="360" w:lineRule="auto"/>
        <w:jc w:val="center"/>
        <w:rPr>
          <w:sz w:val="28"/>
          <w:szCs w:val="28"/>
        </w:rPr>
      </w:pPr>
      <w:r w:rsidRPr="00CC3DA8">
        <w:rPr>
          <w:rStyle w:val="a9"/>
          <w:sz w:val="28"/>
          <w:szCs w:val="28"/>
        </w:rPr>
        <w:t>Бузулук 2008</w:t>
      </w:r>
    </w:p>
    <w:p w:rsidR="00CC3DA8" w:rsidRDefault="00CC3DA8">
      <w:pPr>
        <w:widowControl/>
        <w:snapToGrid/>
        <w:spacing w:line="360" w:lineRule="auto"/>
        <w:jc w:val="both"/>
        <w:rPr>
          <w:sz w:val="28"/>
          <w:szCs w:val="28"/>
        </w:rPr>
      </w:pPr>
      <w:r>
        <w:rPr>
          <w:sz w:val="28"/>
          <w:szCs w:val="28"/>
        </w:rPr>
        <w:br w:type="page"/>
      </w:r>
    </w:p>
    <w:p w:rsidR="009F51EB" w:rsidRPr="00CC3DA8" w:rsidRDefault="009F51EB" w:rsidP="00CC3DA8">
      <w:pPr>
        <w:pStyle w:val="a5"/>
        <w:spacing w:line="360" w:lineRule="auto"/>
        <w:ind w:firstLine="709"/>
        <w:rPr>
          <w:b/>
          <w:szCs w:val="28"/>
        </w:rPr>
      </w:pPr>
      <w:r w:rsidRPr="00CC3DA8">
        <w:rPr>
          <w:b/>
          <w:szCs w:val="28"/>
        </w:rPr>
        <w:t>Содержание</w:t>
      </w:r>
    </w:p>
    <w:p w:rsidR="009F51EB" w:rsidRPr="00CC3DA8" w:rsidRDefault="009F51EB" w:rsidP="00CC3DA8">
      <w:pPr>
        <w:pStyle w:val="a5"/>
        <w:spacing w:line="360" w:lineRule="auto"/>
        <w:ind w:firstLine="709"/>
        <w:rPr>
          <w:szCs w:val="28"/>
        </w:rPr>
      </w:pPr>
    </w:p>
    <w:p w:rsidR="00CC3DA8" w:rsidRPr="00CC3DA8" w:rsidRDefault="00CC3DA8" w:rsidP="00CC3DA8">
      <w:pPr>
        <w:pStyle w:val="a5"/>
        <w:spacing w:line="360" w:lineRule="auto"/>
        <w:ind w:firstLine="0"/>
        <w:rPr>
          <w:szCs w:val="28"/>
        </w:rPr>
      </w:pPr>
      <w:r w:rsidRPr="00CC3DA8">
        <w:rPr>
          <w:szCs w:val="28"/>
        </w:rPr>
        <w:t>1. Средств</w:t>
      </w:r>
      <w:r>
        <w:rPr>
          <w:szCs w:val="28"/>
        </w:rPr>
        <w:t>а</w:t>
      </w:r>
      <w:r w:rsidRPr="00CC3DA8">
        <w:rPr>
          <w:szCs w:val="28"/>
        </w:rPr>
        <w:t xml:space="preserve"> бюджетной системы как один из основных источников финансирования</w:t>
      </w:r>
    </w:p>
    <w:p w:rsidR="00CC3DA8" w:rsidRPr="00CC3DA8" w:rsidRDefault="00CC3DA8" w:rsidP="00CC3DA8">
      <w:pPr>
        <w:pStyle w:val="a5"/>
        <w:tabs>
          <w:tab w:val="left" w:pos="8928"/>
        </w:tabs>
        <w:spacing w:line="360" w:lineRule="auto"/>
        <w:ind w:firstLine="0"/>
        <w:jc w:val="left"/>
        <w:rPr>
          <w:szCs w:val="28"/>
        </w:rPr>
      </w:pPr>
      <w:r>
        <w:rPr>
          <w:szCs w:val="28"/>
        </w:rPr>
        <w:t xml:space="preserve">2. </w:t>
      </w:r>
      <w:r w:rsidRPr="00CC3DA8">
        <w:rPr>
          <w:szCs w:val="28"/>
        </w:rPr>
        <w:t>Реформирование обязательного медицинского страхования в России</w:t>
      </w:r>
    </w:p>
    <w:p w:rsidR="00CC3DA8" w:rsidRPr="00CC3DA8" w:rsidRDefault="00CC3DA8" w:rsidP="00CC3DA8">
      <w:pPr>
        <w:pStyle w:val="a5"/>
        <w:tabs>
          <w:tab w:val="left" w:pos="8928"/>
        </w:tabs>
        <w:spacing w:line="360" w:lineRule="auto"/>
        <w:ind w:firstLine="0"/>
        <w:jc w:val="left"/>
        <w:rPr>
          <w:szCs w:val="28"/>
        </w:rPr>
      </w:pPr>
      <w:r w:rsidRPr="00CC3DA8">
        <w:rPr>
          <w:szCs w:val="28"/>
        </w:rPr>
        <w:t>Тесты</w:t>
      </w:r>
    </w:p>
    <w:p w:rsidR="00CC3DA8" w:rsidRPr="00CC3DA8" w:rsidRDefault="00CC3DA8" w:rsidP="00CC3DA8">
      <w:pPr>
        <w:pStyle w:val="a5"/>
        <w:tabs>
          <w:tab w:val="left" w:pos="8928"/>
        </w:tabs>
        <w:spacing w:line="360" w:lineRule="auto"/>
        <w:ind w:firstLine="0"/>
        <w:jc w:val="left"/>
        <w:rPr>
          <w:szCs w:val="28"/>
        </w:rPr>
      </w:pPr>
      <w:r w:rsidRPr="00CC3DA8">
        <w:rPr>
          <w:szCs w:val="28"/>
        </w:rPr>
        <w:t>Список использованных источников</w:t>
      </w:r>
    </w:p>
    <w:p w:rsidR="00CC3DA8" w:rsidRDefault="00CC3DA8">
      <w:pPr>
        <w:widowControl/>
        <w:snapToGrid/>
        <w:spacing w:line="360" w:lineRule="auto"/>
        <w:jc w:val="both"/>
        <w:rPr>
          <w:b/>
          <w:sz w:val="28"/>
          <w:szCs w:val="28"/>
        </w:rPr>
      </w:pPr>
      <w:r>
        <w:rPr>
          <w:b/>
          <w:sz w:val="28"/>
          <w:szCs w:val="28"/>
        </w:rPr>
        <w:br w:type="page"/>
      </w:r>
    </w:p>
    <w:p w:rsidR="009F51EB" w:rsidRPr="00CC3DA8" w:rsidRDefault="009F51EB" w:rsidP="00CC3DA8">
      <w:pPr>
        <w:widowControl/>
        <w:numPr>
          <w:ilvl w:val="0"/>
          <w:numId w:val="1"/>
        </w:numPr>
        <w:tabs>
          <w:tab w:val="clear" w:pos="720"/>
          <w:tab w:val="num" w:pos="993"/>
        </w:tabs>
        <w:snapToGrid/>
        <w:spacing w:line="360" w:lineRule="auto"/>
        <w:ind w:left="0" w:firstLine="709"/>
        <w:jc w:val="both"/>
        <w:rPr>
          <w:b/>
          <w:sz w:val="28"/>
          <w:szCs w:val="28"/>
        </w:rPr>
      </w:pPr>
      <w:r w:rsidRPr="00CC3DA8">
        <w:rPr>
          <w:b/>
          <w:sz w:val="28"/>
          <w:szCs w:val="28"/>
        </w:rPr>
        <w:t>Средств</w:t>
      </w:r>
      <w:r w:rsidR="00CC3DA8">
        <w:rPr>
          <w:b/>
          <w:sz w:val="28"/>
          <w:szCs w:val="28"/>
        </w:rPr>
        <w:t>а</w:t>
      </w:r>
      <w:r w:rsidRPr="00CC3DA8">
        <w:rPr>
          <w:b/>
          <w:sz w:val="28"/>
          <w:szCs w:val="28"/>
        </w:rPr>
        <w:t xml:space="preserve"> бюджетной системы как один из основных источников финансирования</w:t>
      </w:r>
    </w:p>
    <w:p w:rsidR="00CC3DA8" w:rsidRDefault="00CC3DA8" w:rsidP="00CC3DA8">
      <w:pPr>
        <w:widowControl/>
        <w:snapToGrid/>
        <w:spacing w:line="360" w:lineRule="auto"/>
        <w:ind w:firstLine="709"/>
        <w:jc w:val="both"/>
        <w:rPr>
          <w:sz w:val="28"/>
          <w:szCs w:val="28"/>
        </w:rPr>
      </w:pPr>
    </w:p>
    <w:p w:rsidR="009F51EB" w:rsidRPr="00CC3DA8" w:rsidRDefault="009F51EB" w:rsidP="00CC3DA8">
      <w:pPr>
        <w:widowControl/>
        <w:snapToGrid/>
        <w:spacing w:line="360" w:lineRule="auto"/>
        <w:ind w:firstLine="709"/>
        <w:jc w:val="both"/>
        <w:rPr>
          <w:sz w:val="28"/>
          <w:szCs w:val="28"/>
        </w:rPr>
      </w:pPr>
      <w:r w:rsidRPr="00CC3DA8">
        <w:rPr>
          <w:sz w:val="28"/>
          <w:szCs w:val="28"/>
        </w:rPr>
        <w:t>«Бюджетная система – это совокупность бюджетов государства, административно-территориальных образований, самостоятельных в бюджетном отношении государственных учреждений и фондов, основанная на экономических отношениях, государственном устройстве и правовых нормах».</w:t>
      </w:r>
    </w:p>
    <w:p w:rsidR="009F51EB" w:rsidRPr="00CC3DA8" w:rsidRDefault="009F51EB" w:rsidP="00CC3DA8">
      <w:pPr>
        <w:widowControl/>
        <w:snapToGrid/>
        <w:spacing w:line="360" w:lineRule="auto"/>
        <w:ind w:firstLine="709"/>
        <w:jc w:val="both"/>
        <w:rPr>
          <w:sz w:val="28"/>
          <w:szCs w:val="28"/>
        </w:rPr>
      </w:pPr>
      <w:r w:rsidRPr="00CC3DA8">
        <w:rPr>
          <w:sz w:val="28"/>
          <w:szCs w:val="28"/>
        </w:rPr>
        <w:t>В условиях перехода к рыночной экономике возможности государства по регулированию финансовых отношений сокращаются (действительно, в плановой экономике административно устанавливались не только уровни цен и заработной платы). В настоящее же время Правительство может диктовать цены только на естественных монополиях (государственных в подавляющем большинстве), на драгоценные металлы и оружие. Регулирование кредитной сферы происходит только на уровне ЦБ, хотя раньше вся кредитная сфера контролировалась государством. В связи с этим на первый план выступает не столько разработка новых технологий осуществления контрольной и направляющей функций государства (в лице исполнительной власти), сколько совершенствование хорошо известных и проверенных механизмов воздействия.</w:t>
      </w:r>
    </w:p>
    <w:p w:rsidR="009F51EB" w:rsidRPr="00CC3DA8" w:rsidRDefault="009F51EB" w:rsidP="00CC3DA8">
      <w:pPr>
        <w:pStyle w:val="a5"/>
        <w:spacing w:line="360" w:lineRule="auto"/>
        <w:ind w:firstLine="709"/>
        <w:rPr>
          <w:szCs w:val="28"/>
        </w:rPr>
      </w:pPr>
      <w:r w:rsidRPr="00CC3DA8">
        <w:rPr>
          <w:szCs w:val="28"/>
        </w:rPr>
        <w:t>Проблемы финансирования бюджетных предприятий, растущая задолженность по заработной плате, дефицит бюджета – вот только некоторые проблемы, которые повторяются из года в год. В чём проблема? Как её решать? В России налицо сильная дифференциация регионов по природным условиям, уровню экономического развития. Отсюда вытекает проблема взаимодействия бюджетов разных уровней. Таким образом, каждое звено бюджетной системы РФ решает свои определенные задачи по социально-экономическому развитию соответствующей территории. Концептуальные положения построения новой бюджетной системы, отвечающей требованиям условий перехода к рыночным отношениям, должны быть законодательно закреплены в Бюджетном Кодексе, устанавливающем права и взаимные обязательства федеральных и региональных властей, основные принципы, правила и элементы бюджетного процесса, полномочия представительных и исполнительных органов власти в ходе составления, обсуждения, утверждения и исполнения бюджетов всех уровней.</w:t>
      </w:r>
    </w:p>
    <w:p w:rsidR="009F51EB" w:rsidRPr="00CC3DA8" w:rsidRDefault="009F51EB" w:rsidP="00CC3DA8">
      <w:pPr>
        <w:widowControl/>
        <w:snapToGrid/>
        <w:spacing w:line="360" w:lineRule="auto"/>
        <w:ind w:firstLine="709"/>
        <w:jc w:val="both"/>
        <w:rPr>
          <w:sz w:val="28"/>
          <w:szCs w:val="28"/>
        </w:rPr>
      </w:pPr>
      <w:r w:rsidRPr="00CC3DA8">
        <w:rPr>
          <w:sz w:val="28"/>
          <w:szCs w:val="28"/>
        </w:rPr>
        <w:t>Необходимо наметить пути решения проблем, которые целесообразно разбить на две группы. К первой следует отнести те из них, которые определяются федеративным устройством нашей страны: вопросы совершенствования межбюджетных отношений и необходимости формирования системы бюджетного федерализма, что, руководствуясь вековым опытом ведущих западных стран, позволит стабилизировать и укрепить российскую государственность, повысит управляемость существующей рыночной системы и в конечном итоге оптимизирует структуру доходов и расходов как федерального бюджета, так и местных бюджетов. А отсюда вытекает и вторая группа проблем действующего бюджетного устройства - собственно финансовая. Повышение доходности бюджета и оптимизация его расходов, проблема сбалансированности государственного бюджета и необходимость управления государственным долгом - именно эти финансовые аспекты бюджетного устройства определяют уровень социально - экономического развития страны, качество жизни населения. В конечном итоге, именно эти показатели и определяют эффективность всей проводимой государством экономической политики.</w:t>
      </w:r>
    </w:p>
    <w:p w:rsidR="009F51EB" w:rsidRPr="00CC3DA8" w:rsidRDefault="009F51EB" w:rsidP="00CC3DA8">
      <w:pPr>
        <w:spacing w:line="360" w:lineRule="auto"/>
        <w:ind w:firstLine="709"/>
        <w:jc w:val="both"/>
        <w:rPr>
          <w:sz w:val="28"/>
          <w:szCs w:val="28"/>
        </w:rPr>
      </w:pPr>
      <w:r w:rsidRPr="00CC3DA8">
        <w:rPr>
          <w:sz w:val="28"/>
          <w:szCs w:val="28"/>
        </w:rPr>
        <w:t xml:space="preserve">При формировании каждого бюджета предусматриваются источники покрытия </w:t>
      </w:r>
      <w:r w:rsidRPr="00CC3DA8">
        <w:rPr>
          <w:i/>
          <w:sz w:val="28"/>
          <w:szCs w:val="28"/>
        </w:rPr>
        <w:t>дефицита</w:t>
      </w:r>
      <w:r w:rsidRPr="00CC3DA8">
        <w:rPr>
          <w:sz w:val="28"/>
          <w:szCs w:val="28"/>
        </w:rPr>
        <w:t>. В качестве источников финансирования дефицита федерального бюджета выступают внутренние и внешние заимствования.</w:t>
      </w:r>
    </w:p>
    <w:p w:rsidR="009F51EB" w:rsidRPr="00CC3DA8" w:rsidRDefault="009F51EB" w:rsidP="00CC3DA8">
      <w:pPr>
        <w:spacing w:line="360" w:lineRule="auto"/>
        <w:ind w:firstLine="709"/>
        <w:jc w:val="both"/>
        <w:rPr>
          <w:sz w:val="28"/>
          <w:szCs w:val="28"/>
        </w:rPr>
      </w:pPr>
      <w:r w:rsidRPr="00CC3DA8">
        <w:rPr>
          <w:b/>
          <w:sz w:val="28"/>
          <w:szCs w:val="28"/>
        </w:rPr>
        <w:t>Внутренними заимствованиями</w:t>
      </w:r>
      <w:r w:rsidRPr="00CC3DA8">
        <w:rPr>
          <w:sz w:val="28"/>
          <w:szCs w:val="28"/>
        </w:rPr>
        <w:t xml:space="preserve"> федеральных органов власти определяются: кредиты, полученные Правительством РФ от кредитных организаций; государственные займы, осуществляемые посредством выпуска ценных бумаг от имени Правительства РФ; долговые обязательства различных эмитентов, гарантированные Правительством РФ; бюджетные ссуды, полученные от бюджетов других уровней. </w:t>
      </w:r>
    </w:p>
    <w:p w:rsidR="009F51EB" w:rsidRPr="00CC3DA8" w:rsidRDefault="009F51EB" w:rsidP="00CC3DA8">
      <w:pPr>
        <w:spacing w:line="360" w:lineRule="auto"/>
        <w:ind w:firstLine="709"/>
        <w:jc w:val="both"/>
        <w:rPr>
          <w:sz w:val="28"/>
          <w:szCs w:val="28"/>
        </w:rPr>
      </w:pPr>
      <w:r w:rsidRPr="00CC3DA8">
        <w:rPr>
          <w:b/>
          <w:sz w:val="28"/>
          <w:szCs w:val="28"/>
        </w:rPr>
        <w:t>Внешними заимствованиями</w:t>
      </w:r>
      <w:r w:rsidRPr="00CC3DA8">
        <w:rPr>
          <w:sz w:val="28"/>
          <w:szCs w:val="28"/>
        </w:rPr>
        <w:t xml:space="preserve"> федерального бюджета являются: средства от продажи государственных ценных бумаг на внешнем рынке; кредиты правительств иностранных государств, международных финансовых организаций, иностранных организаций.</w:t>
      </w:r>
    </w:p>
    <w:p w:rsidR="009F51EB" w:rsidRPr="00CC3DA8" w:rsidRDefault="009F51EB" w:rsidP="00CC3DA8">
      <w:pPr>
        <w:spacing w:line="360" w:lineRule="auto"/>
        <w:ind w:firstLine="709"/>
        <w:jc w:val="both"/>
        <w:rPr>
          <w:sz w:val="28"/>
          <w:szCs w:val="28"/>
        </w:rPr>
      </w:pPr>
      <w:r w:rsidRPr="00CC3DA8">
        <w:rPr>
          <w:sz w:val="28"/>
          <w:szCs w:val="28"/>
        </w:rPr>
        <w:t>Главные стратегические направления сокращения дефицита бюджетов:</w:t>
      </w:r>
    </w:p>
    <w:p w:rsidR="009F51EB" w:rsidRPr="00CC3DA8" w:rsidRDefault="009F51EB" w:rsidP="00CC3DA8">
      <w:pPr>
        <w:numPr>
          <w:ilvl w:val="0"/>
          <w:numId w:val="2"/>
        </w:numPr>
        <w:tabs>
          <w:tab w:val="clear" w:pos="720"/>
          <w:tab w:val="left" w:pos="851"/>
          <w:tab w:val="num" w:pos="1080"/>
        </w:tabs>
        <w:snapToGrid/>
        <w:spacing w:line="360" w:lineRule="auto"/>
        <w:ind w:left="0" w:firstLine="709"/>
        <w:jc w:val="both"/>
        <w:rPr>
          <w:sz w:val="28"/>
          <w:szCs w:val="28"/>
        </w:rPr>
      </w:pPr>
      <w:r w:rsidRPr="00CC3DA8">
        <w:rPr>
          <w:sz w:val="28"/>
          <w:szCs w:val="28"/>
        </w:rPr>
        <w:t>развитие экономики;</w:t>
      </w:r>
    </w:p>
    <w:p w:rsidR="009F51EB" w:rsidRPr="00CC3DA8" w:rsidRDefault="009F51EB" w:rsidP="00CC3DA8">
      <w:pPr>
        <w:numPr>
          <w:ilvl w:val="0"/>
          <w:numId w:val="2"/>
        </w:numPr>
        <w:tabs>
          <w:tab w:val="clear" w:pos="720"/>
          <w:tab w:val="left" w:pos="851"/>
          <w:tab w:val="num" w:pos="1080"/>
        </w:tabs>
        <w:snapToGrid/>
        <w:spacing w:line="360" w:lineRule="auto"/>
        <w:ind w:left="0" w:firstLine="709"/>
        <w:jc w:val="both"/>
        <w:rPr>
          <w:sz w:val="28"/>
          <w:szCs w:val="28"/>
        </w:rPr>
      </w:pPr>
      <w:r w:rsidRPr="00CC3DA8">
        <w:rPr>
          <w:sz w:val="28"/>
          <w:szCs w:val="28"/>
        </w:rPr>
        <w:t>реструктуризация расходов бюджетов всех уровней;</w:t>
      </w:r>
    </w:p>
    <w:p w:rsidR="009F51EB" w:rsidRPr="00CC3DA8" w:rsidRDefault="009F51EB" w:rsidP="00CC3DA8">
      <w:pPr>
        <w:numPr>
          <w:ilvl w:val="0"/>
          <w:numId w:val="2"/>
        </w:numPr>
        <w:tabs>
          <w:tab w:val="clear" w:pos="720"/>
          <w:tab w:val="left" w:pos="851"/>
          <w:tab w:val="num" w:pos="1080"/>
        </w:tabs>
        <w:snapToGrid/>
        <w:spacing w:line="360" w:lineRule="auto"/>
        <w:ind w:left="0" w:firstLine="709"/>
        <w:jc w:val="both"/>
        <w:rPr>
          <w:sz w:val="28"/>
          <w:szCs w:val="28"/>
        </w:rPr>
      </w:pPr>
      <w:r w:rsidRPr="00CC3DA8">
        <w:rPr>
          <w:sz w:val="28"/>
          <w:szCs w:val="28"/>
        </w:rPr>
        <w:t>совершенствование налоговой системы и системы межбюджетных отношений;</w:t>
      </w:r>
    </w:p>
    <w:p w:rsidR="009F51EB" w:rsidRPr="00CC3DA8" w:rsidRDefault="009F51EB" w:rsidP="00CC3DA8">
      <w:pPr>
        <w:numPr>
          <w:ilvl w:val="0"/>
          <w:numId w:val="2"/>
        </w:numPr>
        <w:tabs>
          <w:tab w:val="clear" w:pos="720"/>
          <w:tab w:val="left" w:pos="851"/>
          <w:tab w:val="num" w:pos="1080"/>
        </w:tabs>
        <w:snapToGrid/>
        <w:spacing w:line="360" w:lineRule="auto"/>
        <w:ind w:left="0" w:firstLine="709"/>
        <w:jc w:val="both"/>
        <w:rPr>
          <w:sz w:val="28"/>
          <w:szCs w:val="28"/>
        </w:rPr>
      </w:pPr>
      <w:r w:rsidRPr="00CC3DA8">
        <w:rPr>
          <w:sz w:val="28"/>
          <w:szCs w:val="28"/>
        </w:rPr>
        <w:t>усиление контроля за собираемостью налогов, за целевым и экономичным использованием бюджетных ассигнований;</w:t>
      </w:r>
    </w:p>
    <w:p w:rsidR="009F51EB" w:rsidRPr="00CC3DA8" w:rsidRDefault="009F51EB" w:rsidP="00CC3DA8">
      <w:pPr>
        <w:numPr>
          <w:ilvl w:val="0"/>
          <w:numId w:val="2"/>
        </w:numPr>
        <w:tabs>
          <w:tab w:val="clear" w:pos="720"/>
          <w:tab w:val="left" w:pos="851"/>
          <w:tab w:val="num" w:pos="1080"/>
        </w:tabs>
        <w:snapToGrid/>
        <w:spacing w:line="360" w:lineRule="auto"/>
        <w:ind w:left="0" w:firstLine="709"/>
        <w:jc w:val="both"/>
        <w:rPr>
          <w:sz w:val="28"/>
          <w:szCs w:val="28"/>
        </w:rPr>
      </w:pPr>
      <w:r w:rsidRPr="00CC3DA8">
        <w:rPr>
          <w:sz w:val="28"/>
          <w:szCs w:val="28"/>
        </w:rPr>
        <w:t>глубокая реформа жилищно-коммунального хозяйства, топливно-энергетического комплекса и др.;</w:t>
      </w:r>
    </w:p>
    <w:p w:rsidR="009F51EB" w:rsidRPr="00CC3DA8" w:rsidRDefault="009F51EB" w:rsidP="00CC3DA8">
      <w:pPr>
        <w:numPr>
          <w:ilvl w:val="0"/>
          <w:numId w:val="2"/>
        </w:numPr>
        <w:tabs>
          <w:tab w:val="clear" w:pos="720"/>
          <w:tab w:val="left" w:pos="851"/>
          <w:tab w:val="num" w:pos="1080"/>
        </w:tabs>
        <w:snapToGrid/>
        <w:spacing w:line="360" w:lineRule="auto"/>
        <w:ind w:left="0" w:firstLine="709"/>
        <w:jc w:val="both"/>
        <w:rPr>
          <w:sz w:val="28"/>
          <w:szCs w:val="28"/>
        </w:rPr>
      </w:pPr>
      <w:r w:rsidRPr="00CC3DA8">
        <w:rPr>
          <w:sz w:val="28"/>
          <w:szCs w:val="28"/>
        </w:rPr>
        <w:t>четкое законодательное разграничение компетенции уровней власти по бюджетным вопросам и др.</w:t>
      </w:r>
    </w:p>
    <w:p w:rsidR="009F51EB" w:rsidRPr="00CC3DA8" w:rsidRDefault="009F51EB" w:rsidP="00CC3DA8">
      <w:pPr>
        <w:widowControl/>
        <w:snapToGrid/>
        <w:spacing w:line="360" w:lineRule="auto"/>
        <w:ind w:firstLine="709"/>
        <w:jc w:val="both"/>
        <w:rPr>
          <w:sz w:val="28"/>
          <w:szCs w:val="28"/>
        </w:rPr>
      </w:pPr>
      <w:r w:rsidRPr="00CC3DA8">
        <w:rPr>
          <w:sz w:val="28"/>
          <w:szCs w:val="28"/>
        </w:rPr>
        <w:t xml:space="preserve">В современных условиях финансироваться из бюджета должны только жизненно важные инновационные проекты, оказывающие воздействие на уровень развития экономики в целом. При этом безвозвратное выделение бюджетных средств должно являться исключением из общих правил, базирующихся на принципах срочности, возвратности и платности, т.е. на кредитных принципах выделения денежных средств. Представляется, что при выборе приоритетов инвестирования средств государственного бюджета в различные сферы экономики следует на первое место выделять производства, ориентированные на выпуск импортозаменяющей продукции, конкурентоспособных товаров и услуг, производства, на продукцию которых существует и будет сохраняться длительное время повышенный спрос, а также производства, осваивающие выпуск новых видов продукции или продукции более высокого класса. </w:t>
      </w:r>
    </w:p>
    <w:p w:rsidR="009F51EB" w:rsidRPr="00CC3DA8" w:rsidRDefault="009F51EB" w:rsidP="00CC3DA8">
      <w:pPr>
        <w:widowControl/>
        <w:snapToGrid/>
        <w:spacing w:line="360" w:lineRule="auto"/>
        <w:ind w:firstLine="709"/>
        <w:jc w:val="both"/>
        <w:rPr>
          <w:sz w:val="28"/>
          <w:szCs w:val="28"/>
        </w:rPr>
      </w:pPr>
      <w:r w:rsidRPr="00CC3DA8">
        <w:rPr>
          <w:sz w:val="28"/>
          <w:szCs w:val="28"/>
        </w:rPr>
        <w:t xml:space="preserve">Поэтому </w:t>
      </w:r>
      <w:r w:rsidRPr="00CC3DA8">
        <w:rPr>
          <w:snapToGrid w:val="0"/>
          <w:sz w:val="28"/>
          <w:szCs w:val="28"/>
        </w:rPr>
        <w:t xml:space="preserve">помимо безвозвратного бюджетного финансирования в настоящее время все шире применяется кредитование предприятий путем выдачи бюджетных ссуд. Проценты по таким ссудам либо не взимаются, либо взимаются по низким ставкам. Бюджетные ссуды выдаются по специальным распоряжениям Правительства РФ на выполнение целевых программ развития. </w:t>
      </w:r>
      <w:r w:rsidRPr="00CC3DA8">
        <w:rPr>
          <w:sz w:val="28"/>
          <w:szCs w:val="28"/>
        </w:rPr>
        <w:t>На возвратной основе предоставляются средства в рамках финансового лизинга; при сезонном кредитовании сельскохозяйственных предприятий (закупка семян, удобрений); инвестиционные программы конверсии ВПК; расходы по финансовому оздоровлению убыточных производств; финансирование расходов по высокоэффективным коммерческим инвестиционным проектам. Обычно бюджетные ссуды на эти цели предоставляются на срок от 1 до 5 лет под уплату процентов в размере 50 – 75% учетной ставки Центрального банка России.</w:t>
      </w:r>
    </w:p>
    <w:p w:rsidR="009F51EB" w:rsidRPr="00CC3DA8" w:rsidRDefault="009F51EB" w:rsidP="00CC3DA8">
      <w:pPr>
        <w:widowControl/>
        <w:snapToGrid/>
        <w:spacing w:line="360" w:lineRule="auto"/>
        <w:ind w:firstLine="709"/>
        <w:jc w:val="both"/>
        <w:rPr>
          <w:sz w:val="28"/>
          <w:szCs w:val="28"/>
        </w:rPr>
      </w:pPr>
      <w:r w:rsidRPr="00CC3DA8">
        <w:rPr>
          <w:sz w:val="28"/>
          <w:szCs w:val="28"/>
        </w:rPr>
        <w:t>Обеспечение исполнения обязательств должно иметь высокую степень ликвидности. Использование бюджетных кредитов, выданных российским юридическим лицам, не по целевому назначению влечет наложение штрафа в размере двойной ставки рефинансирования (учетной ставки) Центрального банка РФ, действующей на период использования указанных средств не по целевому назначению. При этом периодом нецелевого использования средств бюджетного кредита признается срок с даты отвлечения средств на цели, не предусмотренные по условиям предоставления бюджетного кредита, до момента их возврата в федеральный бюджет или направления использования по целевому назначению.</w:t>
      </w:r>
    </w:p>
    <w:p w:rsidR="009F51EB" w:rsidRPr="00CC3DA8" w:rsidRDefault="009F51EB" w:rsidP="00CC3DA8">
      <w:pPr>
        <w:widowControl/>
        <w:snapToGrid/>
        <w:spacing w:line="360" w:lineRule="auto"/>
        <w:ind w:firstLine="709"/>
        <w:jc w:val="both"/>
        <w:rPr>
          <w:sz w:val="28"/>
          <w:szCs w:val="28"/>
        </w:rPr>
      </w:pPr>
      <w:r w:rsidRPr="00CC3DA8">
        <w:rPr>
          <w:snapToGrid w:val="0"/>
          <w:sz w:val="28"/>
          <w:szCs w:val="28"/>
        </w:rPr>
        <w:t>Схема смешенного финансирования предусматривает ежегодное выделение средств федерального бюджета для конкурсного финансирования</w:t>
      </w:r>
      <w:r w:rsidRPr="00CC3DA8">
        <w:rPr>
          <w:sz w:val="28"/>
          <w:szCs w:val="28"/>
        </w:rPr>
        <w:t xml:space="preserve"> высокоэффективных технических проектов, подготовленных коммерческими структурами и предусматривающих долю государственного участия не более 20%.</w:t>
      </w:r>
    </w:p>
    <w:p w:rsidR="009F51EB" w:rsidRPr="00CC3DA8" w:rsidRDefault="009F51EB" w:rsidP="00CC3DA8">
      <w:pPr>
        <w:widowControl/>
        <w:snapToGrid/>
        <w:spacing w:line="360" w:lineRule="auto"/>
        <w:ind w:firstLine="709"/>
        <w:jc w:val="both"/>
        <w:rPr>
          <w:sz w:val="28"/>
          <w:szCs w:val="28"/>
        </w:rPr>
      </w:pPr>
      <w:r w:rsidRPr="00CC3DA8">
        <w:rPr>
          <w:sz w:val="28"/>
          <w:szCs w:val="28"/>
        </w:rPr>
        <w:t>В 1997г. появилось новое направление - предоставление государственных гарантий под инвестиционные проекты. В этом случае государство реальных денег не дает, но при наступлении событий, мешающих выполнению проекта, государство обязуется погасить долг инвестора перед банком или другой организацией-кредитором:</w:t>
      </w:r>
    </w:p>
    <w:p w:rsidR="009F51EB" w:rsidRPr="00CC3DA8" w:rsidRDefault="009F51EB" w:rsidP="00CC3DA8">
      <w:pPr>
        <w:widowControl/>
        <w:numPr>
          <w:ilvl w:val="0"/>
          <w:numId w:val="28"/>
        </w:numPr>
        <w:tabs>
          <w:tab w:val="left" w:pos="851"/>
        </w:tabs>
        <w:snapToGrid/>
        <w:spacing w:line="360" w:lineRule="auto"/>
        <w:ind w:left="0" w:firstLine="709"/>
        <w:jc w:val="both"/>
        <w:rPr>
          <w:sz w:val="28"/>
          <w:szCs w:val="28"/>
        </w:rPr>
      </w:pPr>
      <w:r w:rsidRPr="00CC3DA8">
        <w:rPr>
          <w:sz w:val="28"/>
          <w:szCs w:val="28"/>
        </w:rPr>
        <w:t>Государство обязуется возместить до 60% долга.</w:t>
      </w:r>
    </w:p>
    <w:p w:rsidR="009F51EB" w:rsidRPr="00CC3DA8" w:rsidRDefault="009F51EB" w:rsidP="00CC3DA8">
      <w:pPr>
        <w:pStyle w:val="a7"/>
        <w:numPr>
          <w:ilvl w:val="0"/>
          <w:numId w:val="28"/>
        </w:numPr>
        <w:tabs>
          <w:tab w:val="left" w:pos="851"/>
        </w:tabs>
        <w:spacing w:after="0" w:line="360" w:lineRule="auto"/>
        <w:ind w:left="0" w:firstLine="709"/>
        <w:jc w:val="both"/>
        <w:rPr>
          <w:sz w:val="28"/>
          <w:szCs w:val="28"/>
        </w:rPr>
      </w:pPr>
      <w:r w:rsidRPr="00CC3DA8">
        <w:rPr>
          <w:sz w:val="28"/>
          <w:szCs w:val="28"/>
        </w:rPr>
        <w:t>При заключении договора о госгарантии предприятие должно иметь залог с рыночной стоимостью на 25% больше суммы заимствованных средств.</w:t>
      </w:r>
    </w:p>
    <w:p w:rsidR="009F51EB" w:rsidRPr="00CC3DA8" w:rsidRDefault="009F51EB" w:rsidP="00CC3DA8">
      <w:pPr>
        <w:widowControl/>
        <w:numPr>
          <w:ilvl w:val="0"/>
          <w:numId w:val="28"/>
        </w:numPr>
        <w:tabs>
          <w:tab w:val="left" w:pos="851"/>
        </w:tabs>
        <w:snapToGrid/>
        <w:spacing w:line="360" w:lineRule="auto"/>
        <w:ind w:left="0" w:firstLine="709"/>
        <w:jc w:val="both"/>
        <w:rPr>
          <w:sz w:val="28"/>
          <w:szCs w:val="28"/>
        </w:rPr>
      </w:pPr>
      <w:r w:rsidRPr="00CC3DA8">
        <w:rPr>
          <w:sz w:val="28"/>
          <w:szCs w:val="28"/>
        </w:rPr>
        <w:t>Условия возмещения - обстоятельства непреодолимой силы; факторы экономического риска в расчет не принимаются.</w:t>
      </w:r>
    </w:p>
    <w:p w:rsidR="009F51EB" w:rsidRPr="00CC3DA8" w:rsidRDefault="009F51EB" w:rsidP="00CC3DA8">
      <w:pPr>
        <w:widowControl/>
        <w:numPr>
          <w:ilvl w:val="0"/>
          <w:numId w:val="28"/>
        </w:numPr>
        <w:tabs>
          <w:tab w:val="left" w:pos="851"/>
        </w:tabs>
        <w:snapToGrid/>
        <w:spacing w:line="360" w:lineRule="auto"/>
        <w:ind w:left="0" w:firstLine="709"/>
        <w:jc w:val="both"/>
        <w:rPr>
          <w:sz w:val="28"/>
          <w:szCs w:val="28"/>
        </w:rPr>
      </w:pPr>
      <w:r w:rsidRPr="00CC3DA8">
        <w:rPr>
          <w:sz w:val="28"/>
          <w:szCs w:val="28"/>
        </w:rPr>
        <w:t xml:space="preserve">Гарантии предоставляются на конкурсной основе. </w:t>
      </w:r>
      <w:r w:rsidR="00CC3DA8">
        <w:rPr>
          <w:sz w:val="28"/>
          <w:szCs w:val="28"/>
        </w:rPr>
        <w:t>К</w:t>
      </w:r>
      <w:r w:rsidRPr="00CC3DA8">
        <w:rPr>
          <w:sz w:val="28"/>
          <w:szCs w:val="28"/>
        </w:rPr>
        <w:t>ритерий отбора - наличие положительного ЧДД (если раньше эффективность проекта оценивалась через рентабельность = отношение прибыли к затратам, то сейчас считается сумма платежей, налогов, взносов в бюджет, которая должна превысить затраты государства на проект, причем при расчете за каждый год производиться деление на коэффициент дефлятора (корректировка на инфляцию).</w:t>
      </w:r>
    </w:p>
    <w:p w:rsidR="009F51EB" w:rsidRPr="00CC3DA8" w:rsidRDefault="009F51EB" w:rsidP="00CC3DA8">
      <w:pPr>
        <w:widowControl/>
        <w:snapToGrid/>
        <w:spacing w:line="360" w:lineRule="auto"/>
        <w:ind w:firstLine="709"/>
        <w:jc w:val="both"/>
        <w:rPr>
          <w:snapToGrid w:val="0"/>
          <w:sz w:val="28"/>
          <w:szCs w:val="28"/>
        </w:rPr>
      </w:pPr>
      <w:r w:rsidRPr="00CC3DA8">
        <w:rPr>
          <w:snapToGrid w:val="0"/>
          <w:sz w:val="28"/>
          <w:szCs w:val="28"/>
        </w:rPr>
        <w:t>Кроме того, организациям агропромышленного комплекса за счет средств бюджета может предоставляться товарный кредит. Разновидностью бюджетной ссуды является инвестиционный налоговый кредит, предоставляемый федеральным правительством предприятиям, имеющим крупное народнохозяйственное значение.</w:t>
      </w:r>
    </w:p>
    <w:p w:rsidR="009F51EB" w:rsidRPr="00CC3DA8" w:rsidRDefault="009F51EB" w:rsidP="00CC3DA8">
      <w:pPr>
        <w:widowControl/>
        <w:snapToGrid/>
        <w:spacing w:line="360" w:lineRule="auto"/>
        <w:ind w:firstLine="709"/>
        <w:jc w:val="both"/>
        <w:rPr>
          <w:sz w:val="28"/>
          <w:szCs w:val="28"/>
        </w:rPr>
      </w:pPr>
      <w:r w:rsidRPr="00CC3DA8">
        <w:rPr>
          <w:b/>
          <w:snapToGrid w:val="0"/>
          <w:sz w:val="28"/>
          <w:szCs w:val="28"/>
        </w:rPr>
        <w:t xml:space="preserve">Обязательным условием </w:t>
      </w:r>
      <w:r w:rsidRPr="00CC3DA8">
        <w:rPr>
          <w:b/>
          <w:sz w:val="28"/>
          <w:szCs w:val="28"/>
        </w:rPr>
        <w:t>бюджетного финансирования</w:t>
      </w:r>
      <w:r w:rsidRPr="00CC3DA8">
        <w:rPr>
          <w:sz w:val="28"/>
          <w:szCs w:val="28"/>
        </w:rPr>
        <w:t xml:space="preserve"> выступает финансовый контроль – совокупность мероприятий, проводимых государственными органами по проверке законности, целесообразности и эффективности расходования бюджетных средств. Он охватывает правильность формирования стоимостных показателей и финансовых результатов деятельности хозяйствующих субъектов при выполнении предприятиями государственных заказов, финансируемых из бюджета, расходования смет некоммерческими организациями, целевое использование бюджетных средств, полноту и своевременность налоговых платежей и неналоговых отчислений. Задачами финансового контроля также являются обеспечение соблюдения налогового и бюджетного законодательства, выявление расточительства и финансовых злоупотреблений, пресечение незаконных решений по предоставлению налоговых льгот, государственных дотаций, субвенций и другой помощи отдельным категориям плательщиков, улучшение бюджетной и налоговой дисциплины. Нарушение финансовой дисциплины карается экономически посредством финансовых санкций и в административном порядке (в отношении должностных лиц).</w:t>
      </w:r>
    </w:p>
    <w:p w:rsidR="009F51EB" w:rsidRPr="00CC3DA8" w:rsidRDefault="009F51EB" w:rsidP="00CC3DA8">
      <w:pPr>
        <w:widowControl/>
        <w:snapToGrid/>
        <w:spacing w:line="360" w:lineRule="auto"/>
        <w:ind w:firstLine="709"/>
        <w:jc w:val="both"/>
        <w:rPr>
          <w:sz w:val="28"/>
          <w:szCs w:val="28"/>
        </w:rPr>
      </w:pPr>
    </w:p>
    <w:p w:rsidR="009F51EB" w:rsidRPr="00CC3DA8" w:rsidRDefault="009F51EB" w:rsidP="00CC3DA8">
      <w:pPr>
        <w:widowControl/>
        <w:numPr>
          <w:ilvl w:val="0"/>
          <w:numId w:val="1"/>
        </w:numPr>
        <w:tabs>
          <w:tab w:val="clear" w:pos="720"/>
          <w:tab w:val="num" w:pos="993"/>
        </w:tabs>
        <w:snapToGrid/>
        <w:spacing w:line="360" w:lineRule="auto"/>
        <w:ind w:left="0" w:firstLine="709"/>
        <w:jc w:val="both"/>
        <w:rPr>
          <w:b/>
          <w:sz w:val="28"/>
          <w:szCs w:val="28"/>
        </w:rPr>
      </w:pPr>
      <w:r w:rsidRPr="00CC3DA8">
        <w:rPr>
          <w:b/>
          <w:sz w:val="28"/>
          <w:szCs w:val="28"/>
        </w:rPr>
        <w:t>Реформирование обязательного медицинского страхования в России</w:t>
      </w:r>
    </w:p>
    <w:p w:rsidR="00CC3DA8" w:rsidRDefault="00CC3DA8" w:rsidP="00CC3DA8">
      <w:pPr>
        <w:widowControl/>
        <w:snapToGrid/>
        <w:spacing w:line="360" w:lineRule="auto"/>
        <w:ind w:firstLine="709"/>
        <w:jc w:val="both"/>
        <w:rPr>
          <w:color w:val="000000"/>
          <w:sz w:val="28"/>
          <w:szCs w:val="28"/>
        </w:rPr>
      </w:pPr>
    </w:p>
    <w:p w:rsidR="009F51EB" w:rsidRPr="00CC3DA8" w:rsidRDefault="009F51EB" w:rsidP="00CC3DA8">
      <w:pPr>
        <w:widowControl/>
        <w:snapToGrid/>
        <w:spacing w:line="360" w:lineRule="auto"/>
        <w:ind w:firstLine="709"/>
        <w:jc w:val="both"/>
        <w:rPr>
          <w:color w:val="000000"/>
          <w:sz w:val="28"/>
          <w:szCs w:val="28"/>
        </w:rPr>
      </w:pPr>
      <w:r w:rsidRPr="00CC3DA8">
        <w:rPr>
          <w:color w:val="000000"/>
          <w:sz w:val="28"/>
          <w:szCs w:val="28"/>
        </w:rPr>
        <w:t>Основным способом решения проблемы адаптации бюджетной модели здравоохранения к условиям рыночной экономики является институт медицинского страхования.</w:t>
      </w:r>
    </w:p>
    <w:p w:rsidR="009F51EB" w:rsidRPr="00CC3DA8" w:rsidRDefault="009F51EB" w:rsidP="00CC3DA8">
      <w:pPr>
        <w:widowControl/>
        <w:snapToGrid/>
        <w:spacing w:line="360" w:lineRule="auto"/>
        <w:ind w:firstLine="709"/>
        <w:jc w:val="both"/>
        <w:rPr>
          <w:color w:val="000000"/>
          <w:sz w:val="28"/>
          <w:szCs w:val="28"/>
        </w:rPr>
      </w:pPr>
      <w:r w:rsidRPr="00CC3DA8">
        <w:rPr>
          <w:color w:val="000000"/>
          <w:sz w:val="28"/>
          <w:szCs w:val="28"/>
        </w:rPr>
        <w:t xml:space="preserve">Введение либерального механизма мобилизации дополнительных ресурсов в бюджетную модель здравоохранения в виде обязательного медицинского страхования (ОМС) в начале 90-х годов происходило в условиях экономического спада и стагнации экономики страны. В целом это привело к тому, что данная система практически не выполнила свою основную функцию, в лучшем случае данные средства оказались бюджетозамещающими. </w:t>
      </w:r>
    </w:p>
    <w:p w:rsidR="009F51EB" w:rsidRPr="00CC3DA8" w:rsidRDefault="009F51EB" w:rsidP="00CC3DA8">
      <w:pPr>
        <w:widowControl/>
        <w:snapToGrid/>
        <w:spacing w:line="360" w:lineRule="auto"/>
        <w:ind w:firstLine="709"/>
        <w:jc w:val="both"/>
        <w:rPr>
          <w:color w:val="000000"/>
          <w:sz w:val="28"/>
          <w:szCs w:val="28"/>
        </w:rPr>
      </w:pPr>
      <w:r w:rsidRPr="00CC3DA8">
        <w:rPr>
          <w:color w:val="000000"/>
          <w:sz w:val="28"/>
          <w:szCs w:val="28"/>
        </w:rPr>
        <w:t xml:space="preserve">Не оправдались также надежды, что введение системы страхования позволит в короткие сроки повысить эффективность системы здравоохранения за счет конкуренции между медицинскими организациями. Это обусловлено тем, что исторически сеть учреждений здравоохранения формировалась на основе принципов построения системы по уровням предоставления медицинской помощи и исключения дублирования. </w:t>
      </w:r>
    </w:p>
    <w:p w:rsidR="009F51EB" w:rsidRPr="00CC3DA8" w:rsidRDefault="009F51EB" w:rsidP="00CC3DA8">
      <w:pPr>
        <w:widowControl/>
        <w:snapToGrid/>
        <w:spacing w:line="360" w:lineRule="auto"/>
        <w:ind w:firstLine="709"/>
        <w:jc w:val="both"/>
        <w:rPr>
          <w:color w:val="000000"/>
          <w:sz w:val="28"/>
          <w:szCs w:val="28"/>
        </w:rPr>
      </w:pPr>
      <w:r w:rsidRPr="00CC3DA8">
        <w:rPr>
          <w:color w:val="000000"/>
          <w:sz w:val="28"/>
          <w:szCs w:val="28"/>
        </w:rPr>
        <w:t xml:space="preserve">Опыт Российской Федерации, а также международный опыт, подтверждает, что введение страховых механизмов, в частности, обязательного медицинского страхования, в неподготовленную и неэффективную систему здравоохранения не позволяет в полной мере реализовать преимущества страховых принципов организации финансирования здравоохранения. В результате за 10 лет в здравоохранении остались прежние принципы и содержания сети медицинских учреждений при снижении относительных показателей их обеспеченности финансовыми ресурсами. </w:t>
      </w:r>
    </w:p>
    <w:p w:rsidR="009F51EB" w:rsidRPr="00CC3DA8" w:rsidRDefault="009F51EB" w:rsidP="00CC3DA8">
      <w:pPr>
        <w:widowControl/>
        <w:snapToGrid/>
        <w:spacing w:line="360" w:lineRule="auto"/>
        <w:ind w:firstLine="709"/>
        <w:jc w:val="both"/>
        <w:rPr>
          <w:color w:val="000000"/>
          <w:sz w:val="28"/>
          <w:szCs w:val="28"/>
        </w:rPr>
      </w:pPr>
      <w:r w:rsidRPr="00CC3DA8">
        <w:rPr>
          <w:color w:val="000000"/>
          <w:sz w:val="28"/>
          <w:szCs w:val="28"/>
        </w:rPr>
        <w:t xml:space="preserve">Вялотекущий характер реформ </w:t>
      </w:r>
      <w:r w:rsidR="00CC3DA8" w:rsidRPr="00CC3DA8">
        <w:rPr>
          <w:color w:val="000000"/>
          <w:sz w:val="28"/>
          <w:szCs w:val="28"/>
        </w:rPr>
        <w:t>обусловлен,</w:t>
      </w:r>
      <w:r w:rsidRPr="00CC3DA8">
        <w:rPr>
          <w:color w:val="000000"/>
          <w:sz w:val="28"/>
          <w:szCs w:val="28"/>
        </w:rPr>
        <w:t xml:space="preserve"> в том числе и длительным периодом осознания необходимости перехода от принципа всеобщей доступности бесплатного получения медицинской помощи к принципу предоставления медицинской помощи определенного уровня и объема, обеспеченной при этом конкретным целевым источником финансирования. Прогрессивные страховые механизмы финансирования здравоохранения при консервативных способах управления здравоохранением не могут реализоваться. </w:t>
      </w:r>
    </w:p>
    <w:p w:rsidR="009F51EB" w:rsidRPr="00CC3DA8" w:rsidRDefault="009F51EB" w:rsidP="00CC3DA8">
      <w:pPr>
        <w:widowControl/>
        <w:snapToGrid/>
        <w:spacing w:line="360" w:lineRule="auto"/>
        <w:ind w:firstLine="709"/>
        <w:jc w:val="both"/>
        <w:rPr>
          <w:color w:val="000000"/>
          <w:sz w:val="28"/>
          <w:szCs w:val="28"/>
        </w:rPr>
      </w:pPr>
      <w:r w:rsidRPr="00CC3DA8">
        <w:rPr>
          <w:color w:val="000000"/>
          <w:sz w:val="28"/>
          <w:szCs w:val="28"/>
        </w:rPr>
        <w:t>Поэтому реформирование обязательного медицинского страхования на современном этапе возможно только в контексте системных изменений в здравоохранении, основные направления которых определены Концепцией развития здравоохранения и медицинской науки.</w:t>
      </w:r>
    </w:p>
    <w:p w:rsidR="009F51EB" w:rsidRPr="00CC3DA8" w:rsidRDefault="009F51EB" w:rsidP="00CC3DA8">
      <w:pPr>
        <w:widowControl/>
        <w:snapToGrid/>
        <w:spacing w:line="360" w:lineRule="auto"/>
        <w:ind w:firstLine="709"/>
        <w:jc w:val="both"/>
        <w:rPr>
          <w:color w:val="000000"/>
          <w:sz w:val="28"/>
          <w:szCs w:val="28"/>
        </w:rPr>
      </w:pPr>
      <w:r w:rsidRPr="00CC3DA8">
        <w:rPr>
          <w:color w:val="000000"/>
          <w:sz w:val="28"/>
          <w:szCs w:val="28"/>
        </w:rPr>
        <w:t xml:space="preserve">Вместе с тем, реализация страховых принципов уже сформировала новые методы медико-экономической оценки предоставляемой медицинской помощи, формализованные, в частности, в систему вневедомственного контроля качества медицинской помощи в противовес традиционной системе исключительно ведомственного контроля, существовавшие многие десятилетия в здравоохранении. Особенно важно отметить, что введение .страхования способствовало созданию института прав пациента как потребителя медицинской помощи. Как социальный институт ОМС обеспечивает большую транспарентность финансовых потоков в здравоохранении. </w:t>
      </w:r>
    </w:p>
    <w:p w:rsidR="009F51EB" w:rsidRPr="00CC3DA8" w:rsidRDefault="009F51EB" w:rsidP="00CC3DA8">
      <w:pPr>
        <w:widowControl/>
        <w:snapToGrid/>
        <w:spacing w:line="360" w:lineRule="auto"/>
        <w:ind w:firstLine="709"/>
        <w:jc w:val="both"/>
        <w:rPr>
          <w:color w:val="000000"/>
          <w:sz w:val="28"/>
          <w:szCs w:val="28"/>
        </w:rPr>
      </w:pPr>
      <w:r w:rsidRPr="00CC3DA8">
        <w:rPr>
          <w:color w:val="000000"/>
          <w:sz w:val="28"/>
          <w:szCs w:val="28"/>
        </w:rPr>
        <w:t xml:space="preserve">Следует отметить, что в соответствии с нормами статьи 72 Конституции Российской Федерации в совместном ведении Российской Федерации и субъектов Российской Федерации находятся только координация вопросов здравоохранения, т.е. основную ответственность за предоставление населению бесплатной медицинской помощи несут органы государственной власти субъектов Российской Федерации и, в силу прямого указания частей 1 и 2 статьи 41 Конституции Российской Федерации, органы местного самоуправления. </w:t>
      </w:r>
    </w:p>
    <w:p w:rsidR="009F51EB" w:rsidRPr="00CC3DA8" w:rsidRDefault="009F51EB" w:rsidP="00CC3DA8">
      <w:pPr>
        <w:widowControl/>
        <w:snapToGrid/>
        <w:spacing w:line="360" w:lineRule="auto"/>
        <w:ind w:firstLine="709"/>
        <w:jc w:val="both"/>
        <w:rPr>
          <w:color w:val="000000"/>
          <w:sz w:val="28"/>
          <w:szCs w:val="28"/>
        </w:rPr>
      </w:pPr>
      <w:r w:rsidRPr="00CC3DA8">
        <w:rPr>
          <w:color w:val="000000"/>
          <w:sz w:val="28"/>
          <w:szCs w:val="28"/>
        </w:rPr>
        <w:t xml:space="preserve">В соответствии с Посланиями Президента Российской Федерации Федеральному Собранию Российской Федерации от 19 апреля 2002 года и от 4 апреля 2001 года необходимо осуществить завершение перехода к страховому принципу оплаты медицинской помощи, что предполагает устранение имеющихся в обязательном медицинском страховании недостатков, в том числе пробелов в законодательном регулировании. </w:t>
      </w:r>
    </w:p>
    <w:p w:rsidR="009F51EB" w:rsidRPr="00CC3DA8" w:rsidRDefault="009F51EB" w:rsidP="00CC3DA8">
      <w:pPr>
        <w:widowControl/>
        <w:snapToGrid/>
        <w:spacing w:line="360" w:lineRule="auto"/>
        <w:ind w:firstLine="709"/>
        <w:jc w:val="both"/>
        <w:rPr>
          <w:color w:val="000000"/>
          <w:sz w:val="28"/>
          <w:szCs w:val="28"/>
        </w:rPr>
      </w:pPr>
      <w:r w:rsidRPr="00CC3DA8">
        <w:rPr>
          <w:color w:val="000000"/>
          <w:sz w:val="28"/>
          <w:szCs w:val="28"/>
        </w:rPr>
        <w:t xml:space="preserve">Структура органов управления обязательным медицинским страхованием аналогична структуре органов управления здравоохранения в системе органов государственной власти России, построенной на принципах федерализма. Программа государственных гарантий оказания гражданам Российской Федерации бесплатной медицинской помощи, ежегодно утверждаемая Правительством Российской Федерации, содержит виды и объемы медицинской помощи. Она является основой для утверждения территориальных программ государственных гарантий оказания гражданам медицинской помощи, содержащих территориальные программы обязательного медицинского страхования. Это соответствует конституционному положению о нахождении вопросов здравоохранения в совместном ведении Российской Федерации и субъектов Российской Федерации. Поэтому проводить изменения организационной структуры системы обязательного медицинского страхования на данном этапе нецелесообразно. </w:t>
      </w:r>
    </w:p>
    <w:p w:rsidR="009F51EB" w:rsidRPr="00CC3DA8" w:rsidRDefault="009F51EB" w:rsidP="00CC3DA8">
      <w:pPr>
        <w:widowControl/>
        <w:snapToGrid/>
        <w:spacing w:line="360" w:lineRule="auto"/>
        <w:ind w:firstLine="709"/>
        <w:jc w:val="both"/>
        <w:rPr>
          <w:color w:val="000000"/>
          <w:sz w:val="28"/>
          <w:szCs w:val="28"/>
        </w:rPr>
      </w:pPr>
      <w:r w:rsidRPr="00CC3DA8">
        <w:rPr>
          <w:color w:val="000000"/>
          <w:sz w:val="28"/>
          <w:szCs w:val="28"/>
        </w:rPr>
        <w:t xml:space="preserve">Доминирующим принципом формирования обязательного медицинского страхования должна стать сбалансированность доходов и расходов. Введение же страховых принципов мобилизации ресурсов на нужды отрасли не должно сопровождаться сокращением поступления финансовых средств из других источников, в первую очередь из бюджетов всех уровней. </w:t>
      </w:r>
    </w:p>
    <w:p w:rsidR="009F51EB" w:rsidRPr="00CC3DA8" w:rsidRDefault="009F51EB" w:rsidP="00CC3DA8">
      <w:pPr>
        <w:widowControl/>
        <w:snapToGrid/>
        <w:spacing w:line="360" w:lineRule="auto"/>
        <w:ind w:firstLine="709"/>
        <w:jc w:val="both"/>
        <w:rPr>
          <w:color w:val="000000"/>
          <w:sz w:val="28"/>
          <w:szCs w:val="28"/>
        </w:rPr>
      </w:pPr>
      <w:r w:rsidRPr="00CC3DA8">
        <w:rPr>
          <w:color w:val="000000"/>
          <w:sz w:val="28"/>
          <w:szCs w:val="28"/>
        </w:rPr>
        <w:t xml:space="preserve">Таким образом, в настоящее время необходимо провести модернизацию ОМС, сконцентрировав основные усилия на достижении сбалансированности ресурсов и обязательств системы, а также создать условия и предпосылки реформирования здравоохранения. </w:t>
      </w:r>
    </w:p>
    <w:p w:rsidR="009F51EB" w:rsidRPr="00CC3DA8" w:rsidRDefault="009F51EB" w:rsidP="00CC3DA8">
      <w:pPr>
        <w:widowControl/>
        <w:snapToGrid/>
        <w:spacing w:line="360" w:lineRule="auto"/>
        <w:ind w:firstLine="709"/>
        <w:jc w:val="both"/>
        <w:rPr>
          <w:color w:val="000000"/>
          <w:sz w:val="28"/>
          <w:szCs w:val="28"/>
        </w:rPr>
      </w:pPr>
      <w:r w:rsidRPr="00CC3DA8">
        <w:rPr>
          <w:color w:val="000000"/>
          <w:sz w:val="28"/>
          <w:szCs w:val="28"/>
        </w:rPr>
        <w:t xml:space="preserve">В целях стабилизации законодательной базы обязательного медицинского страхования необходимо в форме основных положений об обязательном медицинском страховании закрепить в законе те правовые позиции Конституционного Суда Российской Федерации, которые касаются конституционных принципов обязательного медицинского страхования и содержатся в ряде постановлений и определений Конституционного Суда Российской Федерации. Так в частности, положение о том, что обязательное медицинское страхование является конституционной гарантией бесплатной медицинской помощи, положение о том, что уплата страховых взносов на обязательное медицинское страхование - это конституционная обязанность, положение о том, что страховыми взносами на обязательное медицинское страхование обеспечиваются частные и публичные интересы, и так далее. Целесообразно также применение понятия - "финансовые обременения", выработанное Конституционным Судом Российской Федерации для таких используемых в обязательном медицинском страховании и конституционно различаемых, но имеющих ряд общих черт институтов, как страховые взносы, налоги и сборы. Это позволит законодательно закрепить особый характер и целевое назначение страховых взносов, а, вместе с тем, и особую, страховую, природу средств на бесплатную медицинскую помощь. </w:t>
      </w:r>
    </w:p>
    <w:p w:rsidR="009F51EB" w:rsidRPr="00CC3DA8" w:rsidRDefault="009F51EB" w:rsidP="00CC3DA8">
      <w:pPr>
        <w:widowControl/>
        <w:snapToGrid/>
        <w:spacing w:line="360" w:lineRule="auto"/>
        <w:ind w:firstLine="709"/>
        <w:jc w:val="both"/>
        <w:rPr>
          <w:color w:val="000000"/>
          <w:sz w:val="28"/>
          <w:szCs w:val="28"/>
        </w:rPr>
      </w:pPr>
      <w:r w:rsidRPr="00CC3DA8">
        <w:rPr>
          <w:color w:val="000000"/>
          <w:sz w:val="28"/>
          <w:szCs w:val="28"/>
        </w:rPr>
        <w:t xml:space="preserve">Стабилизации правоприменительной практики в сфере обязательного медицинского страхования должно также способствовать восполнение пробелов в законодательстве, которые определены судебной практиковало обязательному медицинскому страхованию. </w:t>
      </w:r>
    </w:p>
    <w:p w:rsidR="009F51EB" w:rsidRPr="00CC3DA8" w:rsidRDefault="009F51EB" w:rsidP="00CC3DA8">
      <w:pPr>
        <w:widowControl/>
        <w:snapToGrid/>
        <w:spacing w:line="360" w:lineRule="auto"/>
        <w:ind w:firstLine="709"/>
        <w:jc w:val="both"/>
        <w:rPr>
          <w:color w:val="000000"/>
          <w:sz w:val="28"/>
          <w:szCs w:val="28"/>
        </w:rPr>
      </w:pPr>
      <w:r w:rsidRPr="00CC3DA8">
        <w:rPr>
          <w:color w:val="000000"/>
          <w:sz w:val="28"/>
          <w:szCs w:val="28"/>
        </w:rPr>
        <w:t xml:space="preserve">Подобная юридическая техника была достаточно успешно использована законодателем, в частности, в Налоговом кодексе Российской Федерации, позволив стабилизировать как общие положения, о налогах и сборах, так и правоприменительную практику в данной сфере. </w:t>
      </w:r>
    </w:p>
    <w:p w:rsidR="009F51EB" w:rsidRPr="00CC3DA8" w:rsidRDefault="009F51EB" w:rsidP="00CC3DA8">
      <w:pPr>
        <w:widowControl/>
        <w:snapToGrid/>
        <w:spacing w:line="360" w:lineRule="auto"/>
        <w:ind w:firstLine="709"/>
        <w:jc w:val="both"/>
        <w:rPr>
          <w:color w:val="000000"/>
          <w:sz w:val="28"/>
          <w:szCs w:val="28"/>
        </w:rPr>
      </w:pPr>
      <w:r w:rsidRPr="00CC3DA8">
        <w:rPr>
          <w:color w:val="000000"/>
          <w:sz w:val="28"/>
          <w:szCs w:val="28"/>
        </w:rPr>
        <w:t xml:space="preserve">Целью модернизации ОМС является создание устойчивой финансовой основы для оказания населению бесплатной медицинской помощи в рамках обязательного медицинского страхования. </w:t>
      </w:r>
    </w:p>
    <w:p w:rsidR="009F51EB" w:rsidRPr="00CC3DA8" w:rsidRDefault="009F51EB" w:rsidP="00CC3DA8">
      <w:pPr>
        <w:widowControl/>
        <w:snapToGrid/>
        <w:spacing w:line="360" w:lineRule="auto"/>
        <w:ind w:firstLine="709"/>
        <w:jc w:val="both"/>
        <w:rPr>
          <w:color w:val="000000"/>
          <w:sz w:val="28"/>
          <w:szCs w:val="28"/>
        </w:rPr>
      </w:pPr>
      <w:r w:rsidRPr="00CC3DA8">
        <w:rPr>
          <w:color w:val="000000"/>
          <w:sz w:val="28"/>
          <w:szCs w:val="28"/>
        </w:rPr>
        <w:t xml:space="preserve">Для достижения поставленной цели необходимо последовательно решить следующие задачи: </w:t>
      </w:r>
    </w:p>
    <w:p w:rsidR="009F51EB" w:rsidRPr="00CC3DA8" w:rsidRDefault="009F51EB" w:rsidP="00CC3DA8">
      <w:pPr>
        <w:widowControl/>
        <w:numPr>
          <w:ilvl w:val="0"/>
          <w:numId w:val="26"/>
        </w:numPr>
        <w:tabs>
          <w:tab w:val="clear" w:pos="720"/>
          <w:tab w:val="num" w:pos="851"/>
        </w:tabs>
        <w:snapToGrid/>
        <w:spacing w:line="360" w:lineRule="auto"/>
        <w:ind w:left="0" w:firstLine="709"/>
        <w:jc w:val="both"/>
        <w:rPr>
          <w:color w:val="000000"/>
          <w:sz w:val="28"/>
          <w:szCs w:val="28"/>
        </w:rPr>
      </w:pPr>
      <w:r w:rsidRPr="00CC3DA8">
        <w:rPr>
          <w:color w:val="000000"/>
          <w:sz w:val="28"/>
          <w:szCs w:val="28"/>
        </w:rPr>
        <w:t xml:space="preserve">обеспечение сбалансированности доходов системы ОМС и ее обязательств по предоставлению гарантированной медицинской помощи застрахованным гражданам; </w:t>
      </w:r>
    </w:p>
    <w:p w:rsidR="009F51EB" w:rsidRPr="00CC3DA8" w:rsidRDefault="009F51EB" w:rsidP="00CC3DA8">
      <w:pPr>
        <w:widowControl/>
        <w:numPr>
          <w:ilvl w:val="0"/>
          <w:numId w:val="26"/>
        </w:numPr>
        <w:tabs>
          <w:tab w:val="clear" w:pos="720"/>
          <w:tab w:val="num" w:pos="851"/>
        </w:tabs>
        <w:snapToGrid/>
        <w:spacing w:line="360" w:lineRule="auto"/>
        <w:ind w:left="0" w:firstLine="709"/>
        <w:jc w:val="both"/>
        <w:rPr>
          <w:color w:val="000000"/>
          <w:sz w:val="28"/>
          <w:szCs w:val="28"/>
        </w:rPr>
      </w:pPr>
      <w:r w:rsidRPr="00CC3DA8">
        <w:rPr>
          <w:color w:val="000000"/>
          <w:sz w:val="28"/>
          <w:szCs w:val="28"/>
        </w:rPr>
        <w:t xml:space="preserve">обеспечение эффективных механизмов целевого и рационального использования средств всеми субъектами системы ОМС; </w:t>
      </w:r>
    </w:p>
    <w:p w:rsidR="009F51EB" w:rsidRPr="00CC3DA8" w:rsidRDefault="009F51EB" w:rsidP="00CC3DA8">
      <w:pPr>
        <w:widowControl/>
        <w:numPr>
          <w:ilvl w:val="0"/>
          <w:numId w:val="26"/>
        </w:numPr>
        <w:tabs>
          <w:tab w:val="clear" w:pos="720"/>
          <w:tab w:val="num" w:pos="851"/>
        </w:tabs>
        <w:snapToGrid/>
        <w:spacing w:line="360" w:lineRule="auto"/>
        <w:ind w:left="0" w:firstLine="709"/>
        <w:jc w:val="both"/>
        <w:rPr>
          <w:color w:val="000000"/>
          <w:sz w:val="28"/>
          <w:szCs w:val="28"/>
        </w:rPr>
      </w:pPr>
      <w:r w:rsidRPr="00CC3DA8">
        <w:rPr>
          <w:color w:val="000000"/>
          <w:sz w:val="28"/>
          <w:szCs w:val="28"/>
        </w:rPr>
        <w:t xml:space="preserve">приведение в соответствие основных положений Закона Российской Федерации "О медицинском страховании граждан в Российской Федерации" (1991 г., в редакции 1993 г.), с принятыми позже Гражданским, Налоговым, Бюджетным кодексами Российской Федерации, а также иными федеральными законами, и совершенствование законодательства в сфере обязательного медицинского страхования для завершения перехода к страховому принципу оплаты медицинской помощи; </w:t>
      </w:r>
    </w:p>
    <w:p w:rsidR="009F51EB" w:rsidRPr="00CC3DA8" w:rsidRDefault="009F51EB" w:rsidP="00CC3DA8">
      <w:pPr>
        <w:widowControl/>
        <w:numPr>
          <w:ilvl w:val="0"/>
          <w:numId w:val="26"/>
        </w:numPr>
        <w:tabs>
          <w:tab w:val="clear" w:pos="720"/>
          <w:tab w:val="num" w:pos="851"/>
        </w:tabs>
        <w:snapToGrid/>
        <w:spacing w:line="360" w:lineRule="auto"/>
        <w:ind w:left="0" w:firstLine="709"/>
        <w:jc w:val="both"/>
        <w:rPr>
          <w:color w:val="000000"/>
          <w:sz w:val="28"/>
          <w:szCs w:val="28"/>
        </w:rPr>
      </w:pPr>
      <w:r w:rsidRPr="00CC3DA8">
        <w:rPr>
          <w:color w:val="000000"/>
          <w:sz w:val="28"/>
          <w:szCs w:val="28"/>
        </w:rPr>
        <w:t xml:space="preserve">устранение недостатков, накопившихся в системе за период ее существования, </w:t>
      </w:r>
    </w:p>
    <w:p w:rsidR="009F51EB" w:rsidRPr="00CC3DA8" w:rsidRDefault="009F51EB" w:rsidP="00CC3DA8">
      <w:pPr>
        <w:widowControl/>
        <w:numPr>
          <w:ilvl w:val="0"/>
          <w:numId w:val="26"/>
        </w:numPr>
        <w:tabs>
          <w:tab w:val="clear" w:pos="720"/>
          <w:tab w:val="num" w:pos="851"/>
        </w:tabs>
        <w:snapToGrid/>
        <w:spacing w:line="360" w:lineRule="auto"/>
        <w:ind w:left="0" w:firstLine="709"/>
        <w:jc w:val="both"/>
        <w:rPr>
          <w:color w:val="000000"/>
          <w:sz w:val="28"/>
          <w:szCs w:val="28"/>
        </w:rPr>
      </w:pPr>
      <w:r w:rsidRPr="00CC3DA8">
        <w:rPr>
          <w:color w:val="000000"/>
          <w:sz w:val="28"/>
          <w:szCs w:val="28"/>
        </w:rPr>
        <w:t xml:space="preserve">гармонизация организационно-экономических механизмов обязательного медицинского страхования и здравоохранения. </w:t>
      </w:r>
    </w:p>
    <w:p w:rsidR="009F51EB" w:rsidRPr="00CC3DA8" w:rsidRDefault="009F51EB" w:rsidP="00CC3DA8">
      <w:pPr>
        <w:widowControl/>
        <w:snapToGrid/>
        <w:spacing w:line="360" w:lineRule="auto"/>
        <w:ind w:firstLine="709"/>
        <w:jc w:val="both"/>
        <w:rPr>
          <w:color w:val="000000"/>
          <w:sz w:val="28"/>
          <w:szCs w:val="28"/>
        </w:rPr>
      </w:pPr>
      <w:r w:rsidRPr="00CC3DA8">
        <w:rPr>
          <w:b/>
          <w:bCs/>
          <w:color w:val="000000"/>
          <w:sz w:val="28"/>
          <w:szCs w:val="28"/>
        </w:rPr>
        <w:t>1. Модернизация системы финансирования включает расширение и укрепление финансовой базы обязательного медицинского страхования.</w:t>
      </w:r>
      <w:r w:rsidRPr="00CC3DA8">
        <w:rPr>
          <w:color w:val="000000"/>
          <w:sz w:val="28"/>
          <w:szCs w:val="28"/>
        </w:rPr>
        <w:t xml:space="preserve"> </w:t>
      </w:r>
    </w:p>
    <w:p w:rsidR="009F51EB" w:rsidRPr="00CC3DA8" w:rsidRDefault="009F51EB" w:rsidP="00CC3DA8">
      <w:pPr>
        <w:widowControl/>
        <w:snapToGrid/>
        <w:spacing w:line="360" w:lineRule="auto"/>
        <w:ind w:firstLine="709"/>
        <w:jc w:val="both"/>
        <w:rPr>
          <w:color w:val="000000"/>
          <w:sz w:val="28"/>
          <w:szCs w:val="28"/>
        </w:rPr>
      </w:pPr>
      <w:r w:rsidRPr="00CC3DA8">
        <w:rPr>
          <w:color w:val="000000"/>
          <w:sz w:val="28"/>
          <w:szCs w:val="28"/>
        </w:rPr>
        <w:t xml:space="preserve">Для решения этой задачи необходимо осуществить следующее. </w:t>
      </w:r>
    </w:p>
    <w:p w:rsidR="009F51EB" w:rsidRPr="00CC3DA8" w:rsidRDefault="009F51EB" w:rsidP="00CC3DA8">
      <w:pPr>
        <w:widowControl/>
        <w:snapToGrid/>
        <w:spacing w:line="360" w:lineRule="auto"/>
        <w:ind w:firstLine="709"/>
        <w:jc w:val="both"/>
        <w:rPr>
          <w:color w:val="000000"/>
          <w:sz w:val="28"/>
          <w:szCs w:val="28"/>
        </w:rPr>
      </w:pPr>
      <w:r w:rsidRPr="00CC3DA8">
        <w:rPr>
          <w:i/>
          <w:iCs/>
          <w:color w:val="000000"/>
          <w:sz w:val="28"/>
          <w:szCs w:val="28"/>
        </w:rPr>
        <w:t>1.1 Проведение стратификации населения по группам, определение состава страхователей по обязательному медицинскому страхованию, закрепление за каждой группой страхователей и изменение содержания их обязанностей в отношении застрахованных лиц.</w:t>
      </w:r>
      <w:r w:rsidRPr="00CC3DA8">
        <w:rPr>
          <w:color w:val="000000"/>
          <w:sz w:val="28"/>
          <w:szCs w:val="28"/>
        </w:rPr>
        <w:t xml:space="preserve"> </w:t>
      </w:r>
    </w:p>
    <w:p w:rsidR="009F51EB" w:rsidRPr="00CC3DA8" w:rsidRDefault="009F51EB" w:rsidP="00CC3DA8">
      <w:pPr>
        <w:widowControl/>
        <w:snapToGrid/>
        <w:spacing w:line="360" w:lineRule="auto"/>
        <w:ind w:firstLine="709"/>
        <w:jc w:val="both"/>
        <w:rPr>
          <w:color w:val="000000"/>
          <w:sz w:val="28"/>
          <w:szCs w:val="28"/>
        </w:rPr>
      </w:pPr>
      <w:r w:rsidRPr="00CC3DA8">
        <w:rPr>
          <w:color w:val="000000"/>
          <w:sz w:val="28"/>
          <w:szCs w:val="28"/>
        </w:rPr>
        <w:t xml:space="preserve">Экономическая природа страхования, заключающаяся в создании централизованного фонда из децентрализованных источников (страховых взносов), позволяет за счет децентрализации источников достигать значительного уровня финансовой устойчивости данного экономического механизма. </w:t>
      </w:r>
    </w:p>
    <w:p w:rsidR="009F51EB" w:rsidRPr="00CC3DA8" w:rsidRDefault="009F51EB" w:rsidP="00CC3DA8">
      <w:pPr>
        <w:widowControl/>
        <w:snapToGrid/>
        <w:spacing w:line="360" w:lineRule="auto"/>
        <w:ind w:firstLine="709"/>
        <w:jc w:val="both"/>
        <w:rPr>
          <w:color w:val="000000"/>
          <w:sz w:val="28"/>
          <w:szCs w:val="28"/>
        </w:rPr>
      </w:pPr>
      <w:r w:rsidRPr="00CC3DA8">
        <w:rPr>
          <w:color w:val="000000"/>
          <w:sz w:val="28"/>
          <w:szCs w:val="28"/>
        </w:rPr>
        <w:t xml:space="preserve">Значительная централизация источников страховых взносов (платежей) на неработающее население, напротив, ослабляет стабилизирующие свойства страхования. Возникновение дефицитов бюджетов публичных субъектов-органов государственной власти субъектов Российской Федерации и органов местного самоуправления, которые уплачивают в настоящее время данные взносы (особенно с учетом существенной зависимости муниципальных бюджетов от бюджета соответствующего субъекта Российской Федерации), ведет к финансовой неустойчивости обязательного медицинского страхования на соответствующей территории. </w:t>
      </w:r>
    </w:p>
    <w:p w:rsidR="009F51EB" w:rsidRPr="00CC3DA8" w:rsidRDefault="009F51EB" w:rsidP="00CC3DA8">
      <w:pPr>
        <w:widowControl/>
        <w:snapToGrid/>
        <w:spacing w:line="360" w:lineRule="auto"/>
        <w:ind w:firstLine="709"/>
        <w:jc w:val="both"/>
        <w:rPr>
          <w:color w:val="000000"/>
          <w:sz w:val="28"/>
          <w:szCs w:val="28"/>
        </w:rPr>
      </w:pPr>
      <w:r w:rsidRPr="00CC3DA8">
        <w:rPr>
          <w:i/>
          <w:iCs/>
          <w:color w:val="000000"/>
          <w:sz w:val="28"/>
          <w:szCs w:val="28"/>
        </w:rPr>
        <w:t>1.2 Разработать новые подходы к формированию программы обеспечения граждан бесплатной медицинской помощью.</w:t>
      </w:r>
      <w:r w:rsidRPr="00CC3DA8">
        <w:rPr>
          <w:color w:val="000000"/>
          <w:sz w:val="28"/>
          <w:szCs w:val="28"/>
        </w:rPr>
        <w:t xml:space="preserve"> </w:t>
      </w:r>
    </w:p>
    <w:p w:rsidR="009F51EB" w:rsidRPr="00CC3DA8" w:rsidRDefault="009F51EB" w:rsidP="00CC3DA8">
      <w:pPr>
        <w:widowControl/>
        <w:snapToGrid/>
        <w:spacing w:line="360" w:lineRule="auto"/>
        <w:ind w:firstLine="709"/>
        <w:jc w:val="both"/>
        <w:rPr>
          <w:color w:val="000000"/>
          <w:sz w:val="28"/>
          <w:szCs w:val="28"/>
        </w:rPr>
      </w:pPr>
      <w:r w:rsidRPr="00CC3DA8">
        <w:rPr>
          <w:color w:val="000000"/>
          <w:sz w:val="28"/>
          <w:szCs w:val="28"/>
        </w:rPr>
        <w:t xml:space="preserve">С 1998 года в Российской Федерации применяется Программа государственных гарантий оказания гражданам Российской Федерации бесплатной медицинской помощи. </w:t>
      </w:r>
    </w:p>
    <w:p w:rsidR="009F51EB" w:rsidRPr="00CC3DA8" w:rsidRDefault="009F51EB" w:rsidP="00CC3DA8">
      <w:pPr>
        <w:widowControl/>
        <w:snapToGrid/>
        <w:spacing w:line="360" w:lineRule="auto"/>
        <w:ind w:firstLine="709"/>
        <w:jc w:val="both"/>
        <w:rPr>
          <w:color w:val="000000"/>
          <w:sz w:val="28"/>
          <w:szCs w:val="28"/>
        </w:rPr>
      </w:pPr>
      <w:r w:rsidRPr="00CC3DA8">
        <w:rPr>
          <w:color w:val="000000"/>
          <w:sz w:val="28"/>
          <w:szCs w:val="28"/>
        </w:rPr>
        <w:t xml:space="preserve">Данная Программа разрабатывается с целью: </w:t>
      </w:r>
    </w:p>
    <w:p w:rsidR="009F51EB" w:rsidRPr="00CC3DA8" w:rsidRDefault="009F51EB" w:rsidP="00222CC5">
      <w:pPr>
        <w:widowControl/>
        <w:numPr>
          <w:ilvl w:val="0"/>
          <w:numId w:val="27"/>
        </w:numPr>
        <w:tabs>
          <w:tab w:val="clear" w:pos="720"/>
          <w:tab w:val="num" w:pos="851"/>
        </w:tabs>
        <w:snapToGrid/>
        <w:spacing w:line="360" w:lineRule="auto"/>
        <w:ind w:left="0" w:firstLine="709"/>
        <w:jc w:val="both"/>
        <w:rPr>
          <w:color w:val="000000"/>
          <w:sz w:val="28"/>
          <w:szCs w:val="28"/>
        </w:rPr>
      </w:pPr>
      <w:r w:rsidRPr="00CC3DA8">
        <w:rPr>
          <w:color w:val="000000"/>
          <w:sz w:val="28"/>
          <w:szCs w:val="28"/>
        </w:rPr>
        <w:t xml:space="preserve">создания единого механизма реализации конституционного права граждан Российской Федерации на получение бесплатной медицинской помощи гарантированного объема и качества за счет всех источников финансирования; </w:t>
      </w:r>
    </w:p>
    <w:p w:rsidR="009F51EB" w:rsidRPr="00CC3DA8" w:rsidRDefault="009F51EB" w:rsidP="00222CC5">
      <w:pPr>
        <w:widowControl/>
        <w:numPr>
          <w:ilvl w:val="0"/>
          <w:numId w:val="27"/>
        </w:numPr>
        <w:tabs>
          <w:tab w:val="clear" w:pos="720"/>
          <w:tab w:val="num" w:pos="851"/>
        </w:tabs>
        <w:snapToGrid/>
        <w:spacing w:line="360" w:lineRule="auto"/>
        <w:ind w:left="0" w:firstLine="709"/>
        <w:jc w:val="both"/>
        <w:rPr>
          <w:color w:val="000000"/>
          <w:sz w:val="28"/>
          <w:szCs w:val="28"/>
        </w:rPr>
      </w:pPr>
      <w:r w:rsidRPr="00CC3DA8">
        <w:rPr>
          <w:color w:val="000000"/>
          <w:sz w:val="28"/>
          <w:szCs w:val="28"/>
        </w:rPr>
        <w:t xml:space="preserve">обеспечения сбалансированности обязательств государства по предоставлению населению бесплатной медицинской помощи и выделенных для этого финансовых средств; </w:t>
      </w:r>
    </w:p>
    <w:p w:rsidR="009F51EB" w:rsidRPr="00CC3DA8" w:rsidRDefault="009F51EB" w:rsidP="00222CC5">
      <w:pPr>
        <w:widowControl/>
        <w:numPr>
          <w:ilvl w:val="0"/>
          <w:numId w:val="27"/>
        </w:numPr>
        <w:tabs>
          <w:tab w:val="clear" w:pos="720"/>
          <w:tab w:val="num" w:pos="851"/>
        </w:tabs>
        <w:snapToGrid/>
        <w:spacing w:line="360" w:lineRule="auto"/>
        <w:ind w:left="0" w:firstLine="709"/>
        <w:jc w:val="both"/>
        <w:rPr>
          <w:color w:val="000000"/>
          <w:sz w:val="28"/>
          <w:szCs w:val="28"/>
        </w:rPr>
      </w:pPr>
      <w:r w:rsidRPr="00CC3DA8">
        <w:rPr>
          <w:color w:val="000000"/>
          <w:sz w:val="28"/>
          <w:szCs w:val="28"/>
        </w:rPr>
        <w:t xml:space="preserve">повышения эффективности использования имеющихся ресурсов здравоохранения. </w:t>
      </w:r>
    </w:p>
    <w:p w:rsidR="009F51EB" w:rsidRPr="00CC3DA8" w:rsidRDefault="009F51EB" w:rsidP="00CC3DA8">
      <w:pPr>
        <w:widowControl/>
        <w:snapToGrid/>
        <w:spacing w:line="360" w:lineRule="auto"/>
        <w:ind w:firstLine="709"/>
        <w:jc w:val="both"/>
        <w:rPr>
          <w:color w:val="000000"/>
          <w:sz w:val="28"/>
          <w:szCs w:val="28"/>
        </w:rPr>
      </w:pPr>
      <w:r w:rsidRPr="00CC3DA8">
        <w:rPr>
          <w:color w:val="000000"/>
          <w:sz w:val="28"/>
          <w:szCs w:val="28"/>
        </w:rPr>
        <w:t>Разработка и последующая реализация Программы государственных гарантий являются достаточно действенным механизмом планирования структуры и объемов медицинской помощи и необходимых финансовых ресурсов на ее предоставление. Вместе с тем, используемые в процессе планирования показатели (посещения и койко-дни по видам медицинской помощи) не позволяют установить реальную взаимосвязь между объемами медицинской помощи и финансовыми показателями, способами оплаты. Имеющиеся данные о структуре расходов на здравоохранение, составе и объеме оказываемой помощи и состоянии здоровья населения приводят к выводу, что выделяемые на нужды здравоохранения государственные средства расходуются недостаточно эффективно.</w:t>
      </w:r>
    </w:p>
    <w:p w:rsidR="009F51EB" w:rsidRPr="00CC3DA8" w:rsidRDefault="009F51EB" w:rsidP="00CC3DA8">
      <w:pPr>
        <w:pStyle w:val="aa"/>
        <w:spacing w:line="360" w:lineRule="auto"/>
        <w:ind w:firstLine="709"/>
        <w:jc w:val="both"/>
        <w:rPr>
          <w:rFonts w:ascii="Times New Roman" w:hAnsi="Times New Roman"/>
          <w:sz w:val="28"/>
          <w:szCs w:val="28"/>
        </w:rPr>
      </w:pPr>
      <w:r w:rsidRPr="00CC3DA8">
        <w:rPr>
          <w:rFonts w:ascii="Times New Roman" w:hAnsi="Times New Roman"/>
          <w:sz w:val="28"/>
          <w:szCs w:val="28"/>
        </w:rPr>
        <w:t xml:space="preserve">На территории России создаются страховые медицинские компании, учредителями которых выступает местная администрация. Эти страховые компании могут работать только при наличии соответствующих лицензий на обязательное медицинское страхование. </w:t>
      </w:r>
    </w:p>
    <w:p w:rsidR="009F51EB" w:rsidRPr="00CC3DA8" w:rsidRDefault="009F51EB" w:rsidP="00CC3DA8">
      <w:pPr>
        <w:pStyle w:val="aa"/>
        <w:spacing w:line="360" w:lineRule="auto"/>
        <w:ind w:firstLine="709"/>
        <w:jc w:val="both"/>
        <w:rPr>
          <w:rFonts w:ascii="Times New Roman" w:hAnsi="Times New Roman"/>
          <w:sz w:val="28"/>
          <w:szCs w:val="28"/>
        </w:rPr>
      </w:pPr>
      <w:r w:rsidRPr="00CC3DA8">
        <w:rPr>
          <w:rFonts w:ascii="Times New Roman" w:hAnsi="Times New Roman"/>
          <w:sz w:val="28"/>
          <w:szCs w:val="28"/>
        </w:rPr>
        <w:t>Обязательное медицинское страхование - составная часть государственного социального страхования и обеспечивает всем гражданам РФ равные возможности в получении медицинской и лекарственной помощи за счет средств обязательного медицинского страхования.</w:t>
      </w:r>
    </w:p>
    <w:p w:rsidR="009F51EB" w:rsidRPr="00CC3DA8" w:rsidRDefault="009F51EB" w:rsidP="00CC3DA8">
      <w:pPr>
        <w:pStyle w:val="aa"/>
        <w:spacing w:line="360" w:lineRule="auto"/>
        <w:ind w:firstLine="709"/>
        <w:jc w:val="both"/>
        <w:rPr>
          <w:rFonts w:ascii="Times New Roman" w:hAnsi="Times New Roman"/>
          <w:sz w:val="28"/>
          <w:szCs w:val="28"/>
        </w:rPr>
      </w:pPr>
      <w:r w:rsidRPr="00CC3DA8">
        <w:rPr>
          <w:rFonts w:ascii="Times New Roman" w:hAnsi="Times New Roman"/>
          <w:sz w:val="28"/>
          <w:szCs w:val="28"/>
        </w:rPr>
        <w:t>Основными задачами Федерального и территориальных</w:t>
      </w:r>
      <w:r w:rsidR="00CC3DA8">
        <w:rPr>
          <w:rFonts w:ascii="Times New Roman" w:hAnsi="Times New Roman"/>
          <w:sz w:val="28"/>
          <w:szCs w:val="28"/>
        </w:rPr>
        <w:t xml:space="preserve"> </w:t>
      </w:r>
      <w:r w:rsidRPr="00CC3DA8">
        <w:rPr>
          <w:rFonts w:ascii="Times New Roman" w:hAnsi="Times New Roman"/>
          <w:sz w:val="28"/>
          <w:szCs w:val="28"/>
        </w:rPr>
        <w:t>фондов в системе обязательного медицинского страхования являются:</w:t>
      </w:r>
    </w:p>
    <w:p w:rsidR="009F51EB" w:rsidRPr="00CC3DA8" w:rsidRDefault="009F51EB" w:rsidP="00222CC5">
      <w:pPr>
        <w:pStyle w:val="aa"/>
        <w:numPr>
          <w:ilvl w:val="0"/>
          <w:numId w:val="3"/>
        </w:numPr>
        <w:tabs>
          <w:tab w:val="clear" w:pos="1211"/>
          <w:tab w:val="num" w:pos="0"/>
          <w:tab w:val="left" w:pos="851"/>
        </w:tabs>
        <w:spacing w:line="360" w:lineRule="auto"/>
        <w:ind w:left="0" w:firstLine="709"/>
        <w:jc w:val="both"/>
        <w:rPr>
          <w:rFonts w:ascii="Times New Roman" w:hAnsi="Times New Roman"/>
          <w:sz w:val="28"/>
          <w:szCs w:val="28"/>
        </w:rPr>
      </w:pPr>
      <w:r w:rsidRPr="00CC3DA8">
        <w:rPr>
          <w:rFonts w:ascii="Times New Roman" w:hAnsi="Times New Roman"/>
          <w:sz w:val="28"/>
          <w:szCs w:val="28"/>
        </w:rPr>
        <w:t>обеспечение реализации Закона РФ "Об обязательном медицинском страховании граждан РФ";</w:t>
      </w:r>
    </w:p>
    <w:p w:rsidR="009F51EB" w:rsidRPr="00CC3DA8" w:rsidRDefault="009F51EB" w:rsidP="00222CC5">
      <w:pPr>
        <w:pStyle w:val="aa"/>
        <w:numPr>
          <w:ilvl w:val="0"/>
          <w:numId w:val="4"/>
        </w:numPr>
        <w:tabs>
          <w:tab w:val="left" w:pos="851"/>
        </w:tabs>
        <w:spacing w:line="360" w:lineRule="auto"/>
        <w:ind w:left="0" w:firstLine="709"/>
        <w:jc w:val="both"/>
        <w:rPr>
          <w:rFonts w:ascii="Times New Roman" w:hAnsi="Times New Roman"/>
          <w:sz w:val="28"/>
          <w:szCs w:val="28"/>
        </w:rPr>
      </w:pPr>
      <w:r w:rsidRPr="00CC3DA8">
        <w:rPr>
          <w:rFonts w:ascii="Times New Roman" w:hAnsi="Times New Roman"/>
          <w:sz w:val="28"/>
          <w:szCs w:val="28"/>
        </w:rPr>
        <w:t>обеспечение предусмотренных законодательством РФ прав граждан;</w:t>
      </w:r>
    </w:p>
    <w:p w:rsidR="009F51EB" w:rsidRPr="00CC3DA8" w:rsidRDefault="009F51EB" w:rsidP="00222CC5">
      <w:pPr>
        <w:pStyle w:val="aa"/>
        <w:numPr>
          <w:ilvl w:val="0"/>
          <w:numId w:val="5"/>
        </w:numPr>
        <w:tabs>
          <w:tab w:val="left" w:pos="851"/>
        </w:tabs>
        <w:spacing w:line="360" w:lineRule="auto"/>
        <w:ind w:left="0" w:firstLine="709"/>
        <w:jc w:val="both"/>
        <w:rPr>
          <w:rFonts w:ascii="Times New Roman" w:hAnsi="Times New Roman"/>
          <w:sz w:val="28"/>
          <w:szCs w:val="28"/>
        </w:rPr>
      </w:pPr>
      <w:r w:rsidRPr="00CC3DA8">
        <w:rPr>
          <w:rFonts w:ascii="Times New Roman" w:hAnsi="Times New Roman"/>
          <w:sz w:val="28"/>
          <w:szCs w:val="28"/>
        </w:rPr>
        <w:t>достижение социальной справедливости и равенства всех граждан;</w:t>
      </w:r>
    </w:p>
    <w:p w:rsidR="009F51EB" w:rsidRPr="00CC3DA8" w:rsidRDefault="009F51EB" w:rsidP="00222CC5">
      <w:pPr>
        <w:pStyle w:val="aa"/>
        <w:numPr>
          <w:ilvl w:val="0"/>
          <w:numId w:val="6"/>
        </w:numPr>
        <w:tabs>
          <w:tab w:val="left" w:pos="851"/>
        </w:tabs>
        <w:spacing w:line="360" w:lineRule="auto"/>
        <w:ind w:left="0" w:firstLine="709"/>
        <w:jc w:val="both"/>
        <w:rPr>
          <w:rFonts w:ascii="Times New Roman" w:hAnsi="Times New Roman"/>
          <w:sz w:val="28"/>
          <w:szCs w:val="28"/>
        </w:rPr>
      </w:pPr>
      <w:r w:rsidRPr="00CC3DA8">
        <w:rPr>
          <w:rFonts w:ascii="Times New Roman" w:hAnsi="Times New Roman"/>
          <w:sz w:val="28"/>
          <w:szCs w:val="28"/>
        </w:rPr>
        <w:t>участие в разработке и осуществлении государственной финансовой политики;</w:t>
      </w:r>
    </w:p>
    <w:p w:rsidR="009F51EB" w:rsidRPr="00CC3DA8" w:rsidRDefault="009F51EB" w:rsidP="00222CC5">
      <w:pPr>
        <w:pStyle w:val="aa"/>
        <w:numPr>
          <w:ilvl w:val="0"/>
          <w:numId w:val="7"/>
        </w:numPr>
        <w:tabs>
          <w:tab w:val="left" w:pos="851"/>
        </w:tabs>
        <w:spacing w:line="360" w:lineRule="auto"/>
        <w:ind w:left="0" w:firstLine="709"/>
        <w:jc w:val="both"/>
        <w:rPr>
          <w:rFonts w:ascii="Times New Roman" w:hAnsi="Times New Roman"/>
          <w:sz w:val="28"/>
          <w:szCs w:val="28"/>
        </w:rPr>
      </w:pPr>
      <w:r w:rsidRPr="00CC3DA8">
        <w:rPr>
          <w:rFonts w:ascii="Times New Roman" w:hAnsi="Times New Roman"/>
          <w:sz w:val="28"/>
          <w:szCs w:val="28"/>
        </w:rPr>
        <w:t>обеспечение ее финансовой устойчивости.</w:t>
      </w:r>
    </w:p>
    <w:p w:rsidR="009F51EB" w:rsidRPr="00CC3DA8" w:rsidRDefault="009F51EB" w:rsidP="00222CC5">
      <w:pPr>
        <w:pStyle w:val="aa"/>
        <w:tabs>
          <w:tab w:val="left" w:pos="851"/>
        </w:tabs>
        <w:spacing w:line="360" w:lineRule="auto"/>
        <w:ind w:firstLine="709"/>
        <w:jc w:val="both"/>
        <w:rPr>
          <w:rFonts w:ascii="Times New Roman" w:hAnsi="Times New Roman"/>
          <w:sz w:val="28"/>
          <w:szCs w:val="28"/>
        </w:rPr>
      </w:pPr>
      <w:r w:rsidRPr="00CC3DA8">
        <w:rPr>
          <w:rFonts w:ascii="Times New Roman" w:hAnsi="Times New Roman"/>
          <w:sz w:val="28"/>
          <w:szCs w:val="28"/>
        </w:rPr>
        <w:t>Для выполнения этих задач в области финансовой политики и финансирования Федеральный фонд обязательного медицинского страхования:</w:t>
      </w:r>
    </w:p>
    <w:p w:rsidR="009F51EB" w:rsidRPr="00CC3DA8" w:rsidRDefault="009F51EB" w:rsidP="00222CC5">
      <w:pPr>
        <w:pStyle w:val="aa"/>
        <w:numPr>
          <w:ilvl w:val="0"/>
          <w:numId w:val="8"/>
        </w:numPr>
        <w:tabs>
          <w:tab w:val="clear" w:pos="1211"/>
          <w:tab w:val="num" w:pos="0"/>
          <w:tab w:val="left" w:pos="851"/>
        </w:tabs>
        <w:spacing w:line="360" w:lineRule="auto"/>
        <w:ind w:left="0" w:firstLine="709"/>
        <w:jc w:val="both"/>
        <w:rPr>
          <w:rFonts w:ascii="Times New Roman" w:hAnsi="Times New Roman"/>
          <w:sz w:val="28"/>
          <w:szCs w:val="28"/>
        </w:rPr>
      </w:pPr>
      <w:r w:rsidRPr="00CC3DA8">
        <w:rPr>
          <w:rFonts w:ascii="Times New Roman" w:hAnsi="Times New Roman"/>
          <w:sz w:val="28"/>
          <w:szCs w:val="28"/>
        </w:rPr>
        <w:t>осуществляет выравнивание условий деятельности территориальных фонда по обеспечению финансирования программ обязательного медицинского страхования;</w:t>
      </w:r>
    </w:p>
    <w:p w:rsidR="009F51EB" w:rsidRPr="00CC3DA8" w:rsidRDefault="009F51EB" w:rsidP="00222CC5">
      <w:pPr>
        <w:pStyle w:val="aa"/>
        <w:numPr>
          <w:ilvl w:val="0"/>
          <w:numId w:val="9"/>
        </w:numPr>
        <w:tabs>
          <w:tab w:val="clear" w:pos="1211"/>
          <w:tab w:val="num" w:pos="0"/>
          <w:tab w:val="left" w:pos="851"/>
        </w:tabs>
        <w:spacing w:line="360" w:lineRule="auto"/>
        <w:ind w:left="0" w:firstLine="709"/>
        <w:jc w:val="both"/>
        <w:rPr>
          <w:rFonts w:ascii="Times New Roman" w:hAnsi="Times New Roman"/>
          <w:sz w:val="28"/>
          <w:szCs w:val="28"/>
        </w:rPr>
      </w:pPr>
      <w:r w:rsidRPr="00CC3DA8">
        <w:rPr>
          <w:rFonts w:ascii="Times New Roman" w:hAnsi="Times New Roman"/>
          <w:sz w:val="28"/>
          <w:szCs w:val="28"/>
        </w:rPr>
        <w:t>проводит финансирование целевых программ в рамках обязательного медицинского страхования;</w:t>
      </w:r>
    </w:p>
    <w:p w:rsidR="009F51EB" w:rsidRPr="00CC3DA8" w:rsidRDefault="009F51EB" w:rsidP="00222CC5">
      <w:pPr>
        <w:pStyle w:val="aa"/>
        <w:numPr>
          <w:ilvl w:val="0"/>
          <w:numId w:val="10"/>
        </w:numPr>
        <w:tabs>
          <w:tab w:val="clear" w:pos="1211"/>
          <w:tab w:val="num" w:pos="0"/>
          <w:tab w:val="left" w:pos="851"/>
        </w:tabs>
        <w:spacing w:line="360" w:lineRule="auto"/>
        <w:ind w:left="0" w:firstLine="709"/>
        <w:jc w:val="both"/>
        <w:rPr>
          <w:rFonts w:ascii="Times New Roman" w:hAnsi="Times New Roman"/>
          <w:sz w:val="28"/>
          <w:szCs w:val="28"/>
        </w:rPr>
      </w:pPr>
      <w:r w:rsidRPr="00CC3DA8">
        <w:rPr>
          <w:rFonts w:ascii="Times New Roman" w:hAnsi="Times New Roman"/>
          <w:sz w:val="28"/>
          <w:szCs w:val="28"/>
        </w:rPr>
        <w:t>организует разработки нормативно - методических документов, обеспечивающих реализацию вышеупомянутого закона;</w:t>
      </w:r>
    </w:p>
    <w:p w:rsidR="009F51EB" w:rsidRPr="00CC3DA8" w:rsidRDefault="009F51EB" w:rsidP="00222CC5">
      <w:pPr>
        <w:pStyle w:val="aa"/>
        <w:numPr>
          <w:ilvl w:val="0"/>
          <w:numId w:val="11"/>
        </w:numPr>
        <w:tabs>
          <w:tab w:val="clear" w:pos="1211"/>
          <w:tab w:val="num" w:pos="0"/>
          <w:tab w:val="left" w:pos="851"/>
        </w:tabs>
        <w:spacing w:line="360" w:lineRule="auto"/>
        <w:ind w:left="0" w:firstLine="709"/>
        <w:jc w:val="both"/>
        <w:rPr>
          <w:rFonts w:ascii="Times New Roman" w:hAnsi="Times New Roman"/>
          <w:sz w:val="28"/>
          <w:szCs w:val="28"/>
        </w:rPr>
      </w:pPr>
      <w:r w:rsidRPr="00CC3DA8">
        <w:rPr>
          <w:rFonts w:ascii="Times New Roman" w:hAnsi="Times New Roman"/>
          <w:sz w:val="28"/>
          <w:szCs w:val="28"/>
        </w:rPr>
        <w:t>вносит в установленном порядке предложения о страховом тарифе на обязательное медицинское страхование;</w:t>
      </w:r>
    </w:p>
    <w:p w:rsidR="009F51EB" w:rsidRPr="00CC3DA8" w:rsidRDefault="009F51EB" w:rsidP="00222CC5">
      <w:pPr>
        <w:pStyle w:val="aa"/>
        <w:numPr>
          <w:ilvl w:val="0"/>
          <w:numId w:val="12"/>
        </w:numPr>
        <w:tabs>
          <w:tab w:val="clear" w:pos="1211"/>
          <w:tab w:val="num" w:pos="0"/>
          <w:tab w:val="left" w:pos="851"/>
        </w:tabs>
        <w:spacing w:line="360" w:lineRule="auto"/>
        <w:ind w:left="0" w:firstLine="709"/>
        <w:jc w:val="both"/>
        <w:rPr>
          <w:rFonts w:ascii="Times New Roman" w:hAnsi="Times New Roman"/>
          <w:sz w:val="28"/>
          <w:szCs w:val="28"/>
        </w:rPr>
      </w:pPr>
      <w:r w:rsidRPr="00CC3DA8">
        <w:rPr>
          <w:rFonts w:ascii="Times New Roman" w:hAnsi="Times New Roman"/>
          <w:sz w:val="28"/>
          <w:szCs w:val="28"/>
        </w:rPr>
        <w:t>осуществляет набор и анализ информации о финансовых ресурсах системы обязательного медицинского страхования;</w:t>
      </w:r>
    </w:p>
    <w:p w:rsidR="009F51EB" w:rsidRPr="00CC3DA8" w:rsidRDefault="009F51EB" w:rsidP="00222CC5">
      <w:pPr>
        <w:pStyle w:val="aa"/>
        <w:numPr>
          <w:ilvl w:val="0"/>
          <w:numId w:val="13"/>
        </w:numPr>
        <w:tabs>
          <w:tab w:val="clear" w:pos="1211"/>
          <w:tab w:val="num" w:pos="0"/>
          <w:tab w:val="left" w:pos="851"/>
        </w:tabs>
        <w:spacing w:line="360" w:lineRule="auto"/>
        <w:ind w:left="0" w:firstLine="709"/>
        <w:jc w:val="both"/>
        <w:rPr>
          <w:rFonts w:ascii="Times New Roman" w:hAnsi="Times New Roman"/>
          <w:sz w:val="28"/>
          <w:szCs w:val="28"/>
        </w:rPr>
      </w:pPr>
      <w:r w:rsidRPr="00CC3DA8">
        <w:rPr>
          <w:rFonts w:ascii="Times New Roman" w:hAnsi="Times New Roman"/>
          <w:sz w:val="28"/>
          <w:szCs w:val="28"/>
        </w:rPr>
        <w:t>участвует в создании территориальных фондов обязательного медицинского страхования;</w:t>
      </w:r>
    </w:p>
    <w:p w:rsidR="009F51EB" w:rsidRPr="00CC3DA8" w:rsidRDefault="009F51EB" w:rsidP="00222CC5">
      <w:pPr>
        <w:pStyle w:val="aa"/>
        <w:numPr>
          <w:ilvl w:val="0"/>
          <w:numId w:val="14"/>
        </w:numPr>
        <w:tabs>
          <w:tab w:val="left" w:pos="851"/>
        </w:tabs>
        <w:spacing w:line="360" w:lineRule="auto"/>
        <w:ind w:left="0" w:firstLine="709"/>
        <w:jc w:val="both"/>
        <w:rPr>
          <w:rFonts w:ascii="Times New Roman" w:hAnsi="Times New Roman"/>
          <w:sz w:val="28"/>
          <w:szCs w:val="28"/>
        </w:rPr>
      </w:pPr>
      <w:r w:rsidRPr="00CC3DA8">
        <w:rPr>
          <w:rFonts w:ascii="Times New Roman" w:hAnsi="Times New Roman"/>
          <w:sz w:val="28"/>
          <w:szCs w:val="28"/>
        </w:rPr>
        <w:t>осуществляет контроль над использованием финансовых средств системы;</w:t>
      </w:r>
    </w:p>
    <w:p w:rsidR="009F51EB" w:rsidRPr="00CC3DA8" w:rsidRDefault="009F51EB" w:rsidP="00222CC5">
      <w:pPr>
        <w:pStyle w:val="aa"/>
        <w:numPr>
          <w:ilvl w:val="0"/>
          <w:numId w:val="15"/>
        </w:numPr>
        <w:tabs>
          <w:tab w:val="left" w:pos="851"/>
        </w:tabs>
        <w:spacing w:line="360" w:lineRule="auto"/>
        <w:ind w:left="0" w:firstLine="709"/>
        <w:jc w:val="both"/>
        <w:rPr>
          <w:rFonts w:ascii="Times New Roman" w:hAnsi="Times New Roman"/>
          <w:sz w:val="28"/>
          <w:szCs w:val="28"/>
        </w:rPr>
      </w:pPr>
      <w:r w:rsidRPr="00CC3DA8">
        <w:rPr>
          <w:rFonts w:ascii="Times New Roman" w:hAnsi="Times New Roman"/>
          <w:sz w:val="28"/>
          <w:szCs w:val="28"/>
        </w:rPr>
        <w:t>аккумулирует финансовые средства Федерального фонда.</w:t>
      </w:r>
    </w:p>
    <w:p w:rsidR="009F51EB" w:rsidRPr="00CC3DA8" w:rsidRDefault="009F51EB" w:rsidP="00222CC5">
      <w:pPr>
        <w:pStyle w:val="aa"/>
        <w:tabs>
          <w:tab w:val="left" w:pos="851"/>
        </w:tabs>
        <w:spacing w:line="360" w:lineRule="auto"/>
        <w:ind w:firstLine="709"/>
        <w:jc w:val="both"/>
        <w:rPr>
          <w:rFonts w:ascii="Times New Roman" w:hAnsi="Times New Roman"/>
          <w:sz w:val="28"/>
          <w:szCs w:val="28"/>
        </w:rPr>
      </w:pPr>
      <w:r w:rsidRPr="00CC3DA8">
        <w:rPr>
          <w:rFonts w:ascii="Times New Roman" w:hAnsi="Times New Roman"/>
          <w:sz w:val="28"/>
          <w:szCs w:val="28"/>
        </w:rPr>
        <w:t>Плательщиками страховых взносов в фонды обязательного медицинского страхования являются:</w:t>
      </w:r>
    </w:p>
    <w:p w:rsidR="009F51EB" w:rsidRPr="00CC3DA8" w:rsidRDefault="009F51EB" w:rsidP="00222CC5">
      <w:pPr>
        <w:pStyle w:val="aa"/>
        <w:numPr>
          <w:ilvl w:val="0"/>
          <w:numId w:val="16"/>
        </w:numPr>
        <w:tabs>
          <w:tab w:val="left" w:pos="851"/>
        </w:tabs>
        <w:spacing w:line="360" w:lineRule="auto"/>
        <w:ind w:left="0" w:firstLine="709"/>
        <w:jc w:val="both"/>
        <w:rPr>
          <w:rFonts w:ascii="Times New Roman" w:hAnsi="Times New Roman"/>
          <w:sz w:val="28"/>
          <w:szCs w:val="28"/>
        </w:rPr>
      </w:pPr>
      <w:r w:rsidRPr="00CC3DA8">
        <w:rPr>
          <w:rFonts w:ascii="Times New Roman" w:hAnsi="Times New Roman"/>
          <w:sz w:val="28"/>
          <w:szCs w:val="28"/>
        </w:rPr>
        <w:t>предприятия, организации, учреждения;</w:t>
      </w:r>
    </w:p>
    <w:p w:rsidR="009F51EB" w:rsidRPr="00CC3DA8" w:rsidRDefault="009F51EB" w:rsidP="00222CC5">
      <w:pPr>
        <w:pStyle w:val="aa"/>
        <w:numPr>
          <w:ilvl w:val="0"/>
          <w:numId w:val="17"/>
        </w:numPr>
        <w:tabs>
          <w:tab w:val="left" w:pos="851"/>
        </w:tabs>
        <w:spacing w:line="360" w:lineRule="auto"/>
        <w:ind w:left="0" w:firstLine="709"/>
        <w:jc w:val="both"/>
        <w:rPr>
          <w:rFonts w:ascii="Times New Roman" w:hAnsi="Times New Roman"/>
          <w:sz w:val="28"/>
          <w:szCs w:val="28"/>
        </w:rPr>
      </w:pPr>
      <w:r w:rsidRPr="00CC3DA8">
        <w:rPr>
          <w:rFonts w:ascii="Times New Roman" w:hAnsi="Times New Roman"/>
          <w:sz w:val="28"/>
          <w:szCs w:val="28"/>
        </w:rPr>
        <w:t>филиалы и представительства иностранных юридических лиц;</w:t>
      </w:r>
    </w:p>
    <w:p w:rsidR="009F51EB" w:rsidRPr="00CC3DA8" w:rsidRDefault="009F51EB" w:rsidP="00222CC5">
      <w:pPr>
        <w:pStyle w:val="aa"/>
        <w:numPr>
          <w:ilvl w:val="0"/>
          <w:numId w:val="18"/>
        </w:numPr>
        <w:tabs>
          <w:tab w:val="left" w:pos="851"/>
        </w:tabs>
        <w:spacing w:line="360" w:lineRule="auto"/>
        <w:ind w:left="0" w:firstLine="709"/>
        <w:jc w:val="both"/>
        <w:rPr>
          <w:rFonts w:ascii="Times New Roman" w:hAnsi="Times New Roman"/>
          <w:sz w:val="28"/>
          <w:szCs w:val="28"/>
        </w:rPr>
      </w:pPr>
      <w:r w:rsidRPr="00CC3DA8">
        <w:rPr>
          <w:rFonts w:ascii="Times New Roman" w:hAnsi="Times New Roman"/>
          <w:sz w:val="28"/>
          <w:szCs w:val="28"/>
        </w:rPr>
        <w:t>крестьянские (фермерские) хозяйства;</w:t>
      </w:r>
    </w:p>
    <w:p w:rsidR="009F51EB" w:rsidRPr="00CC3DA8" w:rsidRDefault="009F51EB" w:rsidP="00222CC5">
      <w:pPr>
        <w:pStyle w:val="aa"/>
        <w:numPr>
          <w:ilvl w:val="0"/>
          <w:numId w:val="19"/>
        </w:numPr>
        <w:tabs>
          <w:tab w:val="left" w:pos="851"/>
        </w:tabs>
        <w:spacing w:line="360" w:lineRule="auto"/>
        <w:ind w:left="0" w:firstLine="709"/>
        <w:jc w:val="both"/>
        <w:rPr>
          <w:rFonts w:ascii="Times New Roman" w:hAnsi="Times New Roman"/>
          <w:i/>
          <w:sz w:val="28"/>
          <w:szCs w:val="28"/>
        </w:rPr>
      </w:pPr>
      <w:r w:rsidRPr="00CC3DA8">
        <w:rPr>
          <w:rFonts w:ascii="Times New Roman" w:hAnsi="Times New Roman"/>
          <w:sz w:val="28"/>
          <w:szCs w:val="28"/>
        </w:rPr>
        <w:t>граждане-предприниматели</w:t>
      </w:r>
      <w:r w:rsidR="00CC3DA8">
        <w:rPr>
          <w:rFonts w:ascii="Times New Roman" w:hAnsi="Times New Roman"/>
          <w:sz w:val="28"/>
          <w:szCs w:val="28"/>
        </w:rPr>
        <w:t xml:space="preserve"> </w:t>
      </w:r>
      <w:r w:rsidRPr="00CC3DA8">
        <w:rPr>
          <w:rFonts w:ascii="Times New Roman" w:hAnsi="Times New Roman"/>
          <w:sz w:val="28"/>
          <w:szCs w:val="28"/>
        </w:rPr>
        <w:t>без образования юридического лица;</w:t>
      </w:r>
      <w:r w:rsidRPr="00CC3DA8">
        <w:rPr>
          <w:rFonts w:ascii="Times New Roman" w:hAnsi="Times New Roman"/>
          <w:i/>
          <w:sz w:val="28"/>
          <w:szCs w:val="28"/>
        </w:rPr>
        <w:t xml:space="preserve"> </w:t>
      </w:r>
    </w:p>
    <w:p w:rsidR="009F51EB" w:rsidRPr="00CC3DA8" w:rsidRDefault="009F51EB" w:rsidP="00222CC5">
      <w:pPr>
        <w:pStyle w:val="aa"/>
        <w:numPr>
          <w:ilvl w:val="0"/>
          <w:numId w:val="20"/>
        </w:numPr>
        <w:tabs>
          <w:tab w:val="left" w:pos="851"/>
        </w:tabs>
        <w:spacing w:line="360" w:lineRule="auto"/>
        <w:ind w:left="0" w:firstLine="709"/>
        <w:jc w:val="both"/>
        <w:rPr>
          <w:rFonts w:ascii="Times New Roman" w:hAnsi="Times New Roman"/>
          <w:sz w:val="28"/>
          <w:szCs w:val="28"/>
        </w:rPr>
      </w:pPr>
      <w:r w:rsidRPr="00CC3DA8">
        <w:rPr>
          <w:rFonts w:ascii="Times New Roman" w:hAnsi="Times New Roman"/>
          <w:sz w:val="28"/>
          <w:szCs w:val="28"/>
        </w:rPr>
        <w:t>граждане, занимающиеся в установленном порядке частной практикой;</w:t>
      </w:r>
    </w:p>
    <w:p w:rsidR="009F51EB" w:rsidRPr="00CC3DA8" w:rsidRDefault="009F51EB" w:rsidP="00222CC5">
      <w:pPr>
        <w:pStyle w:val="aa"/>
        <w:numPr>
          <w:ilvl w:val="0"/>
          <w:numId w:val="21"/>
        </w:numPr>
        <w:tabs>
          <w:tab w:val="left" w:pos="851"/>
        </w:tabs>
        <w:spacing w:line="360" w:lineRule="auto"/>
        <w:ind w:left="0" w:firstLine="709"/>
        <w:jc w:val="both"/>
        <w:rPr>
          <w:rFonts w:ascii="Times New Roman" w:hAnsi="Times New Roman"/>
          <w:sz w:val="28"/>
          <w:szCs w:val="28"/>
        </w:rPr>
      </w:pPr>
      <w:r w:rsidRPr="00CC3DA8">
        <w:rPr>
          <w:rFonts w:ascii="Times New Roman" w:hAnsi="Times New Roman"/>
          <w:sz w:val="28"/>
          <w:szCs w:val="28"/>
        </w:rPr>
        <w:t>граждане, использующие труд наемных работников.</w:t>
      </w:r>
    </w:p>
    <w:p w:rsidR="009F51EB" w:rsidRPr="00CC3DA8" w:rsidRDefault="009F51EB" w:rsidP="00222CC5">
      <w:pPr>
        <w:pStyle w:val="aa"/>
        <w:tabs>
          <w:tab w:val="left" w:pos="851"/>
        </w:tabs>
        <w:spacing w:line="360" w:lineRule="auto"/>
        <w:ind w:firstLine="709"/>
        <w:jc w:val="both"/>
        <w:rPr>
          <w:rFonts w:ascii="Times New Roman" w:hAnsi="Times New Roman"/>
          <w:sz w:val="28"/>
          <w:szCs w:val="28"/>
        </w:rPr>
      </w:pPr>
      <w:r w:rsidRPr="00CC3DA8">
        <w:rPr>
          <w:rFonts w:ascii="Times New Roman" w:hAnsi="Times New Roman"/>
          <w:sz w:val="28"/>
          <w:szCs w:val="28"/>
        </w:rPr>
        <w:t>Страховые взносы уплачивают:</w:t>
      </w:r>
    </w:p>
    <w:p w:rsidR="009F51EB" w:rsidRPr="00CC3DA8" w:rsidRDefault="009F51EB" w:rsidP="00222CC5">
      <w:pPr>
        <w:pStyle w:val="aa"/>
        <w:numPr>
          <w:ilvl w:val="0"/>
          <w:numId w:val="22"/>
        </w:numPr>
        <w:tabs>
          <w:tab w:val="clear" w:pos="1211"/>
          <w:tab w:val="num" w:pos="0"/>
          <w:tab w:val="left" w:pos="851"/>
        </w:tabs>
        <w:spacing w:line="360" w:lineRule="auto"/>
        <w:ind w:left="0" w:firstLine="709"/>
        <w:jc w:val="both"/>
        <w:rPr>
          <w:rFonts w:ascii="Times New Roman" w:hAnsi="Times New Roman"/>
          <w:sz w:val="28"/>
          <w:szCs w:val="28"/>
        </w:rPr>
      </w:pPr>
      <w:r w:rsidRPr="00CC3DA8">
        <w:rPr>
          <w:rFonts w:ascii="Times New Roman" w:hAnsi="Times New Roman"/>
          <w:sz w:val="28"/>
          <w:szCs w:val="28"/>
        </w:rPr>
        <w:t>все плательщики, являющиеся работодателями, - один раз в месяц в срок, установленный для получения заработной платы за истекший месяц;</w:t>
      </w:r>
    </w:p>
    <w:p w:rsidR="009F51EB" w:rsidRPr="00CC3DA8" w:rsidRDefault="009F51EB" w:rsidP="00222CC5">
      <w:pPr>
        <w:pStyle w:val="aa"/>
        <w:numPr>
          <w:ilvl w:val="0"/>
          <w:numId w:val="23"/>
        </w:numPr>
        <w:tabs>
          <w:tab w:val="clear" w:pos="1211"/>
          <w:tab w:val="num" w:pos="0"/>
          <w:tab w:val="left" w:pos="851"/>
        </w:tabs>
        <w:spacing w:line="360" w:lineRule="auto"/>
        <w:ind w:left="0" w:firstLine="709"/>
        <w:jc w:val="both"/>
        <w:rPr>
          <w:rFonts w:ascii="Times New Roman" w:hAnsi="Times New Roman"/>
          <w:sz w:val="28"/>
          <w:szCs w:val="28"/>
        </w:rPr>
      </w:pPr>
      <w:r w:rsidRPr="00CC3DA8">
        <w:rPr>
          <w:rFonts w:ascii="Times New Roman" w:hAnsi="Times New Roman"/>
          <w:sz w:val="28"/>
          <w:szCs w:val="28"/>
        </w:rPr>
        <w:t>граждане с тех видов доходов и в те сроки, которые установлены для них законодательством РФ о подоходном налоге с физических лиц;</w:t>
      </w:r>
    </w:p>
    <w:p w:rsidR="009F51EB" w:rsidRPr="00CC3DA8" w:rsidRDefault="009F51EB" w:rsidP="00222CC5">
      <w:pPr>
        <w:pStyle w:val="aa"/>
        <w:numPr>
          <w:ilvl w:val="0"/>
          <w:numId w:val="24"/>
        </w:numPr>
        <w:tabs>
          <w:tab w:val="clear" w:pos="1211"/>
          <w:tab w:val="num" w:pos="0"/>
          <w:tab w:val="left" w:pos="851"/>
        </w:tabs>
        <w:spacing w:line="360" w:lineRule="auto"/>
        <w:ind w:left="0" w:firstLine="709"/>
        <w:jc w:val="both"/>
        <w:rPr>
          <w:rFonts w:ascii="Times New Roman" w:hAnsi="Times New Roman"/>
          <w:sz w:val="28"/>
          <w:szCs w:val="28"/>
        </w:rPr>
      </w:pPr>
      <w:r w:rsidRPr="00CC3DA8">
        <w:rPr>
          <w:rFonts w:ascii="Times New Roman" w:hAnsi="Times New Roman"/>
          <w:sz w:val="28"/>
          <w:szCs w:val="28"/>
        </w:rPr>
        <w:t>физические лица, нанимающие граждан по договорам - ежемесячно до 5-го числа месяца, следующего за месяцем выплаты заработной платы этим гражданам;</w:t>
      </w:r>
    </w:p>
    <w:p w:rsidR="009F51EB" w:rsidRPr="00CC3DA8" w:rsidRDefault="009F51EB" w:rsidP="00222CC5">
      <w:pPr>
        <w:pStyle w:val="aa"/>
        <w:numPr>
          <w:ilvl w:val="0"/>
          <w:numId w:val="25"/>
        </w:numPr>
        <w:tabs>
          <w:tab w:val="left" w:pos="851"/>
        </w:tabs>
        <w:spacing w:line="360" w:lineRule="auto"/>
        <w:ind w:left="0" w:firstLine="709"/>
        <w:jc w:val="both"/>
        <w:rPr>
          <w:rFonts w:ascii="Times New Roman" w:hAnsi="Times New Roman"/>
          <w:sz w:val="28"/>
          <w:szCs w:val="28"/>
        </w:rPr>
      </w:pPr>
      <w:r w:rsidRPr="00CC3DA8">
        <w:rPr>
          <w:rFonts w:ascii="Times New Roman" w:hAnsi="Times New Roman"/>
          <w:sz w:val="28"/>
          <w:szCs w:val="28"/>
        </w:rPr>
        <w:t>крестьянские (фермерские) хозяйства - один раз в год не позднее 1 апреля следующего года.</w:t>
      </w:r>
    </w:p>
    <w:p w:rsidR="009F51EB" w:rsidRPr="00CC3DA8" w:rsidRDefault="009F51EB" w:rsidP="00CC3DA8">
      <w:pPr>
        <w:pStyle w:val="a5"/>
        <w:spacing w:line="360" w:lineRule="auto"/>
        <w:ind w:firstLine="709"/>
        <w:rPr>
          <w:szCs w:val="28"/>
        </w:rPr>
      </w:pPr>
    </w:p>
    <w:p w:rsidR="009F51EB" w:rsidRPr="00CC3DA8" w:rsidRDefault="009F51EB" w:rsidP="00CC3DA8">
      <w:pPr>
        <w:pStyle w:val="a5"/>
        <w:spacing w:line="360" w:lineRule="auto"/>
        <w:ind w:firstLine="709"/>
        <w:rPr>
          <w:b/>
          <w:szCs w:val="28"/>
        </w:rPr>
      </w:pPr>
      <w:r w:rsidRPr="00CC3DA8">
        <w:rPr>
          <w:b/>
          <w:szCs w:val="28"/>
        </w:rPr>
        <w:t>Тесты:</w:t>
      </w:r>
    </w:p>
    <w:p w:rsidR="009F51EB" w:rsidRPr="00CC3DA8" w:rsidRDefault="009F51EB" w:rsidP="00CC3DA8">
      <w:pPr>
        <w:widowControl/>
        <w:snapToGrid/>
        <w:spacing w:line="360" w:lineRule="auto"/>
        <w:ind w:firstLine="709"/>
        <w:jc w:val="both"/>
        <w:rPr>
          <w:sz w:val="28"/>
          <w:szCs w:val="28"/>
        </w:rPr>
      </w:pPr>
    </w:p>
    <w:p w:rsidR="009F51EB" w:rsidRPr="00CC3DA8" w:rsidRDefault="009F51EB" w:rsidP="00CC3DA8">
      <w:pPr>
        <w:pStyle w:val="a5"/>
        <w:spacing w:line="360" w:lineRule="auto"/>
        <w:ind w:firstLine="709"/>
        <w:rPr>
          <w:szCs w:val="28"/>
        </w:rPr>
      </w:pPr>
      <w:r w:rsidRPr="00CC3DA8">
        <w:rPr>
          <w:szCs w:val="28"/>
        </w:rPr>
        <w:t>1. Бюджетное учреждение считается созданным как юридическое лицо с момента:</w:t>
      </w:r>
    </w:p>
    <w:p w:rsidR="009F51EB" w:rsidRPr="00CC3DA8" w:rsidRDefault="009F51EB" w:rsidP="00CC3DA8">
      <w:pPr>
        <w:pStyle w:val="a5"/>
        <w:spacing w:line="360" w:lineRule="auto"/>
        <w:ind w:firstLine="709"/>
        <w:rPr>
          <w:szCs w:val="28"/>
        </w:rPr>
      </w:pPr>
      <w:r w:rsidRPr="00CC3DA8">
        <w:rPr>
          <w:szCs w:val="28"/>
        </w:rPr>
        <w:t>а) государственной регистрации;</w:t>
      </w:r>
    </w:p>
    <w:p w:rsidR="009F51EB" w:rsidRPr="00CC3DA8" w:rsidRDefault="009F51EB" w:rsidP="00CC3DA8">
      <w:pPr>
        <w:pStyle w:val="a5"/>
        <w:spacing w:line="360" w:lineRule="auto"/>
        <w:ind w:firstLine="709"/>
        <w:rPr>
          <w:szCs w:val="28"/>
        </w:rPr>
      </w:pPr>
      <w:r w:rsidRPr="00CC3DA8">
        <w:rPr>
          <w:szCs w:val="28"/>
        </w:rPr>
        <w:t>б) утверждения устава;</w:t>
      </w:r>
    </w:p>
    <w:p w:rsidR="009F51EB" w:rsidRPr="00CC3DA8" w:rsidRDefault="009F51EB" w:rsidP="00CC3DA8">
      <w:pPr>
        <w:pStyle w:val="a5"/>
        <w:spacing w:line="360" w:lineRule="auto"/>
        <w:ind w:firstLine="709"/>
        <w:rPr>
          <w:szCs w:val="28"/>
        </w:rPr>
      </w:pPr>
      <w:r w:rsidRPr="00CC3DA8">
        <w:rPr>
          <w:szCs w:val="28"/>
        </w:rPr>
        <w:t>в) государственной аккредитации.</w:t>
      </w:r>
    </w:p>
    <w:p w:rsidR="009F51EB" w:rsidRPr="00CC3DA8" w:rsidRDefault="009F51EB" w:rsidP="00CC3DA8">
      <w:pPr>
        <w:pStyle w:val="a5"/>
        <w:spacing w:line="360" w:lineRule="auto"/>
        <w:ind w:firstLine="709"/>
        <w:rPr>
          <w:szCs w:val="28"/>
        </w:rPr>
      </w:pPr>
      <w:r w:rsidRPr="00CC3DA8">
        <w:rPr>
          <w:szCs w:val="28"/>
        </w:rPr>
        <w:t>Ответ:</w:t>
      </w:r>
      <w:r w:rsidR="00CC3DA8">
        <w:rPr>
          <w:szCs w:val="28"/>
        </w:rPr>
        <w:t xml:space="preserve"> </w:t>
      </w:r>
      <w:r w:rsidRPr="00CC3DA8">
        <w:rPr>
          <w:szCs w:val="28"/>
        </w:rPr>
        <w:t>а) государственной регистрации;</w:t>
      </w:r>
    </w:p>
    <w:p w:rsidR="00222CC5" w:rsidRDefault="00222CC5" w:rsidP="00CC3DA8">
      <w:pPr>
        <w:pStyle w:val="a5"/>
        <w:spacing w:line="360" w:lineRule="auto"/>
        <w:ind w:firstLine="709"/>
        <w:rPr>
          <w:szCs w:val="28"/>
        </w:rPr>
      </w:pPr>
    </w:p>
    <w:p w:rsidR="009F51EB" w:rsidRPr="00CC3DA8" w:rsidRDefault="009F51EB" w:rsidP="00CC3DA8">
      <w:pPr>
        <w:pStyle w:val="a5"/>
        <w:spacing w:line="360" w:lineRule="auto"/>
        <w:ind w:firstLine="709"/>
        <w:rPr>
          <w:szCs w:val="28"/>
        </w:rPr>
      </w:pPr>
      <w:r w:rsidRPr="00CC3DA8">
        <w:rPr>
          <w:szCs w:val="28"/>
        </w:rPr>
        <w:t>2.</w:t>
      </w:r>
      <w:r w:rsidR="00CC3DA8">
        <w:rPr>
          <w:szCs w:val="28"/>
        </w:rPr>
        <w:t xml:space="preserve"> </w:t>
      </w:r>
      <w:r w:rsidRPr="00CC3DA8">
        <w:rPr>
          <w:szCs w:val="28"/>
        </w:rPr>
        <w:t>К целевым средствам и безвозмездным поступлениям не относятся:</w:t>
      </w:r>
    </w:p>
    <w:p w:rsidR="009F51EB" w:rsidRPr="00CC3DA8" w:rsidRDefault="009F51EB" w:rsidP="00CC3DA8">
      <w:pPr>
        <w:pStyle w:val="a5"/>
        <w:spacing w:line="360" w:lineRule="auto"/>
        <w:ind w:firstLine="709"/>
        <w:rPr>
          <w:szCs w:val="28"/>
        </w:rPr>
      </w:pPr>
      <w:r w:rsidRPr="00CC3DA8">
        <w:rPr>
          <w:szCs w:val="28"/>
        </w:rPr>
        <w:t>а) средства родителей на содержание детского учреждения;</w:t>
      </w:r>
    </w:p>
    <w:p w:rsidR="009F51EB" w:rsidRPr="00CC3DA8" w:rsidRDefault="009F51EB" w:rsidP="00CC3DA8">
      <w:pPr>
        <w:pStyle w:val="a5"/>
        <w:spacing w:line="360" w:lineRule="auto"/>
        <w:ind w:firstLine="709"/>
        <w:rPr>
          <w:szCs w:val="28"/>
        </w:rPr>
      </w:pPr>
      <w:r w:rsidRPr="00CC3DA8">
        <w:rPr>
          <w:szCs w:val="28"/>
        </w:rPr>
        <w:t>б) целевые средства, полученные учреждением от государственных внебюджетных фондов;</w:t>
      </w:r>
    </w:p>
    <w:p w:rsidR="009F51EB" w:rsidRPr="00CC3DA8" w:rsidRDefault="009F51EB" w:rsidP="00CC3DA8">
      <w:pPr>
        <w:pStyle w:val="a5"/>
        <w:spacing w:line="360" w:lineRule="auto"/>
        <w:ind w:firstLine="709"/>
        <w:rPr>
          <w:szCs w:val="28"/>
        </w:rPr>
      </w:pPr>
      <w:r w:rsidRPr="00CC3DA8">
        <w:rPr>
          <w:szCs w:val="28"/>
        </w:rPr>
        <w:t>в) прочие целевые средства и безвозмездные поступления на содержание учреждения;</w:t>
      </w:r>
    </w:p>
    <w:p w:rsidR="009F51EB" w:rsidRPr="00CC3DA8" w:rsidRDefault="009F51EB" w:rsidP="00CC3DA8">
      <w:pPr>
        <w:pStyle w:val="a5"/>
        <w:spacing w:line="360" w:lineRule="auto"/>
        <w:ind w:firstLine="709"/>
        <w:rPr>
          <w:szCs w:val="28"/>
        </w:rPr>
      </w:pPr>
      <w:r w:rsidRPr="00CC3DA8">
        <w:rPr>
          <w:szCs w:val="28"/>
        </w:rPr>
        <w:t>г) доходы от платных услуг.</w:t>
      </w:r>
    </w:p>
    <w:p w:rsidR="009F51EB" w:rsidRPr="00CC3DA8" w:rsidRDefault="009F51EB" w:rsidP="00CC3DA8">
      <w:pPr>
        <w:pStyle w:val="a5"/>
        <w:spacing w:line="360" w:lineRule="auto"/>
        <w:ind w:firstLine="709"/>
        <w:rPr>
          <w:szCs w:val="28"/>
        </w:rPr>
      </w:pPr>
      <w:r w:rsidRPr="00CC3DA8">
        <w:rPr>
          <w:szCs w:val="28"/>
        </w:rPr>
        <w:t>Ответ:</w:t>
      </w:r>
      <w:r w:rsidR="00CC3DA8">
        <w:rPr>
          <w:szCs w:val="28"/>
        </w:rPr>
        <w:t xml:space="preserve"> </w:t>
      </w:r>
      <w:r w:rsidRPr="00CC3DA8">
        <w:rPr>
          <w:szCs w:val="28"/>
        </w:rPr>
        <w:t>г) доходы от платных услуг.</w:t>
      </w:r>
    </w:p>
    <w:p w:rsidR="00222CC5" w:rsidRDefault="00222CC5" w:rsidP="00CC3DA8">
      <w:pPr>
        <w:pStyle w:val="a5"/>
        <w:spacing w:line="360" w:lineRule="auto"/>
        <w:ind w:firstLine="709"/>
        <w:rPr>
          <w:szCs w:val="28"/>
        </w:rPr>
      </w:pPr>
    </w:p>
    <w:p w:rsidR="009F51EB" w:rsidRPr="00CC3DA8" w:rsidRDefault="009F51EB" w:rsidP="00CC3DA8">
      <w:pPr>
        <w:pStyle w:val="a5"/>
        <w:spacing w:line="360" w:lineRule="auto"/>
        <w:ind w:firstLine="709"/>
        <w:rPr>
          <w:szCs w:val="28"/>
        </w:rPr>
      </w:pPr>
      <w:r w:rsidRPr="00CC3DA8">
        <w:rPr>
          <w:szCs w:val="28"/>
        </w:rPr>
        <w:t>3.К натурально-вещественным процессам, протекающим в бюджетных учреждениях относятся:</w:t>
      </w:r>
    </w:p>
    <w:p w:rsidR="009F51EB" w:rsidRPr="00CC3DA8" w:rsidRDefault="009F51EB" w:rsidP="00CC3DA8">
      <w:pPr>
        <w:pStyle w:val="a5"/>
        <w:spacing w:line="360" w:lineRule="auto"/>
        <w:ind w:firstLine="709"/>
        <w:rPr>
          <w:szCs w:val="28"/>
        </w:rPr>
      </w:pPr>
      <w:r w:rsidRPr="00CC3DA8">
        <w:rPr>
          <w:szCs w:val="28"/>
        </w:rPr>
        <w:t>а) процессы, в результате которых создаются потребительные стоимости;</w:t>
      </w:r>
    </w:p>
    <w:p w:rsidR="009F51EB" w:rsidRPr="00CC3DA8" w:rsidRDefault="009F51EB" w:rsidP="00CC3DA8">
      <w:pPr>
        <w:pStyle w:val="a5"/>
        <w:spacing w:line="360" w:lineRule="auto"/>
        <w:ind w:firstLine="709"/>
        <w:rPr>
          <w:szCs w:val="28"/>
        </w:rPr>
      </w:pPr>
      <w:r w:rsidRPr="00CC3DA8">
        <w:rPr>
          <w:szCs w:val="28"/>
        </w:rPr>
        <w:t>б) процессы, связанные с формированием стоимости услуг здравоохранения, образования, культуры;</w:t>
      </w:r>
    </w:p>
    <w:p w:rsidR="009F51EB" w:rsidRPr="00CC3DA8" w:rsidRDefault="009F51EB" w:rsidP="00CC3DA8">
      <w:pPr>
        <w:pStyle w:val="a5"/>
        <w:spacing w:line="360" w:lineRule="auto"/>
        <w:ind w:firstLine="709"/>
        <w:rPr>
          <w:szCs w:val="28"/>
        </w:rPr>
      </w:pPr>
      <w:r w:rsidRPr="00CC3DA8">
        <w:rPr>
          <w:szCs w:val="28"/>
        </w:rPr>
        <w:t>в) процессы, связаны с улучшением труда, быта, отдыха работников; созданием благоприятного психологического климата;</w:t>
      </w:r>
    </w:p>
    <w:p w:rsidR="009F51EB" w:rsidRPr="00CC3DA8" w:rsidRDefault="009F51EB" w:rsidP="00CC3DA8">
      <w:pPr>
        <w:pStyle w:val="a5"/>
        <w:spacing w:line="360" w:lineRule="auto"/>
        <w:ind w:firstLine="709"/>
        <w:rPr>
          <w:szCs w:val="28"/>
        </w:rPr>
      </w:pPr>
      <w:r w:rsidRPr="00CC3DA8">
        <w:rPr>
          <w:szCs w:val="28"/>
        </w:rPr>
        <w:t>г) процессы, отражающие взаимоотношения бюджетных учреждений с природной средой.</w:t>
      </w:r>
    </w:p>
    <w:p w:rsidR="009F51EB" w:rsidRPr="00CC3DA8" w:rsidRDefault="009F51EB" w:rsidP="00CC3DA8">
      <w:pPr>
        <w:pStyle w:val="a5"/>
        <w:spacing w:line="360" w:lineRule="auto"/>
        <w:ind w:firstLine="709"/>
        <w:rPr>
          <w:szCs w:val="28"/>
        </w:rPr>
      </w:pPr>
      <w:r w:rsidRPr="00CC3DA8">
        <w:rPr>
          <w:szCs w:val="28"/>
        </w:rPr>
        <w:t>Ответ:</w:t>
      </w:r>
      <w:r w:rsidR="00CC3DA8">
        <w:rPr>
          <w:szCs w:val="28"/>
        </w:rPr>
        <w:t xml:space="preserve"> </w:t>
      </w:r>
      <w:r w:rsidRPr="00CC3DA8">
        <w:rPr>
          <w:szCs w:val="28"/>
        </w:rPr>
        <w:t>г) процессы, отражающие взаимоотношения бюджетных учреждений с природной средой.</w:t>
      </w:r>
    </w:p>
    <w:p w:rsidR="00222CC5" w:rsidRDefault="00222CC5" w:rsidP="00CC3DA8">
      <w:pPr>
        <w:widowControl/>
        <w:snapToGrid/>
        <w:spacing w:line="360" w:lineRule="auto"/>
        <w:ind w:firstLine="709"/>
        <w:jc w:val="both"/>
        <w:rPr>
          <w:sz w:val="28"/>
          <w:szCs w:val="28"/>
        </w:rPr>
      </w:pPr>
    </w:p>
    <w:p w:rsidR="009F51EB" w:rsidRPr="00CC3DA8" w:rsidRDefault="009F51EB" w:rsidP="00CC3DA8">
      <w:pPr>
        <w:widowControl/>
        <w:snapToGrid/>
        <w:spacing w:line="360" w:lineRule="auto"/>
        <w:ind w:firstLine="709"/>
        <w:jc w:val="both"/>
        <w:rPr>
          <w:sz w:val="28"/>
          <w:szCs w:val="28"/>
        </w:rPr>
      </w:pPr>
      <w:r w:rsidRPr="00CC3DA8">
        <w:rPr>
          <w:sz w:val="28"/>
          <w:szCs w:val="28"/>
        </w:rPr>
        <w:t>4. К активной части основных средств относятся:</w:t>
      </w:r>
    </w:p>
    <w:p w:rsidR="009F51EB" w:rsidRPr="00CC3DA8" w:rsidRDefault="009F51EB" w:rsidP="00CC3DA8">
      <w:pPr>
        <w:widowControl/>
        <w:snapToGrid/>
        <w:spacing w:line="360" w:lineRule="auto"/>
        <w:ind w:firstLine="709"/>
        <w:jc w:val="both"/>
        <w:rPr>
          <w:sz w:val="28"/>
          <w:szCs w:val="28"/>
        </w:rPr>
      </w:pPr>
      <w:r w:rsidRPr="00CC3DA8">
        <w:rPr>
          <w:sz w:val="28"/>
          <w:szCs w:val="28"/>
        </w:rPr>
        <w:t>а) музыкальные инструменты;</w:t>
      </w:r>
    </w:p>
    <w:p w:rsidR="009F51EB" w:rsidRPr="00CC3DA8" w:rsidRDefault="009F51EB" w:rsidP="00CC3DA8">
      <w:pPr>
        <w:widowControl/>
        <w:snapToGrid/>
        <w:spacing w:line="360" w:lineRule="auto"/>
        <w:ind w:firstLine="709"/>
        <w:jc w:val="both"/>
        <w:rPr>
          <w:sz w:val="28"/>
          <w:szCs w:val="28"/>
        </w:rPr>
      </w:pPr>
      <w:r w:rsidRPr="00CC3DA8">
        <w:rPr>
          <w:sz w:val="28"/>
          <w:szCs w:val="28"/>
        </w:rPr>
        <w:t>б) библиотечные фонды;</w:t>
      </w:r>
    </w:p>
    <w:p w:rsidR="009F51EB" w:rsidRPr="00CC3DA8" w:rsidRDefault="009F51EB" w:rsidP="00CC3DA8">
      <w:pPr>
        <w:widowControl/>
        <w:snapToGrid/>
        <w:spacing w:line="360" w:lineRule="auto"/>
        <w:ind w:firstLine="709"/>
        <w:jc w:val="both"/>
        <w:rPr>
          <w:sz w:val="28"/>
          <w:szCs w:val="28"/>
        </w:rPr>
      </w:pPr>
      <w:r w:rsidRPr="00CC3DA8">
        <w:rPr>
          <w:sz w:val="28"/>
          <w:szCs w:val="28"/>
        </w:rPr>
        <w:t>в) обучающие электронные средства;</w:t>
      </w:r>
    </w:p>
    <w:p w:rsidR="009F51EB" w:rsidRPr="00CC3DA8" w:rsidRDefault="009F51EB" w:rsidP="00CC3DA8">
      <w:pPr>
        <w:widowControl/>
        <w:snapToGrid/>
        <w:spacing w:line="360" w:lineRule="auto"/>
        <w:ind w:firstLine="709"/>
        <w:jc w:val="both"/>
        <w:rPr>
          <w:sz w:val="28"/>
          <w:szCs w:val="28"/>
        </w:rPr>
      </w:pPr>
      <w:r w:rsidRPr="00CC3DA8">
        <w:rPr>
          <w:sz w:val="28"/>
          <w:szCs w:val="28"/>
        </w:rPr>
        <w:t>г) медицинское оборудование;</w:t>
      </w:r>
    </w:p>
    <w:p w:rsidR="009F51EB" w:rsidRPr="00CC3DA8" w:rsidRDefault="009F51EB" w:rsidP="00CC3DA8">
      <w:pPr>
        <w:widowControl/>
        <w:snapToGrid/>
        <w:spacing w:line="360" w:lineRule="auto"/>
        <w:ind w:firstLine="709"/>
        <w:jc w:val="both"/>
        <w:rPr>
          <w:sz w:val="28"/>
          <w:szCs w:val="28"/>
        </w:rPr>
      </w:pPr>
      <w:r w:rsidRPr="00CC3DA8">
        <w:rPr>
          <w:sz w:val="28"/>
          <w:szCs w:val="28"/>
        </w:rPr>
        <w:t>д) все ответы верны;</w:t>
      </w:r>
    </w:p>
    <w:p w:rsidR="009F51EB" w:rsidRPr="00CC3DA8" w:rsidRDefault="009F51EB" w:rsidP="00CC3DA8">
      <w:pPr>
        <w:widowControl/>
        <w:snapToGrid/>
        <w:spacing w:line="360" w:lineRule="auto"/>
        <w:ind w:firstLine="709"/>
        <w:jc w:val="both"/>
        <w:rPr>
          <w:sz w:val="28"/>
          <w:szCs w:val="28"/>
        </w:rPr>
      </w:pPr>
      <w:r w:rsidRPr="00CC3DA8">
        <w:rPr>
          <w:sz w:val="28"/>
          <w:szCs w:val="28"/>
        </w:rPr>
        <w:t>е) нет правильного ответа.</w:t>
      </w:r>
    </w:p>
    <w:p w:rsidR="009F51EB" w:rsidRPr="00CC3DA8" w:rsidRDefault="009F51EB" w:rsidP="00CC3DA8">
      <w:pPr>
        <w:widowControl/>
        <w:snapToGrid/>
        <w:spacing w:line="360" w:lineRule="auto"/>
        <w:ind w:firstLine="709"/>
        <w:jc w:val="both"/>
        <w:rPr>
          <w:sz w:val="28"/>
          <w:szCs w:val="28"/>
        </w:rPr>
      </w:pPr>
      <w:r w:rsidRPr="00CC3DA8">
        <w:rPr>
          <w:sz w:val="28"/>
          <w:szCs w:val="28"/>
        </w:rPr>
        <w:t>Ответ:</w:t>
      </w:r>
      <w:r w:rsidR="00CC3DA8">
        <w:rPr>
          <w:sz w:val="28"/>
          <w:szCs w:val="28"/>
        </w:rPr>
        <w:t xml:space="preserve"> </w:t>
      </w:r>
      <w:r w:rsidRPr="00CC3DA8">
        <w:rPr>
          <w:sz w:val="28"/>
          <w:szCs w:val="28"/>
        </w:rPr>
        <w:t>г) медицинское оборудование;</w:t>
      </w:r>
    </w:p>
    <w:p w:rsidR="00222CC5" w:rsidRDefault="00222CC5" w:rsidP="00CC3DA8">
      <w:pPr>
        <w:widowControl/>
        <w:snapToGrid/>
        <w:spacing w:line="360" w:lineRule="auto"/>
        <w:ind w:firstLine="709"/>
        <w:jc w:val="both"/>
        <w:rPr>
          <w:sz w:val="28"/>
          <w:szCs w:val="28"/>
        </w:rPr>
      </w:pPr>
    </w:p>
    <w:p w:rsidR="009F51EB" w:rsidRPr="00CC3DA8" w:rsidRDefault="009F51EB" w:rsidP="00CC3DA8">
      <w:pPr>
        <w:widowControl/>
        <w:snapToGrid/>
        <w:spacing w:line="360" w:lineRule="auto"/>
        <w:ind w:firstLine="709"/>
        <w:jc w:val="both"/>
        <w:rPr>
          <w:sz w:val="28"/>
          <w:szCs w:val="28"/>
        </w:rPr>
      </w:pPr>
      <w:r w:rsidRPr="00CC3DA8">
        <w:rPr>
          <w:sz w:val="28"/>
          <w:szCs w:val="28"/>
        </w:rPr>
        <w:t>5.</w:t>
      </w:r>
      <w:r w:rsidR="00CC3DA8">
        <w:rPr>
          <w:sz w:val="28"/>
          <w:szCs w:val="28"/>
        </w:rPr>
        <w:t xml:space="preserve"> </w:t>
      </w:r>
      <w:r w:rsidRPr="00CC3DA8">
        <w:rPr>
          <w:sz w:val="28"/>
          <w:szCs w:val="28"/>
        </w:rPr>
        <w:t>Обобщающим показателем состояния основных средств является:</w:t>
      </w:r>
    </w:p>
    <w:p w:rsidR="009F51EB" w:rsidRPr="00CC3DA8" w:rsidRDefault="009F51EB" w:rsidP="00CC3DA8">
      <w:pPr>
        <w:widowControl/>
        <w:snapToGrid/>
        <w:spacing w:line="360" w:lineRule="auto"/>
        <w:ind w:firstLine="709"/>
        <w:jc w:val="both"/>
        <w:rPr>
          <w:sz w:val="28"/>
          <w:szCs w:val="28"/>
        </w:rPr>
      </w:pPr>
      <w:r w:rsidRPr="00CC3DA8">
        <w:rPr>
          <w:sz w:val="28"/>
          <w:szCs w:val="28"/>
        </w:rPr>
        <w:t>а) коэффициент износа и годности;</w:t>
      </w:r>
    </w:p>
    <w:p w:rsidR="009F51EB" w:rsidRPr="00CC3DA8" w:rsidRDefault="009F51EB" w:rsidP="00CC3DA8">
      <w:pPr>
        <w:widowControl/>
        <w:snapToGrid/>
        <w:spacing w:line="360" w:lineRule="auto"/>
        <w:ind w:firstLine="709"/>
        <w:jc w:val="both"/>
        <w:rPr>
          <w:sz w:val="28"/>
          <w:szCs w:val="28"/>
        </w:rPr>
      </w:pPr>
      <w:r w:rsidRPr="00CC3DA8">
        <w:rPr>
          <w:sz w:val="28"/>
          <w:szCs w:val="28"/>
        </w:rPr>
        <w:t>б) коэффициент обновления</w:t>
      </w:r>
      <w:r w:rsidR="00CC3DA8">
        <w:rPr>
          <w:sz w:val="28"/>
          <w:szCs w:val="28"/>
        </w:rPr>
        <w:t xml:space="preserve"> </w:t>
      </w:r>
      <w:r w:rsidRPr="00CC3DA8">
        <w:rPr>
          <w:sz w:val="28"/>
          <w:szCs w:val="28"/>
        </w:rPr>
        <w:t>и коэффициент выбытия;</w:t>
      </w:r>
    </w:p>
    <w:p w:rsidR="009F51EB" w:rsidRPr="00CC3DA8" w:rsidRDefault="009F51EB" w:rsidP="00CC3DA8">
      <w:pPr>
        <w:widowControl/>
        <w:snapToGrid/>
        <w:spacing w:line="360" w:lineRule="auto"/>
        <w:ind w:firstLine="709"/>
        <w:jc w:val="both"/>
        <w:rPr>
          <w:sz w:val="28"/>
          <w:szCs w:val="28"/>
        </w:rPr>
      </w:pPr>
      <w:r w:rsidRPr="00CC3DA8">
        <w:rPr>
          <w:sz w:val="28"/>
          <w:szCs w:val="28"/>
        </w:rPr>
        <w:t>в) фондооснащенность учреждения или его подразделений.</w:t>
      </w:r>
    </w:p>
    <w:p w:rsidR="009F51EB" w:rsidRPr="00CC3DA8" w:rsidRDefault="009F51EB" w:rsidP="00CC3DA8">
      <w:pPr>
        <w:widowControl/>
        <w:snapToGrid/>
        <w:spacing w:line="360" w:lineRule="auto"/>
        <w:ind w:firstLine="709"/>
        <w:jc w:val="both"/>
        <w:rPr>
          <w:sz w:val="28"/>
          <w:szCs w:val="28"/>
        </w:rPr>
      </w:pPr>
      <w:r w:rsidRPr="00CC3DA8">
        <w:rPr>
          <w:sz w:val="28"/>
          <w:szCs w:val="28"/>
        </w:rPr>
        <w:t>Ответ:</w:t>
      </w:r>
      <w:r w:rsidR="00CC3DA8">
        <w:rPr>
          <w:sz w:val="28"/>
          <w:szCs w:val="28"/>
        </w:rPr>
        <w:t xml:space="preserve"> </w:t>
      </w:r>
      <w:r w:rsidRPr="00CC3DA8">
        <w:rPr>
          <w:sz w:val="28"/>
          <w:szCs w:val="28"/>
        </w:rPr>
        <w:t>а) коэффициент износа и годности;</w:t>
      </w:r>
    </w:p>
    <w:p w:rsidR="00222CC5" w:rsidRDefault="00222CC5" w:rsidP="00CC3DA8">
      <w:pPr>
        <w:widowControl/>
        <w:snapToGrid/>
        <w:spacing w:line="360" w:lineRule="auto"/>
        <w:ind w:firstLine="709"/>
        <w:jc w:val="both"/>
        <w:rPr>
          <w:sz w:val="28"/>
          <w:szCs w:val="28"/>
        </w:rPr>
      </w:pPr>
    </w:p>
    <w:p w:rsidR="009F51EB" w:rsidRPr="00CC3DA8" w:rsidRDefault="009F51EB" w:rsidP="00CC3DA8">
      <w:pPr>
        <w:widowControl/>
        <w:snapToGrid/>
        <w:spacing w:line="360" w:lineRule="auto"/>
        <w:ind w:firstLine="709"/>
        <w:jc w:val="both"/>
        <w:rPr>
          <w:sz w:val="28"/>
          <w:szCs w:val="28"/>
        </w:rPr>
      </w:pPr>
      <w:r w:rsidRPr="00CC3DA8">
        <w:rPr>
          <w:sz w:val="28"/>
          <w:szCs w:val="28"/>
        </w:rPr>
        <w:t>6. Какой орган составляет смету доходов и расходов бюджетной организации?</w:t>
      </w:r>
    </w:p>
    <w:p w:rsidR="009F51EB" w:rsidRPr="00CC3DA8" w:rsidRDefault="009F51EB" w:rsidP="00CC3DA8">
      <w:pPr>
        <w:widowControl/>
        <w:snapToGrid/>
        <w:spacing w:line="360" w:lineRule="auto"/>
        <w:ind w:firstLine="709"/>
        <w:jc w:val="both"/>
        <w:rPr>
          <w:sz w:val="28"/>
          <w:szCs w:val="28"/>
        </w:rPr>
      </w:pPr>
      <w:r w:rsidRPr="00CC3DA8">
        <w:rPr>
          <w:sz w:val="28"/>
          <w:szCs w:val="28"/>
        </w:rPr>
        <w:t>а) Министерство экономического развития и торговли РФ;</w:t>
      </w:r>
    </w:p>
    <w:p w:rsidR="009F51EB" w:rsidRPr="00CC3DA8" w:rsidRDefault="009F51EB" w:rsidP="00CC3DA8">
      <w:pPr>
        <w:widowControl/>
        <w:snapToGrid/>
        <w:spacing w:line="360" w:lineRule="auto"/>
        <w:ind w:firstLine="709"/>
        <w:jc w:val="both"/>
        <w:rPr>
          <w:sz w:val="28"/>
          <w:szCs w:val="28"/>
        </w:rPr>
      </w:pPr>
      <w:r w:rsidRPr="00CC3DA8">
        <w:rPr>
          <w:sz w:val="28"/>
          <w:szCs w:val="28"/>
        </w:rPr>
        <w:t>б) бюджетная организация;</w:t>
      </w:r>
    </w:p>
    <w:p w:rsidR="009F51EB" w:rsidRPr="00CC3DA8" w:rsidRDefault="009F51EB" w:rsidP="00CC3DA8">
      <w:pPr>
        <w:widowControl/>
        <w:snapToGrid/>
        <w:spacing w:line="360" w:lineRule="auto"/>
        <w:ind w:firstLine="709"/>
        <w:jc w:val="both"/>
        <w:rPr>
          <w:sz w:val="28"/>
          <w:szCs w:val="28"/>
        </w:rPr>
      </w:pPr>
      <w:r w:rsidRPr="00CC3DA8">
        <w:rPr>
          <w:sz w:val="28"/>
          <w:szCs w:val="28"/>
        </w:rPr>
        <w:t>в) Министерство финансов РФ.</w:t>
      </w:r>
    </w:p>
    <w:p w:rsidR="009F51EB" w:rsidRPr="00CC3DA8" w:rsidRDefault="009F51EB" w:rsidP="00CC3DA8">
      <w:pPr>
        <w:widowControl/>
        <w:snapToGrid/>
        <w:spacing w:line="360" w:lineRule="auto"/>
        <w:ind w:firstLine="709"/>
        <w:jc w:val="both"/>
        <w:rPr>
          <w:sz w:val="28"/>
          <w:szCs w:val="28"/>
        </w:rPr>
      </w:pPr>
      <w:r w:rsidRPr="00CC3DA8">
        <w:rPr>
          <w:sz w:val="28"/>
          <w:szCs w:val="28"/>
        </w:rPr>
        <w:t>Ответ:</w:t>
      </w:r>
      <w:r w:rsidR="00CC3DA8">
        <w:rPr>
          <w:sz w:val="28"/>
          <w:szCs w:val="28"/>
        </w:rPr>
        <w:t xml:space="preserve"> </w:t>
      </w:r>
      <w:r w:rsidRPr="00CC3DA8">
        <w:rPr>
          <w:sz w:val="28"/>
          <w:szCs w:val="28"/>
        </w:rPr>
        <w:t>б) бюджетная организация;</w:t>
      </w:r>
    </w:p>
    <w:p w:rsidR="00222CC5" w:rsidRDefault="00222CC5" w:rsidP="00CC3DA8">
      <w:pPr>
        <w:widowControl/>
        <w:snapToGrid/>
        <w:spacing w:line="360" w:lineRule="auto"/>
        <w:ind w:firstLine="709"/>
        <w:jc w:val="both"/>
        <w:rPr>
          <w:sz w:val="28"/>
          <w:szCs w:val="28"/>
        </w:rPr>
      </w:pPr>
    </w:p>
    <w:p w:rsidR="009F51EB" w:rsidRPr="00CC3DA8" w:rsidRDefault="009F51EB" w:rsidP="00CC3DA8">
      <w:pPr>
        <w:widowControl/>
        <w:snapToGrid/>
        <w:spacing w:line="360" w:lineRule="auto"/>
        <w:ind w:firstLine="709"/>
        <w:jc w:val="both"/>
        <w:rPr>
          <w:sz w:val="28"/>
          <w:szCs w:val="28"/>
        </w:rPr>
      </w:pPr>
      <w:r w:rsidRPr="00CC3DA8">
        <w:rPr>
          <w:sz w:val="28"/>
          <w:szCs w:val="28"/>
        </w:rPr>
        <w:t>7. Коэффициент износа исчисляется по формуле:</w:t>
      </w:r>
      <w:r w:rsidR="00CC3DA8">
        <w:rPr>
          <w:sz w:val="28"/>
          <w:szCs w:val="28"/>
        </w:rPr>
        <w:t xml:space="preserve"> </w:t>
      </w:r>
    </w:p>
    <w:p w:rsidR="009F51EB" w:rsidRPr="00222CC5" w:rsidRDefault="009F51EB" w:rsidP="00CC3DA8">
      <w:pPr>
        <w:widowControl/>
        <w:snapToGrid/>
        <w:spacing w:line="360" w:lineRule="auto"/>
        <w:ind w:firstLine="709"/>
        <w:jc w:val="both"/>
        <w:rPr>
          <w:sz w:val="28"/>
          <w:szCs w:val="28"/>
        </w:rPr>
      </w:pPr>
      <w:r w:rsidRPr="00222CC5">
        <w:rPr>
          <w:sz w:val="28"/>
          <w:szCs w:val="28"/>
        </w:rPr>
        <w:t>а) Киз =И/ Ф*100;</w:t>
      </w:r>
    </w:p>
    <w:p w:rsidR="009F51EB" w:rsidRPr="00CC3DA8" w:rsidRDefault="009F51EB" w:rsidP="00CC3DA8">
      <w:pPr>
        <w:widowControl/>
        <w:snapToGrid/>
        <w:spacing w:line="360" w:lineRule="auto"/>
        <w:ind w:firstLine="709"/>
        <w:jc w:val="both"/>
        <w:rPr>
          <w:sz w:val="28"/>
          <w:szCs w:val="28"/>
        </w:rPr>
      </w:pPr>
      <w:r w:rsidRPr="00CC3DA8">
        <w:rPr>
          <w:sz w:val="28"/>
          <w:szCs w:val="28"/>
        </w:rPr>
        <w:t>б)</w:t>
      </w:r>
      <w:r w:rsidR="00CC3DA8">
        <w:rPr>
          <w:sz w:val="28"/>
          <w:szCs w:val="28"/>
        </w:rPr>
        <w:t xml:space="preserve"> </w:t>
      </w:r>
      <w:r w:rsidRPr="00CC3DA8">
        <w:rPr>
          <w:sz w:val="28"/>
          <w:szCs w:val="28"/>
        </w:rPr>
        <w:t>Киз = Фо / Ф*100%;</w:t>
      </w:r>
    </w:p>
    <w:p w:rsidR="009F51EB" w:rsidRPr="00CC3DA8" w:rsidRDefault="009F51EB" w:rsidP="00CC3DA8">
      <w:pPr>
        <w:widowControl/>
        <w:snapToGrid/>
        <w:spacing w:line="360" w:lineRule="auto"/>
        <w:ind w:firstLine="709"/>
        <w:jc w:val="both"/>
        <w:rPr>
          <w:sz w:val="28"/>
          <w:szCs w:val="28"/>
        </w:rPr>
      </w:pPr>
      <w:r w:rsidRPr="00CC3DA8">
        <w:rPr>
          <w:sz w:val="28"/>
          <w:szCs w:val="28"/>
        </w:rPr>
        <w:t>в)</w:t>
      </w:r>
      <w:r w:rsidR="00CC3DA8">
        <w:rPr>
          <w:sz w:val="28"/>
          <w:szCs w:val="28"/>
        </w:rPr>
        <w:t xml:space="preserve"> </w:t>
      </w:r>
      <w:r w:rsidRPr="00CC3DA8">
        <w:rPr>
          <w:sz w:val="28"/>
          <w:szCs w:val="28"/>
        </w:rPr>
        <w:t xml:space="preserve">Киз = Сп / Ск*100 </w:t>
      </w:r>
    </w:p>
    <w:p w:rsidR="009F51EB" w:rsidRPr="00222CC5" w:rsidRDefault="009F51EB" w:rsidP="00CC3DA8">
      <w:pPr>
        <w:widowControl/>
        <w:snapToGrid/>
        <w:spacing w:line="360" w:lineRule="auto"/>
        <w:ind w:firstLine="709"/>
        <w:jc w:val="both"/>
        <w:rPr>
          <w:sz w:val="28"/>
          <w:szCs w:val="28"/>
        </w:rPr>
      </w:pPr>
      <w:r w:rsidRPr="00222CC5">
        <w:rPr>
          <w:sz w:val="28"/>
          <w:szCs w:val="28"/>
        </w:rPr>
        <w:t>Ответ:</w:t>
      </w:r>
      <w:r w:rsidR="00CC3DA8" w:rsidRPr="00222CC5">
        <w:rPr>
          <w:sz w:val="28"/>
          <w:szCs w:val="28"/>
        </w:rPr>
        <w:t xml:space="preserve"> </w:t>
      </w:r>
      <w:r w:rsidRPr="00222CC5">
        <w:rPr>
          <w:sz w:val="28"/>
          <w:szCs w:val="28"/>
        </w:rPr>
        <w:t>а) Киз =И/ Ф*100;</w:t>
      </w:r>
    </w:p>
    <w:p w:rsidR="00222CC5" w:rsidRDefault="00222CC5" w:rsidP="00CC3DA8">
      <w:pPr>
        <w:pStyle w:val="a5"/>
        <w:spacing w:line="360" w:lineRule="auto"/>
        <w:ind w:firstLine="709"/>
        <w:rPr>
          <w:szCs w:val="28"/>
        </w:rPr>
      </w:pPr>
    </w:p>
    <w:p w:rsidR="009F51EB" w:rsidRPr="00CC3DA8" w:rsidRDefault="009F51EB" w:rsidP="00CC3DA8">
      <w:pPr>
        <w:pStyle w:val="a5"/>
        <w:spacing w:line="360" w:lineRule="auto"/>
        <w:ind w:firstLine="709"/>
        <w:rPr>
          <w:szCs w:val="28"/>
        </w:rPr>
      </w:pPr>
      <w:r w:rsidRPr="00CC3DA8">
        <w:rPr>
          <w:szCs w:val="28"/>
        </w:rPr>
        <w:t>8. Внутренний контроль</w:t>
      </w:r>
      <w:r w:rsidR="00CC3DA8">
        <w:rPr>
          <w:szCs w:val="28"/>
        </w:rPr>
        <w:t xml:space="preserve"> </w:t>
      </w:r>
      <w:r w:rsidRPr="00CC3DA8">
        <w:rPr>
          <w:szCs w:val="28"/>
        </w:rPr>
        <w:t>за использованием средств осуществляется:</w:t>
      </w:r>
    </w:p>
    <w:p w:rsidR="009F51EB" w:rsidRPr="00CC3DA8" w:rsidRDefault="009F51EB" w:rsidP="00CC3DA8">
      <w:pPr>
        <w:pStyle w:val="a5"/>
        <w:spacing w:line="360" w:lineRule="auto"/>
        <w:ind w:firstLine="709"/>
        <w:rPr>
          <w:szCs w:val="28"/>
        </w:rPr>
      </w:pPr>
      <w:r w:rsidRPr="00CC3DA8">
        <w:rPr>
          <w:szCs w:val="28"/>
        </w:rPr>
        <w:t>а) Счетной палатой;</w:t>
      </w:r>
    </w:p>
    <w:p w:rsidR="009F51EB" w:rsidRPr="00CC3DA8" w:rsidRDefault="009F51EB" w:rsidP="00CC3DA8">
      <w:pPr>
        <w:pStyle w:val="a5"/>
        <w:spacing w:line="360" w:lineRule="auto"/>
        <w:ind w:firstLine="709"/>
        <w:rPr>
          <w:szCs w:val="28"/>
        </w:rPr>
      </w:pPr>
      <w:r w:rsidRPr="00CC3DA8">
        <w:rPr>
          <w:szCs w:val="28"/>
        </w:rPr>
        <w:t>б) КРУ МФРФ;</w:t>
      </w:r>
    </w:p>
    <w:p w:rsidR="009F51EB" w:rsidRPr="00CC3DA8" w:rsidRDefault="009F51EB" w:rsidP="00CC3DA8">
      <w:pPr>
        <w:pStyle w:val="a5"/>
        <w:spacing w:line="360" w:lineRule="auto"/>
        <w:ind w:firstLine="709"/>
        <w:rPr>
          <w:szCs w:val="28"/>
        </w:rPr>
      </w:pPr>
      <w:r w:rsidRPr="00CC3DA8">
        <w:rPr>
          <w:szCs w:val="28"/>
        </w:rPr>
        <w:t>в) органами федерального казначейства;</w:t>
      </w:r>
    </w:p>
    <w:p w:rsidR="009F51EB" w:rsidRPr="00CC3DA8" w:rsidRDefault="009F51EB" w:rsidP="00CC3DA8">
      <w:pPr>
        <w:pStyle w:val="a5"/>
        <w:spacing w:line="360" w:lineRule="auto"/>
        <w:ind w:firstLine="709"/>
        <w:rPr>
          <w:szCs w:val="28"/>
        </w:rPr>
      </w:pPr>
      <w:r w:rsidRPr="00CC3DA8">
        <w:rPr>
          <w:szCs w:val="28"/>
        </w:rPr>
        <w:t>г) Счетными Палатами субъектов РФ;</w:t>
      </w:r>
    </w:p>
    <w:p w:rsidR="009F51EB" w:rsidRPr="00CC3DA8" w:rsidRDefault="009F51EB" w:rsidP="00CC3DA8">
      <w:pPr>
        <w:pStyle w:val="a5"/>
        <w:spacing w:line="360" w:lineRule="auto"/>
        <w:ind w:firstLine="709"/>
        <w:rPr>
          <w:szCs w:val="28"/>
        </w:rPr>
      </w:pPr>
      <w:r w:rsidRPr="00CC3DA8">
        <w:rPr>
          <w:szCs w:val="28"/>
        </w:rPr>
        <w:t>д) финансовыми органами субъектов РФ и местными финансовыми органами;</w:t>
      </w:r>
    </w:p>
    <w:p w:rsidR="009F51EB" w:rsidRPr="00CC3DA8" w:rsidRDefault="009F51EB" w:rsidP="00CC3DA8">
      <w:pPr>
        <w:pStyle w:val="a5"/>
        <w:spacing w:line="360" w:lineRule="auto"/>
        <w:ind w:firstLine="709"/>
        <w:rPr>
          <w:szCs w:val="28"/>
        </w:rPr>
      </w:pPr>
      <w:r w:rsidRPr="00CC3DA8">
        <w:rPr>
          <w:szCs w:val="28"/>
        </w:rPr>
        <w:t>е) финансовыми службами учреждения.</w:t>
      </w:r>
    </w:p>
    <w:p w:rsidR="009F51EB" w:rsidRPr="00CC3DA8" w:rsidRDefault="009F51EB" w:rsidP="00CC3DA8">
      <w:pPr>
        <w:pStyle w:val="a5"/>
        <w:spacing w:line="360" w:lineRule="auto"/>
        <w:ind w:firstLine="709"/>
        <w:rPr>
          <w:szCs w:val="28"/>
        </w:rPr>
      </w:pPr>
      <w:r w:rsidRPr="00CC3DA8">
        <w:rPr>
          <w:szCs w:val="28"/>
        </w:rPr>
        <w:t>Ответ:</w:t>
      </w:r>
      <w:r w:rsidR="00CC3DA8">
        <w:rPr>
          <w:szCs w:val="28"/>
        </w:rPr>
        <w:t xml:space="preserve"> </w:t>
      </w:r>
      <w:r w:rsidRPr="00CC3DA8">
        <w:rPr>
          <w:szCs w:val="28"/>
        </w:rPr>
        <w:t>д) финансовыми органами субъектов РФ и местными финансовыми органами;</w:t>
      </w:r>
    </w:p>
    <w:p w:rsidR="00222CC5" w:rsidRDefault="00222CC5" w:rsidP="00CC3DA8">
      <w:pPr>
        <w:pStyle w:val="a5"/>
        <w:spacing w:line="360" w:lineRule="auto"/>
        <w:ind w:firstLine="709"/>
        <w:rPr>
          <w:szCs w:val="28"/>
        </w:rPr>
      </w:pPr>
    </w:p>
    <w:p w:rsidR="009F51EB" w:rsidRPr="00CC3DA8" w:rsidRDefault="009F51EB" w:rsidP="00CC3DA8">
      <w:pPr>
        <w:pStyle w:val="a5"/>
        <w:spacing w:line="360" w:lineRule="auto"/>
        <w:ind w:firstLine="709"/>
        <w:rPr>
          <w:szCs w:val="28"/>
        </w:rPr>
      </w:pPr>
      <w:r w:rsidRPr="00CC3DA8">
        <w:rPr>
          <w:szCs w:val="28"/>
        </w:rPr>
        <w:t>9. Процесс расчета экономических показателей деятельности бюджетных учреждений можно разделить на:</w:t>
      </w:r>
    </w:p>
    <w:p w:rsidR="009F51EB" w:rsidRPr="00CC3DA8" w:rsidRDefault="009F51EB" w:rsidP="00CC3DA8">
      <w:pPr>
        <w:pStyle w:val="a5"/>
        <w:spacing w:line="360" w:lineRule="auto"/>
        <w:ind w:firstLine="709"/>
        <w:rPr>
          <w:szCs w:val="28"/>
        </w:rPr>
      </w:pPr>
      <w:r w:rsidRPr="00CC3DA8">
        <w:rPr>
          <w:szCs w:val="28"/>
        </w:rPr>
        <w:t>а) три этапа;</w:t>
      </w:r>
    </w:p>
    <w:p w:rsidR="009F51EB" w:rsidRPr="00CC3DA8" w:rsidRDefault="009F51EB" w:rsidP="00CC3DA8">
      <w:pPr>
        <w:pStyle w:val="a5"/>
        <w:spacing w:line="360" w:lineRule="auto"/>
        <w:ind w:firstLine="709"/>
        <w:rPr>
          <w:szCs w:val="28"/>
        </w:rPr>
      </w:pPr>
      <w:r w:rsidRPr="00CC3DA8">
        <w:rPr>
          <w:szCs w:val="28"/>
        </w:rPr>
        <w:t>б) четыре этапа;</w:t>
      </w:r>
    </w:p>
    <w:p w:rsidR="009F51EB" w:rsidRPr="00CC3DA8" w:rsidRDefault="009F51EB" w:rsidP="00CC3DA8">
      <w:pPr>
        <w:pStyle w:val="a5"/>
        <w:spacing w:line="360" w:lineRule="auto"/>
        <w:ind w:firstLine="709"/>
        <w:rPr>
          <w:szCs w:val="28"/>
        </w:rPr>
      </w:pPr>
      <w:r w:rsidRPr="00CC3DA8">
        <w:rPr>
          <w:szCs w:val="28"/>
        </w:rPr>
        <w:t>в) два этапа;</w:t>
      </w:r>
    </w:p>
    <w:p w:rsidR="009F51EB" w:rsidRPr="00CC3DA8" w:rsidRDefault="009F51EB" w:rsidP="00CC3DA8">
      <w:pPr>
        <w:pStyle w:val="a5"/>
        <w:spacing w:line="360" w:lineRule="auto"/>
        <w:ind w:firstLine="709"/>
        <w:rPr>
          <w:szCs w:val="28"/>
        </w:rPr>
      </w:pPr>
      <w:r w:rsidRPr="00CC3DA8">
        <w:rPr>
          <w:szCs w:val="28"/>
        </w:rPr>
        <w:t xml:space="preserve">г) пять этапов. </w:t>
      </w:r>
    </w:p>
    <w:p w:rsidR="00222CC5" w:rsidRDefault="00222CC5" w:rsidP="00CC3DA8">
      <w:pPr>
        <w:pStyle w:val="a5"/>
        <w:spacing w:line="360" w:lineRule="auto"/>
        <w:ind w:firstLine="709"/>
        <w:rPr>
          <w:szCs w:val="28"/>
        </w:rPr>
      </w:pPr>
    </w:p>
    <w:p w:rsidR="009F51EB" w:rsidRPr="00CC3DA8" w:rsidRDefault="009F51EB" w:rsidP="00CC3DA8">
      <w:pPr>
        <w:pStyle w:val="a5"/>
        <w:spacing w:line="360" w:lineRule="auto"/>
        <w:ind w:firstLine="709"/>
        <w:rPr>
          <w:szCs w:val="28"/>
        </w:rPr>
      </w:pPr>
      <w:r w:rsidRPr="00CC3DA8">
        <w:rPr>
          <w:szCs w:val="28"/>
        </w:rPr>
        <w:t>10. Распределение транспортных</w:t>
      </w:r>
      <w:r w:rsidR="00CC3DA8">
        <w:rPr>
          <w:szCs w:val="28"/>
        </w:rPr>
        <w:t xml:space="preserve"> </w:t>
      </w:r>
      <w:r w:rsidRPr="00CC3DA8">
        <w:rPr>
          <w:szCs w:val="28"/>
        </w:rPr>
        <w:t>расходов по перевозке административного персонала производится пропорционально:</w:t>
      </w:r>
    </w:p>
    <w:p w:rsidR="009F51EB" w:rsidRPr="00CC3DA8" w:rsidRDefault="009F51EB" w:rsidP="00CC3DA8">
      <w:pPr>
        <w:pStyle w:val="a5"/>
        <w:spacing w:line="360" w:lineRule="auto"/>
        <w:ind w:firstLine="709"/>
        <w:rPr>
          <w:szCs w:val="28"/>
        </w:rPr>
      </w:pPr>
      <w:r w:rsidRPr="00CC3DA8">
        <w:rPr>
          <w:szCs w:val="28"/>
        </w:rPr>
        <w:t>а) объему средств, полученных от предпринимательской деятельности в общей сумме средств;</w:t>
      </w:r>
    </w:p>
    <w:p w:rsidR="009F51EB" w:rsidRPr="00CC3DA8" w:rsidRDefault="009F51EB" w:rsidP="00CC3DA8">
      <w:pPr>
        <w:pStyle w:val="a5"/>
        <w:spacing w:line="360" w:lineRule="auto"/>
        <w:ind w:firstLine="709"/>
        <w:rPr>
          <w:szCs w:val="28"/>
        </w:rPr>
      </w:pPr>
      <w:r w:rsidRPr="00CC3DA8">
        <w:rPr>
          <w:szCs w:val="28"/>
        </w:rPr>
        <w:t>б) объему площадей;</w:t>
      </w:r>
    </w:p>
    <w:p w:rsidR="009F51EB" w:rsidRPr="00CC3DA8" w:rsidRDefault="009F51EB" w:rsidP="00CC3DA8">
      <w:pPr>
        <w:pStyle w:val="a5"/>
        <w:spacing w:line="360" w:lineRule="auto"/>
        <w:ind w:firstLine="709"/>
        <w:rPr>
          <w:szCs w:val="28"/>
        </w:rPr>
      </w:pPr>
      <w:r w:rsidRPr="00CC3DA8">
        <w:rPr>
          <w:szCs w:val="28"/>
        </w:rPr>
        <w:t>в) начисленной заработной плате.</w:t>
      </w:r>
    </w:p>
    <w:p w:rsidR="009F51EB" w:rsidRPr="00CC3DA8" w:rsidRDefault="009F51EB" w:rsidP="00CC3DA8">
      <w:pPr>
        <w:pStyle w:val="a5"/>
        <w:spacing w:line="360" w:lineRule="auto"/>
        <w:ind w:firstLine="709"/>
        <w:rPr>
          <w:szCs w:val="28"/>
        </w:rPr>
      </w:pPr>
      <w:r w:rsidRPr="00CC3DA8">
        <w:rPr>
          <w:szCs w:val="28"/>
        </w:rPr>
        <w:t>Ответ:</w:t>
      </w:r>
      <w:r w:rsidR="00CC3DA8">
        <w:rPr>
          <w:szCs w:val="28"/>
        </w:rPr>
        <w:t xml:space="preserve"> </w:t>
      </w:r>
      <w:r w:rsidRPr="00CC3DA8">
        <w:rPr>
          <w:szCs w:val="28"/>
        </w:rPr>
        <w:t>а) объему средств, полученных от предпринимательской деятельности в общей сумме средств;</w:t>
      </w:r>
    </w:p>
    <w:p w:rsidR="00222CC5" w:rsidRDefault="00222CC5" w:rsidP="00CC3DA8">
      <w:pPr>
        <w:pStyle w:val="a5"/>
        <w:spacing w:line="360" w:lineRule="auto"/>
        <w:ind w:firstLine="709"/>
        <w:rPr>
          <w:szCs w:val="28"/>
        </w:rPr>
      </w:pPr>
    </w:p>
    <w:p w:rsidR="009F51EB" w:rsidRPr="00CC3DA8" w:rsidRDefault="009F51EB" w:rsidP="00CC3DA8">
      <w:pPr>
        <w:pStyle w:val="a5"/>
        <w:spacing w:line="360" w:lineRule="auto"/>
        <w:ind w:firstLine="709"/>
        <w:rPr>
          <w:szCs w:val="28"/>
        </w:rPr>
      </w:pPr>
      <w:r w:rsidRPr="00CC3DA8">
        <w:rPr>
          <w:szCs w:val="28"/>
        </w:rPr>
        <w:t>11. Права ведения финансово-хозяйственной деятельности у учреждения возникают с момента:</w:t>
      </w:r>
    </w:p>
    <w:p w:rsidR="009F51EB" w:rsidRPr="00CC3DA8" w:rsidRDefault="009F51EB" w:rsidP="00CC3DA8">
      <w:pPr>
        <w:pStyle w:val="a5"/>
        <w:spacing w:line="360" w:lineRule="auto"/>
        <w:ind w:firstLine="709"/>
        <w:rPr>
          <w:szCs w:val="28"/>
        </w:rPr>
      </w:pPr>
      <w:r w:rsidRPr="00CC3DA8">
        <w:rPr>
          <w:szCs w:val="28"/>
        </w:rPr>
        <w:t>а) регистрации образовательного учреждения;</w:t>
      </w:r>
    </w:p>
    <w:p w:rsidR="009F51EB" w:rsidRPr="00CC3DA8" w:rsidRDefault="009F51EB" w:rsidP="00CC3DA8">
      <w:pPr>
        <w:pStyle w:val="a5"/>
        <w:spacing w:line="360" w:lineRule="auto"/>
        <w:ind w:firstLine="709"/>
        <w:rPr>
          <w:szCs w:val="28"/>
        </w:rPr>
      </w:pPr>
      <w:r w:rsidRPr="00CC3DA8">
        <w:rPr>
          <w:szCs w:val="28"/>
        </w:rPr>
        <w:t>б) с момента выдачи лицензии;</w:t>
      </w:r>
    </w:p>
    <w:p w:rsidR="009F51EB" w:rsidRPr="00CC3DA8" w:rsidRDefault="009F51EB" w:rsidP="00CC3DA8">
      <w:pPr>
        <w:pStyle w:val="a5"/>
        <w:spacing w:line="360" w:lineRule="auto"/>
        <w:ind w:firstLine="709"/>
        <w:rPr>
          <w:szCs w:val="28"/>
        </w:rPr>
      </w:pPr>
      <w:r w:rsidRPr="00CC3DA8">
        <w:rPr>
          <w:szCs w:val="28"/>
        </w:rPr>
        <w:t>в) с момента государственной аккредитации.</w:t>
      </w:r>
      <w:r w:rsidR="00CC3DA8">
        <w:rPr>
          <w:szCs w:val="28"/>
        </w:rPr>
        <w:t xml:space="preserve"> </w:t>
      </w:r>
    </w:p>
    <w:p w:rsidR="009F51EB" w:rsidRPr="00CC3DA8" w:rsidRDefault="009F51EB" w:rsidP="00CC3DA8">
      <w:pPr>
        <w:pStyle w:val="a5"/>
        <w:spacing w:line="360" w:lineRule="auto"/>
        <w:ind w:firstLine="709"/>
        <w:rPr>
          <w:szCs w:val="28"/>
        </w:rPr>
      </w:pPr>
      <w:r w:rsidRPr="00CC3DA8">
        <w:rPr>
          <w:szCs w:val="28"/>
        </w:rPr>
        <w:t>Ответ:</w:t>
      </w:r>
      <w:r w:rsidR="00CC3DA8">
        <w:rPr>
          <w:szCs w:val="28"/>
        </w:rPr>
        <w:t xml:space="preserve"> </w:t>
      </w:r>
      <w:r w:rsidRPr="00CC3DA8">
        <w:rPr>
          <w:szCs w:val="28"/>
        </w:rPr>
        <w:t>а) регистрации образовательного учреждения;</w:t>
      </w:r>
    </w:p>
    <w:p w:rsidR="00222CC5" w:rsidRDefault="00222CC5" w:rsidP="00CC3DA8">
      <w:pPr>
        <w:widowControl/>
        <w:snapToGrid/>
        <w:spacing w:line="360" w:lineRule="auto"/>
        <w:ind w:firstLine="709"/>
        <w:jc w:val="both"/>
        <w:rPr>
          <w:sz w:val="28"/>
          <w:szCs w:val="28"/>
        </w:rPr>
      </w:pPr>
    </w:p>
    <w:p w:rsidR="009F51EB" w:rsidRPr="00CC3DA8" w:rsidRDefault="009F51EB" w:rsidP="00CC3DA8">
      <w:pPr>
        <w:widowControl/>
        <w:snapToGrid/>
        <w:spacing w:line="360" w:lineRule="auto"/>
        <w:ind w:firstLine="709"/>
        <w:jc w:val="both"/>
        <w:rPr>
          <w:sz w:val="28"/>
          <w:szCs w:val="28"/>
        </w:rPr>
      </w:pPr>
      <w:r w:rsidRPr="00CC3DA8">
        <w:rPr>
          <w:sz w:val="28"/>
          <w:szCs w:val="28"/>
        </w:rPr>
        <w:t>12. К дополнительным источникам бюджетного финансирования не относятся:</w:t>
      </w:r>
    </w:p>
    <w:p w:rsidR="009F51EB" w:rsidRPr="00CC3DA8" w:rsidRDefault="009F51EB" w:rsidP="00CC3DA8">
      <w:pPr>
        <w:widowControl/>
        <w:snapToGrid/>
        <w:spacing w:line="360" w:lineRule="auto"/>
        <w:ind w:firstLine="709"/>
        <w:jc w:val="both"/>
        <w:rPr>
          <w:sz w:val="28"/>
          <w:szCs w:val="28"/>
        </w:rPr>
      </w:pPr>
      <w:r w:rsidRPr="00CC3DA8">
        <w:rPr>
          <w:sz w:val="28"/>
          <w:szCs w:val="28"/>
        </w:rPr>
        <w:t>а) доходы от платных услуг;</w:t>
      </w:r>
    </w:p>
    <w:p w:rsidR="009F51EB" w:rsidRPr="00CC3DA8" w:rsidRDefault="009F51EB" w:rsidP="00CC3DA8">
      <w:pPr>
        <w:widowControl/>
        <w:snapToGrid/>
        <w:spacing w:line="360" w:lineRule="auto"/>
        <w:ind w:firstLine="709"/>
        <w:jc w:val="both"/>
        <w:rPr>
          <w:sz w:val="28"/>
          <w:szCs w:val="28"/>
        </w:rPr>
      </w:pPr>
      <w:r w:rsidRPr="00CC3DA8">
        <w:rPr>
          <w:sz w:val="28"/>
          <w:szCs w:val="28"/>
        </w:rPr>
        <w:t>б) доходы от использования имущества, находящегося в государственной и муниципальной собственности;</w:t>
      </w:r>
    </w:p>
    <w:p w:rsidR="009F51EB" w:rsidRPr="00CC3DA8" w:rsidRDefault="009F51EB" w:rsidP="00CC3DA8">
      <w:pPr>
        <w:widowControl/>
        <w:snapToGrid/>
        <w:spacing w:line="360" w:lineRule="auto"/>
        <w:ind w:firstLine="709"/>
        <w:jc w:val="both"/>
        <w:rPr>
          <w:sz w:val="28"/>
          <w:szCs w:val="28"/>
        </w:rPr>
      </w:pPr>
      <w:r w:rsidRPr="00CC3DA8">
        <w:rPr>
          <w:sz w:val="28"/>
          <w:szCs w:val="28"/>
        </w:rPr>
        <w:t>в) доходы от предпринимательской деятельности;</w:t>
      </w:r>
    </w:p>
    <w:p w:rsidR="009F51EB" w:rsidRPr="00CC3DA8" w:rsidRDefault="009F51EB" w:rsidP="00CC3DA8">
      <w:pPr>
        <w:pStyle w:val="6"/>
        <w:spacing w:before="0" w:after="0" w:line="360" w:lineRule="auto"/>
        <w:ind w:firstLine="709"/>
        <w:jc w:val="both"/>
        <w:rPr>
          <w:b w:val="0"/>
          <w:sz w:val="28"/>
          <w:szCs w:val="28"/>
        </w:rPr>
      </w:pPr>
      <w:r w:rsidRPr="00CC3DA8">
        <w:rPr>
          <w:b w:val="0"/>
          <w:sz w:val="28"/>
          <w:szCs w:val="28"/>
        </w:rPr>
        <w:t>г) обязательная плата за</w:t>
      </w:r>
      <w:r w:rsidR="00CC3DA8">
        <w:rPr>
          <w:b w:val="0"/>
          <w:sz w:val="28"/>
          <w:szCs w:val="28"/>
        </w:rPr>
        <w:t xml:space="preserve"> </w:t>
      </w:r>
      <w:r w:rsidRPr="00CC3DA8">
        <w:rPr>
          <w:b w:val="0"/>
          <w:sz w:val="28"/>
          <w:szCs w:val="28"/>
        </w:rPr>
        <w:t xml:space="preserve">совершение действий , связанных с осуществлением государственных полномочий. </w:t>
      </w:r>
    </w:p>
    <w:p w:rsidR="009F51EB" w:rsidRPr="00CC3DA8" w:rsidRDefault="009F51EB" w:rsidP="00CC3DA8">
      <w:pPr>
        <w:pStyle w:val="6"/>
        <w:spacing w:before="0" w:after="0" w:line="360" w:lineRule="auto"/>
        <w:ind w:firstLine="709"/>
        <w:jc w:val="both"/>
        <w:rPr>
          <w:b w:val="0"/>
          <w:sz w:val="28"/>
          <w:szCs w:val="28"/>
        </w:rPr>
      </w:pPr>
      <w:r w:rsidRPr="00CC3DA8">
        <w:rPr>
          <w:b w:val="0"/>
          <w:sz w:val="28"/>
          <w:szCs w:val="28"/>
        </w:rPr>
        <w:t>Ответ:</w:t>
      </w:r>
      <w:r w:rsidR="00CC3DA8">
        <w:rPr>
          <w:b w:val="0"/>
          <w:sz w:val="28"/>
          <w:szCs w:val="28"/>
        </w:rPr>
        <w:t xml:space="preserve"> </w:t>
      </w:r>
      <w:r w:rsidRPr="00CC3DA8">
        <w:rPr>
          <w:b w:val="0"/>
          <w:sz w:val="28"/>
          <w:szCs w:val="28"/>
        </w:rPr>
        <w:t>г) обязательная плата за</w:t>
      </w:r>
      <w:r w:rsidR="00CC3DA8">
        <w:rPr>
          <w:b w:val="0"/>
          <w:sz w:val="28"/>
          <w:szCs w:val="28"/>
        </w:rPr>
        <w:t xml:space="preserve"> </w:t>
      </w:r>
      <w:r w:rsidRPr="00CC3DA8">
        <w:rPr>
          <w:b w:val="0"/>
          <w:sz w:val="28"/>
          <w:szCs w:val="28"/>
        </w:rPr>
        <w:t xml:space="preserve">совершение действий , связанных с осуществлением государственных полномочий. </w:t>
      </w:r>
    </w:p>
    <w:p w:rsidR="009F51EB" w:rsidRPr="00CC3DA8" w:rsidRDefault="009F51EB" w:rsidP="00CC3DA8">
      <w:pPr>
        <w:widowControl/>
        <w:snapToGrid/>
        <w:spacing w:line="360" w:lineRule="auto"/>
        <w:ind w:firstLine="709"/>
        <w:jc w:val="both"/>
        <w:rPr>
          <w:sz w:val="28"/>
          <w:szCs w:val="28"/>
        </w:rPr>
      </w:pPr>
      <w:r w:rsidRPr="00CC3DA8">
        <w:rPr>
          <w:sz w:val="28"/>
          <w:szCs w:val="28"/>
        </w:rPr>
        <w:t>13. Решение о сдаче в аренду имущества может принять:</w:t>
      </w:r>
    </w:p>
    <w:p w:rsidR="009F51EB" w:rsidRPr="00CC3DA8" w:rsidRDefault="009F51EB" w:rsidP="00CC3DA8">
      <w:pPr>
        <w:widowControl/>
        <w:snapToGrid/>
        <w:spacing w:line="360" w:lineRule="auto"/>
        <w:ind w:firstLine="709"/>
        <w:jc w:val="both"/>
        <w:rPr>
          <w:sz w:val="28"/>
          <w:szCs w:val="28"/>
        </w:rPr>
      </w:pPr>
      <w:r w:rsidRPr="00CC3DA8">
        <w:rPr>
          <w:sz w:val="28"/>
          <w:szCs w:val="28"/>
        </w:rPr>
        <w:t>а) учредитель;</w:t>
      </w:r>
    </w:p>
    <w:p w:rsidR="009F51EB" w:rsidRPr="00CC3DA8" w:rsidRDefault="009F51EB" w:rsidP="00CC3DA8">
      <w:pPr>
        <w:widowControl/>
        <w:snapToGrid/>
        <w:spacing w:line="360" w:lineRule="auto"/>
        <w:ind w:firstLine="709"/>
        <w:jc w:val="both"/>
        <w:rPr>
          <w:sz w:val="28"/>
          <w:szCs w:val="28"/>
        </w:rPr>
      </w:pPr>
      <w:r w:rsidRPr="00CC3DA8">
        <w:rPr>
          <w:sz w:val="28"/>
          <w:szCs w:val="28"/>
        </w:rPr>
        <w:t>б) руководитель учреждения;</w:t>
      </w:r>
    </w:p>
    <w:p w:rsidR="009F51EB" w:rsidRPr="00CC3DA8" w:rsidRDefault="009F51EB" w:rsidP="00CC3DA8">
      <w:pPr>
        <w:widowControl/>
        <w:snapToGrid/>
        <w:spacing w:line="360" w:lineRule="auto"/>
        <w:ind w:firstLine="709"/>
        <w:jc w:val="both"/>
        <w:rPr>
          <w:sz w:val="28"/>
          <w:szCs w:val="28"/>
        </w:rPr>
      </w:pPr>
      <w:r w:rsidRPr="00CC3DA8">
        <w:rPr>
          <w:sz w:val="28"/>
          <w:szCs w:val="28"/>
        </w:rPr>
        <w:t>в) совет образовательного учреждения.</w:t>
      </w:r>
    </w:p>
    <w:p w:rsidR="009F51EB" w:rsidRPr="00CC3DA8" w:rsidRDefault="009F51EB" w:rsidP="00CC3DA8">
      <w:pPr>
        <w:widowControl/>
        <w:snapToGrid/>
        <w:spacing w:line="360" w:lineRule="auto"/>
        <w:ind w:firstLine="709"/>
        <w:jc w:val="both"/>
        <w:rPr>
          <w:sz w:val="28"/>
          <w:szCs w:val="28"/>
        </w:rPr>
      </w:pPr>
      <w:r w:rsidRPr="00CC3DA8">
        <w:rPr>
          <w:sz w:val="28"/>
          <w:szCs w:val="28"/>
        </w:rPr>
        <w:t>Ответ:</w:t>
      </w:r>
      <w:r w:rsidR="00CC3DA8">
        <w:rPr>
          <w:sz w:val="28"/>
          <w:szCs w:val="28"/>
        </w:rPr>
        <w:t xml:space="preserve"> </w:t>
      </w:r>
      <w:r w:rsidRPr="00CC3DA8">
        <w:rPr>
          <w:sz w:val="28"/>
          <w:szCs w:val="28"/>
        </w:rPr>
        <w:t>в) совет образовательного учреждения.</w:t>
      </w:r>
    </w:p>
    <w:p w:rsidR="00222CC5" w:rsidRDefault="00222CC5" w:rsidP="00CC3DA8">
      <w:pPr>
        <w:widowControl/>
        <w:snapToGrid/>
        <w:spacing w:line="360" w:lineRule="auto"/>
        <w:ind w:firstLine="709"/>
        <w:jc w:val="both"/>
        <w:rPr>
          <w:sz w:val="28"/>
          <w:szCs w:val="28"/>
        </w:rPr>
      </w:pPr>
    </w:p>
    <w:p w:rsidR="009F51EB" w:rsidRPr="00CC3DA8" w:rsidRDefault="009F51EB" w:rsidP="00CC3DA8">
      <w:pPr>
        <w:widowControl/>
        <w:snapToGrid/>
        <w:spacing w:line="360" w:lineRule="auto"/>
        <w:ind w:firstLine="709"/>
        <w:jc w:val="both"/>
        <w:rPr>
          <w:sz w:val="28"/>
          <w:szCs w:val="28"/>
        </w:rPr>
      </w:pPr>
      <w:r w:rsidRPr="00CC3DA8">
        <w:rPr>
          <w:sz w:val="28"/>
          <w:szCs w:val="28"/>
        </w:rPr>
        <w:t>14. Непосредственное управление</w:t>
      </w:r>
      <w:r w:rsidR="00CC3DA8">
        <w:rPr>
          <w:sz w:val="28"/>
          <w:szCs w:val="28"/>
        </w:rPr>
        <w:t xml:space="preserve"> </w:t>
      </w:r>
      <w:r w:rsidRPr="00CC3DA8">
        <w:rPr>
          <w:sz w:val="28"/>
          <w:szCs w:val="28"/>
        </w:rPr>
        <w:t>учреждением</w:t>
      </w:r>
      <w:r w:rsidR="00CC3DA8">
        <w:rPr>
          <w:sz w:val="28"/>
          <w:szCs w:val="28"/>
        </w:rPr>
        <w:t xml:space="preserve"> </w:t>
      </w:r>
      <w:r w:rsidRPr="00CC3DA8">
        <w:rPr>
          <w:sz w:val="28"/>
          <w:szCs w:val="28"/>
        </w:rPr>
        <w:t>общего среднего образования осуществляется:</w:t>
      </w:r>
    </w:p>
    <w:p w:rsidR="009F51EB" w:rsidRPr="00CC3DA8" w:rsidRDefault="009F51EB" w:rsidP="00CC3DA8">
      <w:pPr>
        <w:widowControl/>
        <w:snapToGrid/>
        <w:spacing w:line="360" w:lineRule="auto"/>
        <w:ind w:firstLine="709"/>
        <w:jc w:val="both"/>
        <w:rPr>
          <w:sz w:val="28"/>
          <w:szCs w:val="28"/>
        </w:rPr>
      </w:pPr>
      <w:r w:rsidRPr="00CC3DA8">
        <w:rPr>
          <w:sz w:val="28"/>
          <w:szCs w:val="28"/>
        </w:rPr>
        <w:t>а) директором;</w:t>
      </w:r>
    </w:p>
    <w:p w:rsidR="009F51EB" w:rsidRPr="00CC3DA8" w:rsidRDefault="009F51EB" w:rsidP="00CC3DA8">
      <w:pPr>
        <w:widowControl/>
        <w:snapToGrid/>
        <w:spacing w:line="360" w:lineRule="auto"/>
        <w:ind w:firstLine="709"/>
        <w:jc w:val="both"/>
        <w:rPr>
          <w:sz w:val="28"/>
          <w:szCs w:val="28"/>
        </w:rPr>
      </w:pPr>
      <w:r w:rsidRPr="00CC3DA8">
        <w:rPr>
          <w:sz w:val="28"/>
          <w:szCs w:val="28"/>
        </w:rPr>
        <w:t>б) ректором;</w:t>
      </w:r>
    </w:p>
    <w:p w:rsidR="009F51EB" w:rsidRPr="00CC3DA8" w:rsidRDefault="009F51EB" w:rsidP="00CC3DA8">
      <w:pPr>
        <w:widowControl/>
        <w:snapToGrid/>
        <w:spacing w:line="360" w:lineRule="auto"/>
        <w:ind w:firstLine="709"/>
        <w:jc w:val="both"/>
        <w:rPr>
          <w:sz w:val="28"/>
          <w:szCs w:val="28"/>
        </w:rPr>
      </w:pPr>
      <w:r w:rsidRPr="00CC3DA8">
        <w:rPr>
          <w:sz w:val="28"/>
          <w:szCs w:val="28"/>
        </w:rPr>
        <w:t>в) заведующей;</w:t>
      </w:r>
    </w:p>
    <w:p w:rsidR="009F51EB" w:rsidRPr="00CC3DA8" w:rsidRDefault="009F51EB" w:rsidP="00CC3DA8">
      <w:pPr>
        <w:widowControl/>
        <w:snapToGrid/>
        <w:spacing w:line="360" w:lineRule="auto"/>
        <w:ind w:firstLine="709"/>
        <w:jc w:val="both"/>
        <w:rPr>
          <w:sz w:val="28"/>
          <w:szCs w:val="28"/>
        </w:rPr>
      </w:pPr>
      <w:r w:rsidRPr="00CC3DA8">
        <w:rPr>
          <w:sz w:val="28"/>
          <w:szCs w:val="28"/>
        </w:rPr>
        <w:t>г) общим</w:t>
      </w:r>
      <w:r w:rsidR="00CC3DA8">
        <w:rPr>
          <w:sz w:val="28"/>
          <w:szCs w:val="28"/>
        </w:rPr>
        <w:t xml:space="preserve"> </w:t>
      </w:r>
      <w:r w:rsidRPr="00CC3DA8">
        <w:rPr>
          <w:sz w:val="28"/>
          <w:szCs w:val="28"/>
        </w:rPr>
        <w:t xml:space="preserve">собранием; </w:t>
      </w:r>
    </w:p>
    <w:p w:rsidR="009F51EB" w:rsidRPr="00CC3DA8" w:rsidRDefault="009F51EB" w:rsidP="00CC3DA8">
      <w:pPr>
        <w:widowControl/>
        <w:snapToGrid/>
        <w:spacing w:line="360" w:lineRule="auto"/>
        <w:ind w:firstLine="709"/>
        <w:jc w:val="both"/>
        <w:rPr>
          <w:sz w:val="28"/>
          <w:szCs w:val="28"/>
        </w:rPr>
      </w:pPr>
      <w:r w:rsidRPr="00CC3DA8">
        <w:rPr>
          <w:sz w:val="28"/>
          <w:szCs w:val="28"/>
        </w:rPr>
        <w:t>д) советом учреждения.</w:t>
      </w:r>
    </w:p>
    <w:p w:rsidR="009F51EB" w:rsidRPr="00CC3DA8" w:rsidRDefault="009F51EB" w:rsidP="00CC3DA8">
      <w:pPr>
        <w:widowControl/>
        <w:snapToGrid/>
        <w:spacing w:line="360" w:lineRule="auto"/>
        <w:ind w:firstLine="709"/>
        <w:jc w:val="both"/>
        <w:rPr>
          <w:sz w:val="28"/>
          <w:szCs w:val="28"/>
        </w:rPr>
      </w:pPr>
      <w:r w:rsidRPr="00CC3DA8">
        <w:rPr>
          <w:sz w:val="28"/>
          <w:szCs w:val="28"/>
        </w:rPr>
        <w:t>Ответ:</w:t>
      </w:r>
      <w:r w:rsidR="00CC3DA8">
        <w:rPr>
          <w:sz w:val="28"/>
          <w:szCs w:val="28"/>
        </w:rPr>
        <w:t xml:space="preserve"> </w:t>
      </w:r>
      <w:r w:rsidRPr="00CC3DA8">
        <w:rPr>
          <w:sz w:val="28"/>
          <w:szCs w:val="28"/>
        </w:rPr>
        <w:t>а) директором;</w:t>
      </w:r>
    </w:p>
    <w:p w:rsidR="00222CC5" w:rsidRDefault="00222CC5" w:rsidP="00CC3DA8">
      <w:pPr>
        <w:pStyle w:val="a5"/>
        <w:spacing w:line="360" w:lineRule="auto"/>
        <w:ind w:firstLine="709"/>
        <w:rPr>
          <w:szCs w:val="28"/>
        </w:rPr>
      </w:pPr>
    </w:p>
    <w:p w:rsidR="009F51EB" w:rsidRPr="00CC3DA8" w:rsidRDefault="009F51EB" w:rsidP="00CC3DA8">
      <w:pPr>
        <w:pStyle w:val="a5"/>
        <w:spacing w:line="360" w:lineRule="auto"/>
        <w:ind w:firstLine="709"/>
        <w:rPr>
          <w:szCs w:val="28"/>
        </w:rPr>
      </w:pPr>
      <w:r w:rsidRPr="00CC3DA8">
        <w:rPr>
          <w:szCs w:val="28"/>
        </w:rPr>
        <w:t>15. Ликвидация образовательного учреждения может осуществляться:</w:t>
      </w:r>
    </w:p>
    <w:p w:rsidR="009F51EB" w:rsidRPr="00CC3DA8" w:rsidRDefault="009F51EB" w:rsidP="00CC3DA8">
      <w:pPr>
        <w:pStyle w:val="a5"/>
        <w:spacing w:line="360" w:lineRule="auto"/>
        <w:ind w:firstLine="709"/>
        <w:rPr>
          <w:szCs w:val="28"/>
        </w:rPr>
      </w:pPr>
      <w:r w:rsidRPr="00CC3DA8">
        <w:rPr>
          <w:szCs w:val="28"/>
        </w:rPr>
        <w:t>а) по решению его учредителей либо органа юридического лица, уполномоченного на то учредительными документами;</w:t>
      </w:r>
    </w:p>
    <w:p w:rsidR="009F51EB" w:rsidRPr="00CC3DA8" w:rsidRDefault="009F51EB" w:rsidP="00CC3DA8">
      <w:pPr>
        <w:pStyle w:val="a5"/>
        <w:spacing w:line="360" w:lineRule="auto"/>
        <w:ind w:firstLine="709"/>
        <w:rPr>
          <w:szCs w:val="28"/>
        </w:rPr>
      </w:pPr>
      <w:r w:rsidRPr="00CC3DA8">
        <w:rPr>
          <w:szCs w:val="28"/>
        </w:rPr>
        <w:t>б) в связи с истечением срока, на который создано юридическое лицо;</w:t>
      </w:r>
    </w:p>
    <w:p w:rsidR="009F51EB" w:rsidRPr="00CC3DA8" w:rsidRDefault="009F51EB" w:rsidP="00CC3DA8">
      <w:pPr>
        <w:pStyle w:val="a5"/>
        <w:spacing w:line="360" w:lineRule="auto"/>
        <w:ind w:firstLine="709"/>
        <w:rPr>
          <w:szCs w:val="28"/>
        </w:rPr>
      </w:pPr>
      <w:r w:rsidRPr="00CC3DA8">
        <w:rPr>
          <w:szCs w:val="28"/>
        </w:rPr>
        <w:t>в) по решению суда в случае осуществления деятельности без лицензии;</w:t>
      </w:r>
    </w:p>
    <w:p w:rsidR="009F51EB" w:rsidRPr="00CC3DA8" w:rsidRDefault="009F51EB" w:rsidP="00CC3DA8">
      <w:pPr>
        <w:pStyle w:val="a5"/>
        <w:spacing w:line="360" w:lineRule="auto"/>
        <w:ind w:firstLine="709"/>
        <w:rPr>
          <w:szCs w:val="28"/>
        </w:rPr>
      </w:pPr>
      <w:r w:rsidRPr="00CC3DA8">
        <w:rPr>
          <w:szCs w:val="28"/>
        </w:rPr>
        <w:t>г) по решению суда в случае осуществления деятельности , запрещенной законом, деятельности;</w:t>
      </w:r>
    </w:p>
    <w:p w:rsidR="009F51EB" w:rsidRPr="00CC3DA8" w:rsidRDefault="009F51EB" w:rsidP="00CC3DA8">
      <w:pPr>
        <w:pStyle w:val="a5"/>
        <w:spacing w:line="360" w:lineRule="auto"/>
        <w:ind w:firstLine="709"/>
        <w:rPr>
          <w:szCs w:val="28"/>
        </w:rPr>
      </w:pPr>
      <w:r w:rsidRPr="00CC3DA8">
        <w:rPr>
          <w:szCs w:val="28"/>
        </w:rPr>
        <w:t>д) по решению суда в случае осуществления деятельности не соответствующей его уставным целям;</w:t>
      </w:r>
    </w:p>
    <w:p w:rsidR="009F51EB" w:rsidRPr="00CC3DA8" w:rsidRDefault="009F51EB" w:rsidP="00CC3DA8">
      <w:pPr>
        <w:pStyle w:val="a5"/>
        <w:spacing w:line="360" w:lineRule="auto"/>
        <w:ind w:firstLine="709"/>
        <w:rPr>
          <w:szCs w:val="28"/>
        </w:rPr>
      </w:pPr>
      <w:r w:rsidRPr="00CC3DA8">
        <w:rPr>
          <w:szCs w:val="28"/>
        </w:rPr>
        <w:t>д) все ответы верны;</w:t>
      </w:r>
    </w:p>
    <w:p w:rsidR="009F51EB" w:rsidRPr="00CC3DA8" w:rsidRDefault="009F51EB" w:rsidP="00CC3DA8">
      <w:pPr>
        <w:pStyle w:val="a5"/>
        <w:spacing w:line="360" w:lineRule="auto"/>
        <w:ind w:firstLine="709"/>
        <w:rPr>
          <w:szCs w:val="28"/>
        </w:rPr>
      </w:pPr>
      <w:r w:rsidRPr="00CC3DA8">
        <w:rPr>
          <w:szCs w:val="28"/>
        </w:rPr>
        <w:t>е) нет правильного ответа.</w:t>
      </w:r>
    </w:p>
    <w:p w:rsidR="009F51EB" w:rsidRPr="00CC3DA8" w:rsidRDefault="009F51EB" w:rsidP="00CC3DA8">
      <w:pPr>
        <w:pStyle w:val="a5"/>
        <w:spacing w:line="360" w:lineRule="auto"/>
        <w:ind w:firstLine="709"/>
        <w:rPr>
          <w:szCs w:val="28"/>
        </w:rPr>
      </w:pPr>
      <w:r w:rsidRPr="00CC3DA8">
        <w:rPr>
          <w:szCs w:val="28"/>
        </w:rPr>
        <w:t>Ответ:</w:t>
      </w:r>
      <w:r w:rsidR="00CC3DA8">
        <w:rPr>
          <w:szCs w:val="28"/>
        </w:rPr>
        <w:t xml:space="preserve"> </w:t>
      </w:r>
      <w:r w:rsidRPr="00CC3DA8">
        <w:rPr>
          <w:szCs w:val="28"/>
        </w:rPr>
        <w:t>д) все ответы верны;</w:t>
      </w:r>
    </w:p>
    <w:p w:rsidR="00222CC5" w:rsidRDefault="00222CC5">
      <w:pPr>
        <w:widowControl/>
        <w:snapToGrid/>
        <w:spacing w:line="360" w:lineRule="auto"/>
        <w:jc w:val="both"/>
        <w:rPr>
          <w:b/>
          <w:sz w:val="28"/>
          <w:szCs w:val="28"/>
        </w:rPr>
      </w:pPr>
      <w:r>
        <w:rPr>
          <w:b/>
          <w:sz w:val="28"/>
          <w:szCs w:val="28"/>
        </w:rPr>
        <w:br w:type="page"/>
      </w:r>
    </w:p>
    <w:p w:rsidR="009F51EB" w:rsidRPr="00CC3DA8" w:rsidRDefault="009F51EB" w:rsidP="00CC3DA8">
      <w:pPr>
        <w:widowControl/>
        <w:snapToGrid/>
        <w:spacing w:line="360" w:lineRule="auto"/>
        <w:ind w:firstLine="709"/>
        <w:jc w:val="both"/>
        <w:rPr>
          <w:b/>
          <w:sz w:val="28"/>
          <w:szCs w:val="28"/>
        </w:rPr>
      </w:pPr>
      <w:r w:rsidRPr="00CC3DA8">
        <w:rPr>
          <w:b/>
          <w:sz w:val="28"/>
          <w:szCs w:val="28"/>
        </w:rPr>
        <w:t>Список использованных источников</w:t>
      </w:r>
    </w:p>
    <w:p w:rsidR="00222CC5" w:rsidRDefault="00222CC5" w:rsidP="00CC3DA8">
      <w:pPr>
        <w:widowControl/>
        <w:snapToGrid/>
        <w:spacing w:line="360" w:lineRule="auto"/>
        <w:ind w:firstLine="709"/>
        <w:jc w:val="both"/>
        <w:rPr>
          <w:sz w:val="28"/>
          <w:szCs w:val="28"/>
        </w:rPr>
      </w:pPr>
    </w:p>
    <w:p w:rsidR="009F51EB" w:rsidRPr="00CC3DA8" w:rsidRDefault="009F51EB" w:rsidP="00222CC5">
      <w:pPr>
        <w:widowControl/>
        <w:snapToGrid/>
        <w:spacing w:line="360" w:lineRule="auto"/>
        <w:jc w:val="both"/>
        <w:rPr>
          <w:sz w:val="28"/>
          <w:szCs w:val="28"/>
        </w:rPr>
      </w:pPr>
      <w:r w:rsidRPr="00CC3DA8">
        <w:rPr>
          <w:sz w:val="28"/>
          <w:szCs w:val="28"/>
        </w:rPr>
        <w:t>1. Бюджетный кодекс Российской Федерации.- М.: Омега-Л, 2007</w:t>
      </w:r>
    </w:p>
    <w:p w:rsidR="009F51EB" w:rsidRPr="00CC3DA8" w:rsidRDefault="009F51EB" w:rsidP="00222CC5">
      <w:pPr>
        <w:widowControl/>
        <w:snapToGrid/>
        <w:spacing w:line="360" w:lineRule="auto"/>
        <w:jc w:val="both"/>
        <w:rPr>
          <w:sz w:val="28"/>
          <w:szCs w:val="28"/>
        </w:rPr>
      </w:pPr>
      <w:r w:rsidRPr="00CC3DA8">
        <w:rPr>
          <w:sz w:val="28"/>
          <w:szCs w:val="28"/>
        </w:rPr>
        <w:t>2. Александров И.М. Бюджетная система Российской Федерации: учебник. – М.: Дашков и К, 2006</w:t>
      </w:r>
      <w:r w:rsidR="00CC3DA8">
        <w:rPr>
          <w:sz w:val="28"/>
          <w:szCs w:val="28"/>
        </w:rPr>
        <w:t xml:space="preserve"> </w:t>
      </w:r>
    </w:p>
    <w:p w:rsidR="009F51EB" w:rsidRPr="00CC3DA8" w:rsidRDefault="009F51EB" w:rsidP="00222CC5">
      <w:pPr>
        <w:widowControl/>
        <w:snapToGrid/>
        <w:spacing w:line="360" w:lineRule="auto"/>
        <w:jc w:val="both"/>
        <w:rPr>
          <w:sz w:val="28"/>
          <w:szCs w:val="28"/>
        </w:rPr>
      </w:pPr>
      <w:r w:rsidRPr="00CC3DA8">
        <w:rPr>
          <w:bCs/>
          <w:sz w:val="28"/>
          <w:szCs w:val="28"/>
        </w:rPr>
        <w:t>3.</w:t>
      </w:r>
      <w:r w:rsidR="00CC3DA8">
        <w:rPr>
          <w:bCs/>
          <w:sz w:val="28"/>
          <w:szCs w:val="28"/>
        </w:rPr>
        <w:t xml:space="preserve"> </w:t>
      </w:r>
      <w:r w:rsidRPr="00CC3DA8">
        <w:rPr>
          <w:sz w:val="28"/>
          <w:szCs w:val="28"/>
        </w:rPr>
        <w:t>Дробозина Л.А.</w:t>
      </w:r>
      <w:r w:rsidR="00CC3DA8">
        <w:rPr>
          <w:sz w:val="28"/>
          <w:szCs w:val="28"/>
        </w:rPr>
        <w:t xml:space="preserve"> </w:t>
      </w:r>
      <w:r w:rsidRPr="00CC3DA8">
        <w:rPr>
          <w:sz w:val="28"/>
          <w:szCs w:val="28"/>
        </w:rPr>
        <w:t>Финансы. Денежное обращение. Кредит. - М.: Финансы, Юнити, 2005</w:t>
      </w:r>
    </w:p>
    <w:p w:rsidR="009F51EB" w:rsidRPr="00CC3DA8" w:rsidRDefault="009F51EB" w:rsidP="00222CC5">
      <w:pPr>
        <w:widowControl/>
        <w:snapToGrid/>
        <w:spacing w:line="360" w:lineRule="auto"/>
        <w:jc w:val="both"/>
        <w:rPr>
          <w:sz w:val="28"/>
          <w:szCs w:val="28"/>
        </w:rPr>
      </w:pPr>
      <w:r w:rsidRPr="00CC3DA8">
        <w:rPr>
          <w:sz w:val="28"/>
          <w:szCs w:val="28"/>
        </w:rPr>
        <w:t>4. Ковалева Т.М., Барулин С.В. Бюджет и бюджетная политика в Российской Федерации: учебное пособие. – М.: Кнорус, 2005</w:t>
      </w:r>
    </w:p>
    <w:p w:rsidR="009F51EB" w:rsidRPr="00CC3DA8" w:rsidRDefault="009F51EB" w:rsidP="00222CC5">
      <w:pPr>
        <w:widowControl/>
        <w:snapToGrid/>
        <w:spacing w:line="360" w:lineRule="auto"/>
        <w:jc w:val="both"/>
        <w:rPr>
          <w:sz w:val="28"/>
          <w:szCs w:val="28"/>
        </w:rPr>
      </w:pPr>
      <w:r w:rsidRPr="00CC3DA8">
        <w:rPr>
          <w:sz w:val="28"/>
          <w:szCs w:val="28"/>
        </w:rPr>
        <w:t>5.</w:t>
      </w:r>
      <w:r w:rsidR="00CC3DA8">
        <w:rPr>
          <w:sz w:val="28"/>
          <w:szCs w:val="28"/>
        </w:rPr>
        <w:t xml:space="preserve"> </w:t>
      </w:r>
      <w:r w:rsidRPr="00CC3DA8">
        <w:rPr>
          <w:sz w:val="28"/>
          <w:szCs w:val="28"/>
        </w:rPr>
        <w:t>Колпакова Г.М. Финансы, денежное обращение, кредит. - М.: Финансы и статистика, 2005</w:t>
      </w:r>
    </w:p>
    <w:p w:rsidR="00222CC5" w:rsidRDefault="009F51EB" w:rsidP="00222CC5">
      <w:pPr>
        <w:widowControl/>
        <w:snapToGrid/>
        <w:spacing w:line="360" w:lineRule="auto"/>
        <w:jc w:val="both"/>
        <w:rPr>
          <w:sz w:val="28"/>
          <w:szCs w:val="28"/>
        </w:rPr>
      </w:pPr>
      <w:r w:rsidRPr="00CC3DA8">
        <w:rPr>
          <w:sz w:val="28"/>
          <w:szCs w:val="28"/>
        </w:rPr>
        <w:t>6. Поляк Г.Б. Бюджетная система России. – М. : Юнити, 2007</w:t>
      </w:r>
    </w:p>
    <w:p w:rsidR="001F48F4" w:rsidRPr="00CC3DA8" w:rsidRDefault="009F51EB" w:rsidP="00222CC5">
      <w:pPr>
        <w:widowControl/>
        <w:snapToGrid/>
        <w:spacing w:line="360" w:lineRule="auto"/>
        <w:jc w:val="both"/>
        <w:rPr>
          <w:sz w:val="28"/>
          <w:szCs w:val="28"/>
        </w:rPr>
      </w:pPr>
      <w:r w:rsidRPr="00CC3DA8">
        <w:rPr>
          <w:sz w:val="28"/>
          <w:szCs w:val="28"/>
        </w:rPr>
        <w:t>7. Сенчагов В.К., Архипов А.И. Финансы, денежное обращение, кредит. - М.: Проспект, 2005</w:t>
      </w:r>
      <w:bookmarkStart w:id="0" w:name="_GoBack"/>
      <w:bookmarkEnd w:id="0"/>
    </w:p>
    <w:sectPr w:rsidR="001F48F4" w:rsidRPr="00CC3DA8" w:rsidSect="00CC3DA8">
      <w:headerReference w:type="even" r:id="rId8"/>
      <w:headerReference w:type="default" r:id="rId9"/>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4731" w:rsidRDefault="00734731">
      <w:r>
        <w:separator/>
      </w:r>
    </w:p>
  </w:endnote>
  <w:endnote w:type="continuationSeparator" w:id="0">
    <w:p w:rsidR="00734731" w:rsidRDefault="007347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4731" w:rsidRDefault="00734731">
      <w:r>
        <w:separator/>
      </w:r>
    </w:p>
  </w:footnote>
  <w:footnote w:type="continuationSeparator" w:id="0">
    <w:p w:rsidR="00734731" w:rsidRDefault="007347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7F46" w:rsidRDefault="00077F46" w:rsidP="00077F46">
    <w:pPr>
      <w:pStyle w:val="ac"/>
      <w:framePr w:wrap="around" w:vAnchor="text" w:hAnchor="margin" w:xAlign="right" w:y="1"/>
      <w:rPr>
        <w:rStyle w:val="ae"/>
      </w:rPr>
    </w:pPr>
  </w:p>
  <w:p w:rsidR="00077F46" w:rsidRDefault="00077F46" w:rsidP="00077F46">
    <w:pPr>
      <w:pStyle w:val="ac"/>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7F46" w:rsidRDefault="005D69C9" w:rsidP="00077F46">
    <w:pPr>
      <w:pStyle w:val="ac"/>
      <w:framePr w:wrap="around" w:vAnchor="text" w:hAnchor="margin" w:xAlign="right" w:y="1"/>
      <w:rPr>
        <w:rStyle w:val="ae"/>
      </w:rPr>
    </w:pPr>
    <w:r>
      <w:rPr>
        <w:rStyle w:val="ae"/>
        <w:noProof/>
      </w:rPr>
      <w:t>2</w:t>
    </w:r>
  </w:p>
  <w:p w:rsidR="00077F46" w:rsidRDefault="00077F46" w:rsidP="00077F46">
    <w:pPr>
      <w:pStyle w:val="ac"/>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F94D1A"/>
    <w:multiLevelType w:val="singleLevel"/>
    <w:tmpl w:val="C2DC21EC"/>
    <w:lvl w:ilvl="0">
      <w:start w:val="2"/>
      <w:numFmt w:val="bullet"/>
      <w:lvlText w:val="-"/>
      <w:lvlJc w:val="left"/>
      <w:pPr>
        <w:tabs>
          <w:tab w:val="num" w:pos="1211"/>
        </w:tabs>
        <w:ind w:left="1211" w:hanging="360"/>
      </w:pPr>
      <w:rPr>
        <w:rFonts w:hint="default"/>
      </w:rPr>
    </w:lvl>
  </w:abstractNum>
  <w:abstractNum w:abstractNumId="1">
    <w:nsid w:val="1243365E"/>
    <w:multiLevelType w:val="singleLevel"/>
    <w:tmpl w:val="C2DC21EC"/>
    <w:lvl w:ilvl="0">
      <w:start w:val="2"/>
      <w:numFmt w:val="bullet"/>
      <w:lvlText w:val="-"/>
      <w:lvlJc w:val="left"/>
      <w:pPr>
        <w:tabs>
          <w:tab w:val="num" w:pos="1211"/>
        </w:tabs>
        <w:ind w:left="1211" w:hanging="360"/>
      </w:pPr>
      <w:rPr>
        <w:rFonts w:hint="default"/>
      </w:rPr>
    </w:lvl>
  </w:abstractNum>
  <w:abstractNum w:abstractNumId="2">
    <w:nsid w:val="125330E4"/>
    <w:multiLevelType w:val="singleLevel"/>
    <w:tmpl w:val="C2DC21EC"/>
    <w:lvl w:ilvl="0">
      <w:start w:val="2"/>
      <w:numFmt w:val="bullet"/>
      <w:lvlText w:val="-"/>
      <w:lvlJc w:val="left"/>
      <w:pPr>
        <w:tabs>
          <w:tab w:val="num" w:pos="1211"/>
        </w:tabs>
        <w:ind w:left="1211" w:hanging="360"/>
      </w:pPr>
      <w:rPr>
        <w:rFonts w:hint="default"/>
      </w:rPr>
    </w:lvl>
  </w:abstractNum>
  <w:abstractNum w:abstractNumId="3">
    <w:nsid w:val="14AB2835"/>
    <w:multiLevelType w:val="singleLevel"/>
    <w:tmpl w:val="C2DC21EC"/>
    <w:lvl w:ilvl="0">
      <w:start w:val="2"/>
      <w:numFmt w:val="bullet"/>
      <w:lvlText w:val="-"/>
      <w:lvlJc w:val="left"/>
      <w:pPr>
        <w:tabs>
          <w:tab w:val="num" w:pos="1211"/>
        </w:tabs>
        <w:ind w:left="1211" w:hanging="360"/>
      </w:pPr>
      <w:rPr>
        <w:rFonts w:hint="default"/>
      </w:rPr>
    </w:lvl>
  </w:abstractNum>
  <w:abstractNum w:abstractNumId="4">
    <w:nsid w:val="17B66446"/>
    <w:multiLevelType w:val="multilevel"/>
    <w:tmpl w:val="154C5E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86753B8"/>
    <w:multiLevelType w:val="singleLevel"/>
    <w:tmpl w:val="C2DC21EC"/>
    <w:lvl w:ilvl="0">
      <w:start w:val="2"/>
      <w:numFmt w:val="bullet"/>
      <w:lvlText w:val="-"/>
      <w:lvlJc w:val="left"/>
      <w:pPr>
        <w:tabs>
          <w:tab w:val="num" w:pos="1211"/>
        </w:tabs>
        <w:ind w:left="1211" w:hanging="360"/>
      </w:pPr>
      <w:rPr>
        <w:rFonts w:hint="default"/>
      </w:rPr>
    </w:lvl>
  </w:abstractNum>
  <w:abstractNum w:abstractNumId="6">
    <w:nsid w:val="20910EDA"/>
    <w:multiLevelType w:val="hybridMultilevel"/>
    <w:tmpl w:val="EC6ED50E"/>
    <w:lvl w:ilvl="0" w:tplc="3EAA5B2C">
      <w:start w:val="1"/>
      <w:numFmt w:val="bullet"/>
      <w:lvlText w:val=""/>
      <w:lvlJc w:val="left"/>
      <w:pPr>
        <w:tabs>
          <w:tab w:val="num" w:pos="720"/>
        </w:tabs>
        <w:ind w:left="720" w:hanging="360"/>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7">
    <w:nsid w:val="24FA3F11"/>
    <w:multiLevelType w:val="singleLevel"/>
    <w:tmpl w:val="C2DC21EC"/>
    <w:lvl w:ilvl="0">
      <w:start w:val="2"/>
      <w:numFmt w:val="bullet"/>
      <w:lvlText w:val="-"/>
      <w:lvlJc w:val="left"/>
      <w:pPr>
        <w:tabs>
          <w:tab w:val="num" w:pos="1211"/>
        </w:tabs>
        <w:ind w:left="1211" w:hanging="360"/>
      </w:pPr>
      <w:rPr>
        <w:rFonts w:hint="default"/>
      </w:rPr>
    </w:lvl>
  </w:abstractNum>
  <w:abstractNum w:abstractNumId="8">
    <w:nsid w:val="272914E9"/>
    <w:multiLevelType w:val="singleLevel"/>
    <w:tmpl w:val="C2DC21EC"/>
    <w:lvl w:ilvl="0">
      <w:start w:val="2"/>
      <w:numFmt w:val="bullet"/>
      <w:lvlText w:val="-"/>
      <w:lvlJc w:val="left"/>
      <w:pPr>
        <w:tabs>
          <w:tab w:val="num" w:pos="1211"/>
        </w:tabs>
        <w:ind w:left="1211" w:hanging="360"/>
      </w:pPr>
      <w:rPr>
        <w:rFonts w:hint="default"/>
      </w:rPr>
    </w:lvl>
  </w:abstractNum>
  <w:abstractNum w:abstractNumId="9">
    <w:nsid w:val="2A163964"/>
    <w:multiLevelType w:val="multilevel"/>
    <w:tmpl w:val="EA74E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A7E6001"/>
    <w:multiLevelType w:val="singleLevel"/>
    <w:tmpl w:val="C2DC21EC"/>
    <w:lvl w:ilvl="0">
      <w:start w:val="2"/>
      <w:numFmt w:val="bullet"/>
      <w:lvlText w:val="-"/>
      <w:lvlJc w:val="left"/>
      <w:pPr>
        <w:tabs>
          <w:tab w:val="num" w:pos="1211"/>
        </w:tabs>
        <w:ind w:left="1211" w:hanging="360"/>
      </w:pPr>
      <w:rPr>
        <w:rFonts w:hint="default"/>
      </w:rPr>
    </w:lvl>
  </w:abstractNum>
  <w:abstractNum w:abstractNumId="11">
    <w:nsid w:val="353D2A98"/>
    <w:multiLevelType w:val="singleLevel"/>
    <w:tmpl w:val="C2DC21EC"/>
    <w:lvl w:ilvl="0">
      <w:start w:val="2"/>
      <w:numFmt w:val="bullet"/>
      <w:lvlText w:val="-"/>
      <w:lvlJc w:val="left"/>
      <w:pPr>
        <w:tabs>
          <w:tab w:val="num" w:pos="1211"/>
        </w:tabs>
        <w:ind w:left="1211" w:hanging="360"/>
      </w:pPr>
      <w:rPr>
        <w:rFonts w:hint="default"/>
      </w:rPr>
    </w:lvl>
  </w:abstractNum>
  <w:abstractNum w:abstractNumId="12">
    <w:nsid w:val="36836EE4"/>
    <w:multiLevelType w:val="singleLevel"/>
    <w:tmpl w:val="C2DC21EC"/>
    <w:lvl w:ilvl="0">
      <w:start w:val="2"/>
      <w:numFmt w:val="bullet"/>
      <w:lvlText w:val="-"/>
      <w:lvlJc w:val="left"/>
      <w:pPr>
        <w:tabs>
          <w:tab w:val="num" w:pos="1211"/>
        </w:tabs>
        <w:ind w:left="1211" w:hanging="360"/>
      </w:pPr>
      <w:rPr>
        <w:rFonts w:hint="default"/>
      </w:rPr>
    </w:lvl>
  </w:abstractNum>
  <w:abstractNum w:abstractNumId="13">
    <w:nsid w:val="3A237E85"/>
    <w:multiLevelType w:val="singleLevel"/>
    <w:tmpl w:val="C2DC21EC"/>
    <w:lvl w:ilvl="0">
      <w:start w:val="2"/>
      <w:numFmt w:val="bullet"/>
      <w:lvlText w:val="-"/>
      <w:lvlJc w:val="left"/>
      <w:pPr>
        <w:tabs>
          <w:tab w:val="num" w:pos="1211"/>
        </w:tabs>
        <w:ind w:left="1211" w:hanging="360"/>
      </w:pPr>
      <w:rPr>
        <w:rFonts w:hint="default"/>
      </w:rPr>
    </w:lvl>
  </w:abstractNum>
  <w:abstractNum w:abstractNumId="14">
    <w:nsid w:val="3FCB141A"/>
    <w:multiLevelType w:val="hybridMultilevel"/>
    <w:tmpl w:val="3B6E5CEC"/>
    <w:lvl w:ilvl="0" w:tplc="0419000F">
      <w:start w:val="2"/>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41201A9E"/>
    <w:multiLevelType w:val="singleLevel"/>
    <w:tmpl w:val="C2DC21EC"/>
    <w:lvl w:ilvl="0">
      <w:start w:val="2"/>
      <w:numFmt w:val="bullet"/>
      <w:lvlText w:val="-"/>
      <w:lvlJc w:val="left"/>
      <w:pPr>
        <w:tabs>
          <w:tab w:val="num" w:pos="1211"/>
        </w:tabs>
        <w:ind w:left="1211" w:hanging="360"/>
      </w:pPr>
      <w:rPr>
        <w:rFonts w:hint="default"/>
      </w:rPr>
    </w:lvl>
  </w:abstractNum>
  <w:abstractNum w:abstractNumId="16">
    <w:nsid w:val="41AC248A"/>
    <w:multiLevelType w:val="singleLevel"/>
    <w:tmpl w:val="C2DC21EC"/>
    <w:lvl w:ilvl="0">
      <w:start w:val="2"/>
      <w:numFmt w:val="bullet"/>
      <w:lvlText w:val="-"/>
      <w:lvlJc w:val="left"/>
      <w:pPr>
        <w:tabs>
          <w:tab w:val="num" w:pos="1211"/>
        </w:tabs>
        <w:ind w:left="1211" w:hanging="360"/>
      </w:pPr>
      <w:rPr>
        <w:rFonts w:hint="default"/>
      </w:rPr>
    </w:lvl>
  </w:abstractNum>
  <w:abstractNum w:abstractNumId="17">
    <w:nsid w:val="5502032C"/>
    <w:multiLevelType w:val="singleLevel"/>
    <w:tmpl w:val="C2DC21EC"/>
    <w:lvl w:ilvl="0">
      <w:start w:val="2"/>
      <w:numFmt w:val="bullet"/>
      <w:lvlText w:val="-"/>
      <w:lvlJc w:val="left"/>
      <w:pPr>
        <w:tabs>
          <w:tab w:val="num" w:pos="1211"/>
        </w:tabs>
        <w:ind w:left="1211" w:hanging="360"/>
      </w:pPr>
      <w:rPr>
        <w:rFonts w:hint="default"/>
      </w:rPr>
    </w:lvl>
  </w:abstractNum>
  <w:abstractNum w:abstractNumId="18">
    <w:nsid w:val="55C70AAD"/>
    <w:multiLevelType w:val="singleLevel"/>
    <w:tmpl w:val="C2DC21EC"/>
    <w:lvl w:ilvl="0">
      <w:start w:val="2"/>
      <w:numFmt w:val="bullet"/>
      <w:lvlText w:val="-"/>
      <w:lvlJc w:val="left"/>
      <w:pPr>
        <w:tabs>
          <w:tab w:val="num" w:pos="1211"/>
        </w:tabs>
        <w:ind w:left="1211" w:hanging="360"/>
      </w:pPr>
      <w:rPr>
        <w:rFonts w:hint="default"/>
      </w:rPr>
    </w:lvl>
  </w:abstractNum>
  <w:abstractNum w:abstractNumId="19">
    <w:nsid w:val="562E5CC5"/>
    <w:multiLevelType w:val="singleLevel"/>
    <w:tmpl w:val="C2DC21EC"/>
    <w:lvl w:ilvl="0">
      <w:start w:val="2"/>
      <w:numFmt w:val="bullet"/>
      <w:lvlText w:val="-"/>
      <w:lvlJc w:val="left"/>
      <w:pPr>
        <w:tabs>
          <w:tab w:val="num" w:pos="1211"/>
        </w:tabs>
        <w:ind w:left="1211" w:hanging="360"/>
      </w:pPr>
      <w:rPr>
        <w:rFonts w:hint="default"/>
      </w:rPr>
    </w:lvl>
  </w:abstractNum>
  <w:abstractNum w:abstractNumId="20">
    <w:nsid w:val="5E3D0C6A"/>
    <w:multiLevelType w:val="singleLevel"/>
    <w:tmpl w:val="C2DC21EC"/>
    <w:lvl w:ilvl="0">
      <w:start w:val="2"/>
      <w:numFmt w:val="bullet"/>
      <w:lvlText w:val="-"/>
      <w:lvlJc w:val="left"/>
      <w:pPr>
        <w:tabs>
          <w:tab w:val="num" w:pos="1211"/>
        </w:tabs>
        <w:ind w:left="1211" w:hanging="360"/>
      </w:pPr>
      <w:rPr>
        <w:rFonts w:hint="default"/>
      </w:rPr>
    </w:lvl>
  </w:abstractNum>
  <w:abstractNum w:abstractNumId="21">
    <w:nsid w:val="63D95A30"/>
    <w:multiLevelType w:val="hybridMultilevel"/>
    <w:tmpl w:val="436A939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nsid w:val="65A06C0E"/>
    <w:multiLevelType w:val="hybridMultilevel"/>
    <w:tmpl w:val="2E443A18"/>
    <w:lvl w:ilvl="0" w:tplc="FFFFFFFF">
      <w:start w:val="1"/>
      <w:numFmt w:val="bullet"/>
      <w:lvlText w:val="­"/>
      <w:lvlJc w:val="left"/>
      <w:pPr>
        <w:tabs>
          <w:tab w:val="num" w:pos="530"/>
        </w:tabs>
        <w:ind w:left="510" w:hanging="340"/>
      </w:pPr>
      <w:rPr>
        <w:rFonts w:ascii="Times New Roman" w:hAnsi="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3">
    <w:nsid w:val="666039AA"/>
    <w:multiLevelType w:val="singleLevel"/>
    <w:tmpl w:val="C2DC21EC"/>
    <w:lvl w:ilvl="0">
      <w:start w:val="2"/>
      <w:numFmt w:val="bullet"/>
      <w:lvlText w:val="-"/>
      <w:lvlJc w:val="left"/>
      <w:pPr>
        <w:tabs>
          <w:tab w:val="num" w:pos="1211"/>
        </w:tabs>
        <w:ind w:left="1211" w:hanging="360"/>
      </w:pPr>
      <w:rPr>
        <w:rFonts w:hint="default"/>
      </w:rPr>
    </w:lvl>
  </w:abstractNum>
  <w:abstractNum w:abstractNumId="24">
    <w:nsid w:val="6E3836D4"/>
    <w:multiLevelType w:val="singleLevel"/>
    <w:tmpl w:val="C2DC21EC"/>
    <w:lvl w:ilvl="0">
      <w:start w:val="2"/>
      <w:numFmt w:val="bullet"/>
      <w:lvlText w:val="-"/>
      <w:lvlJc w:val="left"/>
      <w:pPr>
        <w:tabs>
          <w:tab w:val="num" w:pos="1211"/>
        </w:tabs>
        <w:ind w:left="1211" w:hanging="360"/>
      </w:pPr>
      <w:rPr>
        <w:rFonts w:hint="default"/>
      </w:rPr>
    </w:lvl>
  </w:abstractNum>
  <w:abstractNum w:abstractNumId="25">
    <w:nsid w:val="707F7991"/>
    <w:multiLevelType w:val="singleLevel"/>
    <w:tmpl w:val="C2DC21EC"/>
    <w:lvl w:ilvl="0">
      <w:start w:val="2"/>
      <w:numFmt w:val="bullet"/>
      <w:lvlText w:val="-"/>
      <w:lvlJc w:val="left"/>
      <w:pPr>
        <w:tabs>
          <w:tab w:val="num" w:pos="1211"/>
        </w:tabs>
        <w:ind w:left="1211" w:hanging="360"/>
      </w:pPr>
      <w:rPr>
        <w:rFonts w:hint="default"/>
      </w:rPr>
    </w:lvl>
  </w:abstractNum>
  <w:abstractNum w:abstractNumId="26">
    <w:nsid w:val="73FE1A0E"/>
    <w:multiLevelType w:val="singleLevel"/>
    <w:tmpl w:val="C2DC21EC"/>
    <w:lvl w:ilvl="0">
      <w:start w:val="2"/>
      <w:numFmt w:val="bullet"/>
      <w:lvlText w:val="-"/>
      <w:lvlJc w:val="left"/>
      <w:pPr>
        <w:tabs>
          <w:tab w:val="num" w:pos="1211"/>
        </w:tabs>
        <w:ind w:left="1211" w:hanging="360"/>
      </w:pPr>
      <w:rPr>
        <w:rFonts w:hint="default"/>
      </w:rPr>
    </w:lvl>
  </w:abstractNum>
  <w:abstractNum w:abstractNumId="27">
    <w:nsid w:val="787569AE"/>
    <w:multiLevelType w:val="singleLevel"/>
    <w:tmpl w:val="C2DC21EC"/>
    <w:lvl w:ilvl="0">
      <w:start w:val="2"/>
      <w:numFmt w:val="bullet"/>
      <w:lvlText w:val="-"/>
      <w:lvlJc w:val="left"/>
      <w:pPr>
        <w:tabs>
          <w:tab w:val="num" w:pos="1211"/>
        </w:tabs>
        <w:ind w:left="1211" w:hanging="360"/>
      </w:pPr>
      <w:rPr>
        <w:rFonts w:hint="default"/>
      </w:rPr>
    </w:lvl>
  </w:abstractNum>
  <w:abstractNum w:abstractNumId="28">
    <w:nsid w:val="7876223F"/>
    <w:multiLevelType w:val="singleLevel"/>
    <w:tmpl w:val="C2DC21EC"/>
    <w:lvl w:ilvl="0">
      <w:start w:val="2"/>
      <w:numFmt w:val="bullet"/>
      <w:lvlText w:val="-"/>
      <w:lvlJc w:val="left"/>
      <w:pPr>
        <w:tabs>
          <w:tab w:val="num" w:pos="1211"/>
        </w:tabs>
        <w:ind w:left="1211" w:hanging="360"/>
      </w:pPr>
      <w:rPr>
        <w:rFonts w:hint="default"/>
      </w:rPr>
    </w:lvl>
  </w:abstractNum>
  <w:num w:numId="1">
    <w:abstractNumId w:val="21"/>
  </w:num>
  <w:num w:numId="2">
    <w:abstractNumId w:val="6"/>
  </w:num>
  <w:num w:numId="3">
    <w:abstractNumId w:val="8"/>
  </w:num>
  <w:num w:numId="4">
    <w:abstractNumId w:val="19"/>
  </w:num>
  <w:num w:numId="5">
    <w:abstractNumId w:val="13"/>
  </w:num>
  <w:num w:numId="6">
    <w:abstractNumId w:val="2"/>
  </w:num>
  <w:num w:numId="7">
    <w:abstractNumId w:val="18"/>
  </w:num>
  <w:num w:numId="8">
    <w:abstractNumId w:val="11"/>
  </w:num>
  <w:num w:numId="9">
    <w:abstractNumId w:val="16"/>
  </w:num>
  <w:num w:numId="10">
    <w:abstractNumId w:val="28"/>
  </w:num>
  <w:num w:numId="11">
    <w:abstractNumId w:val="3"/>
  </w:num>
  <w:num w:numId="12">
    <w:abstractNumId w:val="7"/>
  </w:num>
  <w:num w:numId="13">
    <w:abstractNumId w:val="15"/>
  </w:num>
  <w:num w:numId="14">
    <w:abstractNumId w:val="17"/>
  </w:num>
  <w:num w:numId="15">
    <w:abstractNumId w:val="24"/>
  </w:num>
  <w:num w:numId="16">
    <w:abstractNumId w:val="1"/>
  </w:num>
  <w:num w:numId="17">
    <w:abstractNumId w:val="23"/>
  </w:num>
  <w:num w:numId="18">
    <w:abstractNumId w:val="26"/>
  </w:num>
  <w:num w:numId="19">
    <w:abstractNumId w:val="12"/>
  </w:num>
  <w:num w:numId="20">
    <w:abstractNumId w:val="27"/>
  </w:num>
  <w:num w:numId="21">
    <w:abstractNumId w:val="5"/>
  </w:num>
  <w:num w:numId="22">
    <w:abstractNumId w:val="25"/>
  </w:num>
  <w:num w:numId="23">
    <w:abstractNumId w:val="0"/>
  </w:num>
  <w:num w:numId="24">
    <w:abstractNumId w:val="10"/>
  </w:num>
  <w:num w:numId="25">
    <w:abstractNumId w:val="20"/>
  </w:num>
  <w:num w:numId="26">
    <w:abstractNumId w:val="4"/>
  </w:num>
  <w:num w:numId="27">
    <w:abstractNumId w:val="9"/>
  </w:num>
  <w:num w:numId="28">
    <w:abstractNumId w:val="22"/>
  </w:num>
  <w:num w:numId="2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F51EB"/>
    <w:rsid w:val="00015034"/>
    <w:rsid w:val="00077F46"/>
    <w:rsid w:val="00163440"/>
    <w:rsid w:val="001D4ED8"/>
    <w:rsid w:val="001F48F4"/>
    <w:rsid w:val="00222CC5"/>
    <w:rsid w:val="00253F50"/>
    <w:rsid w:val="005D69C9"/>
    <w:rsid w:val="00681B10"/>
    <w:rsid w:val="006E48F0"/>
    <w:rsid w:val="00734731"/>
    <w:rsid w:val="008055AF"/>
    <w:rsid w:val="008E3DB1"/>
    <w:rsid w:val="0092295D"/>
    <w:rsid w:val="009F51EB"/>
    <w:rsid w:val="00B74FDF"/>
    <w:rsid w:val="00C520B0"/>
    <w:rsid w:val="00CC3DA8"/>
    <w:rsid w:val="00E953F2"/>
    <w:rsid w:val="00F25213"/>
    <w:rsid w:val="00F45D88"/>
    <w:rsid w:val="00FD1D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CE42D4C-E065-43FC-A31D-DAC609222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9F51EB"/>
    <w:pPr>
      <w:widowControl w:val="0"/>
      <w:snapToGrid w:val="0"/>
    </w:pPr>
    <w:rPr>
      <w:rFonts w:ascii="Times New Roman" w:hAnsi="Times New Roman" w:cs="Times New Roman"/>
    </w:rPr>
  </w:style>
  <w:style w:type="paragraph" w:styleId="6">
    <w:name w:val="heading 6"/>
    <w:basedOn w:val="a"/>
    <w:next w:val="a"/>
    <w:link w:val="60"/>
    <w:uiPriority w:val="9"/>
    <w:qFormat/>
    <w:rsid w:val="009F51EB"/>
    <w:pPr>
      <w:widowControl/>
      <w:snapToGrid/>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link w:val="6"/>
    <w:uiPriority w:val="9"/>
    <w:locked/>
    <w:rsid w:val="009F51EB"/>
    <w:rPr>
      <w:rFonts w:ascii="Times New Roman" w:hAnsi="Times New Roman" w:cs="Times New Roman"/>
      <w:b/>
      <w:bCs/>
      <w:lang w:val="x-none" w:eastAsia="ru-RU"/>
    </w:rPr>
  </w:style>
  <w:style w:type="paragraph" w:styleId="a3">
    <w:name w:val="Title"/>
    <w:basedOn w:val="a"/>
    <w:link w:val="a4"/>
    <w:uiPriority w:val="10"/>
    <w:qFormat/>
    <w:rsid w:val="009F51EB"/>
    <w:pPr>
      <w:widowControl/>
      <w:snapToGrid/>
      <w:jc w:val="center"/>
    </w:pPr>
    <w:rPr>
      <w:sz w:val="28"/>
    </w:rPr>
  </w:style>
  <w:style w:type="character" w:customStyle="1" w:styleId="a4">
    <w:name w:val="Название Знак"/>
    <w:link w:val="a3"/>
    <w:uiPriority w:val="10"/>
    <w:locked/>
    <w:rsid w:val="009F51EB"/>
    <w:rPr>
      <w:rFonts w:ascii="Times New Roman" w:hAnsi="Times New Roman" w:cs="Times New Roman"/>
      <w:sz w:val="20"/>
      <w:szCs w:val="20"/>
      <w:lang w:val="x-none" w:eastAsia="ru-RU"/>
    </w:rPr>
  </w:style>
  <w:style w:type="paragraph" w:styleId="a5">
    <w:name w:val="Body Text Indent"/>
    <w:basedOn w:val="a"/>
    <w:link w:val="a6"/>
    <w:uiPriority w:val="99"/>
    <w:rsid w:val="009F51EB"/>
    <w:pPr>
      <w:widowControl/>
      <w:snapToGrid/>
      <w:ind w:firstLine="720"/>
      <w:jc w:val="both"/>
    </w:pPr>
    <w:rPr>
      <w:sz w:val="28"/>
    </w:rPr>
  </w:style>
  <w:style w:type="character" w:customStyle="1" w:styleId="a6">
    <w:name w:val="Основной текст с отступом Знак"/>
    <w:link w:val="a5"/>
    <w:uiPriority w:val="99"/>
    <w:locked/>
    <w:rsid w:val="009F51EB"/>
    <w:rPr>
      <w:rFonts w:ascii="Times New Roman" w:hAnsi="Times New Roman" w:cs="Times New Roman"/>
      <w:sz w:val="20"/>
      <w:szCs w:val="20"/>
      <w:lang w:val="x-none" w:eastAsia="ru-RU"/>
    </w:rPr>
  </w:style>
  <w:style w:type="paragraph" w:styleId="a7">
    <w:name w:val="Body Text"/>
    <w:basedOn w:val="a"/>
    <w:link w:val="a8"/>
    <w:uiPriority w:val="99"/>
    <w:rsid w:val="009F51EB"/>
    <w:pPr>
      <w:widowControl/>
      <w:snapToGrid/>
      <w:spacing w:after="120"/>
    </w:pPr>
  </w:style>
  <w:style w:type="character" w:customStyle="1" w:styleId="a8">
    <w:name w:val="Основной текст Знак"/>
    <w:link w:val="a7"/>
    <w:uiPriority w:val="99"/>
    <w:locked/>
    <w:rsid w:val="009F51EB"/>
    <w:rPr>
      <w:rFonts w:ascii="Times New Roman" w:hAnsi="Times New Roman" w:cs="Times New Roman"/>
      <w:sz w:val="20"/>
      <w:szCs w:val="20"/>
      <w:lang w:val="x-none" w:eastAsia="ru-RU"/>
    </w:rPr>
  </w:style>
  <w:style w:type="character" w:styleId="a9">
    <w:name w:val="annotation reference"/>
    <w:uiPriority w:val="99"/>
    <w:semiHidden/>
    <w:rsid w:val="009F51EB"/>
    <w:rPr>
      <w:rFonts w:cs="Times New Roman"/>
      <w:sz w:val="16"/>
    </w:rPr>
  </w:style>
  <w:style w:type="paragraph" w:styleId="aa">
    <w:name w:val="Plain Text"/>
    <w:basedOn w:val="a"/>
    <w:link w:val="ab"/>
    <w:uiPriority w:val="99"/>
    <w:rsid w:val="009F51EB"/>
    <w:pPr>
      <w:widowControl/>
      <w:snapToGrid/>
    </w:pPr>
    <w:rPr>
      <w:rFonts w:ascii="Courier New" w:hAnsi="Courier New"/>
    </w:rPr>
  </w:style>
  <w:style w:type="character" w:customStyle="1" w:styleId="ab">
    <w:name w:val="Текст Знак"/>
    <w:link w:val="aa"/>
    <w:uiPriority w:val="99"/>
    <w:locked/>
    <w:rsid w:val="009F51EB"/>
    <w:rPr>
      <w:rFonts w:ascii="Courier New" w:hAnsi="Courier New" w:cs="Times New Roman"/>
      <w:sz w:val="20"/>
      <w:szCs w:val="20"/>
      <w:lang w:val="x-none" w:eastAsia="ru-RU"/>
    </w:rPr>
  </w:style>
  <w:style w:type="paragraph" w:styleId="ac">
    <w:name w:val="header"/>
    <w:basedOn w:val="a"/>
    <w:link w:val="ad"/>
    <w:uiPriority w:val="99"/>
    <w:rsid w:val="009F51EB"/>
    <w:pPr>
      <w:widowControl/>
      <w:tabs>
        <w:tab w:val="center" w:pos="4677"/>
        <w:tab w:val="right" w:pos="9355"/>
      </w:tabs>
      <w:snapToGrid/>
    </w:pPr>
  </w:style>
  <w:style w:type="character" w:customStyle="1" w:styleId="ad">
    <w:name w:val="Верхний колонтитул Знак"/>
    <w:link w:val="ac"/>
    <w:uiPriority w:val="99"/>
    <w:locked/>
    <w:rsid w:val="009F51EB"/>
    <w:rPr>
      <w:rFonts w:ascii="Times New Roman" w:hAnsi="Times New Roman" w:cs="Times New Roman"/>
      <w:sz w:val="20"/>
      <w:szCs w:val="20"/>
      <w:lang w:val="x-none" w:eastAsia="ru-RU"/>
    </w:rPr>
  </w:style>
  <w:style w:type="character" w:styleId="ae">
    <w:name w:val="page number"/>
    <w:uiPriority w:val="99"/>
    <w:rsid w:val="009F51EB"/>
    <w:rPr>
      <w:rFonts w:cs="Times New Roman"/>
    </w:rPr>
  </w:style>
  <w:style w:type="table" w:styleId="af">
    <w:name w:val="Table Grid"/>
    <w:basedOn w:val="a1"/>
    <w:uiPriority w:val="59"/>
    <w:rsid w:val="009F51EB"/>
    <w:rPr>
      <w:rFonts w:ascii="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3BD7E6-78DE-49C5-9480-0BEBFA339B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4316</Words>
  <Characters>24605</Characters>
  <Application>Microsoft Office Word</Application>
  <DocSecurity>0</DocSecurity>
  <Lines>205</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28864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SamLab.ws</dc:creator>
  <cp:keywords/>
  <dc:description/>
  <cp:lastModifiedBy>admin</cp:lastModifiedBy>
  <cp:revision>2</cp:revision>
  <dcterms:created xsi:type="dcterms:W3CDTF">2014-03-12T20:20:00Z</dcterms:created>
  <dcterms:modified xsi:type="dcterms:W3CDTF">2014-03-12T20:20:00Z</dcterms:modified>
</cp:coreProperties>
</file>