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0C" w:rsidRPr="00AC5F50" w:rsidRDefault="0097380C" w:rsidP="00556703">
      <w:pPr>
        <w:pStyle w:val="af8"/>
      </w:pPr>
      <w:r w:rsidRPr="00AC5F50">
        <w:t>Федеральное агентство по образованию</w:t>
      </w:r>
    </w:p>
    <w:p w:rsidR="0097380C" w:rsidRPr="00AC5F50" w:rsidRDefault="0097380C" w:rsidP="00556703">
      <w:pPr>
        <w:pStyle w:val="af8"/>
      </w:pPr>
      <w:r w:rsidRPr="00AC5F50">
        <w:t>Государственное образовательное учреждение</w:t>
      </w:r>
    </w:p>
    <w:p w:rsidR="0097380C" w:rsidRPr="00AC5F50" w:rsidRDefault="00556703" w:rsidP="00556703">
      <w:pPr>
        <w:pStyle w:val="af8"/>
      </w:pPr>
      <w:r>
        <w:t>В</w:t>
      </w:r>
      <w:r w:rsidR="0097380C" w:rsidRPr="00AC5F50">
        <w:t>ысшего профессионального образования</w:t>
      </w:r>
    </w:p>
    <w:p w:rsidR="0097380C" w:rsidRPr="00AC5F50" w:rsidRDefault="0097380C" w:rsidP="00556703">
      <w:pPr>
        <w:pStyle w:val="af8"/>
      </w:pPr>
      <w:r w:rsidRPr="00AC5F50">
        <w:t>Дальневосточный юридический институт</w:t>
      </w:r>
    </w:p>
    <w:p w:rsidR="00AC5F50" w:rsidRPr="00AC5F50" w:rsidRDefault="0097380C" w:rsidP="00556703">
      <w:pPr>
        <w:pStyle w:val="af8"/>
      </w:pPr>
      <w:r w:rsidRPr="00AC5F50">
        <w:t>Кафедра гражданского права и предпринимательской деятельности</w:t>
      </w: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97380C" w:rsidRPr="00AC5F50" w:rsidRDefault="0097380C" w:rsidP="00556703">
      <w:pPr>
        <w:pStyle w:val="af8"/>
      </w:pPr>
      <w:r w:rsidRPr="00AC5F50">
        <w:t>КОНТРОЛЬНАЯ РАБОТА</w:t>
      </w:r>
    </w:p>
    <w:p w:rsidR="00AC5F50" w:rsidRPr="00AC5F50" w:rsidRDefault="0097380C" w:rsidP="00556703">
      <w:pPr>
        <w:pStyle w:val="af8"/>
      </w:pPr>
      <w:r w:rsidRPr="00AC5F50">
        <w:t>по дисциплине «Арбитражное процессуальное право»</w:t>
      </w:r>
    </w:p>
    <w:p w:rsidR="00AC5F50" w:rsidRDefault="0097380C" w:rsidP="00556703">
      <w:pPr>
        <w:pStyle w:val="af8"/>
      </w:pPr>
      <w:r w:rsidRPr="00AC5F50">
        <w:t>Тема</w:t>
      </w:r>
      <w:r w:rsidR="00AC5F50" w:rsidRPr="00AC5F50">
        <w:t xml:space="preserve">: </w:t>
      </w:r>
      <w:r w:rsidRPr="00AC5F50">
        <w:t>Процессуально-правовые последствия несоблюдения порядка предъявления иска</w:t>
      </w:r>
    </w:p>
    <w:p w:rsidR="00AC5F50" w:rsidRDefault="00AC5F50" w:rsidP="00556703">
      <w:pPr>
        <w:pStyle w:val="af8"/>
      </w:pPr>
    </w:p>
    <w:p w:rsidR="00C005E8" w:rsidRDefault="00C005E8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Default="00556703" w:rsidP="00556703">
      <w:pPr>
        <w:pStyle w:val="af8"/>
      </w:pPr>
    </w:p>
    <w:p w:rsidR="00556703" w:rsidRPr="00AC5F50" w:rsidRDefault="00556703" w:rsidP="00556703">
      <w:pPr>
        <w:pStyle w:val="af8"/>
      </w:pPr>
    </w:p>
    <w:p w:rsidR="0097380C" w:rsidRPr="00AC5F50" w:rsidRDefault="0097380C" w:rsidP="00556703">
      <w:pPr>
        <w:pStyle w:val="af8"/>
      </w:pPr>
      <w:r w:rsidRPr="00AC5F50">
        <w:t>2008</w:t>
      </w:r>
    </w:p>
    <w:p w:rsidR="0097380C" w:rsidRDefault="00556703" w:rsidP="00AD134A">
      <w:pPr>
        <w:pStyle w:val="2"/>
      </w:pPr>
      <w:r>
        <w:br w:type="page"/>
      </w:r>
      <w:r w:rsidR="0097380C" w:rsidRPr="00AC5F50">
        <w:t>Содержание</w:t>
      </w:r>
    </w:p>
    <w:p w:rsidR="00556703" w:rsidRPr="00AC5F50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1. Порядок предъявления иска и принятие его к производству</w:t>
      </w:r>
      <w:r>
        <w:rPr>
          <w:noProof/>
          <w:webHidden/>
        </w:rPr>
        <w:tab/>
        <w:t>5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2. Оставление искового заявления без движения</w:t>
      </w:r>
      <w:r>
        <w:rPr>
          <w:noProof/>
          <w:webHidden/>
        </w:rPr>
        <w:tab/>
        <w:t>10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3. Возвращение искового заявления</w:t>
      </w:r>
      <w:r>
        <w:rPr>
          <w:noProof/>
          <w:webHidden/>
        </w:rPr>
        <w:tab/>
        <w:t>13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Заключение</w:t>
      </w:r>
      <w:r>
        <w:rPr>
          <w:noProof/>
          <w:webHidden/>
        </w:rPr>
        <w:tab/>
        <w:t>19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21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Задача 1</w:t>
      </w:r>
      <w:r>
        <w:rPr>
          <w:noProof/>
          <w:webHidden/>
        </w:rPr>
        <w:tab/>
        <w:t>22</w:t>
      </w:r>
    </w:p>
    <w:p w:rsidR="00AD134A" w:rsidRDefault="00AD134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A04AD">
        <w:rPr>
          <w:rStyle w:val="af"/>
          <w:noProof/>
        </w:rPr>
        <w:t>Задача 2</w:t>
      </w:r>
      <w:r>
        <w:rPr>
          <w:noProof/>
          <w:webHidden/>
        </w:rPr>
        <w:tab/>
        <w:t>26</w:t>
      </w:r>
    </w:p>
    <w:p w:rsidR="00AC5F50" w:rsidRP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97380C" w:rsidRPr="00AC5F50" w:rsidRDefault="00556703" w:rsidP="00556703">
      <w:pPr>
        <w:pStyle w:val="2"/>
      </w:pPr>
      <w:r>
        <w:br w:type="page"/>
      </w:r>
      <w:bookmarkStart w:id="0" w:name="_Toc224214334"/>
      <w:r w:rsidR="0097380C" w:rsidRPr="00AC5F50">
        <w:t>Введение</w:t>
      </w:r>
      <w:bookmarkEnd w:id="0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В соответствии со ст</w:t>
      </w:r>
      <w:r w:rsidR="00AC5F50">
        <w:t>.4</w:t>
      </w:r>
      <w:r w:rsidRPr="00AC5F50">
        <w:t xml:space="preserve"> АПК заинтересованное лицо вправе обратиться в арбитражный суд за защитой своих нарушенных или оспариваемых прав и законных интересов в порядке, установленном АПК</w:t>
      </w:r>
      <w:r w:rsidR="00AC5F50" w:rsidRPr="00AC5F50">
        <w:t xml:space="preserve">. </w:t>
      </w:r>
    </w:p>
    <w:p w:rsidR="00AC5F50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Обращение в арбитражный суд осуществляется в форме</w:t>
      </w:r>
      <w:r w:rsidR="00AC5F50" w:rsidRPr="00AC5F50">
        <w:t>:</w:t>
      </w:r>
    </w:p>
    <w:p w:rsidR="00AC5F50" w:rsidRPr="00AC5F50" w:rsidRDefault="00AC5F50" w:rsidP="00AC5F50">
      <w:pPr>
        <w:widowControl w:val="0"/>
        <w:autoSpaceDE w:val="0"/>
        <w:autoSpaceDN w:val="0"/>
        <w:adjustRightInd w:val="0"/>
        <w:ind w:firstLine="709"/>
      </w:pPr>
      <w:r w:rsidRPr="00AC5F50">
        <w:t xml:space="preserve">- </w:t>
      </w:r>
      <w:r w:rsidR="00334529" w:rsidRPr="00AC5F50">
        <w:t>искового заявления</w:t>
      </w:r>
      <w:r w:rsidRPr="00AC5F50">
        <w:t xml:space="preserve"> - </w:t>
      </w:r>
      <w:r w:rsidR="00334529" w:rsidRPr="00AC5F50">
        <w:t>по экономическим спорам и иным делам, возникающим из гражданских правоотношений</w:t>
      </w:r>
      <w:r w:rsidRPr="00AC5F50">
        <w:t>;</w:t>
      </w:r>
    </w:p>
    <w:p w:rsidR="00AC5F50" w:rsidRPr="00AC5F50" w:rsidRDefault="00AC5F50" w:rsidP="00AC5F50">
      <w:pPr>
        <w:widowControl w:val="0"/>
        <w:autoSpaceDE w:val="0"/>
        <w:autoSpaceDN w:val="0"/>
        <w:adjustRightInd w:val="0"/>
        <w:ind w:firstLine="709"/>
      </w:pPr>
      <w:r w:rsidRPr="00AC5F50">
        <w:t xml:space="preserve">- </w:t>
      </w:r>
      <w:r w:rsidR="00334529" w:rsidRPr="00AC5F50">
        <w:t>заявления</w:t>
      </w:r>
      <w:r w:rsidRPr="00AC5F50">
        <w:t xml:space="preserve"> - </w:t>
      </w:r>
      <w:r w:rsidR="00334529" w:rsidRPr="00AC5F50">
        <w:t>по делам, возникающим из административных и иных публичных правоотношений, по делам о несостоятельности (банкротстве</w:t>
      </w:r>
      <w:r w:rsidRPr="00AC5F50">
        <w:t>),</w:t>
      </w:r>
      <w:r w:rsidR="00334529" w:rsidRPr="00AC5F50">
        <w:t xml:space="preserve"> по делам особого производства, при обращении о пересмотре судебных актов в порядке надзора и в иных случаях, предусмотренных АПК</w:t>
      </w:r>
      <w:r w:rsidRPr="00AC5F50">
        <w:t>;</w:t>
      </w:r>
    </w:p>
    <w:p w:rsidR="00AC5F50" w:rsidRPr="00AC5F50" w:rsidRDefault="00AC5F50" w:rsidP="00AC5F50">
      <w:pPr>
        <w:widowControl w:val="0"/>
        <w:autoSpaceDE w:val="0"/>
        <w:autoSpaceDN w:val="0"/>
        <w:adjustRightInd w:val="0"/>
        <w:ind w:firstLine="709"/>
      </w:pPr>
      <w:r w:rsidRPr="00AC5F50">
        <w:t xml:space="preserve">- </w:t>
      </w:r>
      <w:r w:rsidR="00334529" w:rsidRPr="00AC5F50">
        <w:t>жалобы</w:t>
      </w:r>
      <w:r w:rsidRPr="00AC5F50">
        <w:t xml:space="preserve"> - </w:t>
      </w:r>
      <w:r w:rsidR="00334529" w:rsidRPr="00AC5F50">
        <w:t>при обращении в арбитражный суд апелляционной и кассационной инстанций, а также в иных случаях, предусмотренных АПК и иными федеральными законами</w:t>
      </w:r>
      <w:r w:rsidRPr="00AC5F50">
        <w:t>;</w:t>
      </w:r>
    </w:p>
    <w:p w:rsidR="00334529" w:rsidRPr="00AC5F50" w:rsidRDefault="00AC5F50" w:rsidP="00AC5F50">
      <w:pPr>
        <w:widowControl w:val="0"/>
        <w:autoSpaceDE w:val="0"/>
        <w:autoSpaceDN w:val="0"/>
        <w:adjustRightInd w:val="0"/>
        <w:ind w:firstLine="709"/>
      </w:pPr>
      <w:r w:rsidRPr="00AC5F50">
        <w:t xml:space="preserve">- </w:t>
      </w:r>
      <w:r w:rsidR="00334529" w:rsidRPr="00AC5F50">
        <w:t>представления</w:t>
      </w:r>
      <w:r w:rsidRPr="00AC5F50">
        <w:t xml:space="preserve"> - </w:t>
      </w:r>
      <w:r w:rsidR="00334529" w:rsidRPr="00AC5F50">
        <w:t>при обращении Генерального прокурора РФ и его заместителей о пересмотре судебных актов в порядке надзора</w:t>
      </w:r>
      <w:r w:rsidRPr="00AC5F50">
        <w:t xml:space="preserve">. </w:t>
      </w: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Таким образом, иск является одним из средств возбуждения арбитражного процесса по конкретному делу</w:t>
      </w:r>
      <w:r w:rsidR="00AC5F50" w:rsidRPr="00AC5F50">
        <w:t xml:space="preserve">. </w:t>
      </w:r>
      <w:r w:rsidRPr="00AC5F50">
        <w:t>При этом основные положения, выработанные в доктрине процессуального права применительно к иску, во многом применимы к характеристике заявлений, подаваемых по делам неисковых производств</w:t>
      </w:r>
      <w:r w:rsidR="00AC5F50" w:rsidRPr="00AC5F50">
        <w:t xml:space="preserve">. </w:t>
      </w: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Понятие иска является традиционно одним из самых спорных вопросов в процессуальной науке</w:t>
      </w:r>
      <w:r w:rsidR="00AC5F50" w:rsidRPr="00AC5F50">
        <w:t xml:space="preserve">. </w:t>
      </w:r>
      <w:r w:rsidRPr="00AC5F50">
        <w:t>Наиболее общее определение иска, вбирающее в себя различные подходы, заключается в том, что под иском понимается требование истца к ответчику о защите его права или законного интереса, обращенное через арбитражный суд первой инстанции</w:t>
      </w:r>
      <w:r w:rsidR="00AC5F50" w:rsidRPr="00AC5F50">
        <w:t xml:space="preserve">. </w:t>
      </w:r>
      <w:r w:rsidRPr="00AC5F50">
        <w:t>Иск выступает в качестве процессуального средства защиты интересов истца, которым спор передается на рассмотрение арбитражного суда</w:t>
      </w:r>
      <w:r w:rsidR="00AC5F50" w:rsidRPr="00AC5F50">
        <w:t xml:space="preserve">. </w:t>
      </w:r>
    </w:p>
    <w:p w:rsid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К</w:t>
      </w:r>
      <w:r w:rsidR="00AC5F50">
        <w:t xml:space="preserve">.С. </w:t>
      </w:r>
      <w:r w:rsidRPr="00AC5F50">
        <w:t>Юдельсон, В</w:t>
      </w:r>
      <w:r w:rsidR="00AC5F50">
        <w:t xml:space="preserve">.М. </w:t>
      </w:r>
      <w:r w:rsidRPr="00AC5F50">
        <w:t>Семенов, К</w:t>
      </w:r>
      <w:r w:rsidR="00AC5F50">
        <w:t xml:space="preserve">.И. </w:t>
      </w:r>
      <w:r w:rsidRPr="00AC5F50">
        <w:t>Комиссаров и ряд других ученых рассматривали иск как категорию гражданского процессуального права</w:t>
      </w:r>
      <w:r w:rsidR="00AC5F50" w:rsidRPr="00AC5F50">
        <w:t xml:space="preserve">. </w:t>
      </w:r>
      <w:r w:rsidRPr="00AC5F50">
        <w:t>Эта точка зрения близка к позиции М</w:t>
      </w:r>
      <w:r w:rsidR="00AC5F50">
        <w:t xml:space="preserve">.А. </w:t>
      </w:r>
      <w:r w:rsidRPr="00AC5F50">
        <w:t>Гурвича и представляется более верной</w:t>
      </w:r>
      <w:r w:rsidR="00AC5F50" w:rsidRPr="00AC5F50">
        <w:t xml:space="preserve">. </w:t>
      </w:r>
      <w:r w:rsidRPr="00AC5F50">
        <w:t>Иск является понятием и институтом гражданского процессуального права, поэтому сомнительна его характеристика как двойственного материально-процессуального института, как это утверждают А</w:t>
      </w:r>
      <w:r w:rsidR="00AC5F50">
        <w:t xml:space="preserve">.А. </w:t>
      </w:r>
      <w:r w:rsidRPr="00AC5F50">
        <w:t>Добровольский, С</w:t>
      </w:r>
      <w:r w:rsidR="00AC5F50">
        <w:t xml:space="preserve">.А. </w:t>
      </w:r>
      <w:r w:rsidRPr="00AC5F50">
        <w:t>Иванова и другие ученые</w:t>
      </w:r>
      <w:r w:rsidR="00AC5F50" w:rsidRPr="00AC5F50">
        <w:t xml:space="preserve">. </w:t>
      </w:r>
      <w:r w:rsidRPr="00AC5F50">
        <w:t>Поэтому точнее характеризовать иск как обращенное через арбитражный суд первой инстанции требование истца к ответчику о защите своего права или законного интереса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CF406F" w:rsidRPr="00AC5F50" w:rsidRDefault="00556703" w:rsidP="00556703">
      <w:pPr>
        <w:pStyle w:val="2"/>
      </w:pPr>
      <w:r>
        <w:br w:type="page"/>
      </w:r>
      <w:bookmarkStart w:id="1" w:name="_Toc224214335"/>
      <w:r w:rsidR="00CF406F" w:rsidRPr="00AC5F50">
        <w:t>1</w:t>
      </w:r>
      <w:r w:rsidR="00AC5F50" w:rsidRPr="00AC5F50">
        <w:t xml:space="preserve">. </w:t>
      </w:r>
      <w:r w:rsidR="00DA688B" w:rsidRPr="00AC5F50">
        <w:t>Порядок предъявления</w:t>
      </w:r>
      <w:r w:rsidR="00CF406F" w:rsidRPr="00AC5F50">
        <w:t xml:space="preserve"> иска</w:t>
      </w:r>
      <w:r w:rsidR="00CE7B82" w:rsidRPr="00AC5F50">
        <w:t xml:space="preserve"> и принятие его к производству</w:t>
      </w:r>
      <w:bookmarkEnd w:id="1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CF406F" w:rsidRPr="00AC5F50" w:rsidRDefault="00CF406F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Иск занимает важное место среди других институтов арбитражного процесса и является важным процессуальным средством защиты нарушенного или оспариваемого права</w:t>
      </w:r>
      <w:r w:rsidR="00AC5F50" w:rsidRPr="00AC5F50">
        <w:t xml:space="preserve">. </w:t>
      </w:r>
      <w:r w:rsidRPr="00AC5F50">
        <w:t>Именно путем предъявления иска и рассмотрения его по существу в заседании арбитражного суда осуществляется защита права</w:t>
      </w:r>
      <w:r w:rsidR="00AC5F50" w:rsidRPr="00AC5F50">
        <w:t xml:space="preserve">. </w:t>
      </w:r>
      <w:r w:rsidRPr="00AC5F50">
        <w:t>Важность искового способа защиты права увеличилась в связи с практическим отказом от другого способа защиты прав</w:t>
      </w:r>
      <w:r w:rsidR="00AC5F50" w:rsidRPr="00AC5F50">
        <w:t xml:space="preserve"> - </w:t>
      </w:r>
      <w:r w:rsidRPr="00AC5F50">
        <w:t>претензионного, который сохранился только при наличии соглашения сторон или в отдельных случаях, прямо предусмотренных законом</w:t>
      </w:r>
      <w:r w:rsidR="00AC5F50" w:rsidRPr="00AC5F50">
        <w:t xml:space="preserve">. </w:t>
      </w:r>
    </w:p>
    <w:p w:rsidR="00CF406F" w:rsidRPr="00AC5F50" w:rsidRDefault="00CF406F" w:rsidP="00AC5F50">
      <w:pPr>
        <w:widowControl w:val="0"/>
        <w:autoSpaceDE w:val="0"/>
        <w:autoSpaceDN w:val="0"/>
        <w:adjustRightInd w:val="0"/>
        <w:ind w:firstLine="709"/>
      </w:pPr>
      <w:r w:rsidRPr="00AC5F50">
        <w:t>Закон закрепляет право каждого заинтересованного лица обратиться в арбитражный суд с требованием о защите своего нарушенного или оспариваемого права и законного интереса</w:t>
      </w:r>
      <w:r w:rsidR="00AC5F50" w:rsidRPr="00AC5F50">
        <w:t xml:space="preserve">. </w:t>
      </w:r>
      <w:r w:rsidRPr="00AC5F50">
        <w:t>Необходимо подчеркнуть, что арбитражный суд рассматривает спор о праве</w:t>
      </w:r>
      <w:r w:rsidR="00AC5F50" w:rsidRPr="00AC5F50">
        <w:t xml:space="preserve">. </w:t>
      </w:r>
      <w:r w:rsidRPr="00AC5F50">
        <w:t>Поэтому если спора о праве нет, то не может быть и искового производства, арбитражного процесса</w:t>
      </w:r>
      <w:r w:rsidR="00AC5F50" w:rsidRPr="00AC5F50">
        <w:t xml:space="preserve">.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Иск в арбитражном процессе является важнейшим процессуальным средством защиты нарушенного или оспариваемого права</w:t>
      </w:r>
      <w:r w:rsidR="00AC5F50" w:rsidRPr="00AC5F50">
        <w:t xml:space="preserve">. </w:t>
      </w:r>
      <w:r w:rsidRPr="00AC5F50">
        <w:t>Для того чтобы он выполнял эту важную роль, необходимо при предъявлении иска строгое соблюдение определенного процессуального порядка</w:t>
      </w:r>
      <w:r w:rsidR="00AC5F50" w:rsidRPr="00AC5F50">
        <w:t xml:space="preserve">.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Дела искового производства в арбитражном суде возбуждаются посредством подачи искового заявления</w:t>
      </w:r>
      <w:r w:rsidR="00AC5F50" w:rsidRPr="00AC5F50">
        <w:t xml:space="preserve">. </w:t>
      </w:r>
      <w:r w:rsidRPr="00AC5F50">
        <w:t>Согласно закону правом на обращение в арбитражный суд могут воспользоваться заинтересованные лица (ст</w:t>
      </w:r>
      <w:r w:rsidR="00AC5F50">
        <w:t>.4</w:t>
      </w:r>
      <w:r w:rsidRPr="00AC5F50">
        <w:t xml:space="preserve"> АПК РФ</w:t>
      </w:r>
      <w:r w:rsidR="00AC5F50" w:rsidRPr="00AC5F50">
        <w:t xml:space="preserve">). </w:t>
      </w:r>
      <w:r w:rsidRPr="00AC5F50">
        <w:t>Право на обращение в арбитражный суд в защиту государственных и общественных интересов имеют также прокурор (ст</w:t>
      </w:r>
      <w:r w:rsidR="00AC5F50">
        <w:t>.5</w:t>
      </w:r>
      <w:r w:rsidRPr="00AC5F50">
        <w:t>2 АПК РФ</w:t>
      </w:r>
      <w:r w:rsidR="00AC5F50" w:rsidRPr="00AC5F50">
        <w:t>),</w:t>
      </w:r>
      <w:r w:rsidRPr="00AC5F50">
        <w:t xml:space="preserve"> государственные органы, органы местного самоуправления и иные органы (ст</w:t>
      </w:r>
      <w:r w:rsidR="00AC5F50">
        <w:t>.5</w:t>
      </w:r>
      <w:r w:rsidRPr="00AC5F50">
        <w:t>3 АПК РФ</w:t>
      </w:r>
      <w:r w:rsidR="00AC5F50" w:rsidRPr="00AC5F50">
        <w:t xml:space="preserve">).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Предъявление иска является важнейшим процессуальным действием</w:t>
      </w:r>
      <w:r w:rsidR="00AC5F50" w:rsidRPr="00AC5F50">
        <w:t xml:space="preserve">. </w:t>
      </w:r>
      <w:r w:rsidRPr="00AC5F50">
        <w:t>Предъявить иск</w:t>
      </w:r>
      <w:r w:rsidR="00AC5F50" w:rsidRPr="00AC5F50">
        <w:t xml:space="preserve"> - </w:t>
      </w:r>
      <w:r w:rsidRPr="00AC5F50">
        <w:t>значит обратиться в арбитражный суд с заявлением, в котором должна содержаться просьба, адресованная суду, о рассмотрении возникшего спора о праве</w:t>
      </w:r>
      <w:r w:rsidR="00AC5F50" w:rsidRPr="00AC5F50">
        <w:t xml:space="preserve">. </w:t>
      </w:r>
      <w:r w:rsidRPr="00AC5F50">
        <w:t>Вместе с тем для возбуждения дела недостаточно только подать заявление в суд</w:t>
      </w:r>
      <w:r w:rsidR="00AC5F50" w:rsidRPr="00AC5F50">
        <w:t xml:space="preserve">. </w:t>
      </w:r>
      <w:r w:rsidRPr="00AC5F50">
        <w:t>Судья должен решить вопрос и вынести определение о принятии им заявления к производству суда</w:t>
      </w:r>
      <w:r w:rsidR="00AC5F50" w:rsidRPr="00AC5F50">
        <w:t xml:space="preserve">.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Общий порядок возбуждения дела заключается в подаче заинтересованным лицом искового заявления в арбитражный суд в письменной форме с соблюдением необходимых правил, к числу которых относятся следующие</w:t>
      </w:r>
      <w:r w:rsidR="00AC5F50" w:rsidRPr="00AC5F50">
        <w:t xml:space="preserve">: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1</w:t>
      </w:r>
      <w:r w:rsidR="00AC5F50" w:rsidRPr="00AC5F50">
        <w:t xml:space="preserve">) </w:t>
      </w:r>
      <w:r w:rsidRPr="00AC5F50">
        <w:t>соблюдение формы и реквизитов искового заявления, перечисленных в ст</w:t>
      </w:r>
      <w:r w:rsidR="00AC5F50">
        <w:t>.1</w:t>
      </w:r>
      <w:r w:rsidRPr="00AC5F50">
        <w:t>25 АПК</w:t>
      </w:r>
      <w:r w:rsidR="00AC5F50" w:rsidRPr="00AC5F50">
        <w:t xml:space="preserve">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2</w:t>
      </w:r>
      <w:r w:rsidR="00AC5F50" w:rsidRPr="00AC5F50">
        <w:t xml:space="preserve">) </w:t>
      </w:r>
      <w:r w:rsidRPr="00AC5F50">
        <w:t>направление истцом другим лицам, участвующим в деле, копии искового заявления и прилагаемых к нему документов, которые у них отсутствуют, до подачи искового заявления в арбитражный суд</w:t>
      </w:r>
      <w:r w:rsidR="00AC5F50" w:rsidRPr="00AC5F50">
        <w:t xml:space="preserve">. </w:t>
      </w:r>
      <w:r w:rsidRPr="00AC5F50">
        <w:t>Как разъяснено в п</w:t>
      </w:r>
      <w:r w:rsidR="00AC5F50">
        <w:t>.1</w:t>
      </w:r>
      <w:r w:rsidRPr="00AC5F50">
        <w:t>4 Постановления Пленума Высшего Арбитражного Суда РФ от 9 декабря 2002 г</w:t>
      </w:r>
      <w:r w:rsidR="00AC5F50" w:rsidRPr="00AC5F50">
        <w:t xml:space="preserve">. </w:t>
      </w:r>
      <w:r w:rsidRPr="00AC5F50">
        <w:t>№ 11 «О некоторых вопросах, связанных с введением в действие Арбитражного процессуального кодекса Российской Федерации», при отсутствии уведомления о вручении направление искового заявления и приложенных к нему документов подтверждается другими документами в соответствии с п</w:t>
      </w:r>
      <w:r w:rsidR="00AC5F50">
        <w:t>.1</w:t>
      </w:r>
      <w:r w:rsidRPr="00AC5F50">
        <w:t xml:space="preserve"> ст</w:t>
      </w:r>
      <w:r w:rsidR="00AC5F50">
        <w:t>.1</w:t>
      </w:r>
      <w:r w:rsidRPr="00AC5F50">
        <w:t>26 АПК</w:t>
      </w:r>
      <w:r w:rsidR="00AC5F50" w:rsidRPr="00AC5F50">
        <w:t xml:space="preserve">. </w:t>
      </w:r>
      <w:r w:rsidRPr="00AC5F50">
        <w:t>Это может быть почтовая квитанция, свидетельствующая о направлении копии искового заявления с уведомлением о вручении, а если копия искового заявления и приложенных к нему документов доставлены или вручены ответчику и другим лицам, участвующим в деле, непосредственно истцом или нарочным</w:t>
      </w:r>
      <w:r w:rsidR="00AC5F50" w:rsidRPr="00AC5F50">
        <w:t xml:space="preserve"> - </w:t>
      </w:r>
      <w:r w:rsidRPr="00AC5F50">
        <w:t>расписка соответствующего лица в получении направленных (врученных</w:t>
      </w:r>
      <w:r w:rsidR="00AC5F50" w:rsidRPr="00AC5F50">
        <w:t xml:space="preserve">) </w:t>
      </w:r>
      <w:r w:rsidRPr="00AC5F50">
        <w:t>ему документов, а также иные документы, подтверждающие направление искового заявления и приложенных к нему документов</w:t>
      </w:r>
      <w:r w:rsidR="00AC5F50" w:rsidRPr="00AC5F50">
        <w:t xml:space="preserve">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3</w:t>
      </w:r>
      <w:r w:rsidR="00AC5F50" w:rsidRPr="00AC5F50">
        <w:t xml:space="preserve">) </w:t>
      </w:r>
      <w:r w:rsidRPr="00AC5F50">
        <w:t>приложение к исковому заявлению документов, подтверждающих уплату государственной пошлины в соответствии со ставками, установленными Законом РФ «О государственной пошлине»</w:t>
      </w:r>
      <w:r w:rsidR="00AC5F50" w:rsidRPr="00AC5F50">
        <w:t xml:space="preserve">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4</w:t>
      </w:r>
      <w:r w:rsidR="00AC5F50" w:rsidRPr="00AC5F50">
        <w:t xml:space="preserve">) </w:t>
      </w:r>
      <w:r w:rsidRPr="00AC5F50">
        <w:t>приложение документов, подтверждающих обстоятельства, на которых истец основывает свои требования (ст</w:t>
      </w:r>
      <w:r w:rsidR="00AC5F50">
        <w:t>.1</w:t>
      </w:r>
      <w:r w:rsidRPr="00AC5F50">
        <w:t>26 АПК</w:t>
      </w:r>
      <w:r w:rsidR="00AC5F50" w:rsidRPr="00AC5F50">
        <w:t xml:space="preserve">);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5</w:t>
      </w:r>
      <w:r w:rsidR="00AC5F50" w:rsidRPr="00AC5F50">
        <w:t xml:space="preserve">) </w:t>
      </w:r>
      <w:r w:rsidRPr="00AC5F50">
        <w:t>приложение документов о государственной регистрации в качестве юридического лица или индивидуального предпринимателя (ст</w:t>
      </w:r>
      <w:r w:rsidR="00AC5F50">
        <w:t>.1</w:t>
      </w:r>
      <w:r w:rsidRPr="00AC5F50">
        <w:t>26 АПК</w:t>
      </w:r>
      <w:r w:rsidR="00AC5F50" w:rsidRPr="00AC5F50">
        <w:t xml:space="preserve">);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6</w:t>
      </w:r>
      <w:r w:rsidR="00AC5F50" w:rsidRPr="00AC5F50">
        <w:t xml:space="preserve">) </w:t>
      </w:r>
      <w:r w:rsidRPr="00AC5F50">
        <w:t>приложение доверенности или иных документов, подтверждающих полномочия на подписание искового заявления (ст</w:t>
      </w:r>
      <w:r w:rsidR="00AC5F50">
        <w:t>.1</w:t>
      </w:r>
      <w:r w:rsidRPr="00AC5F50">
        <w:t>26 АПК</w:t>
      </w:r>
      <w:r w:rsidR="00AC5F50" w:rsidRPr="00AC5F50">
        <w:t xml:space="preserve">);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7</w:t>
      </w:r>
      <w:r w:rsidR="00AC5F50" w:rsidRPr="00AC5F50">
        <w:t xml:space="preserve">) </w:t>
      </w:r>
      <w:r w:rsidRPr="00AC5F50">
        <w:t>приложение иных документов в зависимости от категории дела (копии определения арбитражного суда об обеспечении имущественных интересов до предъявления иска</w:t>
      </w:r>
      <w:r w:rsidR="00AC5F50" w:rsidRPr="00AC5F50">
        <w:t xml:space="preserve">; </w:t>
      </w:r>
      <w:r w:rsidRPr="00AC5F50">
        <w:t>документов, подтверждающих соблюдение истцом претензионного или иного досудебного порядка, если он предусмотрен федеральным законом или договором</w:t>
      </w:r>
      <w:r w:rsidR="00AC5F50" w:rsidRPr="00AC5F50">
        <w:t xml:space="preserve">; </w:t>
      </w:r>
      <w:r w:rsidRPr="00AC5F50">
        <w:t>проекта договора, если заявлено требование о понуждении заключить договор</w:t>
      </w:r>
      <w:r w:rsidR="00AC5F50" w:rsidRPr="00AC5F50">
        <w:t xml:space="preserve">); </w:t>
      </w:r>
    </w:p>
    <w:p w:rsidR="00DA688B" w:rsidRP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8</w:t>
      </w:r>
      <w:r w:rsidR="00AC5F50" w:rsidRPr="00AC5F50">
        <w:t xml:space="preserve">) </w:t>
      </w:r>
      <w:r w:rsidRPr="00AC5F50">
        <w:t>предъявление иска по правилам надлежащей подсудности (§ 2 гл</w:t>
      </w:r>
      <w:r w:rsidR="00AC5F50">
        <w:t>.4</w:t>
      </w:r>
      <w:r w:rsidRPr="00AC5F50">
        <w:t xml:space="preserve"> АПК</w:t>
      </w:r>
      <w:r w:rsidR="00AC5F50" w:rsidRPr="00AC5F50">
        <w:t xml:space="preserve">). </w:t>
      </w:r>
    </w:p>
    <w:p w:rsidR="00DA688B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исковом заявлении заинтересованное лицо (предполагаемый носитель спорного материального права</w:t>
      </w:r>
      <w:r w:rsidR="00AC5F50" w:rsidRPr="00AC5F50">
        <w:t xml:space="preserve">) </w:t>
      </w:r>
      <w:r w:rsidRPr="00AC5F50">
        <w:t>излагает свое требование к другому лицу (предполагаемому нарушителю права истца</w:t>
      </w:r>
      <w:r w:rsidR="00AC5F50" w:rsidRPr="00AC5F50">
        <w:t xml:space="preserve">) - </w:t>
      </w:r>
      <w:r w:rsidRPr="00AC5F50">
        <w:t>ответчику</w:t>
      </w:r>
      <w:r w:rsidR="00AC5F50" w:rsidRPr="00AC5F50">
        <w:t xml:space="preserve">. </w:t>
      </w:r>
      <w:r w:rsidRPr="00AC5F50">
        <w:t>Правовая природа иска состоит в том, чтобы арбитражный суд, приняв исковое заявление, в определенном процессуальном порядке проверил законность и обоснованность этого материально-правового требования одного лица к другому, которые становятся сторонами процесса и между которыми возник спор о праве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исковом заявлении в соответствии со ст</w:t>
      </w:r>
      <w:r w:rsidR="00AC5F50">
        <w:t>.1</w:t>
      </w:r>
      <w:r w:rsidRPr="00AC5F50">
        <w:t>25 АПК должны быть указаны</w:t>
      </w:r>
      <w:r w:rsidR="00AC5F50" w:rsidRPr="00AC5F50">
        <w:t xml:space="preserve">: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1</w:t>
      </w:r>
      <w:r w:rsidR="00AC5F50" w:rsidRPr="00AC5F50">
        <w:t xml:space="preserve">) </w:t>
      </w:r>
      <w:r w:rsidRPr="00AC5F50">
        <w:t>наименование арбитражного суда, в который подается исковое заявление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2</w:t>
      </w:r>
      <w:r w:rsidR="00AC5F50" w:rsidRPr="00AC5F50">
        <w:t xml:space="preserve">) </w:t>
      </w:r>
      <w:r w:rsidRPr="00AC5F50">
        <w:t>наименование истца, его место нахождения</w:t>
      </w:r>
      <w:r w:rsidR="00AC5F50" w:rsidRPr="00AC5F50">
        <w:t xml:space="preserve">; </w:t>
      </w:r>
      <w:r w:rsidRPr="00AC5F50">
        <w:t>если истцом является гражданин</w:t>
      </w:r>
      <w:r w:rsidR="00AC5F50" w:rsidRPr="00AC5F50">
        <w:t xml:space="preserve"> - </w:t>
      </w:r>
      <w:r w:rsidRPr="00AC5F50">
        <w:t>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3</w:t>
      </w:r>
      <w:r w:rsidR="00AC5F50" w:rsidRPr="00AC5F50">
        <w:t xml:space="preserve">) </w:t>
      </w:r>
      <w:r w:rsidRPr="00AC5F50">
        <w:t>наименование ответчика, его место нахождения или место жительства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4</w:t>
      </w:r>
      <w:r w:rsidR="00AC5F50" w:rsidRPr="00AC5F50">
        <w:t xml:space="preserve">) </w:t>
      </w:r>
      <w:r w:rsidRPr="00AC5F50">
        <w:t>требования истца к ответчику со ссылкой на законы и иные нормативные правовые акты, а при предъявлении иска к нескольким ответчикам</w:t>
      </w:r>
      <w:r w:rsidR="00AC5F50" w:rsidRPr="00AC5F50">
        <w:t xml:space="preserve"> - </w:t>
      </w:r>
      <w:r w:rsidRPr="00AC5F50">
        <w:t>требования к каждому из них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5</w:t>
      </w:r>
      <w:r w:rsidR="00AC5F50" w:rsidRPr="00AC5F50">
        <w:t xml:space="preserve">) </w:t>
      </w:r>
      <w:r w:rsidRPr="00AC5F50">
        <w:t>обстоятельства, на которых основаны исковые требования, и подтверждающие эти обстоятельства доказательства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6</w:t>
      </w:r>
      <w:r w:rsidR="00AC5F50" w:rsidRPr="00AC5F50">
        <w:t xml:space="preserve">) </w:t>
      </w:r>
      <w:r w:rsidRPr="00AC5F50">
        <w:t>цена иска, если иск подлежит оценке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7</w:t>
      </w:r>
      <w:r w:rsidR="00AC5F50" w:rsidRPr="00AC5F50">
        <w:t xml:space="preserve">) </w:t>
      </w:r>
      <w:r w:rsidRPr="00AC5F50">
        <w:t>расчет взыскиваемой или оспариваемой денежной суммы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8</w:t>
      </w:r>
      <w:r w:rsidR="00AC5F50" w:rsidRPr="00AC5F50">
        <w:t xml:space="preserve">) </w:t>
      </w:r>
      <w:r w:rsidRPr="00AC5F50">
        <w:t>сведения о соблюдении истцом претензионного или иного досудебного порядка, если он предусмотрен федеральным законом или договором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9</w:t>
      </w:r>
      <w:r w:rsidR="00AC5F50" w:rsidRPr="00AC5F50">
        <w:t xml:space="preserve">) </w:t>
      </w:r>
      <w:r w:rsidRPr="00AC5F50">
        <w:t>сведения о мерах, принятых арбитражным судом по обеспечению имущественных интересов до предъявления иска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10</w:t>
      </w:r>
      <w:r w:rsidR="00AC5F50" w:rsidRPr="00AC5F50">
        <w:t xml:space="preserve">) </w:t>
      </w:r>
      <w:r w:rsidRPr="00AC5F50">
        <w:t>перечень прилагаемых документов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заявлении могут быть указаны и иные сведения, в том числе номера телефонов, факсов, адреса электронной почты, если они необходимы для правильного и своевременного рассмотрения дела, могут содержаться ходатайства, в том числе ходатайства об истребовании доказательств от ответчика или других лиц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Истец обязан направить другим лицам, участвующим в деле, копии искового заявления и прилагаемых к нему документов, которые у них отсутствуют, заказным письмом с уведомлением о вручении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Согласно ст</w:t>
      </w:r>
      <w:r w:rsidR="00AC5F50">
        <w:t>.1</w:t>
      </w:r>
      <w:r w:rsidRPr="00AC5F50">
        <w:t>26 АПК к исковому заявлению прилагаются следующие документы</w:t>
      </w:r>
      <w:r w:rsidR="00AC5F50" w:rsidRPr="00AC5F50">
        <w:t xml:space="preserve">: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1</w:t>
      </w:r>
      <w:r w:rsidR="00AC5F50" w:rsidRPr="00AC5F50">
        <w:t xml:space="preserve">) </w:t>
      </w:r>
      <w:r w:rsidRPr="00AC5F50"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2</w:t>
      </w:r>
      <w:r w:rsidR="00AC5F50" w:rsidRPr="00AC5F50">
        <w:t xml:space="preserve">) </w:t>
      </w:r>
      <w:r w:rsidRPr="00AC5F50">
        <w:t>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3</w:t>
      </w:r>
      <w:r w:rsidR="00AC5F50" w:rsidRPr="00AC5F50">
        <w:t xml:space="preserve">) </w:t>
      </w:r>
      <w:r w:rsidRPr="00AC5F50">
        <w:t>документы, подтверждающие обстоятельства, на которых истец основывает свои требования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4</w:t>
      </w:r>
      <w:r w:rsidR="00AC5F50" w:rsidRPr="00AC5F50">
        <w:t xml:space="preserve">) </w:t>
      </w:r>
      <w:r w:rsidRPr="00AC5F50">
        <w:t>копии свидетельства о государственной регистрации в качестве юридического лица или индивидуального предпринимателя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5</w:t>
      </w:r>
      <w:r w:rsidR="00AC5F50" w:rsidRPr="00AC5F50">
        <w:t xml:space="preserve">) </w:t>
      </w:r>
      <w:r w:rsidRPr="00AC5F50">
        <w:t>доверенность или иные документы, подтверждающие полномочия на подписание искового заявления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6</w:t>
      </w:r>
      <w:r w:rsidR="00AC5F50" w:rsidRPr="00AC5F50">
        <w:t xml:space="preserve">) </w:t>
      </w:r>
      <w:r w:rsidRPr="00AC5F50">
        <w:t>копии определения арбитражного суда об обеспечении имущественных интересов до предъявления иска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7</w:t>
      </w:r>
      <w:r w:rsidR="00AC5F50" w:rsidRPr="00AC5F50">
        <w:t xml:space="preserve">) </w:t>
      </w:r>
      <w:r w:rsidRPr="00AC5F50">
        <w:t>документы, подтверждающие соблюдение истцом претензионного или иного досудебного порядка, если он предусмотрен федеральным законом или договором</w:t>
      </w:r>
      <w:r w:rsidR="00AC5F50" w:rsidRPr="00AC5F50">
        <w:t xml:space="preserve">;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8</w:t>
      </w:r>
      <w:r w:rsidR="00AC5F50" w:rsidRPr="00AC5F50">
        <w:t xml:space="preserve">) </w:t>
      </w:r>
      <w:r w:rsidRPr="00AC5F50">
        <w:t>проект договора, если заявлено требование о понуждении заключить договор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Исковое заявление должно быть подписано истцом или его представителем</w:t>
      </w:r>
      <w:r w:rsidR="00AC5F50" w:rsidRPr="00AC5F50">
        <w:t xml:space="preserve">. </w:t>
      </w:r>
    </w:p>
    <w:p w:rsidR="00CE7B82" w:rsidRPr="00AC5F50" w:rsidRDefault="00CE7B82" w:rsidP="00AC5F50">
      <w:pPr>
        <w:widowControl w:val="0"/>
        <w:autoSpaceDE w:val="0"/>
        <w:autoSpaceDN w:val="0"/>
        <w:adjustRightInd w:val="0"/>
        <w:ind w:firstLine="709"/>
      </w:pPr>
      <w:r w:rsidRPr="00AC5F50">
        <w:t>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 (ст</w:t>
      </w:r>
      <w:r w:rsidR="00AC5F50">
        <w:t>.1</w:t>
      </w:r>
      <w:r w:rsidRPr="00AC5F50">
        <w:t>27 АПК</w:t>
      </w:r>
      <w:r w:rsidR="00AC5F50" w:rsidRPr="00AC5F50">
        <w:t xml:space="preserve">). </w:t>
      </w:r>
      <w:r w:rsidRPr="00AC5F50">
        <w:t>Арбитражный суд обязан принять к производству исковое заявление, поданное с соблюдением необходимых требований, путем вынесения определения, которым возбуждается производство по делу</w:t>
      </w:r>
      <w:r w:rsidR="00AC5F50" w:rsidRPr="00AC5F50">
        <w:t xml:space="preserve">. </w:t>
      </w:r>
      <w:r w:rsidRPr="00AC5F50">
        <w:t>В определении указывается на подготовку дела к судебному разбирательству, действия, которые надлежит совершить лицам, участвующим в деле, и сроки их совершения</w:t>
      </w:r>
      <w:r w:rsidR="00AC5F50" w:rsidRPr="00AC5F50">
        <w:t xml:space="preserve">. </w:t>
      </w:r>
      <w:r w:rsidRPr="00AC5F50">
        <w:t>Копии определения о принятии искового заявления к производству арбитражного суда направляются лицам, участвующим в деле, не позднее следующего дня после дня его вынесения</w:t>
      </w:r>
      <w:r w:rsidR="00AC5F50" w:rsidRPr="00AC5F50">
        <w:t xml:space="preserve">. </w:t>
      </w:r>
    </w:p>
    <w:p w:rsidR="00AC5F50" w:rsidRDefault="00DA688B" w:rsidP="00AC5F50">
      <w:pPr>
        <w:widowControl w:val="0"/>
        <w:autoSpaceDE w:val="0"/>
        <w:autoSpaceDN w:val="0"/>
        <w:adjustRightInd w:val="0"/>
        <w:ind w:firstLine="709"/>
      </w:pPr>
      <w:r w:rsidRPr="00AC5F50">
        <w:t>Таким образом, возбуждение производства по делу в арбитражном процессе осуществляется путем подачи искового заявления либо заявления</w:t>
      </w:r>
      <w:r w:rsidR="00AC5F50" w:rsidRPr="00AC5F50">
        <w:t xml:space="preserve">. </w:t>
      </w:r>
      <w:r w:rsidRPr="00AC5F50">
        <w:t>При этом правила обращения к арбитражному суду практически едины во всех видах судопроизводств арбитражного процесса</w:t>
      </w:r>
      <w:r w:rsidR="00AC5F50" w:rsidRPr="00AC5F50">
        <w:t xml:space="preserve">. </w:t>
      </w:r>
      <w:r w:rsidRPr="00AC5F50">
        <w:t>По сравнению с АПК 1995 г</w:t>
      </w:r>
      <w:r w:rsidR="00AC5F50" w:rsidRPr="00AC5F50">
        <w:t xml:space="preserve">. </w:t>
      </w:r>
      <w:r w:rsidRPr="00AC5F50">
        <w:t>новый АПК существенно упростил систему обращения к арбитражному суду, исключив в качестве последствий несоблюдения порядка обращения к суду такое процессуальное действие, как отказ в принятии искового заявления</w:t>
      </w:r>
      <w:r w:rsidR="00AC5F50" w:rsidRPr="00AC5F50">
        <w:t xml:space="preserve">. </w:t>
      </w:r>
      <w:r w:rsidRPr="00AC5F50">
        <w:t>Отсутствие тех либо иных юридических фактов, необходимых для возбуждения дела в арбитражном суде, может влечь на стадии возбуждения дела либо оставление искового заявления без движения, либо возвращение искового заявления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E940B6" w:rsidRPr="00AC5F50" w:rsidRDefault="00E940B6" w:rsidP="00556703">
      <w:pPr>
        <w:pStyle w:val="2"/>
      </w:pPr>
      <w:bookmarkStart w:id="2" w:name="_Toc224214336"/>
      <w:r w:rsidRPr="00AC5F50">
        <w:t>2</w:t>
      </w:r>
      <w:r w:rsidR="00AC5F50" w:rsidRPr="00AC5F50">
        <w:t xml:space="preserve">. </w:t>
      </w:r>
      <w:r w:rsidRPr="00AC5F50">
        <w:t>Оставление искового заявления без движения</w:t>
      </w:r>
      <w:bookmarkEnd w:id="2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Наличие только одного повода для возбуждения дела в арбитражном суде является недостаточным</w:t>
      </w:r>
      <w:r w:rsidR="00AC5F50" w:rsidRPr="00AC5F50">
        <w:t xml:space="preserve">. </w:t>
      </w:r>
      <w:r w:rsidRPr="00AC5F50">
        <w:t>Для принятия дела к производству арбитражного суда необходимо проверить, соответствует ли по своей форме и содержанию исковое заявление требованиям закона, а также установить, имеются ли в наличии требуемые законом документы</w:t>
      </w:r>
      <w:r w:rsidR="00AC5F50" w:rsidRPr="00AC5F50">
        <w:t xml:space="preserve">. </w:t>
      </w:r>
      <w:r w:rsidR="00936146" w:rsidRPr="00AC5F50">
        <w:t>Чтобы избежать заведомо ненужной, бесполезной работы, как организации, так и арбитражного суда, чтобы добиться оперативного разрешения спора необходимо иметь в виду, что при несоблюдении условий осуществления права на предъявление иска со стороны истца арбитражный суд дело не принимает</w:t>
      </w:r>
      <w:r w:rsidR="00AC5F50" w:rsidRPr="00AC5F50">
        <w:t xml:space="preserve">. </w:t>
      </w:r>
      <w:r w:rsidR="00936146" w:rsidRPr="00AC5F50">
        <w:t>Он отказывает в принятии дела и в случаях, когда у истца отсутствует право на предъявление иска</w:t>
      </w:r>
      <w:r w:rsidR="00AC5F50" w:rsidRPr="00AC5F50">
        <w:t xml:space="preserve">. </w:t>
      </w:r>
      <w:r w:rsidR="00936146" w:rsidRPr="00AC5F50">
        <w:t>Между отсутствием права на предъявление иска и несоблюдением условий осуществления права на предъявление иска имеется различие, обусловливающее разные правовые последствия</w:t>
      </w:r>
      <w:r w:rsidR="00AC5F50" w:rsidRPr="00AC5F50">
        <w:t xml:space="preserve">. </w:t>
      </w:r>
      <w:r w:rsidR="00936146" w:rsidRPr="00AC5F50">
        <w:t>При отсутствии права на предъявление иска судья отказывает в приеме искового заявления, а при несоблюдении условий осуществления права на предъявление иска возвращает исковое заявление</w:t>
      </w:r>
      <w:r w:rsidR="00AC5F50" w:rsidRPr="00AC5F50">
        <w:t xml:space="preserve">. </w:t>
      </w:r>
      <w:r w:rsidRPr="00AC5F50">
        <w:t>Проверка реквизитов искового заявления и приложенных к нему документов должна предшествовать возбуждению дела и принятию искового заявления к производству арбитражного суда</w:t>
      </w:r>
      <w:r w:rsidR="00AC5F50" w:rsidRPr="00AC5F50">
        <w:t xml:space="preserve">. </w:t>
      </w:r>
      <w:r w:rsidRPr="00AC5F50">
        <w:t>Соблюдение надлежащей формы искового заявления и соответствие его содержания требованиям закона имеют существенное значение для подготовки арбитражного дела к разбирательству, а также для последующего правильного и быстрого рассмотрения его в заседании арбитражного суда</w:t>
      </w:r>
      <w:r w:rsidR="00AC5F50" w:rsidRPr="00AC5F50">
        <w:t xml:space="preserve">.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Судья отказывает в принятии искового заявления</w:t>
      </w:r>
      <w:r w:rsidR="00AC5F50" w:rsidRPr="00AC5F50">
        <w:t xml:space="preserve">: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если спор не подлежит рассмотрению в арбитражном суде</w:t>
      </w:r>
      <w:r w:rsidR="00AC5F50" w:rsidRPr="00AC5F50">
        <w:t xml:space="preserve">;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если имеется вступившее в законную силу принятое по спору между теми же лицами,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юрисдикции, арбитражного суда</w:t>
      </w:r>
      <w:r w:rsidR="00AC5F50" w:rsidRPr="00AC5F50">
        <w:t xml:space="preserve">;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если в производстве суда общей юрисдикции, арбитражного суда, третейского суда имеется дело по спору между теми же лицами, о том же предмете и по тем же основаниям</w:t>
      </w:r>
      <w:r w:rsidR="00AC5F50" w:rsidRPr="00AC5F50">
        <w:t xml:space="preserve">;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если имеется вступившее в законную силу принятое по спору между теми же лицами, о том же предмете и по тем же основаниям решение третейского суда, за исключением случаев, когда арбитражный суд отказал в выдаче исполнительного листа на принудительное исполнение решения третейского суда, возвратил дело на новое рассмотрение в третейский суд, принявший решение, но рассмотрение дела в том же третейском суде оказалось невозможным</w:t>
      </w:r>
      <w:r w:rsidR="00AC5F50" w:rsidRPr="00AC5F50">
        <w:t xml:space="preserve">. </w:t>
      </w:r>
    </w:p>
    <w:p w:rsidR="00936146" w:rsidRPr="00AC5F50" w:rsidRDefault="00936146" w:rsidP="00AC5F50">
      <w:pPr>
        <w:widowControl w:val="0"/>
        <w:autoSpaceDE w:val="0"/>
        <w:autoSpaceDN w:val="0"/>
        <w:adjustRightInd w:val="0"/>
        <w:ind w:firstLine="709"/>
      </w:pPr>
      <w:r w:rsidRPr="00AC5F50">
        <w:t>Об отказе в принятии искового заявления судья выносит определение, которое направляется участвующим в деле лицам в пятидневный срок со дня его поступления</w:t>
      </w:r>
      <w:r w:rsidR="00AC5F50" w:rsidRPr="00AC5F50">
        <w:t xml:space="preserve">. </w:t>
      </w:r>
      <w:r w:rsidRPr="00AC5F50">
        <w:t>С определением возвращаются и исковые материалы</w:t>
      </w:r>
      <w:r w:rsidR="00AC5F50" w:rsidRPr="00AC5F50">
        <w:t xml:space="preserve">. </w:t>
      </w:r>
      <w:r w:rsidRPr="00AC5F50">
        <w:t>Определение об отказе в принятии искового заявления может быть обжаловано</w:t>
      </w:r>
      <w:r w:rsidR="00AC5F50" w:rsidRPr="00AC5F50">
        <w:t xml:space="preserve">. </w:t>
      </w:r>
      <w:r w:rsidRPr="00AC5F50">
        <w:t>В случае отмены определения исковое заявление считается поданным в день первоначального обращения в арбитражный суд</w:t>
      </w:r>
      <w:r w:rsidR="00AC5F50" w:rsidRPr="00AC5F50">
        <w:t xml:space="preserve">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Арбитражный суд, установив при рассмотрении вопроса о принятии искового заявления к производству, что оно подано с нарушением требований, установленных в ст</w:t>
      </w:r>
      <w:r w:rsidR="00AC5F50" w:rsidRPr="00AC5F50">
        <w:t xml:space="preserve">. </w:t>
      </w:r>
      <w:r w:rsidRPr="00AC5F50">
        <w:t>ст</w:t>
      </w:r>
      <w:r w:rsidR="00AC5F50">
        <w:t>.1</w:t>
      </w:r>
      <w:r w:rsidRPr="00AC5F50">
        <w:t>25 (форма и содержание искового заявления</w:t>
      </w:r>
      <w:r w:rsidR="00AC5F50" w:rsidRPr="00AC5F50">
        <w:t xml:space="preserve">) </w:t>
      </w:r>
      <w:r w:rsidRPr="00AC5F50">
        <w:t>и 126 (документы, прилагаемые к исковому заявлению</w:t>
      </w:r>
      <w:r w:rsidR="00AC5F50" w:rsidRPr="00AC5F50">
        <w:t xml:space="preserve">) </w:t>
      </w:r>
      <w:r w:rsidRPr="00AC5F50">
        <w:t>АПК, должен вынести определение об оставлении заявления без движения</w:t>
      </w:r>
      <w:r w:rsidR="00AC5F50" w:rsidRPr="00AC5F50">
        <w:t xml:space="preserve">. </w:t>
      </w:r>
      <w:r w:rsidRPr="00AC5F50">
        <w:t>Оставление заявления без движения является новым правилом для арбитражного процесса (ст</w:t>
      </w:r>
      <w:r w:rsidR="00AC5F50">
        <w:t>.1</w:t>
      </w:r>
      <w:r w:rsidRPr="00AC5F50">
        <w:t>28 АПК</w:t>
      </w:r>
      <w:r w:rsidR="00AC5F50" w:rsidRPr="00AC5F50">
        <w:t>),</w:t>
      </w:r>
      <w:r w:rsidRPr="00AC5F50">
        <w:t xml:space="preserve"> поскольку ранее такое процессуальное действие могло совершаться в стадии возбуждения дела только в гражданском процессе по правилам ГПК</w:t>
      </w:r>
      <w:r w:rsidR="00AC5F50" w:rsidRPr="00AC5F50">
        <w:t xml:space="preserve">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Оставление заявления без движения является по содержанию своеобразной процессуальной льготой, поскольку дает возможность истцу устранить недостатки искового заявления с фиксацией даты первоначального обращения к суду</w:t>
      </w:r>
      <w:r w:rsidR="00AC5F50" w:rsidRPr="00AC5F50">
        <w:t xml:space="preserve">. </w:t>
      </w:r>
      <w:r w:rsidRPr="00AC5F50">
        <w:t>Поэтому, например, в случае подачи искового заявления накануне окончания срока исковой давности у истца имеется возможность предпринять необходимые действия для устранения недостатков путем приложения недостающих документов и тем самым избежать пропуска указанного срока</w:t>
      </w:r>
      <w:r w:rsidR="00AC5F50" w:rsidRPr="00AC5F50">
        <w:t xml:space="preserve">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Оставление без движения осуществляется путем вынесения определения арбитражного суда, в котором указываются основания для оставления искового заявления без движения и срок, в течение которого истец должен устранить обстоятельства, послужившие основанием для оставления искового заявления без движения</w:t>
      </w:r>
      <w:r w:rsidR="00AC5F50" w:rsidRPr="00AC5F50">
        <w:t xml:space="preserve">. </w:t>
      </w:r>
      <w:r w:rsidRPr="00AC5F50">
        <w:t>Как разъяснено в п</w:t>
      </w:r>
      <w:r w:rsidR="00AC5F50">
        <w:t>.1</w:t>
      </w:r>
      <w:r w:rsidRPr="00AC5F50">
        <w:t>5 Постановления Пленума Высшего Арбитражного Суда РФ от 9 декабря 2002 г</w:t>
      </w:r>
      <w:r w:rsidR="00AC5F50" w:rsidRPr="00AC5F50">
        <w:t xml:space="preserve">. </w:t>
      </w:r>
      <w:r w:rsidRPr="00AC5F50">
        <w:t xml:space="preserve">№ 11 </w:t>
      </w:r>
      <w:r w:rsidR="00161E22" w:rsidRPr="00AC5F50">
        <w:t>«</w:t>
      </w:r>
      <w:r w:rsidRPr="00AC5F50">
        <w:t>О некоторых вопросах, связанных с введением в действие Арбитражного процессуального кодекса Российской Федерации</w:t>
      </w:r>
      <w:r w:rsidR="00161E22" w:rsidRPr="00AC5F50">
        <w:t>»</w:t>
      </w:r>
      <w:r w:rsidRPr="00AC5F50">
        <w:t>, при определении продолжительности этого срока должно учитываться время, необходимое для устранения упомянутых обстоятельств, а также время на доставку почтовой корреспонденции</w:t>
      </w:r>
      <w:r w:rsidR="00AC5F50" w:rsidRPr="00AC5F50">
        <w:t xml:space="preserve">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Копия определения об оставлении искового заявления без движения должна быть направлена истцу не позднее следующего дня после дня его вынесения</w:t>
      </w:r>
      <w:r w:rsidR="00AC5F50" w:rsidRPr="00AC5F50">
        <w:t xml:space="preserve">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В случае если обстоятельства, послужившие основанием для оставления искового заявления без движения, будут устранены в срок, установленный в определении арбитражного суда, заявление считается поданным в день его первоначального поступления в суд и принимается к производству арбитражного суда</w:t>
      </w:r>
      <w:r w:rsidR="00AC5F50" w:rsidRPr="00AC5F50">
        <w:t xml:space="preserve">. </w:t>
      </w:r>
      <w:r w:rsidRPr="00AC5F50">
        <w:t>При этом время, в течение которого заявление или жалоба оставались без движения, не учитывается при определении срока совершения судом процессуальных действий, связанных с рассмотрением заявления, в том числе срока на совершение действий по подготовке дела к судебному разбирательству (ст</w:t>
      </w:r>
      <w:r w:rsidR="00AC5F50">
        <w:t>.1</w:t>
      </w:r>
      <w:r w:rsidRPr="00AC5F50">
        <w:t>35 АПК</w:t>
      </w:r>
      <w:r w:rsidR="00AC5F50" w:rsidRPr="00AC5F50">
        <w:t>),</w:t>
      </w:r>
      <w:r w:rsidRPr="00AC5F50">
        <w:t xml:space="preserve"> срока рассмотрения апелляционной и кассационной жалобы (ст</w:t>
      </w:r>
      <w:r w:rsidR="00AC5F50" w:rsidRPr="00AC5F50">
        <w:t xml:space="preserve">. </w:t>
      </w:r>
      <w:r w:rsidRPr="00AC5F50">
        <w:t>ст</w:t>
      </w:r>
      <w:r w:rsidR="00AC5F50">
        <w:t>.2</w:t>
      </w:r>
      <w:r w:rsidRPr="00AC5F50">
        <w:t>67, 285 АПК</w:t>
      </w:r>
      <w:r w:rsidR="00AC5F50" w:rsidRPr="00AC5F50">
        <w:t xml:space="preserve">) </w:t>
      </w:r>
      <w:r w:rsidRPr="00AC5F50">
        <w:t xml:space="preserve">и </w:t>
      </w:r>
      <w:r w:rsidR="00AC5F50" w:rsidRPr="00AC5F50">
        <w:t xml:space="preserve">т.д. </w:t>
      </w:r>
      <w:r w:rsidRPr="00AC5F50">
        <w:t>Течение такого срока начинается со дня вынесения определения о принятии заявления или жалобы к производству арбитражного суда (п</w:t>
      </w:r>
      <w:r w:rsidR="00AC5F50">
        <w:t>.1</w:t>
      </w:r>
      <w:r w:rsidRPr="00AC5F50">
        <w:t>5 Постановления Пленума Высшего Арбитражного Суда РФ от 9 декабря 2002 г</w:t>
      </w:r>
      <w:r w:rsidR="00AC5F50" w:rsidRPr="00AC5F50">
        <w:t xml:space="preserve">. </w:t>
      </w:r>
      <w:r w:rsidR="00161E22" w:rsidRPr="00AC5F50">
        <w:t>№</w:t>
      </w:r>
      <w:r w:rsidRPr="00AC5F50">
        <w:t xml:space="preserve"> 11 </w:t>
      </w:r>
      <w:r w:rsidR="00161E22" w:rsidRPr="00AC5F50">
        <w:t>«</w:t>
      </w:r>
      <w:r w:rsidRPr="00AC5F50">
        <w:t>О некоторых вопросах, связанных с введением в действие Арбитражного процессуального кодекса Российской Федерации</w:t>
      </w:r>
      <w:r w:rsidR="00161E22" w:rsidRPr="00AC5F50">
        <w:t>»</w:t>
      </w:r>
      <w:r w:rsidR="00AC5F50" w:rsidRPr="00AC5F50">
        <w:t xml:space="preserve">). </w:t>
      </w:r>
    </w:p>
    <w:p w:rsidR="00E940B6" w:rsidRP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Если указанные в определении суда обстоятельства не будут устранены в установленный в определении срок, то арбитражный суд возвращает исковое заявление и прилагаемые к нему документы в соответствии со ст</w:t>
      </w:r>
      <w:r w:rsidR="00AC5F50">
        <w:t>.1</w:t>
      </w:r>
      <w:r w:rsidRPr="00AC5F50">
        <w:t>29 АПК</w:t>
      </w:r>
      <w:r w:rsidR="00AC5F50" w:rsidRPr="00AC5F50">
        <w:t xml:space="preserve">. </w:t>
      </w:r>
    </w:p>
    <w:p w:rsidR="00AC5F50" w:rsidRDefault="00E940B6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АПК не говорится о возможности обжалования определения об оставлении искового заявления без движения</w:t>
      </w:r>
      <w:r w:rsidR="00AC5F50" w:rsidRPr="00AC5F50">
        <w:t xml:space="preserve">. </w:t>
      </w:r>
      <w:r w:rsidRPr="00AC5F50">
        <w:t>Исходя из смысла ч</w:t>
      </w:r>
      <w:r w:rsidR="00AC5F50">
        <w:t>.1</w:t>
      </w:r>
      <w:r w:rsidRPr="00AC5F50">
        <w:t xml:space="preserve"> ст</w:t>
      </w:r>
      <w:r w:rsidR="00AC5F50">
        <w:t>.1</w:t>
      </w:r>
      <w:r w:rsidRPr="00AC5F50">
        <w:t>88 АПК, согласно которой возможно обжалование всех определений арбитражного суда, препятствующих дальнейшему движению дела, можно сделать вывод о возможности обжалования определений об оставлении заявления без движения</w:t>
      </w:r>
      <w:r w:rsidR="00AC5F50" w:rsidRPr="00AC5F50">
        <w:t xml:space="preserve">. </w:t>
      </w:r>
      <w:r w:rsidRPr="00AC5F50">
        <w:t xml:space="preserve">Хотя еще нет </w:t>
      </w:r>
      <w:r w:rsidR="00161E22" w:rsidRPr="00AC5F50">
        <w:t>«</w:t>
      </w:r>
      <w:r w:rsidRPr="00AC5F50">
        <w:t>дела</w:t>
      </w:r>
      <w:r w:rsidR="00161E22" w:rsidRPr="00AC5F50">
        <w:t>»</w:t>
      </w:r>
      <w:r w:rsidRPr="00AC5F50">
        <w:t>, о котором идет речь в ст</w:t>
      </w:r>
      <w:r w:rsidR="00AC5F50">
        <w:t>.1</w:t>
      </w:r>
      <w:r w:rsidRPr="00AC5F50">
        <w:t>88 АПК, тем не менее истец лишается возможности его возбуждения вследствие незаконных, по его мнению, действий суда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2300C8" w:rsidRPr="00AC5F50" w:rsidRDefault="002300C8" w:rsidP="00556703">
      <w:pPr>
        <w:pStyle w:val="2"/>
      </w:pPr>
      <w:bookmarkStart w:id="3" w:name="_Toc224214337"/>
      <w:r w:rsidRPr="00AC5F50">
        <w:t>3</w:t>
      </w:r>
      <w:r w:rsidR="00AC5F50" w:rsidRPr="00AC5F50">
        <w:t xml:space="preserve">. </w:t>
      </w:r>
      <w:r w:rsidRPr="00AC5F50">
        <w:t>Возвращение искового заявления</w:t>
      </w:r>
      <w:bookmarkEnd w:id="3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Для того чтобы арбитражный суд мог приступить к рассмотрению конкретного спора, необходимо, чтобы право на предъявление иска было осуществлено в определенном порядке</w:t>
      </w:r>
      <w:r w:rsidR="00AC5F50" w:rsidRPr="00AC5F50">
        <w:t xml:space="preserve">. </w:t>
      </w:r>
      <w:r w:rsidRPr="00AC5F50">
        <w:t>Прежде всего это относится к оформлению и содержанию искового заявления</w:t>
      </w:r>
      <w:r w:rsidR="00AC5F50" w:rsidRPr="00AC5F50">
        <w:t xml:space="preserve">. </w:t>
      </w:r>
      <w:r w:rsidRPr="00AC5F50">
        <w:t>Требования к исковому заявлению регламентируются Арбитражным процессуальным кодексом</w:t>
      </w:r>
      <w:r w:rsidR="00AC5F50" w:rsidRPr="00AC5F50">
        <w:t xml:space="preserve">; </w:t>
      </w:r>
      <w:r w:rsidRPr="00AC5F50">
        <w:t>соблюдение этих требований является обязанностью истца, поскольку они направлены на обеспечение гарантий своевременного и правильного разрешения спора</w:t>
      </w:r>
      <w:r w:rsidR="00AC5F50" w:rsidRPr="00AC5F50">
        <w:t xml:space="preserve">. </w:t>
      </w:r>
      <w:r w:rsidRPr="00AC5F50">
        <w:t>Несоблюдение требований по оформлению искового заявления влечет неблагоприятные правовые последствия для истца</w:t>
      </w:r>
      <w:r w:rsidR="00AC5F50" w:rsidRPr="00AC5F50">
        <w:t xml:space="preserve"> - </w:t>
      </w:r>
      <w:r w:rsidRPr="00AC5F50">
        <w:t>исковое заявление не принимается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Исковое заявление не принимается также в тех случаях, когда оно не подписано или подписано лицом, не имеющим права подписывать его, либо лицом, должностное положение которого не указано</w:t>
      </w:r>
      <w:r w:rsidR="00AC5F50" w:rsidRPr="00AC5F50">
        <w:t xml:space="preserve">; </w:t>
      </w:r>
      <w:r w:rsidRPr="00AC5F50">
        <w:t>если дело неподсудно данному арбитражному суду</w:t>
      </w:r>
      <w:r w:rsidR="00AC5F50" w:rsidRPr="00AC5F50">
        <w:t xml:space="preserve">; </w:t>
      </w:r>
      <w:r w:rsidRPr="00AC5F50">
        <w:t>если не представлены доказательства направления другим участвующим в деле лицам копии искового заявления</w:t>
      </w:r>
      <w:r w:rsidR="00AC5F50" w:rsidRPr="00AC5F50">
        <w:t xml:space="preserve">; </w:t>
      </w:r>
      <w:r w:rsidRPr="00AC5F50">
        <w:t>если не уплачена государственная пошлина в установленных порядке и размере, а в случаях когда федеральным законом предусмотрена возможность отсрочки, рассрочки уплаты государственной пошлины или уменьшения ее размера отсутствует ходатайство об этом либо ходатайство отклонено</w:t>
      </w:r>
      <w:r w:rsidR="00AC5F50" w:rsidRPr="00AC5F50">
        <w:t xml:space="preserve">; </w:t>
      </w:r>
      <w:r w:rsidRPr="00AC5F50">
        <w:t>если в одном исковом заявлении соединены несколько требований к одному или нескольким ответчикам, когда эти требования не связаны между собой</w:t>
      </w:r>
      <w:r w:rsidR="00AC5F50" w:rsidRPr="00AC5F50">
        <w:t xml:space="preserve">; </w:t>
      </w:r>
      <w:r w:rsidRPr="00AC5F50">
        <w:t>если не представлены доказательства соблюдения досудебного (претензионного</w:t>
      </w:r>
      <w:r w:rsidR="00AC5F50" w:rsidRPr="00AC5F50">
        <w:t xml:space="preserve">) </w:t>
      </w:r>
      <w:r w:rsidRPr="00AC5F50">
        <w:t>урегулирования спора с ответчиком, когда это предусмотрено федеральным законом для данной категории споров или договором</w:t>
      </w:r>
      <w:r w:rsidR="00AC5F50" w:rsidRPr="00AC5F50">
        <w:t xml:space="preserve">; </w:t>
      </w:r>
      <w:r w:rsidRPr="00AC5F50">
        <w:t>если не представлены доказательства обращения в банк или иное кредитное учреждение за получением с ответчика задолженности, когда она согласно закону, иному нормативному правовому акту или договору должна быть получена через банк или иное кредитное учреждение</w:t>
      </w:r>
      <w:r w:rsidR="00AC5F50" w:rsidRPr="00AC5F50">
        <w:t xml:space="preserve">; </w:t>
      </w:r>
      <w:r w:rsidRPr="00AC5F50">
        <w:t>если до вынесения определения о принятии искового заявления к производству от истца поступило заявление о возвращении искового заявления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Возвращение искового заявления производится в тех случаях, когда при наличии права на обращение в арбитражный суд нарушены определенные условия возбуждения дела, которые не могут быть устранены путем оставления заявления без движения</w:t>
      </w:r>
      <w:r w:rsidR="00AC5F50" w:rsidRPr="00AC5F50">
        <w:t xml:space="preserve">. </w:t>
      </w:r>
      <w:r w:rsidRPr="00AC5F50">
        <w:t>Поэтому судья возвращает исковое заявление истцу, но с сохранением возможности для заявителя повторного обращения в арбитражный суд в общем порядке после устранения обстоятельств, послуживших основанием для его возвращения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Арбитражный суд возвращает исковое заявление по следующим основаниям</w:t>
      </w:r>
      <w:r w:rsidR="00AC5F50" w:rsidRPr="00AC5F50">
        <w:t xml:space="preserve">: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1</w:t>
      </w:r>
      <w:r w:rsidR="00AC5F50" w:rsidRPr="00AC5F50">
        <w:t xml:space="preserve">) </w:t>
      </w:r>
      <w:r w:rsidRPr="00AC5F50">
        <w:t>дело неподсудно данному арбитражному суду</w:t>
      </w:r>
      <w:r w:rsidR="00AC5F50" w:rsidRPr="00AC5F50">
        <w:t xml:space="preserve">;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2</w:t>
      </w:r>
      <w:r w:rsidR="00AC5F50" w:rsidRPr="00AC5F50">
        <w:t xml:space="preserve">) </w:t>
      </w:r>
      <w:r w:rsidRPr="00AC5F50">
        <w:t>в одном исковом заявлении соединено несколько требований к одному или нескольким ответчикам, если эти требования не связаны между собой</w:t>
      </w:r>
      <w:r w:rsidR="00AC5F50" w:rsidRPr="00AC5F50">
        <w:t xml:space="preserve">;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3</w:t>
      </w:r>
      <w:r w:rsidR="00AC5F50" w:rsidRPr="00AC5F50">
        <w:t xml:space="preserve">) </w:t>
      </w:r>
      <w:r w:rsidRPr="00AC5F50">
        <w:t>до вынесения определения о принятии искового заявления к производству арбитражного суда от истца поступило ходатайство о возвращении заявления</w:t>
      </w:r>
      <w:r w:rsidR="00AC5F50" w:rsidRPr="00AC5F50">
        <w:t xml:space="preserve">;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4</w:t>
      </w:r>
      <w:r w:rsidR="00AC5F50" w:rsidRPr="00AC5F50">
        <w:t xml:space="preserve">) </w:t>
      </w:r>
      <w:r w:rsidRPr="00AC5F50">
        <w:t>не устранены обстоятельства, послужившие основаниями для оставления искового заявления без движения, в срок, установленный в определении суда</w:t>
      </w:r>
      <w:r w:rsidR="00AC5F50" w:rsidRPr="00AC5F50">
        <w:t xml:space="preserve">;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5</w:t>
      </w:r>
      <w:r w:rsidR="00AC5F50" w:rsidRPr="00AC5F50">
        <w:t xml:space="preserve">) </w:t>
      </w:r>
      <w:r w:rsidRPr="00AC5F50">
        <w:t>отклонено ходатайство о предоставлении отсрочки, рассрочки уплаты государственной пошлины, об уменьшении ее размера</w:t>
      </w:r>
      <w:r w:rsidR="00AC5F50" w:rsidRPr="00AC5F50">
        <w:t xml:space="preserve">;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6</w:t>
      </w:r>
      <w:r w:rsidR="00AC5F50" w:rsidRPr="00AC5F50">
        <w:t xml:space="preserve">) </w:t>
      </w:r>
      <w:r w:rsidRPr="00AC5F50">
        <w:t>заявитель не устранил в срок, указанный арбитражным судом, обстоятельства, послужившие основанием для оставления искового заявления без движения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Арбитражный суд также возвращает исковое заявление, если отклонено ходатайство о предоставлении отсрочки, рассрочки уплаты государственной пошлины, об уменьшении ее размера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Таким образом, в любом случае для принятия искового заявления в производство суда требуется устранение оснований, послуживших поводом для возвращения искового заявления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 xml:space="preserve">Решение вопроса о надлежащей подсудности происходит после того, как судья, принимая исковое заявление, решит положительно вопрос о том, подлежит ли хозяйственный спор рассмотрению и разрешению в арбитражном суде, </w:t>
      </w:r>
      <w:r w:rsidR="00AC5F50" w:rsidRPr="00AC5F50">
        <w:t xml:space="preserve">т.е. </w:t>
      </w:r>
      <w:r w:rsidRPr="00AC5F50">
        <w:t>определит, подведомственно ли данное дело арбитражному суду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О возвращении искового заявления арбитражный суд выносит определение, в котором указываются основания для возвращения заявления, решается вопрос о возврате государственной пошлины из федерального бюджета</w:t>
      </w:r>
      <w:r w:rsidR="00AC5F50" w:rsidRPr="00AC5F50">
        <w:t xml:space="preserve">. </w:t>
      </w:r>
      <w:r w:rsidRPr="00AC5F50">
        <w:t>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срока, установленного судом для устранения обстоятельств, послуживших основанием для оставления заявления без движения, вместе с заявлением и прилагаемыми к нему документами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Определение арбитражного суда о возвращении искового заявления может быть обжаловано</w:t>
      </w:r>
      <w:r w:rsidR="00AC5F50" w:rsidRPr="00AC5F50">
        <w:t xml:space="preserve">. </w:t>
      </w:r>
      <w:r w:rsidRPr="00AC5F50">
        <w:t>В случае отмены данного определения исковое заявление считается поданным в день первоначального обращения в арбитражный суд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В случае соединения в одном исковом заявлении нескольких требований истца к одному или нескольким ответчикам, если эти требования не связаны между собой, судья возвращает исковое заявление, разъединяет эти требования и указывает об этом в определении о возвращении искового заявления (ч</w:t>
      </w:r>
      <w:r w:rsidR="00AC5F50">
        <w:t>.2</w:t>
      </w:r>
      <w:r w:rsidRPr="00AC5F50">
        <w:t xml:space="preserve"> ст</w:t>
      </w:r>
      <w:r w:rsidR="00AC5F50">
        <w:t>.1</w:t>
      </w:r>
      <w:r w:rsidRPr="00AC5F50">
        <w:t>29 АПК РФ</w:t>
      </w:r>
      <w:r w:rsidR="00AC5F50" w:rsidRPr="00AC5F50">
        <w:t xml:space="preserve">).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Истец может заявить ходатайство о возвращении своего искового заявления</w:t>
      </w:r>
      <w:r w:rsidR="00AC5F50" w:rsidRPr="00AC5F50">
        <w:t xml:space="preserve">. </w:t>
      </w:r>
      <w:r w:rsidRPr="00AC5F50">
        <w:t>И в этом случае, до того как судья вынес определение о принятии искового заявления к производству арбитражного суда, он возвращает исковое заявление (ч</w:t>
      </w:r>
      <w:r w:rsidR="00AC5F50">
        <w:t>.3</w:t>
      </w:r>
      <w:r w:rsidRPr="00AC5F50">
        <w:t xml:space="preserve"> ст</w:t>
      </w:r>
      <w:r w:rsidR="00AC5F50">
        <w:t>.1</w:t>
      </w:r>
      <w:r w:rsidRPr="00AC5F50">
        <w:t>29 АПК РФ</w:t>
      </w:r>
      <w:r w:rsidR="00AC5F50" w:rsidRPr="00AC5F50">
        <w:t xml:space="preserve">).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Одно из важнейших условий предъявления иска в арбитражный суд</w:t>
      </w:r>
      <w:r w:rsidR="00AC5F50" w:rsidRPr="00AC5F50">
        <w:t xml:space="preserve"> - </w:t>
      </w:r>
      <w:r w:rsidRPr="00AC5F50">
        <w:t>уплата государственной пошлины</w:t>
      </w:r>
      <w:r w:rsidR="00AC5F50" w:rsidRPr="00AC5F50">
        <w:t xml:space="preserve">. </w:t>
      </w:r>
      <w:r w:rsidRPr="00AC5F50">
        <w:t>Доказательством уплаты государственной пошлины являются последний экземпляр платежного поручения с надписью банка на лицевой либо оборотной стороне следующего содержания</w:t>
      </w:r>
      <w:r w:rsidR="00AC5F50" w:rsidRPr="00AC5F50">
        <w:t xml:space="preserve">: </w:t>
      </w:r>
      <w:r w:rsidR="001C0737" w:rsidRPr="00AC5F50">
        <w:t>«</w:t>
      </w:r>
      <w:r w:rsidR="00AC5F50">
        <w:t>...</w:t>
      </w:r>
      <w:r w:rsidR="00AC5F50" w:rsidRPr="00AC5F50">
        <w:t xml:space="preserve"> </w:t>
      </w:r>
      <w:r w:rsidRPr="00AC5F50">
        <w:t>зачислено в доход бюджета</w:t>
      </w:r>
      <w:r w:rsidR="00AC5F50">
        <w:t>...</w:t>
      </w:r>
      <w:r w:rsidR="00AC5F50" w:rsidRPr="00AC5F50">
        <w:t xml:space="preserve"> </w:t>
      </w:r>
      <w:r w:rsidRPr="00AC5F50">
        <w:t>(сумма прописью</w:t>
      </w:r>
      <w:r w:rsidR="00AC5F50">
        <w:t>)"</w:t>
      </w:r>
      <w:r w:rsidR="00AC5F50" w:rsidRPr="00AC5F50">
        <w:t xml:space="preserve">. </w:t>
      </w:r>
      <w:r w:rsidRPr="00AC5F50">
        <w:t>Эта надпись должна быть скреплена первой и второй подписями должностных лиц и оттиском гербовой печати учреждения банка с проставлением даты выполнения платежного поручения</w:t>
      </w:r>
      <w:r w:rsidR="00AC5F50" w:rsidRPr="00AC5F50">
        <w:t xml:space="preserve"> - </w:t>
      </w:r>
      <w:r w:rsidRPr="00AC5F50">
        <w:t>при безналичном перечислении государственной пошлины</w:t>
      </w:r>
      <w:r w:rsidR="00AC5F50" w:rsidRPr="00AC5F50">
        <w:t xml:space="preserve">; </w:t>
      </w:r>
      <w:r w:rsidRPr="00AC5F50">
        <w:t>подлинная квитанция учреждения банка, принявшего платеж, при уплате государственной пошлины наличными деньгами, пошлинные марки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Расчет государственной пошлины по имущественным спорам во многом зависит от правильности определения цены иска</w:t>
      </w:r>
      <w:r w:rsidR="00AC5F50" w:rsidRPr="00AC5F50">
        <w:t xml:space="preserve">. </w:t>
      </w:r>
      <w:r w:rsidRPr="00AC5F50">
        <w:t>В зависимости от категории спора (вида иска</w:t>
      </w:r>
      <w:r w:rsidR="00AC5F50" w:rsidRPr="00AC5F50">
        <w:t xml:space="preserve">) </w:t>
      </w:r>
      <w:r w:rsidRPr="00AC5F50">
        <w:t>цена иска определяется в соответствии со ст</w:t>
      </w:r>
      <w:r w:rsidR="00AC5F50">
        <w:t>.1</w:t>
      </w:r>
      <w:r w:rsidRPr="00AC5F50">
        <w:t>03 АПК РФ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Арбитражный суд может решить вопрос об освобождении заявителя от уплаты государственной пошлины, а также произвести рассрочку или отсрочку уплаты судебных расходов</w:t>
      </w:r>
      <w:r w:rsidR="00AC5F50" w:rsidRPr="00AC5F50">
        <w:t xml:space="preserve">. </w:t>
      </w:r>
      <w:r w:rsidRPr="00AC5F50">
        <w:t>При наличии ходатайств об этом исковое заявление не может быть возвращено заявителю в связи с неуплатой государственной пошлины</w:t>
      </w:r>
      <w:r w:rsidR="00AC5F50" w:rsidRPr="00AC5F50">
        <w:t xml:space="preserve">. </w:t>
      </w:r>
      <w:r w:rsidRPr="00AC5F50">
        <w:t>В случае отказа в удовлетворении ходатайства об освобождении от уплаты государственной пошлины или об отсрочке или рассрочке уплаты судебных расходов исковое заявление подлежит возвращению</w:t>
      </w:r>
      <w:r w:rsidR="00AC5F50" w:rsidRPr="00AC5F50">
        <w:t xml:space="preserve">. </w:t>
      </w:r>
    </w:p>
    <w:p w:rsidR="002300C8" w:rsidRPr="00AC5F50" w:rsidRDefault="002300C8" w:rsidP="00AC5F50">
      <w:pPr>
        <w:widowControl w:val="0"/>
        <w:autoSpaceDE w:val="0"/>
        <w:autoSpaceDN w:val="0"/>
        <w:adjustRightInd w:val="0"/>
        <w:ind w:firstLine="709"/>
      </w:pPr>
      <w:r w:rsidRPr="00AC5F50">
        <w:t>Возвращая исковое заявление, арбитражный суд выносит определение, в котором решается вопрос о возврате государственной пошлины из федерального бюджета (ч</w:t>
      </w:r>
      <w:r w:rsidR="00AC5F50">
        <w:t>.2</w:t>
      </w:r>
      <w:r w:rsidRPr="00AC5F50">
        <w:t xml:space="preserve"> ст</w:t>
      </w:r>
      <w:r w:rsidR="00AC5F50">
        <w:t>.1</w:t>
      </w:r>
      <w:r w:rsidRPr="00AC5F50">
        <w:t>29 АПК РФ</w:t>
      </w:r>
      <w:r w:rsidR="00AC5F50" w:rsidRPr="00AC5F50">
        <w:t xml:space="preserve">). </w:t>
      </w:r>
    </w:p>
    <w:p w:rsidR="001C0737" w:rsidRPr="00AC5F50" w:rsidRDefault="001C0737" w:rsidP="00AC5F50">
      <w:pPr>
        <w:widowControl w:val="0"/>
        <w:autoSpaceDE w:val="0"/>
        <w:autoSpaceDN w:val="0"/>
        <w:adjustRightInd w:val="0"/>
        <w:ind w:firstLine="709"/>
      </w:pPr>
      <w:r w:rsidRPr="00AC5F50">
        <w:t>Возвращение искового заявления не препятствует вторичному обращению с ним в арбитражный суд в общем порядке после устранения допущенных нарушений</w:t>
      </w:r>
      <w:r w:rsidR="00AC5F50" w:rsidRPr="00AC5F50">
        <w:t xml:space="preserve">. </w:t>
      </w:r>
      <w:r w:rsidRPr="00AC5F50">
        <w:t>Поэтому заявитель должен быть заинтересован в том, чтобы как можно быстрее устранить указанные арбитражным судом недостатки в оформлении искового заявления и вновь направить его в арбитражный суд</w:t>
      </w:r>
      <w:r w:rsidR="00AC5F50" w:rsidRPr="00AC5F50">
        <w:t xml:space="preserve">. </w:t>
      </w:r>
      <w:r w:rsidRPr="00AC5F50">
        <w:t>Однако надо иметь в виду, что за момент обращения с иском будет считаться дата обращения с надлежаще оформленным исковым заявлением</w:t>
      </w:r>
      <w:r w:rsidR="00AC5F50" w:rsidRPr="00AC5F50">
        <w:t xml:space="preserve">. </w:t>
      </w:r>
    </w:p>
    <w:p w:rsidR="00AC5F50" w:rsidRDefault="001C0737" w:rsidP="00AC5F50">
      <w:pPr>
        <w:widowControl w:val="0"/>
        <w:autoSpaceDE w:val="0"/>
        <w:autoSpaceDN w:val="0"/>
        <w:adjustRightInd w:val="0"/>
        <w:ind w:firstLine="709"/>
      </w:pPr>
      <w:r w:rsidRPr="00AC5F50">
        <w:t>Таким образом, о возвращении искового заявления по изложенным основаниям арбитражный суд выносит определение, в котором указываются основания для возвращения заявления, решается вопрос о возврате государственной пошлины из государственного бюджета</w:t>
      </w:r>
      <w:r w:rsidR="00AC5F50" w:rsidRPr="00AC5F50">
        <w:t xml:space="preserve">. </w:t>
      </w:r>
      <w:r w:rsidRPr="00AC5F50">
        <w:t>В случае отмены определения исковое заявление считается поданным в день первоначального обращения в арбитражный суд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2D51F9" w:rsidRPr="00AC5F50" w:rsidRDefault="00556703" w:rsidP="00556703">
      <w:pPr>
        <w:pStyle w:val="2"/>
      </w:pPr>
      <w:r>
        <w:br w:type="page"/>
      </w:r>
      <w:bookmarkStart w:id="4" w:name="_Toc224214338"/>
      <w:r w:rsidR="002D51F9" w:rsidRPr="00AC5F50">
        <w:t>Заключение</w:t>
      </w:r>
      <w:bookmarkEnd w:id="4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Вся деятельность арбитражного суда направлена на рассмотрение и разрешение споров о праве, осуществление правосудия в экономической сфере</w:t>
      </w:r>
      <w:r w:rsidR="00AC5F50" w:rsidRPr="00AC5F50">
        <w:t xml:space="preserve">. </w:t>
      </w:r>
      <w:r w:rsidRPr="00AC5F50">
        <w:t>Правосудие осуществляется в установленной законом процессуальной форме, чем правосудие прежде всего отличается от разрешения хозяйственных споров органами государственного арбитража</w:t>
      </w:r>
      <w:r w:rsidR="00AC5F50" w:rsidRPr="00AC5F50">
        <w:t xml:space="preserve">. </w:t>
      </w: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Процессуальная форма обеспечивает заинтересованным в исходе дела сторонам определенные правовые гарантии правильности разрешения спора, равенство процессуальных прав и обязанностей сторон</w:t>
      </w:r>
      <w:r w:rsidR="00AC5F50" w:rsidRPr="00AC5F50">
        <w:t xml:space="preserve">. </w:t>
      </w:r>
      <w:r w:rsidRPr="00AC5F50">
        <w:t>Процессуальная форма обязывает арбитражный суд рассматривать и разрешать споры в строгом соответствии с нормами арбитражного процессуального права на основе правильного применения норм материального права, устанавливать существенные для дела обстоятельства и выносить законные и обоснованные судебные решения</w:t>
      </w:r>
      <w:r w:rsidR="00AC5F50" w:rsidRPr="00AC5F50">
        <w:t xml:space="preserve">. </w:t>
      </w:r>
      <w:r w:rsidRPr="00AC5F50">
        <w:t>Государственные арбитражи, арбитры сами определяли порядок разрешения спора, в вынесении решения принимали участие и представители сторон, руководители спорящих организаций, руководители их вышестоящих органов и представители общественных организаций</w:t>
      </w:r>
      <w:r w:rsidR="00AC5F50" w:rsidRPr="00AC5F50">
        <w:t xml:space="preserve">. </w:t>
      </w:r>
      <w:r w:rsidRPr="00AC5F50">
        <w:t>Разрешение споров в государственном арбитраже представляло собой в большей мере производственное совещание, чем судопроизводство</w:t>
      </w:r>
      <w:r w:rsidR="00AC5F50" w:rsidRPr="00AC5F50">
        <w:t xml:space="preserve">. </w:t>
      </w: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Порядок разрешения споров в арбитражном суде предусмотрен в нормах, регулирующих деятельность арбитражных судов, в Арбитражном процессуальном кодексе и в других федеральных законах</w:t>
      </w:r>
      <w:r w:rsidR="00AC5F50" w:rsidRPr="00AC5F50">
        <w:t xml:space="preserve">. </w:t>
      </w:r>
      <w:r w:rsidRPr="00AC5F50">
        <w:t>Эти нормы носят процессуальный характер</w:t>
      </w:r>
      <w:r w:rsidR="00AC5F50" w:rsidRPr="00AC5F50">
        <w:t xml:space="preserve">. </w:t>
      </w:r>
      <w:r w:rsidRPr="00AC5F50">
        <w:t>Так, в ст</w:t>
      </w:r>
      <w:r w:rsidR="00AC5F50">
        <w:t>.1</w:t>
      </w:r>
      <w:r w:rsidRPr="00AC5F50">
        <w:t>27 Конституции Российской Федерации указано, что 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</w:t>
      </w:r>
      <w:r w:rsidR="00AC5F50" w:rsidRPr="00AC5F50">
        <w:t xml:space="preserve">. </w:t>
      </w:r>
      <w:r w:rsidRPr="00AC5F50">
        <w:t>Статья 4 Федерального конституционного закона «Об арбитражных судах в Российской Федерации» прямо предусматривает, что арбитражные суды в нашей стране осуществляют правосудие путем разрешения экономических споров и рассмотрения иных дел, отнесенных к их компетенции Конституцией Российской Федерации, настоящим Федеральным конституционным законом, Арбитражным процессуальным кодексом Российской Федерации и принимаемыми в соответствии с ними другими федеральными законами</w:t>
      </w:r>
      <w:r w:rsidR="00AC5F50" w:rsidRPr="00AC5F50">
        <w:t xml:space="preserve">. </w:t>
      </w:r>
    </w:p>
    <w:p w:rsidR="00334529" w:rsidRP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нормах арбитражного процессуального права содержатся гарантии законного разрешения экономических и иных споров арбитражными судами</w:t>
      </w:r>
      <w:r w:rsidR="00AC5F50" w:rsidRPr="00AC5F50">
        <w:t xml:space="preserve">. </w:t>
      </w:r>
      <w:r w:rsidRPr="00AC5F50">
        <w:t>Они обеспечивают максимальную защиту нарушенных или оспариваемых субъективных прав и охраняемых законом интересов хозяйствующих субъектов</w:t>
      </w:r>
      <w:r w:rsidR="00AC5F50" w:rsidRPr="00AC5F50">
        <w:t xml:space="preserve">. </w:t>
      </w:r>
      <w:r w:rsidRPr="00AC5F50">
        <w:t>АПК РФ наделяет стороны равными процессуальными правами, им обеспечены равные правовые гарантии по доказыванию своих требований и утверждений</w:t>
      </w:r>
      <w:r w:rsidR="00AC5F50" w:rsidRPr="00AC5F50">
        <w:t xml:space="preserve">. </w:t>
      </w:r>
      <w:r w:rsidRPr="00AC5F50">
        <w:t>Арбитражный суд обеспечивает оказание помощи сторонам в истребовании необходимых доказательств</w:t>
      </w:r>
      <w:r w:rsidR="00AC5F50" w:rsidRPr="00AC5F50">
        <w:t xml:space="preserve">. </w:t>
      </w:r>
    </w:p>
    <w:p w:rsidR="00AC5F50" w:rsidRDefault="00334529" w:rsidP="00AC5F50">
      <w:pPr>
        <w:widowControl w:val="0"/>
        <w:autoSpaceDE w:val="0"/>
        <w:autoSpaceDN w:val="0"/>
        <w:adjustRightInd w:val="0"/>
        <w:ind w:firstLine="709"/>
      </w:pPr>
      <w:r w:rsidRPr="00AC5F50">
        <w:t>Таким образом, есть все основания утверждать о том, что с принятием и дальнейшим совершенствованием арбитражного процессуального законодательства произошло становление и развитие арбитражной исковой формы защиты прав при разрешении споров в арбитражном судопроизводстве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325B42" w:rsidRPr="00AC5F50" w:rsidRDefault="00556703" w:rsidP="00556703">
      <w:pPr>
        <w:pStyle w:val="2"/>
      </w:pPr>
      <w:r>
        <w:br w:type="page"/>
      </w:r>
      <w:bookmarkStart w:id="5" w:name="_Toc224214339"/>
      <w:r w:rsidR="00334529" w:rsidRPr="00AC5F50">
        <w:t>Список использованной литературы</w:t>
      </w:r>
      <w:bookmarkEnd w:id="5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Конституция Российской Федерации от 1</w:t>
      </w:r>
      <w:r w:rsidR="00AC5F50">
        <w:t>2.12. 19</w:t>
      </w:r>
      <w:r w:rsidRPr="00AC5F50">
        <w:t>93 г</w:t>
      </w:r>
      <w:r w:rsidR="00AC5F50" w:rsidRPr="00AC5F50">
        <w:t xml:space="preserve">. </w:t>
      </w:r>
    </w:p>
    <w:p w:rsidR="00334529" w:rsidRPr="00AC5F50" w:rsidRDefault="00334529" w:rsidP="00556703">
      <w:pPr>
        <w:pStyle w:val="a1"/>
        <w:tabs>
          <w:tab w:val="left" w:pos="560"/>
        </w:tabs>
        <w:ind w:firstLine="0"/>
      </w:pPr>
      <w:r w:rsidRPr="00AC5F50">
        <w:t>А</w:t>
      </w:r>
      <w:r w:rsidR="00325B42" w:rsidRPr="00AC5F50">
        <w:t>ПК</w:t>
      </w:r>
      <w:r w:rsidRPr="00AC5F50">
        <w:t xml:space="preserve"> РФ от 14</w:t>
      </w:r>
      <w:r w:rsidR="00AC5F50">
        <w:t>.0</w:t>
      </w:r>
      <w:r w:rsidRPr="00AC5F50">
        <w:t>6</w:t>
      </w:r>
      <w:r w:rsidR="00AC5F50">
        <w:t>. 20</w:t>
      </w:r>
      <w:r w:rsidRPr="00AC5F50">
        <w:t>02 № 95-ФЗ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ГПК РФ от 1</w:t>
      </w:r>
      <w:r w:rsidR="00AC5F50">
        <w:t>4.11. 20</w:t>
      </w:r>
      <w:r w:rsidRPr="00AC5F50">
        <w:t>02 № 138-ФЗ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Федеральный конституционный закон «Об арбитражных судах в Российской Федерации»</w:t>
      </w:r>
    </w:p>
    <w:p w:rsidR="00334529" w:rsidRPr="00AC5F50" w:rsidRDefault="00334529" w:rsidP="00556703">
      <w:pPr>
        <w:pStyle w:val="a1"/>
        <w:tabs>
          <w:tab w:val="left" w:pos="560"/>
        </w:tabs>
        <w:ind w:firstLine="0"/>
      </w:pPr>
      <w:r w:rsidRPr="00AC5F50">
        <w:t xml:space="preserve">Закон РФ «О государственной пошлине» </w:t>
      </w:r>
    </w:p>
    <w:p w:rsidR="00325B42" w:rsidRPr="00AC5F50" w:rsidRDefault="00334529" w:rsidP="00556703">
      <w:pPr>
        <w:pStyle w:val="a1"/>
        <w:tabs>
          <w:tab w:val="left" w:pos="560"/>
        </w:tabs>
        <w:ind w:firstLine="0"/>
      </w:pPr>
      <w:r w:rsidRPr="00AC5F50">
        <w:t>Постановление Пленума Высшего Арбитражного Суда РФ от 9</w:t>
      </w:r>
      <w:r w:rsidR="00AC5F50">
        <w:t>.12. 20</w:t>
      </w:r>
      <w:r w:rsidRPr="00AC5F50">
        <w:t>02 г</w:t>
      </w:r>
      <w:r w:rsidR="00AC5F50" w:rsidRPr="00AC5F50">
        <w:t xml:space="preserve">. </w:t>
      </w:r>
      <w:r w:rsidRPr="00AC5F50">
        <w:t>№ 11 «О некоторых вопросах, связанных с введением в действие Арбитражного процессуального кодекса Российской Федерации»</w:t>
      </w:r>
    </w:p>
    <w:p w:rsidR="00334529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Гурвич М</w:t>
      </w:r>
      <w:r w:rsidR="00AC5F50">
        <w:t xml:space="preserve">.А. </w:t>
      </w:r>
      <w:r w:rsidRPr="00AC5F50">
        <w:t>Право на иск</w:t>
      </w:r>
      <w:r w:rsidR="00AC5F50">
        <w:t>.</w:t>
      </w:r>
      <w:r w:rsidR="00556703">
        <w:t xml:space="preserve"> </w:t>
      </w:r>
      <w:r w:rsidR="00AC5F50">
        <w:t xml:space="preserve">М. </w:t>
      </w:r>
      <w:r w:rsidRPr="00AC5F50">
        <w:t>-Л</w:t>
      </w:r>
      <w:r w:rsidR="00AC5F50" w:rsidRPr="00AC5F50">
        <w:t>.,</w:t>
      </w:r>
      <w:r w:rsidRPr="00AC5F50">
        <w:t xml:space="preserve"> 1949</w:t>
      </w:r>
      <w:r w:rsidR="00AC5F50" w:rsidRPr="00AC5F50">
        <w:t xml:space="preserve">. 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Юдельсон К</w:t>
      </w:r>
      <w:r w:rsidR="00AC5F50">
        <w:t xml:space="preserve">.С. </w:t>
      </w:r>
      <w:r w:rsidRPr="00AC5F50">
        <w:t>Советский гражданский процесс</w:t>
      </w:r>
      <w:r w:rsidR="00AC5F50">
        <w:t>.</w:t>
      </w:r>
      <w:r w:rsidR="00556703">
        <w:t xml:space="preserve"> </w:t>
      </w:r>
      <w:r w:rsidR="00AC5F50">
        <w:t xml:space="preserve">М., </w:t>
      </w:r>
      <w:r w:rsidRPr="00AC5F50">
        <w:t>1956</w:t>
      </w:r>
      <w:r w:rsidR="00AC5F50" w:rsidRPr="00AC5F50">
        <w:t xml:space="preserve">. 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Комиссаров К</w:t>
      </w:r>
      <w:r w:rsidR="00AC5F50">
        <w:t xml:space="preserve">.И. </w:t>
      </w:r>
      <w:r w:rsidRPr="00AC5F50">
        <w:t>Право на иск и прекращение производства по делу (некоторые вопросы</w:t>
      </w:r>
      <w:r w:rsidR="00AC5F50" w:rsidRPr="00AC5F50">
        <w:t xml:space="preserve">) // </w:t>
      </w:r>
      <w:r w:rsidRPr="00AC5F50">
        <w:t>Сб</w:t>
      </w:r>
      <w:r w:rsidR="00AC5F50" w:rsidRPr="00AC5F50">
        <w:t xml:space="preserve">. </w:t>
      </w:r>
      <w:r w:rsidRPr="00AC5F50">
        <w:t>уч</w:t>
      </w:r>
      <w:r w:rsidR="00AC5F50" w:rsidRPr="00AC5F50">
        <w:t xml:space="preserve">. </w:t>
      </w:r>
      <w:r w:rsidRPr="00AC5F50">
        <w:t>трудов СЮИ</w:t>
      </w:r>
      <w:r w:rsidR="00AC5F50" w:rsidRPr="00AC5F50">
        <w:t xml:space="preserve">. </w:t>
      </w:r>
      <w:r w:rsidRPr="00AC5F50">
        <w:t>Вып</w:t>
      </w:r>
      <w:r w:rsidR="00AC5F50">
        <w:t>.9</w:t>
      </w:r>
      <w:r w:rsidR="00AC5F50" w:rsidRPr="00AC5F50">
        <w:t xml:space="preserve">. </w:t>
      </w:r>
      <w:r w:rsidRPr="00AC5F50">
        <w:t>Свердловск, 1969</w:t>
      </w:r>
      <w:r w:rsidR="00AC5F50" w:rsidRPr="00AC5F50">
        <w:t xml:space="preserve">. 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Добровольский А</w:t>
      </w:r>
      <w:r w:rsidR="00AC5F50">
        <w:t xml:space="preserve">.А., </w:t>
      </w:r>
      <w:r w:rsidRPr="00AC5F50">
        <w:t>Иванова С</w:t>
      </w:r>
      <w:r w:rsidR="00AC5F50">
        <w:t xml:space="preserve">.А. </w:t>
      </w:r>
      <w:r w:rsidRPr="00AC5F50">
        <w:t>Основные проблемы исковой формы защиты прав</w:t>
      </w:r>
      <w:r w:rsidR="00AC5F50">
        <w:t>.</w:t>
      </w:r>
      <w:r w:rsidR="00556703">
        <w:t xml:space="preserve"> </w:t>
      </w:r>
      <w:r w:rsidR="00AC5F50">
        <w:t xml:space="preserve">М., </w:t>
      </w:r>
      <w:r w:rsidRPr="00AC5F50">
        <w:t>1979</w:t>
      </w:r>
      <w:r w:rsidR="00AC5F50" w:rsidRPr="00AC5F50">
        <w:t xml:space="preserve">. 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Советский гражданский процесс / Под ред</w:t>
      </w:r>
      <w:r w:rsidR="00AC5F50">
        <w:t>.</w:t>
      </w:r>
      <w:r w:rsidR="00556703">
        <w:t xml:space="preserve"> </w:t>
      </w:r>
      <w:r w:rsidR="00AC5F50">
        <w:t xml:space="preserve">К.И. </w:t>
      </w:r>
      <w:r w:rsidRPr="00AC5F50">
        <w:t>Комиссарова и В</w:t>
      </w:r>
      <w:r w:rsidR="00AC5F50">
        <w:t xml:space="preserve">.М. </w:t>
      </w:r>
      <w:r w:rsidRPr="00AC5F50">
        <w:t>Семенова</w:t>
      </w:r>
      <w:r w:rsidR="00AC5F50">
        <w:t>.</w:t>
      </w:r>
      <w:r w:rsidR="00556703">
        <w:t xml:space="preserve"> </w:t>
      </w:r>
      <w:r w:rsidR="00AC5F50">
        <w:t xml:space="preserve">М., </w:t>
      </w:r>
      <w:r w:rsidRPr="00AC5F50">
        <w:t>1988</w:t>
      </w:r>
      <w:r w:rsidR="00AC5F50" w:rsidRPr="00AC5F50">
        <w:t xml:space="preserve">. </w:t>
      </w:r>
    </w:p>
    <w:p w:rsidR="00325B42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Шаповалова А</w:t>
      </w:r>
      <w:r w:rsidR="00AC5F50">
        <w:t xml:space="preserve">.Н. </w:t>
      </w:r>
      <w:r w:rsidRPr="00AC5F50">
        <w:t>Исковая форма защиты гражданских прав / Российская юстиция</w:t>
      </w:r>
      <w:r w:rsidR="00AC5F50">
        <w:t>. 19</w:t>
      </w:r>
      <w:r w:rsidRPr="00AC5F50">
        <w:t>98</w:t>
      </w:r>
      <w:r w:rsidR="00AC5F50" w:rsidRPr="00AC5F50">
        <w:t xml:space="preserve">. </w:t>
      </w:r>
    </w:p>
    <w:p w:rsidR="00AC5F50" w:rsidRPr="00AC5F50" w:rsidRDefault="00325B42" w:rsidP="00556703">
      <w:pPr>
        <w:pStyle w:val="a1"/>
        <w:tabs>
          <w:tab w:val="left" w:pos="560"/>
        </w:tabs>
        <w:ind w:firstLine="0"/>
      </w:pPr>
      <w:r w:rsidRPr="00AC5F50">
        <w:t>Арбитражный процесс</w:t>
      </w:r>
      <w:r w:rsidR="00AC5F50" w:rsidRPr="00AC5F50">
        <w:t xml:space="preserve"> - </w:t>
      </w:r>
      <w:r w:rsidRPr="00AC5F50">
        <w:t>Учебник / отв</w:t>
      </w:r>
      <w:r w:rsidR="00AC5F50" w:rsidRPr="00AC5F50">
        <w:t xml:space="preserve">. </w:t>
      </w:r>
      <w:r w:rsidRPr="00AC5F50">
        <w:t>ред</w:t>
      </w:r>
      <w:r w:rsidR="00AC5F50" w:rsidRPr="00AC5F50">
        <w:t xml:space="preserve">. </w:t>
      </w:r>
      <w:r w:rsidRPr="00AC5F50">
        <w:t>проф</w:t>
      </w:r>
      <w:r w:rsidR="00AC5F50">
        <w:t xml:space="preserve">.В. </w:t>
      </w:r>
      <w:r w:rsidRPr="00AC5F50">
        <w:t>В</w:t>
      </w:r>
      <w:r w:rsidR="00AC5F50" w:rsidRPr="00AC5F50">
        <w:t xml:space="preserve">. </w:t>
      </w:r>
      <w:r w:rsidRPr="00AC5F50">
        <w:t>Ярков – М</w:t>
      </w:r>
      <w:r w:rsidR="00AC5F50" w:rsidRPr="00AC5F50">
        <w:t>., 20</w:t>
      </w:r>
      <w:r w:rsidRPr="00AC5F50">
        <w:t>05</w:t>
      </w:r>
    </w:p>
    <w:p w:rsidR="00AC5F50" w:rsidRDefault="00325B42" w:rsidP="00556703">
      <w:pPr>
        <w:pStyle w:val="a1"/>
        <w:tabs>
          <w:tab w:val="left" w:pos="560"/>
        </w:tabs>
        <w:ind w:firstLine="0"/>
      </w:pPr>
      <w:r w:rsidRPr="00AC5F50">
        <w:t>Арбитражный процесс</w:t>
      </w:r>
      <w:r w:rsidR="00AC5F50" w:rsidRPr="00AC5F50">
        <w:t xml:space="preserve"> - </w:t>
      </w:r>
      <w:r w:rsidRPr="00AC5F50">
        <w:t>Учебник</w:t>
      </w:r>
      <w:r w:rsidR="009B37B0" w:rsidRPr="00AC5F50">
        <w:t xml:space="preserve"> для студентов юридических вузов и факультетов</w:t>
      </w:r>
      <w:r w:rsidRPr="00AC5F50">
        <w:t xml:space="preserve"> / </w:t>
      </w:r>
      <w:r w:rsidR="009B37B0" w:rsidRPr="00AC5F50">
        <w:t>под ред</w:t>
      </w:r>
      <w:r w:rsidR="00AC5F50" w:rsidRPr="00AC5F50">
        <w:t xml:space="preserve">. </w:t>
      </w:r>
      <w:r w:rsidR="009B37B0" w:rsidRPr="00AC5F50">
        <w:t>М</w:t>
      </w:r>
      <w:r w:rsidR="00AC5F50">
        <w:t xml:space="preserve">.К. </w:t>
      </w:r>
      <w:r w:rsidR="009B37B0" w:rsidRPr="00AC5F50">
        <w:t>Треушникова – М</w:t>
      </w:r>
      <w:r w:rsidR="00AC5F50" w:rsidRPr="00AC5F50">
        <w:t>., 20</w:t>
      </w:r>
      <w:r w:rsidR="009B37B0" w:rsidRPr="00AC5F50">
        <w:t>06</w:t>
      </w:r>
    </w:p>
    <w:p w:rsidR="0016046B" w:rsidRPr="00AC5F50" w:rsidRDefault="00556703" w:rsidP="00556703">
      <w:pPr>
        <w:pStyle w:val="2"/>
      </w:pPr>
      <w:r>
        <w:br w:type="page"/>
      </w:r>
      <w:bookmarkStart w:id="6" w:name="_Toc224214340"/>
      <w:r w:rsidR="0016046B" w:rsidRPr="00AC5F50">
        <w:t>Задача 1</w:t>
      </w:r>
      <w:bookmarkEnd w:id="6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16046B" w:rsidRPr="00AC5F50" w:rsidRDefault="0016046B" w:rsidP="00AC5F50">
      <w:pPr>
        <w:widowControl w:val="0"/>
        <w:autoSpaceDE w:val="0"/>
        <w:autoSpaceDN w:val="0"/>
        <w:adjustRightInd w:val="0"/>
        <w:ind w:firstLine="709"/>
      </w:pPr>
      <w:r w:rsidRPr="00AC5F50">
        <w:t>ООО «Светлый путь» был заявлен иск о взыскании убытков с коммерческого банка в связи с необоснованным списанием с его счета денежных средств в размере 57 тыс</w:t>
      </w:r>
      <w:r w:rsidR="00AC5F50" w:rsidRPr="00AC5F50">
        <w:t xml:space="preserve">. </w:t>
      </w:r>
      <w:r w:rsidRPr="00AC5F50">
        <w:t>руб</w:t>
      </w:r>
      <w:r w:rsidR="00AC5F50" w:rsidRPr="00AC5F50">
        <w:t xml:space="preserve">. </w:t>
      </w:r>
      <w:r w:rsidRPr="00AC5F50">
        <w:t>По данному факту возбудили уголовное дело, которое было прекращено в связи с невозможностью установления личности преступника</w:t>
      </w:r>
      <w:r w:rsidR="00AC5F50" w:rsidRPr="00AC5F50">
        <w:t xml:space="preserve">. </w:t>
      </w:r>
      <w:r w:rsidRPr="00AC5F50">
        <w:t>Истец в исковом заявлении указал, что он не давал указаний по поводу списания указанной денежной суммы с его счета, он не имеет деловых партнеров с реквизитами счета, на который было произведено перечис</w:t>
      </w:r>
      <w:r w:rsidR="00C2022E" w:rsidRPr="00AC5F50">
        <w:t>ление</w:t>
      </w:r>
      <w:r w:rsidR="00AC5F50" w:rsidRPr="00AC5F50">
        <w:t xml:space="preserve">. </w:t>
      </w:r>
      <w:r w:rsidR="00C2022E" w:rsidRPr="00AC5F50">
        <w:t>Кроме</w:t>
      </w:r>
      <w:r w:rsidRPr="00AC5F50">
        <w:t xml:space="preserve"> того</w:t>
      </w:r>
      <w:r w:rsidR="00C2022E" w:rsidRPr="00AC5F50">
        <w:t>, все их договоры не превышают сумму 20 тыс</w:t>
      </w:r>
      <w:r w:rsidR="00AC5F50" w:rsidRPr="00AC5F50">
        <w:t xml:space="preserve">. </w:t>
      </w:r>
      <w:r w:rsidR="00C2022E" w:rsidRPr="00AC5F50">
        <w:t>руб</w:t>
      </w:r>
      <w:r w:rsidR="00AC5F50" w:rsidRPr="00AC5F50">
        <w:t xml:space="preserve">. </w:t>
      </w:r>
      <w:r w:rsidR="00C2022E" w:rsidRPr="00AC5F50">
        <w:t>в месяц</w:t>
      </w:r>
      <w:r w:rsidR="00AC5F50" w:rsidRPr="00AC5F50">
        <w:t xml:space="preserve">. </w:t>
      </w:r>
    </w:p>
    <w:p w:rsidR="00C2022E" w:rsidRPr="00AC5F50" w:rsidRDefault="00C2022E" w:rsidP="00AC5F50">
      <w:pPr>
        <w:widowControl w:val="0"/>
        <w:autoSpaceDE w:val="0"/>
        <w:autoSpaceDN w:val="0"/>
        <w:adjustRightInd w:val="0"/>
        <w:ind w:firstLine="709"/>
      </w:pPr>
      <w:r w:rsidRPr="00AC5F50">
        <w:t>Представитель банка представил в суд оригинал доверенности, подписанной директором ООО «Светлый путь», дающей право на передачу банковских документов, оригинал платежного требования-поручения и банковскую карточку с образцами почерка</w:t>
      </w:r>
      <w:r w:rsidR="00AC5F50" w:rsidRPr="00AC5F50">
        <w:t xml:space="preserve">. </w:t>
      </w:r>
      <w:r w:rsidRPr="00AC5F50">
        <w:t>Подпись всех трех документов внешне была похожа на оригинал</w:t>
      </w:r>
      <w:r w:rsidR="00AC5F50" w:rsidRPr="00AC5F50">
        <w:t xml:space="preserve">. </w:t>
      </w:r>
      <w:r w:rsidRPr="00AC5F50">
        <w:t>Кроме того, по мнению ответчика, в соответствии с договором банковского счета они не обязаны проверять подлинность поступающих документов на списание денежных средств, остальные же «формальности» банком были выполнены</w:t>
      </w:r>
      <w:r w:rsidR="00AC5F50" w:rsidRPr="00AC5F50">
        <w:t xml:space="preserve">. </w:t>
      </w:r>
    </w:p>
    <w:p w:rsidR="00C2022E" w:rsidRPr="00AC5F50" w:rsidRDefault="00C2022E" w:rsidP="00AC5F50">
      <w:pPr>
        <w:widowControl w:val="0"/>
        <w:autoSpaceDE w:val="0"/>
        <w:autoSpaceDN w:val="0"/>
        <w:adjustRightInd w:val="0"/>
        <w:ind w:firstLine="709"/>
      </w:pPr>
      <w:r w:rsidRPr="00AC5F50">
        <w:t>Какие обстоятельства по делу должны доказать истец и ответчик</w:t>
      </w:r>
      <w:r w:rsidR="00AC5F50" w:rsidRPr="00AC5F50">
        <w:t xml:space="preserve">? </w:t>
      </w:r>
    </w:p>
    <w:p w:rsidR="00C2022E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Какие доказательства могут быть ими представлены</w:t>
      </w:r>
      <w:r w:rsidR="00AC5F50" w:rsidRPr="00AC5F50">
        <w:t xml:space="preserve">? </w:t>
      </w:r>
    </w:p>
    <w:p w:rsid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Вправе ли арбитражный суд по собственной инициативе в этом случае назначить судебную экспертизу</w:t>
      </w:r>
      <w:r w:rsidR="00AC5F50" w:rsidRPr="00AC5F50">
        <w:t xml:space="preserve">?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Ответ</w:t>
      </w:r>
      <w:r w:rsidR="00556703">
        <w:t>: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bookmarkStart w:id="7" w:name="sub_651"/>
      <w:r w:rsidRPr="00AC5F50">
        <w:t>В соответствии со ст</w:t>
      </w:r>
      <w:r w:rsidR="00AC5F50">
        <w:t>.6</w:t>
      </w:r>
      <w:r w:rsidRPr="00AC5F50">
        <w:t>5 АПК РФ (Обязанность доказывания</w:t>
      </w:r>
      <w:r w:rsidR="00AC5F50" w:rsidRPr="00AC5F50">
        <w:t xml:space="preserve">) </w:t>
      </w:r>
      <w:r w:rsidRPr="00AC5F50">
        <w:t xml:space="preserve">установлено, что </w:t>
      </w:r>
      <w:bookmarkStart w:id="8" w:name="sub_6501"/>
      <w:r w:rsidRPr="00AC5F50">
        <w:t>исполнение обязанности по доказыванию осуществляется изначально на стадии подготовки дела к судебному разбирательству (ст</w:t>
      </w:r>
      <w:r w:rsidR="00AC5F50">
        <w:t>.1</w:t>
      </w:r>
      <w:r w:rsidRPr="00AC5F50">
        <w:t>35 АПК</w:t>
      </w:r>
      <w:r w:rsidR="00AC5F50" w:rsidRPr="00AC5F50">
        <w:t xml:space="preserve">) </w:t>
      </w:r>
      <w:r w:rsidRPr="00AC5F50">
        <w:t>путем представления доказательств, заявления ходатайств об их истребовании, сообщения места нахождения доказательств</w:t>
      </w:r>
      <w:r w:rsidR="00AC5F50" w:rsidRPr="00AC5F50">
        <w:t xml:space="preserve">. </w:t>
      </w:r>
      <w:r w:rsidRPr="00AC5F50">
        <w:t>Причем каждое лицо, участвующее в деле, должно раскрыть доказательства, на которые оно ссылается как на основание своих требований и возражений, перед другими лицами, участвующими в деле, до начала судебного заседания, если иное не установлено АПК</w:t>
      </w:r>
      <w:r w:rsidR="00AC5F50" w:rsidRPr="00AC5F50">
        <w:t xml:space="preserve">. </w:t>
      </w:r>
      <w:r w:rsidRPr="00AC5F50">
        <w:t>Кроме того, лица, участвующие в деле, вправе ссылаться на эти доказательства при их оценке только в том случае, если лица, участвующие в деле, были ознакомлены с ними заблаговременно</w:t>
      </w:r>
      <w:bookmarkEnd w:id="7"/>
      <w:bookmarkEnd w:id="8"/>
      <w:r w:rsidR="00AC5F50" w:rsidRPr="00AC5F50">
        <w:t xml:space="preserve">. </w:t>
      </w:r>
      <w:bookmarkStart w:id="9" w:name="sub_6512"/>
      <w:r w:rsidRPr="00AC5F50">
        <w:t>Суд не вправе по своему усмотрению освободить ту или иную сторону от обязанности доказывания, и перераспределить ее между ними</w:t>
      </w:r>
      <w:r w:rsidR="00AC5F50" w:rsidRPr="00AC5F50">
        <w:t xml:space="preserve">. </w:t>
      </w:r>
      <w:bookmarkStart w:id="10" w:name="sub_6513"/>
      <w:bookmarkEnd w:id="9"/>
      <w:r w:rsidRPr="00AC5F50">
        <w:t>Лишь так называемые общеизвестные факты не нуждаются в доказывании</w:t>
      </w:r>
      <w:r w:rsidR="00AC5F50" w:rsidRPr="00AC5F50">
        <w:t xml:space="preserve">. </w:t>
      </w:r>
      <w:r w:rsidRPr="00AC5F50">
        <w:t>Если участвующее в деле лицо ссылается</w:t>
      </w:r>
      <w:r w:rsidR="00AC5F50" w:rsidRPr="00AC5F50">
        <w:t xml:space="preserve"> - </w:t>
      </w:r>
      <w:r w:rsidRPr="00AC5F50">
        <w:t>в обоснование своих требований</w:t>
      </w:r>
      <w:r w:rsidR="00AC5F50" w:rsidRPr="00AC5F50">
        <w:t xml:space="preserve"> - </w:t>
      </w:r>
      <w:r w:rsidRPr="00AC5F50">
        <w:t>на такие факты, то суд вправе освободить его от обязанности доказывания</w:t>
      </w:r>
      <w:r w:rsidR="00AC5F50" w:rsidRPr="00AC5F50">
        <w:t xml:space="preserve">. </w:t>
      </w:r>
      <w:bookmarkEnd w:id="10"/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Основу распределения обязанности по доказыванию составляет предмет доказывания, поскольку именно основания требований и возражений сторон влияют на его формирование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Невыполнение бремени доказывания приводит к вынесению решения в пользу стороны, доказавшей обстоятельства, на которые ссылалась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Обязанность доказывания производна от предмета доказывания</w:t>
      </w:r>
      <w:r w:rsidR="00AC5F50" w:rsidRPr="00AC5F50">
        <w:t xml:space="preserve">. </w:t>
      </w:r>
      <w:r w:rsidRPr="00AC5F50">
        <w:t>Арбитражный суд, определив предмет доказывания по конкретному делу, оказывает воздействие на объем доказывания, указав, какие обстоятельства участвующие в деле лица должны доказать</w:t>
      </w:r>
      <w:r w:rsidR="00AC5F50" w:rsidRPr="00AC5F50">
        <w:t xml:space="preserve">. </w:t>
      </w:r>
      <w:r w:rsidRPr="00AC5F50">
        <w:t>В силу ч</w:t>
      </w:r>
      <w:r w:rsidR="00AC5F50">
        <w:t>.2</w:t>
      </w:r>
      <w:r w:rsidRPr="00AC5F50">
        <w:t xml:space="preserve"> ст</w:t>
      </w:r>
      <w:r w:rsidR="00AC5F50">
        <w:t>.6</w:t>
      </w:r>
      <w:r w:rsidRPr="00AC5F50">
        <w:t>6 АПК "арбитражный суд вправе предложить лицам, участвующим в деле, представить дополнительные доказательства, необходимые для выяснения обстоятельств, имеющих значение для правильного рассмотрения дела и принятия законного и обоснованного судебного акта"</w:t>
      </w:r>
      <w:r w:rsidR="00AC5F50" w:rsidRPr="00AC5F50">
        <w:t xml:space="preserve">. </w:t>
      </w:r>
      <w:r w:rsidRPr="00AC5F50">
        <w:t>Очевидно, что дополнительные доказательства могут касаться тех обстоятельств, на которые лица, участвующие в деле, ссылаются как на основания своих требований или возражений</w:t>
      </w:r>
      <w:r w:rsidR="00AC5F50" w:rsidRPr="00AC5F50">
        <w:t xml:space="preserve">. </w:t>
      </w:r>
      <w:r w:rsidRPr="00AC5F50">
        <w:t>Однако арбитражный суд может счесть представленные доказательства недостаточными для правильного разрешения дела</w:t>
      </w:r>
      <w:r w:rsidR="00AC5F50" w:rsidRPr="00AC5F50">
        <w:t xml:space="preserve">. </w:t>
      </w:r>
      <w:r w:rsidRPr="00AC5F50">
        <w:t>В то же время на арбитражном суде лежит обязанность по разрешению дела</w:t>
      </w:r>
      <w:r w:rsidR="00AC5F50" w:rsidRPr="00AC5F50">
        <w:t xml:space="preserve">. </w:t>
      </w:r>
      <w:r w:rsidRPr="00AC5F50">
        <w:t>По этой причине арбитражный суд вправе предложить лицам, участвующим в деле, представить дополнительные доказательства обстоятельств, входящих в предмет доказывания, даже если они на эти обстоятельства не ссылались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Истец должен доказать те обстоятельства, на которые он ссылается в своем исковом заявлении в данном случае</w:t>
      </w:r>
      <w:r w:rsidR="00AC5F50" w:rsidRPr="00AC5F50">
        <w:t xml:space="preserve"> </w:t>
      </w:r>
      <w:r w:rsidRPr="00AC5F50">
        <w:t>ООО «Светлый путь» должен предоставить доказательства</w:t>
      </w:r>
      <w:r w:rsidR="00AC5F50" w:rsidRPr="00AC5F50">
        <w:t xml:space="preserve">: </w:t>
      </w:r>
      <w:r w:rsidRPr="00AC5F50">
        <w:t>об отсутствии указаний по поводу списания в размере 57 тыс</w:t>
      </w:r>
      <w:r w:rsidR="00AC5F50" w:rsidRPr="00AC5F50">
        <w:t xml:space="preserve">. </w:t>
      </w:r>
      <w:r w:rsidRPr="00AC5F50">
        <w:t>руб</w:t>
      </w:r>
      <w:r w:rsidR="00AC5F50" w:rsidRPr="00AC5F50">
        <w:t xml:space="preserve">. </w:t>
      </w:r>
      <w:r w:rsidRPr="00AC5F50">
        <w:t>об отсутствии финансово-хозяйственной деятельности с деловым партнёром</w:t>
      </w:r>
      <w:r w:rsidR="00AC5F50" w:rsidRPr="00AC5F50">
        <w:t xml:space="preserve"> </w:t>
      </w:r>
      <w:r w:rsidRPr="00AC5F50">
        <w:t>с реквизитами счёта, на которое было произведено перечисление, копии договоров которые не превышают сумму 20 тыс</w:t>
      </w:r>
      <w:r w:rsidR="00AC5F50" w:rsidRPr="00AC5F50">
        <w:t xml:space="preserve">. </w:t>
      </w:r>
      <w:r w:rsidRPr="00AC5F50">
        <w:t>руб</w:t>
      </w:r>
      <w:r w:rsidR="00AC5F50" w:rsidRPr="00AC5F50">
        <w:t xml:space="preserve">. </w:t>
      </w:r>
      <w:r w:rsidRPr="00AC5F50">
        <w:t>в месяц, копию постановления о возбуждения уголовного дела</w:t>
      </w:r>
      <w:r w:rsidR="00AC5F50" w:rsidRPr="00AC5F50">
        <w:t xml:space="preserve">. </w:t>
      </w:r>
      <w:r w:rsidRPr="00AC5F50">
        <w:t>Одновременно ООО «Светлый путь» вправе ходатайствовать перед арбитражным судом о возложении обязанности на коммерческий банк о предоставлении информации кому принадлежит данный расчётный счёт, ходатайствовать о вызове данного собственника в суд для дачи пояснений, ходатайствовать перед арбитражным судом о назначении почерковедческой экспертизы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Ответчик должен доказать те обстоятельства, которые он указывает в своем отзыве на исковое заявление приводит в ходе судебного заседания, опровергая требования истца, а именно</w:t>
      </w:r>
      <w:r w:rsidR="00AC5F50" w:rsidRPr="00AC5F50">
        <w:t xml:space="preserve">: </w:t>
      </w:r>
      <w:r w:rsidRPr="00AC5F50">
        <w:t>предоставить в суд оригинал доверенности, подписанной директором ООО «Светлый путь», дающей право на передачу банковских документов, оригинал платёжного требования-поручения и банковскую карточку с образцами почерка, договор на обслуживание счёта, должностные обязанности по обслуживанию счёта, а не говорить об «остальные же все «формальности» выполнены»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данном случае арбитражный суд по собственной инициативе вправе назначить почерковедческую экспертизу в силу ч</w:t>
      </w:r>
      <w:r w:rsidR="00AC5F50">
        <w:t>.1</w:t>
      </w:r>
      <w:r w:rsidRPr="00AC5F50">
        <w:t xml:space="preserve"> ст</w:t>
      </w:r>
      <w:r w:rsidR="00AC5F50">
        <w:t>.8</w:t>
      </w:r>
      <w:r w:rsidRPr="00AC5F50">
        <w:t>2 АПК РФ (Назначение экспертизы</w:t>
      </w:r>
      <w:r w:rsidR="00AC5F50" w:rsidRPr="00AC5F50">
        <w:t xml:space="preserve">). </w:t>
      </w:r>
      <w:r w:rsidRPr="00AC5F50">
        <w:t>Ранее действующая ст</w:t>
      </w:r>
      <w:r w:rsidR="00AC5F50">
        <w:t>.6</w:t>
      </w:r>
      <w:r w:rsidRPr="00AC5F50">
        <w:t>6 АПК предусматривала возможность назначения экспертизы только по ходатайству лиц, участвующих в деле</w:t>
      </w:r>
      <w:r w:rsidR="00AC5F50" w:rsidRPr="00AC5F50">
        <w:t xml:space="preserve">. </w:t>
      </w:r>
      <w:r w:rsidRPr="00AC5F50">
        <w:t>Новый АПК не только предусмотрел возможность назначения экспертизы с согласия лица, участвующего в деле, но и перечислил случаи, когда инициатором проведения экспертизы может выступать сам арбитражный суд</w:t>
      </w:r>
      <w:r w:rsidR="00AC5F50" w:rsidRPr="00AC5F50">
        <w:t xml:space="preserve">. </w:t>
      </w:r>
      <w:r w:rsidRPr="00AC5F50">
        <w:t>К таким случаям закон отнес</w:t>
      </w:r>
      <w:r w:rsidR="00AC5F50" w:rsidRPr="00AC5F50">
        <w:t xml:space="preserve">: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1</w:t>
      </w:r>
      <w:r w:rsidR="00AC5F50" w:rsidRPr="00AC5F50">
        <w:t xml:space="preserve">) </w:t>
      </w:r>
      <w:r w:rsidRPr="00AC5F50">
        <w:t>назначение экспертизы предписано законом</w:t>
      </w:r>
      <w:r w:rsidR="00AC5F50" w:rsidRPr="00AC5F50">
        <w:t xml:space="preserve">;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2</w:t>
      </w:r>
      <w:r w:rsidR="00AC5F50" w:rsidRPr="00AC5F50">
        <w:t xml:space="preserve">) </w:t>
      </w:r>
      <w:r w:rsidRPr="00AC5F50">
        <w:t>предусмотрено договором</w:t>
      </w:r>
      <w:r w:rsidR="00AC5F50" w:rsidRPr="00AC5F50">
        <w:t xml:space="preserve">;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3</w:t>
      </w:r>
      <w:r w:rsidR="00AC5F50" w:rsidRPr="00AC5F50">
        <w:t xml:space="preserve">) </w:t>
      </w:r>
      <w:r w:rsidRPr="00AC5F50">
        <w:t>необходимо для проверки заявления о фальсификации представленного доказательства</w:t>
      </w:r>
      <w:r w:rsidR="00AC5F50" w:rsidRPr="00AC5F50">
        <w:t xml:space="preserve">;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4</w:t>
      </w:r>
      <w:r w:rsidR="00AC5F50" w:rsidRPr="00AC5F50">
        <w:t xml:space="preserve">) </w:t>
      </w:r>
      <w:r w:rsidRPr="00AC5F50">
        <w:t>необходимо проведение дополнительной или повторной экспертизы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Например, ст</w:t>
      </w:r>
      <w:r w:rsidR="00AC5F50">
        <w:t>.4</w:t>
      </w:r>
      <w:r w:rsidRPr="00AC5F50">
        <w:t>6 Федерального закона "О несостоятельности (банкротстве</w:t>
      </w:r>
      <w:r w:rsidR="00AC5F50">
        <w:t>)"</w:t>
      </w:r>
      <w:r w:rsidRPr="00AC5F50">
        <w:t xml:space="preserve"> содержит положение</w:t>
      </w:r>
      <w:r w:rsidR="00AC5F50" w:rsidRPr="00AC5F50">
        <w:t xml:space="preserve">: </w:t>
      </w:r>
      <w:r w:rsidRPr="00AC5F50">
        <w:t>"Для определения финансового состояния должника при подготовке дела о банкротстве к судебному разбирательству, а также при рассмотрении дела о банкротстве арбитражный суд вправе назначить экспертизу, в том числе по собственной инициативе"</w:t>
      </w:r>
      <w:r w:rsidR="00AC5F50" w:rsidRPr="00AC5F50">
        <w:t xml:space="preserve">. </w:t>
      </w:r>
    </w:p>
    <w:p w:rsid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Процедура назначения экспертизы состоит из нескольких процессуальных шагов</w:t>
      </w:r>
      <w:r w:rsidR="00AC5F50" w:rsidRPr="00AC5F50">
        <w:t xml:space="preserve">. </w:t>
      </w:r>
      <w:r w:rsidRPr="00AC5F50">
        <w:t>Участвующие в деле лица вправе (но не обязаны</w:t>
      </w:r>
      <w:r w:rsidR="00AC5F50" w:rsidRPr="00AC5F50">
        <w:t xml:space="preserve">) </w:t>
      </w:r>
      <w:r w:rsidRPr="00AC5F50">
        <w:t>представить арбитражному суду вопросы, которые должны быть разъяснены при проведении экспертизы</w:t>
      </w:r>
      <w:r w:rsidR="00AC5F50" w:rsidRPr="00AC5F50">
        <w:t xml:space="preserve">. </w:t>
      </w:r>
      <w:r w:rsidRPr="00AC5F50">
        <w:t>При этом окончательно круг вопросов для экспертного исследования формирует суд</w:t>
      </w:r>
      <w:r w:rsidR="00AC5F50" w:rsidRPr="00AC5F50">
        <w:t xml:space="preserve">. </w:t>
      </w:r>
      <w:r w:rsidRPr="00AC5F50">
        <w:t>Суд вправе мотивированно отклонить вопросы, предложенные сторонами</w:t>
      </w:r>
      <w:r w:rsidR="00AC5F50" w:rsidRPr="00AC5F50">
        <w:t xml:space="preserve">; </w:t>
      </w:r>
      <w:r w:rsidRPr="00AC5F50">
        <w:t>может без каких-либо объяснений вносить редакционные уточнения, не изменяющие смысл вопросов участвующих в деле лиц</w:t>
      </w:r>
      <w:r w:rsidR="00AC5F50" w:rsidRPr="00AC5F50">
        <w:t xml:space="preserve">; </w:t>
      </w:r>
      <w:r w:rsidRPr="00AC5F50">
        <w:t>вправе самостоятельно поставить вопросы перед экспертом (ч</w:t>
      </w:r>
      <w:r w:rsidR="00AC5F50">
        <w:t>.2</w:t>
      </w:r>
      <w:r w:rsidRPr="00AC5F50">
        <w:t xml:space="preserve"> ст</w:t>
      </w:r>
      <w:r w:rsidR="00AC5F50">
        <w:t>.8</w:t>
      </w:r>
      <w:r w:rsidRPr="00AC5F50">
        <w:t>2 АПК</w:t>
      </w:r>
      <w:r w:rsidR="00AC5F50" w:rsidRPr="00AC5F50">
        <w:t xml:space="preserve">). </w:t>
      </w:r>
      <w:r w:rsidRPr="00AC5F50">
        <w:t>Вопросы, поставленные перед экспертом, не должны носить правового характера</w:t>
      </w:r>
      <w:r w:rsidR="00AC5F50" w:rsidRPr="00AC5F50">
        <w:t xml:space="preserve">. </w:t>
      </w:r>
      <w:r w:rsidRPr="00AC5F50">
        <w:t>Вопросы должны соответствовать предмету и характеру проводимой экспертизы</w:t>
      </w:r>
      <w:r w:rsidR="00AC5F50" w:rsidRPr="00AC5F50">
        <w:t xml:space="preserve">. </w:t>
      </w:r>
      <w:r w:rsidRPr="00AC5F50">
        <w:t>Вопросы должны касаться обстоятельств дела, имеющих значение для его правильного рассмотрения и разрешения</w:t>
      </w:r>
      <w:r w:rsidR="00AC5F50" w:rsidRPr="00AC5F50">
        <w:t xml:space="preserve">. </w:t>
      </w:r>
      <w:r w:rsidRPr="00AC5F50">
        <w:t>Наконец, вопросы должны учитывать возможности проводимой экспертизы</w:t>
      </w:r>
      <w:r w:rsidR="00AC5F50" w:rsidRPr="00AC5F50">
        <w:t xml:space="preserve">. </w:t>
      </w:r>
      <w:r w:rsidRPr="00AC5F50">
        <w:t>Специфика экспертного исследования такова, что должны быть точно сформулированы вопросы, что также требует специальных познаний</w:t>
      </w:r>
      <w:r w:rsidR="00AC5F50" w:rsidRPr="00AC5F50">
        <w:t xml:space="preserve">. </w:t>
      </w:r>
      <w:r w:rsidRPr="00AC5F50">
        <w:t>По этой причине лица, участвующие в деле, обладают правом представить арбитражному суду вопросы для разъяснения во время проведения экспертизы</w:t>
      </w:r>
      <w:r w:rsidR="00AC5F50" w:rsidRPr="00AC5F50">
        <w:t xml:space="preserve">. </w:t>
      </w:r>
      <w:r w:rsidRPr="00AC5F50">
        <w:t>Однако окончательный перечень вопросов для экспертиз формулирует арбитражный суд</w:t>
      </w:r>
      <w:r w:rsidR="00AC5F50" w:rsidRPr="00AC5F50">
        <w:t xml:space="preserve">. </w:t>
      </w:r>
      <w:r w:rsidRPr="00AC5F50">
        <w:t>При этом отклонение вопросов, предложенных участвующими в деле лицами, должно быть мотивировано</w:t>
      </w:r>
      <w:r w:rsidR="00AC5F50" w:rsidRPr="00AC5F50">
        <w:t xml:space="preserve">. </w:t>
      </w:r>
      <w:r w:rsidRPr="00AC5F50">
        <w:t>Арбитражный суд вправе поставить новые вопросы, откорректировать вопросы, предложенные участвующими в деле лицами</w:t>
      </w:r>
      <w:r w:rsidR="00AC5F50" w:rsidRPr="00AC5F50">
        <w:t xml:space="preserve">. </w:t>
      </w:r>
    </w:p>
    <w:p w:rsidR="00AC5F50" w:rsidRDefault="00AC5F50" w:rsidP="00AC5F50">
      <w:pPr>
        <w:widowControl w:val="0"/>
        <w:autoSpaceDE w:val="0"/>
        <w:autoSpaceDN w:val="0"/>
        <w:adjustRightInd w:val="0"/>
        <w:ind w:firstLine="709"/>
      </w:pPr>
    </w:p>
    <w:p w:rsidR="0016046B" w:rsidRPr="00AC5F50" w:rsidRDefault="0016046B" w:rsidP="00556703">
      <w:pPr>
        <w:pStyle w:val="2"/>
      </w:pPr>
      <w:bookmarkStart w:id="11" w:name="_Toc224214341"/>
      <w:r w:rsidRPr="00AC5F50">
        <w:t>Задача 2</w:t>
      </w:r>
      <w:bookmarkEnd w:id="11"/>
    </w:p>
    <w:p w:rsidR="00556703" w:rsidRDefault="00556703" w:rsidP="00AC5F50">
      <w:pPr>
        <w:widowControl w:val="0"/>
        <w:autoSpaceDE w:val="0"/>
        <w:autoSpaceDN w:val="0"/>
        <w:adjustRightInd w:val="0"/>
        <w:ind w:firstLine="709"/>
      </w:pP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каких случаях арбитражный суд должен будет отложить рассмотрение дела</w:t>
      </w:r>
      <w:r w:rsidR="00AC5F50" w:rsidRPr="00AC5F50">
        <w:t xml:space="preserve">: </w:t>
      </w: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а</w:t>
      </w:r>
      <w:r w:rsidR="00AC5F50" w:rsidRPr="00AC5F50">
        <w:t xml:space="preserve">) </w:t>
      </w:r>
      <w:r w:rsidRPr="00AC5F50">
        <w:t>в судебном заседании отсутствует третье лицо, не заявляющее самостоятельных требований, а в деле нет сведений о вручении ему извещения о времени и месте разбирательства дела</w:t>
      </w:r>
      <w:r w:rsidR="00AC5F50" w:rsidRPr="00AC5F50">
        <w:t xml:space="preserve">; </w:t>
      </w: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б</w:t>
      </w:r>
      <w:r w:rsidR="00AC5F50" w:rsidRPr="00AC5F50">
        <w:t xml:space="preserve">) </w:t>
      </w:r>
      <w:r w:rsidRPr="00AC5F50">
        <w:t>в заседание арбитражного суда не явился переводчик</w:t>
      </w:r>
      <w:r w:rsidR="00AC5F50" w:rsidRPr="00AC5F50">
        <w:t xml:space="preserve">; </w:t>
      </w: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в</w:t>
      </w:r>
      <w:r w:rsidR="00AC5F50" w:rsidRPr="00AC5F50">
        <w:t xml:space="preserve">) </w:t>
      </w:r>
      <w:r w:rsidRPr="00AC5F50">
        <w:t>в судебном заседании отсутствует истец</w:t>
      </w:r>
      <w:r w:rsidR="00AC5F50" w:rsidRPr="00AC5F50">
        <w:t xml:space="preserve">; </w:t>
      </w: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г</w:t>
      </w:r>
      <w:r w:rsidR="00AC5F50" w:rsidRPr="00AC5F50">
        <w:t xml:space="preserve">) </w:t>
      </w:r>
      <w:r w:rsidRPr="00AC5F50">
        <w:t>в заседание арбитражного суда не явился один из двух свидетелей</w:t>
      </w:r>
      <w:r w:rsidR="00AC5F50" w:rsidRPr="00AC5F50">
        <w:t xml:space="preserve">; </w:t>
      </w:r>
    </w:p>
    <w:p w:rsidR="00F913A0" w:rsidRPr="00AC5F50" w:rsidRDefault="00F913A0" w:rsidP="00AC5F50">
      <w:pPr>
        <w:widowControl w:val="0"/>
        <w:autoSpaceDE w:val="0"/>
        <w:autoSpaceDN w:val="0"/>
        <w:adjustRightInd w:val="0"/>
        <w:ind w:firstLine="709"/>
      </w:pPr>
      <w:r w:rsidRPr="00AC5F50">
        <w:t>д</w:t>
      </w:r>
      <w:r w:rsidR="00AC5F50" w:rsidRPr="00AC5F50">
        <w:t xml:space="preserve">) </w:t>
      </w:r>
      <w:r w:rsidRPr="00AC5F50">
        <w:t>в материалах дела отсутствуют подлинники документов</w:t>
      </w:r>
      <w:r w:rsidR="00AC5F50" w:rsidRPr="00AC5F50">
        <w:t xml:space="preserve">; </w:t>
      </w:r>
    </w:p>
    <w:p w:rsidR="00F913A0" w:rsidRPr="00AC5F50" w:rsidRDefault="00A94A65" w:rsidP="00AC5F50">
      <w:pPr>
        <w:widowControl w:val="0"/>
        <w:autoSpaceDE w:val="0"/>
        <w:autoSpaceDN w:val="0"/>
        <w:adjustRightInd w:val="0"/>
        <w:ind w:firstLine="709"/>
      </w:pPr>
      <w:r w:rsidRPr="00AC5F50">
        <w:t>е</w:t>
      </w:r>
      <w:r w:rsidR="00AC5F50" w:rsidRPr="00AC5F50">
        <w:t xml:space="preserve">) </w:t>
      </w:r>
      <w:r w:rsidRPr="00AC5F50">
        <w:t>истцом заявлено ходатайство об отложении дела в связи с болезнью юрисконсульта</w:t>
      </w:r>
      <w:r w:rsidR="00AC5F50" w:rsidRPr="00AC5F50">
        <w:t xml:space="preserve">; </w:t>
      </w:r>
    </w:p>
    <w:p w:rsidR="00A94A65" w:rsidRPr="00AC5F50" w:rsidRDefault="00A94A65" w:rsidP="00AC5F50">
      <w:pPr>
        <w:widowControl w:val="0"/>
        <w:autoSpaceDE w:val="0"/>
        <w:autoSpaceDN w:val="0"/>
        <w:adjustRightInd w:val="0"/>
        <w:ind w:firstLine="709"/>
      </w:pPr>
      <w:r w:rsidRPr="00AC5F50">
        <w:t>ж</w:t>
      </w:r>
      <w:r w:rsidR="00AC5F50" w:rsidRPr="00AC5F50">
        <w:t xml:space="preserve">) </w:t>
      </w:r>
      <w:r w:rsidRPr="00AC5F50">
        <w:t>истец не представил документы, ранее затребованные у него арбитражным судом</w:t>
      </w:r>
      <w:r w:rsidR="00AC5F50" w:rsidRPr="00AC5F50">
        <w:t xml:space="preserve">. </w:t>
      </w:r>
    </w:p>
    <w:p w:rsidR="00AC5F50" w:rsidRDefault="00A94A65" w:rsidP="00AC5F50">
      <w:pPr>
        <w:widowControl w:val="0"/>
        <w:autoSpaceDE w:val="0"/>
        <w:autoSpaceDN w:val="0"/>
        <w:adjustRightInd w:val="0"/>
        <w:ind w:firstLine="709"/>
      </w:pPr>
      <w:r w:rsidRPr="00AC5F50">
        <w:t>Как оформляется данное процессуальное действие</w:t>
      </w:r>
      <w:r w:rsidR="00AC5F50" w:rsidRPr="00AC5F50">
        <w:t xml:space="preserve">? </w:t>
      </w:r>
      <w:r w:rsidRPr="00AC5F50">
        <w:t>Каков порядок извещения лиц, участвующих в деле, при отложении рассмотрения дела</w:t>
      </w:r>
      <w:r w:rsidR="00AC5F50" w:rsidRPr="00AC5F50">
        <w:t xml:space="preserve">?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Ответ</w:t>
      </w:r>
      <w:r w:rsidR="00556703">
        <w:t>: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Арбитражный суд должен будет отложить рассмотрение дела в случаях в судебном заседании отсутствует третье лицо, не заявляющих самостоятельные требований, а в деле нет сведений о вручении ему извещения о времени и месте разбирательства дела, в заседание арбитражного суда не явился переводчик, истцом заявлено ходатайство об отложении дела в связи с болезнью юрисконсульта данные обстоятельства перечислены в ст</w:t>
      </w:r>
      <w:r w:rsidR="00AC5F50">
        <w:t>.1</w:t>
      </w:r>
      <w:r w:rsidRPr="00AC5F50">
        <w:t>58 АПК РФ (Отложение судебного разбирательства</w:t>
      </w:r>
      <w:r w:rsidR="00AC5F50" w:rsidRPr="00AC5F50">
        <w:t xml:space="preserve">).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Об отложении рассмотрения дела В соответствии с ч</w:t>
      </w:r>
      <w:r w:rsidR="00AC5F50">
        <w:t>.8</w:t>
      </w:r>
      <w:r w:rsidRPr="00AC5F50">
        <w:t xml:space="preserve"> ст</w:t>
      </w:r>
      <w:r w:rsidR="00AC5F50">
        <w:t>.1</w:t>
      </w:r>
      <w:r w:rsidRPr="00AC5F50">
        <w:t>58 АПК РФ выносится определение</w:t>
      </w:r>
      <w:r w:rsidR="00AC5F50" w:rsidRPr="00AC5F50">
        <w:t xml:space="preserve">. </w:t>
      </w:r>
      <w:r w:rsidRPr="00AC5F50">
        <w:t>Результаты судебного заседания, окончившегося отложением рассмотрения дела, оформляются определением</w:t>
      </w:r>
      <w:r w:rsidR="00AC5F50" w:rsidRPr="00AC5F50">
        <w:t xml:space="preserve">. </w:t>
      </w:r>
      <w:r w:rsidRPr="00AC5F50">
        <w:t>Определение об отложении рассмотрения дела должно отвечать требованиям, установленным ст</w:t>
      </w:r>
      <w:r w:rsidR="00AC5F50">
        <w:t>.1</w:t>
      </w:r>
      <w:r w:rsidRPr="00AC5F50">
        <w:t>85 АПК</w:t>
      </w:r>
      <w:r w:rsidR="00AC5F50" w:rsidRPr="00AC5F50">
        <w:t xml:space="preserve">. </w:t>
      </w:r>
      <w:r w:rsidRPr="00AC5F50">
        <w:t>В определении должны быть обязательно указаны причины, послужившие основанием для отложения рассмотрения дела, процессуальные действия, которые необходимо совершить лицам, участвующим в деле, до следующего заседания, время и место следующего заседания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В определении указывается о времени и месте следующего судебного разбирательства</w:t>
      </w:r>
      <w:r w:rsidR="00AC5F50" w:rsidRPr="00AC5F50">
        <w:t xml:space="preserve">. </w:t>
      </w:r>
      <w:r w:rsidRPr="00AC5F50">
        <w:t>Определение направляется участникам дела по правилам, установленным для направления определений о назначении судебного разбирательства</w:t>
      </w:r>
      <w:r w:rsidR="00AC5F50" w:rsidRPr="00AC5F50">
        <w:t xml:space="preserve">. </w:t>
      </w:r>
      <w:r w:rsidRPr="00AC5F50">
        <w:t>В то же время присутствующие в заседании лица извещаются о времени и месте нового заседания непосредственно в заседании, когда судья объявляет об отложении рассмотрения дела, факт извещения, в таком случае, удостоверяется соответствующей распиской в протоколе судебного заседания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АПК предъявляет требование об обязательном направлении определения, вынесенного в виде отдельного судебного акта, лицам, участвующим в деле (ч</w:t>
      </w:r>
      <w:r w:rsidR="00AC5F50">
        <w:t>.1</w:t>
      </w:r>
      <w:r w:rsidRPr="00AC5F50">
        <w:t xml:space="preserve"> ст</w:t>
      </w:r>
      <w:r w:rsidR="00AC5F50">
        <w:t>.1</w:t>
      </w:r>
      <w:r w:rsidRPr="00AC5F50">
        <w:t>86 АПК</w:t>
      </w:r>
      <w:r w:rsidR="00AC5F50" w:rsidRPr="00AC5F50">
        <w:t xml:space="preserve">). </w:t>
      </w:r>
      <w:r w:rsidRPr="00AC5F50">
        <w:t>Обязательность соблюдения этого правила в отношении определения об отложении рассмотрения дела не может быть подвергнута сомнению</w:t>
      </w:r>
      <w:r w:rsidR="00AC5F50" w:rsidRPr="00AC5F50">
        <w:t xml:space="preserve">. </w:t>
      </w:r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Отложение судебного разбирательства существенно отличается от института приостановления производства по делу, а именно</w:t>
      </w:r>
      <w:r w:rsidR="00AC5F50" w:rsidRPr="00AC5F50">
        <w:t xml:space="preserve">: </w:t>
      </w:r>
      <w:bookmarkStart w:id="12" w:name="sub_410"/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а</w:t>
      </w:r>
      <w:r w:rsidR="00AC5F50" w:rsidRPr="00AC5F50">
        <w:t xml:space="preserve">) </w:t>
      </w:r>
      <w:r w:rsidRPr="00AC5F50">
        <w:t>производство по делу приостанавливается на неопределенный срок, что препятствует продвижению дела</w:t>
      </w:r>
      <w:r w:rsidR="00AC5F50" w:rsidRPr="00AC5F50">
        <w:t xml:space="preserve">. </w:t>
      </w:r>
      <w:r w:rsidRPr="00AC5F50">
        <w:t>Откладывая же разбирательство дела, суд обязан определить день нового судебного разбирательства</w:t>
      </w:r>
      <w:r w:rsidR="00AC5F50" w:rsidRPr="00AC5F50">
        <w:t xml:space="preserve">. </w:t>
      </w:r>
      <w:r w:rsidRPr="00AC5F50">
        <w:t>Следовательно, отложение рассмотрения дела не препятствует его движению</w:t>
      </w:r>
      <w:r w:rsidR="00AC5F50" w:rsidRPr="00AC5F50">
        <w:t xml:space="preserve">; </w:t>
      </w:r>
      <w:bookmarkStart w:id="13" w:name="sub_420"/>
      <w:bookmarkEnd w:id="12"/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б</w:t>
      </w:r>
      <w:r w:rsidR="00AC5F50" w:rsidRPr="00AC5F50">
        <w:t xml:space="preserve">) </w:t>
      </w:r>
      <w:r w:rsidRPr="00AC5F50">
        <w:t>приостановление производства по делу ведет к прекращению всех процессуальных действий</w:t>
      </w:r>
      <w:r w:rsidR="00AC5F50" w:rsidRPr="00AC5F50">
        <w:t xml:space="preserve">; </w:t>
      </w:r>
      <w:r w:rsidRPr="00AC5F50">
        <w:t>отложение разбирательства, наоборот, необходимо для того, чтобы совершить те или иные процессуальные действия</w:t>
      </w:r>
      <w:r w:rsidR="00AC5F50" w:rsidRPr="00AC5F50">
        <w:t xml:space="preserve">; </w:t>
      </w:r>
      <w:bookmarkStart w:id="14" w:name="sub_430"/>
      <w:bookmarkEnd w:id="13"/>
    </w:p>
    <w:p w:rsidR="00B2594C" w:rsidRP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в</w:t>
      </w:r>
      <w:r w:rsidR="00AC5F50" w:rsidRPr="00AC5F50">
        <w:t xml:space="preserve">) </w:t>
      </w:r>
      <w:r w:rsidRPr="00AC5F50">
        <w:t>приостановление производства по делу обычно обусловлено обстоятельствами, не зависящими от воли суда и сторон</w:t>
      </w:r>
      <w:r w:rsidR="00AC5F50" w:rsidRPr="00AC5F50">
        <w:t xml:space="preserve">; </w:t>
      </w:r>
      <w:r w:rsidRPr="00AC5F50">
        <w:t>отложение же разбирательства дела, как правило, вызвано причинами субъективного порядка</w:t>
      </w:r>
      <w:r w:rsidR="00AC5F50" w:rsidRPr="00AC5F50">
        <w:t xml:space="preserve">; </w:t>
      </w:r>
      <w:bookmarkEnd w:id="14"/>
    </w:p>
    <w:p w:rsidR="00AC5F50" w:rsidRDefault="00B2594C" w:rsidP="00AC5F50">
      <w:pPr>
        <w:widowControl w:val="0"/>
        <w:autoSpaceDE w:val="0"/>
        <w:autoSpaceDN w:val="0"/>
        <w:adjustRightInd w:val="0"/>
        <w:ind w:firstLine="709"/>
      </w:pPr>
      <w:r w:rsidRPr="00AC5F50">
        <w:t>г</w:t>
      </w:r>
      <w:r w:rsidR="00AC5F50" w:rsidRPr="00AC5F50">
        <w:t xml:space="preserve">) </w:t>
      </w:r>
      <w:r w:rsidRPr="00AC5F50">
        <w:t>для возбуждения приостановленного производства необходимо вынести специальное определение</w:t>
      </w:r>
      <w:r w:rsidR="00AC5F50" w:rsidRPr="00AC5F50">
        <w:t xml:space="preserve">; </w:t>
      </w:r>
      <w:r w:rsidRPr="00AC5F50">
        <w:t>откладывая разбирательство дела, суд одновременно назначает день нового судебного заседания</w:t>
      </w:r>
      <w:r w:rsidR="00AC5F50" w:rsidRPr="00AC5F50">
        <w:t xml:space="preserve">. </w:t>
      </w:r>
    </w:p>
    <w:p w:rsidR="001C0737" w:rsidRPr="00AC5F50" w:rsidRDefault="001C0737" w:rsidP="00AC5F50">
      <w:pPr>
        <w:widowControl w:val="0"/>
        <w:autoSpaceDE w:val="0"/>
        <w:autoSpaceDN w:val="0"/>
        <w:adjustRightInd w:val="0"/>
        <w:ind w:firstLine="709"/>
      </w:pPr>
      <w:bookmarkStart w:id="15" w:name="_GoBack"/>
      <w:bookmarkEnd w:id="15"/>
    </w:p>
    <w:sectPr w:rsidR="001C0737" w:rsidRPr="00AC5F50" w:rsidSect="00AC5F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DC" w:rsidRDefault="004C6CD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C6CDC" w:rsidRDefault="004C6CD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0" w:rsidRDefault="00AC5F5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0" w:rsidRDefault="00AC5F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DC" w:rsidRDefault="004C6CD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C6CDC" w:rsidRDefault="004C6CD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0" w:rsidRDefault="00BA04AD" w:rsidP="00AC5F5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C5F50" w:rsidRDefault="00AC5F50" w:rsidP="00AC5F5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0" w:rsidRDefault="00AC5F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5F69F2"/>
    <w:multiLevelType w:val="hybridMultilevel"/>
    <w:tmpl w:val="3E6E7990"/>
    <w:lvl w:ilvl="0" w:tplc="BCB862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F2035F"/>
    <w:multiLevelType w:val="hybridMultilevel"/>
    <w:tmpl w:val="1AB88522"/>
    <w:lvl w:ilvl="0" w:tplc="D02CA6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42DD5"/>
    <w:multiLevelType w:val="hybridMultilevel"/>
    <w:tmpl w:val="DEE4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80C"/>
    <w:rsid w:val="00053B84"/>
    <w:rsid w:val="001442E5"/>
    <w:rsid w:val="0016046B"/>
    <w:rsid w:val="00161E22"/>
    <w:rsid w:val="001C0737"/>
    <w:rsid w:val="002300C8"/>
    <w:rsid w:val="002D51F9"/>
    <w:rsid w:val="00325B42"/>
    <w:rsid w:val="00334529"/>
    <w:rsid w:val="004C6CDC"/>
    <w:rsid w:val="00556703"/>
    <w:rsid w:val="00575180"/>
    <w:rsid w:val="005A60F1"/>
    <w:rsid w:val="00796292"/>
    <w:rsid w:val="008840D3"/>
    <w:rsid w:val="00936146"/>
    <w:rsid w:val="0097380C"/>
    <w:rsid w:val="009B37B0"/>
    <w:rsid w:val="00A15FC8"/>
    <w:rsid w:val="00A46A9A"/>
    <w:rsid w:val="00A94A65"/>
    <w:rsid w:val="00AC5F50"/>
    <w:rsid w:val="00AD134A"/>
    <w:rsid w:val="00B2594C"/>
    <w:rsid w:val="00B6646C"/>
    <w:rsid w:val="00BA04AD"/>
    <w:rsid w:val="00C005E8"/>
    <w:rsid w:val="00C2022E"/>
    <w:rsid w:val="00C93D41"/>
    <w:rsid w:val="00CE7B82"/>
    <w:rsid w:val="00CF406F"/>
    <w:rsid w:val="00DA688B"/>
    <w:rsid w:val="00DD3EED"/>
    <w:rsid w:val="00E940B6"/>
    <w:rsid w:val="00EC1989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CFF82-9363-47ED-AD06-BD6E0AE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C5F5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5F5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5F5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C5F5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5F5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5F5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5F5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5F5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5F5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C5F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AC5F50"/>
    <w:rPr>
      <w:sz w:val="28"/>
      <w:szCs w:val="28"/>
      <w:vertAlign w:val="superscript"/>
    </w:rPr>
  </w:style>
  <w:style w:type="character" w:styleId="aa">
    <w:name w:val="page number"/>
    <w:uiPriority w:val="99"/>
    <w:rsid w:val="00AC5F50"/>
  </w:style>
  <w:style w:type="paragraph" w:customStyle="1" w:styleId="ConsPlusNormal">
    <w:name w:val="ConsPlusNormal"/>
    <w:uiPriority w:val="99"/>
    <w:rsid w:val="00CF4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2"/>
    <w:link w:val="ac"/>
    <w:autoRedefine/>
    <w:uiPriority w:val="99"/>
    <w:semiHidden/>
    <w:rsid w:val="00AC5F50"/>
    <w:pPr>
      <w:autoSpaceDE w:val="0"/>
      <w:autoSpaceDN w:val="0"/>
      <w:ind w:firstLine="709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7">
    <w:name w:val="Body Text"/>
    <w:basedOn w:val="a2"/>
    <w:link w:val="ad"/>
    <w:uiPriority w:val="99"/>
    <w:rsid w:val="00AC5F50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C5F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C5F50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AC5F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C5F5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C5F5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C5F5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C5F5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C5F50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AC5F50"/>
    <w:rPr>
      <w:sz w:val="28"/>
      <w:szCs w:val="28"/>
    </w:rPr>
  </w:style>
  <w:style w:type="paragraph" w:styleId="af5">
    <w:name w:val="Normal (Web)"/>
    <w:basedOn w:val="a2"/>
    <w:uiPriority w:val="99"/>
    <w:rsid w:val="00AC5F5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C5F5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AC5F5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5F5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5F5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5F5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C5F50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5F5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5F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5F5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C5F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5F50"/>
    <w:rPr>
      <w:i/>
      <w:iCs/>
    </w:rPr>
  </w:style>
  <w:style w:type="paragraph" w:customStyle="1" w:styleId="af6">
    <w:name w:val="схема"/>
    <w:basedOn w:val="a2"/>
    <w:uiPriority w:val="99"/>
    <w:rsid w:val="00AC5F5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AC5F50"/>
    <w:pPr>
      <w:spacing w:line="360" w:lineRule="auto"/>
      <w:jc w:val="center"/>
    </w:pPr>
    <w:rPr>
      <w:color w:val="000000"/>
    </w:rPr>
  </w:style>
  <w:style w:type="paragraph" w:customStyle="1" w:styleId="af8">
    <w:name w:val="титут"/>
    <w:uiPriority w:val="99"/>
    <w:rsid w:val="00AC5F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Zver</dc:creator>
  <cp:keywords/>
  <dc:description/>
  <cp:lastModifiedBy>admin</cp:lastModifiedBy>
  <cp:revision>2</cp:revision>
  <dcterms:created xsi:type="dcterms:W3CDTF">2014-03-07T04:01:00Z</dcterms:created>
  <dcterms:modified xsi:type="dcterms:W3CDTF">2014-03-07T04:01:00Z</dcterms:modified>
</cp:coreProperties>
</file>