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A0E" w:rsidRPr="00264104" w:rsidRDefault="000F3869" w:rsidP="00264104">
      <w:pPr>
        <w:spacing w:before="0" w:line="360" w:lineRule="auto"/>
        <w:ind w:firstLine="709"/>
        <w:jc w:val="center"/>
        <w:rPr>
          <w:b/>
          <w:bCs/>
          <w:sz w:val="28"/>
          <w:szCs w:val="28"/>
        </w:rPr>
      </w:pPr>
      <w:r w:rsidRPr="00264104">
        <w:rPr>
          <w:b/>
          <w:bCs/>
          <w:sz w:val="28"/>
          <w:szCs w:val="28"/>
        </w:rPr>
        <w:t>Содержание</w:t>
      </w:r>
    </w:p>
    <w:p w:rsidR="00264104" w:rsidRPr="00264104" w:rsidRDefault="00264104" w:rsidP="00264104">
      <w:pPr>
        <w:spacing w:before="0" w:line="360" w:lineRule="auto"/>
        <w:ind w:firstLine="709"/>
        <w:rPr>
          <w:bCs/>
          <w:sz w:val="28"/>
          <w:szCs w:val="28"/>
        </w:rPr>
      </w:pPr>
    </w:p>
    <w:p w:rsidR="00264104" w:rsidRPr="00264104" w:rsidRDefault="00264104" w:rsidP="00264104">
      <w:pPr>
        <w:tabs>
          <w:tab w:val="left" w:pos="8896"/>
        </w:tabs>
        <w:spacing w:before="0" w:line="360" w:lineRule="auto"/>
        <w:ind w:firstLine="0"/>
        <w:jc w:val="left"/>
        <w:rPr>
          <w:bCs/>
          <w:sz w:val="28"/>
          <w:szCs w:val="28"/>
        </w:rPr>
      </w:pPr>
      <w:r w:rsidRPr="00264104">
        <w:rPr>
          <w:bCs/>
          <w:sz w:val="28"/>
          <w:szCs w:val="28"/>
        </w:rPr>
        <w:t>Сокращения</w:t>
      </w:r>
      <w:r w:rsidRPr="00264104">
        <w:rPr>
          <w:bCs/>
          <w:sz w:val="28"/>
          <w:szCs w:val="28"/>
        </w:rPr>
        <w:tab/>
        <w:t>3</w:t>
      </w:r>
    </w:p>
    <w:p w:rsidR="00264104" w:rsidRPr="00264104" w:rsidRDefault="00264104" w:rsidP="00264104">
      <w:pPr>
        <w:tabs>
          <w:tab w:val="left" w:pos="8896"/>
        </w:tabs>
        <w:spacing w:before="0" w:line="360" w:lineRule="auto"/>
        <w:ind w:firstLine="0"/>
        <w:jc w:val="left"/>
        <w:rPr>
          <w:bCs/>
          <w:sz w:val="28"/>
          <w:szCs w:val="28"/>
        </w:rPr>
      </w:pPr>
      <w:r w:rsidRPr="00264104">
        <w:rPr>
          <w:bCs/>
          <w:sz w:val="28"/>
          <w:szCs w:val="28"/>
        </w:rPr>
        <w:t>Введение</w:t>
      </w:r>
      <w:r w:rsidRPr="00264104">
        <w:rPr>
          <w:bCs/>
          <w:sz w:val="28"/>
          <w:szCs w:val="28"/>
        </w:rPr>
        <w:tab/>
        <w:t>4</w:t>
      </w:r>
    </w:p>
    <w:p w:rsidR="00264104" w:rsidRPr="00264104" w:rsidRDefault="00264104" w:rsidP="00264104">
      <w:pPr>
        <w:tabs>
          <w:tab w:val="left" w:pos="8896"/>
        </w:tabs>
        <w:spacing w:before="0" w:line="360" w:lineRule="auto"/>
        <w:ind w:firstLine="0"/>
        <w:jc w:val="left"/>
        <w:rPr>
          <w:bCs/>
          <w:sz w:val="28"/>
          <w:szCs w:val="28"/>
        </w:rPr>
      </w:pPr>
      <w:r w:rsidRPr="00264104">
        <w:rPr>
          <w:bCs/>
          <w:sz w:val="28"/>
          <w:szCs w:val="28"/>
        </w:rPr>
        <w:t>Процессы сертификации</w:t>
      </w:r>
      <w:r w:rsidRPr="00264104">
        <w:rPr>
          <w:bCs/>
          <w:sz w:val="28"/>
          <w:szCs w:val="28"/>
        </w:rPr>
        <w:tab/>
        <w:t>5</w:t>
      </w:r>
    </w:p>
    <w:p w:rsidR="00264104" w:rsidRPr="00264104" w:rsidRDefault="00264104" w:rsidP="00264104">
      <w:pPr>
        <w:tabs>
          <w:tab w:val="left" w:pos="8896"/>
        </w:tabs>
        <w:spacing w:before="0" w:line="360" w:lineRule="auto"/>
        <w:ind w:firstLine="0"/>
        <w:jc w:val="left"/>
        <w:rPr>
          <w:bCs/>
          <w:sz w:val="28"/>
          <w:szCs w:val="28"/>
        </w:rPr>
      </w:pPr>
      <w:r w:rsidRPr="00264104">
        <w:rPr>
          <w:bCs/>
          <w:sz w:val="28"/>
          <w:szCs w:val="28"/>
        </w:rPr>
        <w:t>Деятельность ИСО в области сертификации</w:t>
      </w:r>
      <w:r w:rsidRPr="00264104">
        <w:rPr>
          <w:bCs/>
          <w:sz w:val="28"/>
          <w:szCs w:val="28"/>
        </w:rPr>
        <w:tab/>
        <w:t>10</w:t>
      </w:r>
    </w:p>
    <w:p w:rsidR="00264104" w:rsidRPr="00264104" w:rsidRDefault="00264104" w:rsidP="00264104">
      <w:pPr>
        <w:tabs>
          <w:tab w:val="left" w:pos="8896"/>
        </w:tabs>
        <w:spacing w:before="0" w:line="360" w:lineRule="auto"/>
        <w:ind w:firstLine="0"/>
        <w:jc w:val="left"/>
        <w:rPr>
          <w:bCs/>
          <w:sz w:val="28"/>
          <w:szCs w:val="28"/>
        </w:rPr>
      </w:pPr>
      <w:r w:rsidRPr="00264104">
        <w:rPr>
          <w:sz w:val="28"/>
          <w:szCs w:val="28"/>
        </w:rPr>
        <w:t>Пищевые добавки, их маркировка и основные правила нашей страны и европейского пищевого законодательства по применению.</w:t>
      </w:r>
      <w:r w:rsidRPr="00264104">
        <w:rPr>
          <w:bCs/>
          <w:sz w:val="28"/>
          <w:szCs w:val="28"/>
        </w:rPr>
        <w:tab/>
        <w:t>13</w:t>
      </w:r>
    </w:p>
    <w:p w:rsidR="00264104" w:rsidRPr="00264104" w:rsidRDefault="00264104" w:rsidP="00264104">
      <w:pPr>
        <w:tabs>
          <w:tab w:val="left" w:pos="8896"/>
        </w:tabs>
        <w:spacing w:before="0" w:line="360" w:lineRule="auto"/>
        <w:ind w:firstLine="0"/>
        <w:jc w:val="left"/>
        <w:rPr>
          <w:bCs/>
          <w:sz w:val="28"/>
          <w:szCs w:val="28"/>
        </w:rPr>
      </w:pPr>
      <w:r w:rsidRPr="00264104">
        <w:rPr>
          <w:sz w:val="28"/>
          <w:szCs w:val="28"/>
        </w:rPr>
        <w:t>Заключение</w:t>
      </w:r>
      <w:r w:rsidRPr="00264104">
        <w:rPr>
          <w:sz w:val="28"/>
          <w:szCs w:val="28"/>
        </w:rPr>
        <w:tab/>
      </w:r>
      <w:r w:rsidRPr="00264104">
        <w:rPr>
          <w:bCs/>
          <w:sz w:val="28"/>
          <w:szCs w:val="28"/>
        </w:rPr>
        <w:t>15</w:t>
      </w:r>
    </w:p>
    <w:p w:rsidR="00264104" w:rsidRPr="00264104" w:rsidRDefault="00264104" w:rsidP="00264104">
      <w:pPr>
        <w:tabs>
          <w:tab w:val="left" w:pos="8896"/>
        </w:tabs>
        <w:spacing w:before="0" w:line="360" w:lineRule="auto"/>
        <w:ind w:firstLine="0"/>
        <w:jc w:val="left"/>
        <w:rPr>
          <w:bCs/>
          <w:sz w:val="28"/>
          <w:szCs w:val="28"/>
        </w:rPr>
      </w:pPr>
      <w:r w:rsidRPr="00264104">
        <w:rPr>
          <w:sz w:val="28"/>
          <w:szCs w:val="28"/>
        </w:rPr>
        <w:t>Список литературы</w:t>
      </w:r>
      <w:r w:rsidRPr="00264104">
        <w:rPr>
          <w:sz w:val="28"/>
          <w:szCs w:val="28"/>
        </w:rPr>
        <w:tab/>
      </w:r>
      <w:r w:rsidRPr="00264104">
        <w:rPr>
          <w:bCs/>
          <w:sz w:val="28"/>
          <w:szCs w:val="28"/>
        </w:rPr>
        <w:t>16</w:t>
      </w:r>
    </w:p>
    <w:p w:rsidR="007413E7" w:rsidRPr="00264104" w:rsidRDefault="007413E7" w:rsidP="00264104">
      <w:pPr>
        <w:spacing w:before="0" w:line="360" w:lineRule="auto"/>
        <w:ind w:firstLine="709"/>
        <w:rPr>
          <w:bCs/>
          <w:sz w:val="28"/>
          <w:szCs w:val="28"/>
        </w:rPr>
      </w:pPr>
    </w:p>
    <w:p w:rsidR="007413E7" w:rsidRPr="00264104" w:rsidRDefault="007413E7" w:rsidP="00264104">
      <w:pPr>
        <w:spacing w:before="0" w:line="360" w:lineRule="auto"/>
        <w:ind w:firstLine="709"/>
        <w:jc w:val="center"/>
        <w:rPr>
          <w:b/>
          <w:bCs/>
          <w:sz w:val="28"/>
          <w:szCs w:val="28"/>
        </w:rPr>
      </w:pPr>
      <w:r w:rsidRPr="00264104">
        <w:rPr>
          <w:bCs/>
          <w:sz w:val="28"/>
          <w:szCs w:val="28"/>
        </w:rPr>
        <w:br w:type="page"/>
      </w:r>
      <w:r w:rsidRPr="00264104">
        <w:rPr>
          <w:b/>
          <w:bCs/>
          <w:sz w:val="28"/>
          <w:szCs w:val="28"/>
        </w:rPr>
        <w:lastRenderedPageBreak/>
        <w:t>Сокращения</w:t>
      </w:r>
    </w:p>
    <w:p w:rsidR="00264104" w:rsidRDefault="00264104" w:rsidP="00264104">
      <w:pPr>
        <w:spacing w:before="0" w:line="360" w:lineRule="auto"/>
        <w:ind w:firstLine="709"/>
        <w:rPr>
          <w:sz w:val="28"/>
          <w:szCs w:val="28"/>
        </w:rPr>
      </w:pPr>
    </w:p>
    <w:p w:rsidR="00104C1F" w:rsidRPr="00264104" w:rsidRDefault="00104C1F" w:rsidP="00264104">
      <w:pPr>
        <w:spacing w:before="0" w:line="360" w:lineRule="auto"/>
        <w:ind w:firstLine="709"/>
        <w:rPr>
          <w:sz w:val="28"/>
          <w:szCs w:val="28"/>
        </w:rPr>
      </w:pPr>
      <w:r w:rsidRPr="00264104">
        <w:rPr>
          <w:sz w:val="28"/>
          <w:szCs w:val="28"/>
        </w:rPr>
        <w:t xml:space="preserve">МЭК - </w:t>
      </w:r>
      <w:r w:rsidR="007413E7" w:rsidRPr="00264104">
        <w:rPr>
          <w:sz w:val="28"/>
          <w:szCs w:val="28"/>
        </w:rPr>
        <w:t>Международной электротехнической комиссией</w:t>
      </w:r>
      <w:r w:rsidRPr="00264104">
        <w:rPr>
          <w:sz w:val="28"/>
          <w:szCs w:val="28"/>
        </w:rPr>
        <w:t>.</w:t>
      </w:r>
    </w:p>
    <w:p w:rsidR="00104C1F" w:rsidRPr="00264104" w:rsidRDefault="00104C1F" w:rsidP="00264104">
      <w:pPr>
        <w:spacing w:before="0" w:line="360" w:lineRule="auto"/>
        <w:ind w:firstLine="709"/>
        <w:rPr>
          <w:sz w:val="28"/>
          <w:szCs w:val="28"/>
        </w:rPr>
      </w:pPr>
      <w:r w:rsidRPr="00264104">
        <w:rPr>
          <w:sz w:val="28"/>
          <w:szCs w:val="28"/>
        </w:rPr>
        <w:t>ИЛАК - Международной конференции по аккредитации испытательных лабораторий.</w:t>
      </w:r>
    </w:p>
    <w:p w:rsidR="00104C1F" w:rsidRPr="00264104" w:rsidRDefault="00104C1F" w:rsidP="00264104">
      <w:pPr>
        <w:spacing w:before="0" w:line="360" w:lineRule="auto"/>
        <w:ind w:firstLine="709"/>
        <w:rPr>
          <w:sz w:val="28"/>
          <w:szCs w:val="28"/>
        </w:rPr>
      </w:pPr>
      <w:r w:rsidRPr="00264104">
        <w:rPr>
          <w:sz w:val="28"/>
          <w:szCs w:val="28"/>
        </w:rPr>
        <w:t>ИЭТ - Система сертификации электронной техники.</w:t>
      </w:r>
    </w:p>
    <w:p w:rsidR="00F218B4" w:rsidRPr="00264104" w:rsidRDefault="00F218B4" w:rsidP="00264104">
      <w:pPr>
        <w:spacing w:before="0" w:line="360" w:lineRule="auto"/>
        <w:ind w:firstLine="709"/>
        <w:rPr>
          <w:bCs/>
          <w:sz w:val="28"/>
          <w:szCs w:val="28"/>
        </w:rPr>
      </w:pPr>
      <w:r w:rsidRPr="00264104">
        <w:rPr>
          <w:bCs/>
          <w:sz w:val="28"/>
          <w:szCs w:val="28"/>
        </w:rPr>
        <w:t>ЕЭК - Европейской экономической комиссии.</w:t>
      </w:r>
    </w:p>
    <w:p w:rsidR="00953C7B" w:rsidRPr="00264104" w:rsidRDefault="00953C7B" w:rsidP="00264104">
      <w:pPr>
        <w:spacing w:before="0" w:line="360" w:lineRule="auto"/>
        <w:ind w:firstLine="709"/>
        <w:rPr>
          <w:bCs/>
          <w:sz w:val="28"/>
          <w:szCs w:val="28"/>
        </w:rPr>
      </w:pPr>
      <w:r w:rsidRPr="00264104">
        <w:rPr>
          <w:bCs/>
          <w:sz w:val="28"/>
          <w:szCs w:val="28"/>
        </w:rPr>
        <w:t>ИСО - Международной организации по стандартизации.</w:t>
      </w:r>
    </w:p>
    <w:p w:rsidR="00104C1F" w:rsidRPr="00264104" w:rsidRDefault="009F1A0E" w:rsidP="00264104">
      <w:pPr>
        <w:spacing w:before="0" w:line="360" w:lineRule="auto"/>
        <w:ind w:firstLine="709"/>
        <w:jc w:val="center"/>
        <w:rPr>
          <w:b/>
          <w:bCs/>
          <w:sz w:val="28"/>
          <w:szCs w:val="28"/>
        </w:rPr>
      </w:pPr>
      <w:r w:rsidRPr="00264104">
        <w:rPr>
          <w:bCs/>
          <w:sz w:val="28"/>
          <w:szCs w:val="28"/>
        </w:rPr>
        <w:br w:type="page"/>
      </w:r>
      <w:r w:rsidR="00104C1F" w:rsidRPr="00264104">
        <w:rPr>
          <w:b/>
          <w:bCs/>
          <w:sz w:val="28"/>
          <w:szCs w:val="28"/>
        </w:rPr>
        <w:t>Введение</w:t>
      </w:r>
    </w:p>
    <w:p w:rsidR="00264104" w:rsidRDefault="00264104" w:rsidP="00264104">
      <w:pPr>
        <w:spacing w:before="0" w:line="360" w:lineRule="auto"/>
        <w:ind w:firstLine="709"/>
        <w:rPr>
          <w:bCs/>
          <w:sz w:val="28"/>
          <w:szCs w:val="28"/>
        </w:rPr>
      </w:pPr>
    </w:p>
    <w:p w:rsidR="008D3274" w:rsidRPr="00264104" w:rsidRDefault="00104C1F" w:rsidP="00264104">
      <w:pPr>
        <w:spacing w:before="0" w:line="360" w:lineRule="auto"/>
        <w:ind w:firstLine="709"/>
        <w:rPr>
          <w:bCs/>
          <w:sz w:val="28"/>
          <w:szCs w:val="28"/>
        </w:rPr>
      </w:pPr>
      <w:r w:rsidRPr="00264104">
        <w:rPr>
          <w:bCs/>
          <w:sz w:val="28"/>
          <w:szCs w:val="28"/>
        </w:rPr>
        <w:t>По определению Европейской экономической комиссии (</w:t>
      </w:r>
      <w:r w:rsidR="00F218B4" w:rsidRPr="00264104">
        <w:rPr>
          <w:bCs/>
          <w:sz w:val="28"/>
          <w:szCs w:val="28"/>
        </w:rPr>
        <w:t>Е</w:t>
      </w:r>
      <w:r w:rsidRPr="00264104">
        <w:rPr>
          <w:bCs/>
          <w:sz w:val="28"/>
          <w:szCs w:val="28"/>
        </w:rPr>
        <w:t>ЭК) ООН</w:t>
      </w:r>
      <w:r w:rsidR="00953C7B" w:rsidRPr="00264104">
        <w:rPr>
          <w:bCs/>
          <w:sz w:val="28"/>
          <w:szCs w:val="28"/>
        </w:rPr>
        <w:t xml:space="preserve"> и Международной организации по стандартизации (ИСО) сертификация – это действие, проводимое с целью подтверждения соответствия изделия или процесса определённым стандартам или техническим условиям. Данное </w:t>
      </w:r>
      <w:r w:rsidR="008D3274" w:rsidRPr="00264104">
        <w:rPr>
          <w:bCs/>
          <w:sz w:val="28"/>
          <w:szCs w:val="28"/>
        </w:rPr>
        <w:t>определение позволяет широко трактовать это понятие и иметь многообразные формы сертификации. Сертификация – это гарантия потребителю того, что продукция соответствует стандарту или определённым требованиям качества и безопасности. Сертификация базируется на стандартах, и в её основе лежат испытания по нормам сертификации.</w:t>
      </w:r>
    </w:p>
    <w:p w:rsidR="001A28D0" w:rsidRPr="00264104" w:rsidRDefault="001A28D0" w:rsidP="00264104">
      <w:pPr>
        <w:suppressAutoHyphens/>
        <w:spacing w:before="0" w:line="360" w:lineRule="auto"/>
        <w:ind w:firstLine="709"/>
        <w:rPr>
          <w:sz w:val="28"/>
        </w:rPr>
      </w:pPr>
      <w:r w:rsidRPr="00264104">
        <w:rPr>
          <w:sz w:val="28"/>
        </w:rPr>
        <w:t>В первой части работы содержится краткая характеристика сертификации: дано понятие сертификации, её цели, основные виды, а также рассмотрены объекты и субъекты сертификации.</w:t>
      </w:r>
    </w:p>
    <w:p w:rsidR="001A28D0" w:rsidRPr="00264104" w:rsidRDefault="001A28D0" w:rsidP="00264104">
      <w:pPr>
        <w:suppressAutoHyphens/>
        <w:spacing w:before="0" w:line="360" w:lineRule="auto"/>
        <w:ind w:firstLine="709"/>
        <w:rPr>
          <w:sz w:val="28"/>
        </w:rPr>
      </w:pPr>
      <w:r w:rsidRPr="00264104">
        <w:rPr>
          <w:sz w:val="28"/>
        </w:rPr>
        <w:t xml:space="preserve">Во второй части мы рассмотрим пищевые добавки, их маркировка и основные правила нашей страны и европейского пищевого законодательства по применению. Нанесение индекса </w:t>
      </w:r>
      <w:r w:rsidRPr="00264104">
        <w:rPr>
          <w:sz w:val="28"/>
          <w:lang w:val="en-US"/>
        </w:rPr>
        <w:t>“</w:t>
      </w:r>
      <w:r w:rsidRPr="00264104">
        <w:rPr>
          <w:sz w:val="28"/>
        </w:rPr>
        <w:t>Е</w:t>
      </w:r>
      <w:r w:rsidRPr="00264104">
        <w:rPr>
          <w:sz w:val="28"/>
          <w:lang w:val="en-US"/>
        </w:rPr>
        <w:t>”</w:t>
      </w:r>
      <w:r w:rsidRPr="00264104">
        <w:rPr>
          <w:sz w:val="28"/>
        </w:rPr>
        <w:t xml:space="preserve"> на упаковке пищевых товаров.</w:t>
      </w:r>
    </w:p>
    <w:p w:rsidR="009F1A0E" w:rsidRPr="00264104" w:rsidRDefault="00104C1F" w:rsidP="00264104">
      <w:pPr>
        <w:spacing w:before="0" w:line="360" w:lineRule="auto"/>
        <w:ind w:firstLine="709"/>
        <w:jc w:val="center"/>
        <w:rPr>
          <w:b/>
          <w:sz w:val="28"/>
          <w:szCs w:val="28"/>
        </w:rPr>
      </w:pPr>
      <w:r w:rsidRPr="00264104">
        <w:rPr>
          <w:bCs/>
          <w:sz w:val="28"/>
          <w:szCs w:val="28"/>
        </w:rPr>
        <w:br w:type="page"/>
      </w:r>
      <w:r w:rsidR="009F1A0E" w:rsidRPr="00264104">
        <w:rPr>
          <w:b/>
          <w:bCs/>
          <w:sz w:val="28"/>
          <w:szCs w:val="28"/>
        </w:rPr>
        <w:t>Процессы сертификации.</w:t>
      </w:r>
    </w:p>
    <w:p w:rsidR="00264104" w:rsidRPr="00264104" w:rsidRDefault="00264104" w:rsidP="00264104">
      <w:pPr>
        <w:pStyle w:val="3"/>
        <w:ind w:firstLine="709"/>
        <w:rPr>
          <w:sz w:val="28"/>
          <w:szCs w:val="28"/>
        </w:rPr>
      </w:pPr>
    </w:p>
    <w:p w:rsidR="00122C35" w:rsidRPr="00264104" w:rsidRDefault="00122C35" w:rsidP="00264104">
      <w:pPr>
        <w:pStyle w:val="3"/>
        <w:ind w:firstLine="709"/>
        <w:rPr>
          <w:sz w:val="28"/>
          <w:szCs w:val="28"/>
        </w:rPr>
      </w:pPr>
      <w:r w:rsidRPr="00264104">
        <w:rPr>
          <w:sz w:val="28"/>
          <w:szCs w:val="28"/>
        </w:rPr>
        <w:t>Порядок проведения сертификации.</w:t>
      </w:r>
    </w:p>
    <w:p w:rsidR="00264104" w:rsidRDefault="00264104" w:rsidP="00264104">
      <w:pPr>
        <w:suppressAutoHyphens/>
        <w:spacing w:before="0" w:line="360" w:lineRule="auto"/>
        <w:ind w:firstLine="709"/>
        <w:rPr>
          <w:sz w:val="28"/>
          <w:szCs w:val="28"/>
        </w:rPr>
      </w:pPr>
    </w:p>
    <w:p w:rsidR="00122C35" w:rsidRPr="00264104" w:rsidRDefault="00122C35" w:rsidP="00264104">
      <w:pPr>
        <w:suppressAutoHyphens/>
        <w:spacing w:before="0" w:line="360" w:lineRule="auto"/>
        <w:ind w:firstLine="709"/>
        <w:rPr>
          <w:sz w:val="28"/>
          <w:szCs w:val="28"/>
        </w:rPr>
      </w:pPr>
      <w:r w:rsidRPr="00264104">
        <w:rPr>
          <w:sz w:val="28"/>
          <w:szCs w:val="28"/>
        </w:rPr>
        <w:t>Добровольная сертификация проводится по инициативе юридических лиц и граждан на основе договора между заявителем и органом по сертификации.</w:t>
      </w:r>
    </w:p>
    <w:p w:rsidR="00122C35" w:rsidRPr="00264104" w:rsidRDefault="00122C35" w:rsidP="00264104">
      <w:pPr>
        <w:suppressAutoHyphens/>
        <w:spacing w:before="0" w:line="360" w:lineRule="auto"/>
        <w:ind w:firstLine="709"/>
        <w:rPr>
          <w:sz w:val="28"/>
          <w:szCs w:val="28"/>
        </w:rPr>
      </w:pPr>
      <w:r w:rsidRPr="00264104">
        <w:rPr>
          <w:sz w:val="28"/>
          <w:szCs w:val="28"/>
        </w:rPr>
        <w:t>Сертификация продукции осуществляется органами по сертификации, которые принимают решения о выдаче сертификата и лицензии на применение знака соответствия. Решение принимается на основе контрольных действий, каковыми являются:</w:t>
      </w:r>
    </w:p>
    <w:p w:rsidR="00122C35" w:rsidRPr="00264104" w:rsidRDefault="00122C35" w:rsidP="00264104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0" w:line="360" w:lineRule="auto"/>
        <w:ind w:left="0" w:firstLine="709"/>
        <w:rPr>
          <w:sz w:val="28"/>
          <w:szCs w:val="28"/>
        </w:rPr>
      </w:pPr>
      <w:r w:rsidRPr="00264104">
        <w:rPr>
          <w:bCs/>
          <w:sz w:val="28"/>
          <w:szCs w:val="28"/>
        </w:rPr>
        <w:t>испытания</w:t>
      </w:r>
      <w:r w:rsidRPr="00264104">
        <w:rPr>
          <w:sz w:val="28"/>
          <w:szCs w:val="28"/>
        </w:rPr>
        <w:t xml:space="preserve"> в аккредитованных испытательных лабораториях;</w:t>
      </w:r>
    </w:p>
    <w:p w:rsidR="00122C35" w:rsidRPr="00264104" w:rsidRDefault="00122C35" w:rsidP="00264104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0" w:line="360" w:lineRule="auto"/>
        <w:ind w:left="0" w:firstLine="709"/>
        <w:rPr>
          <w:bCs/>
          <w:sz w:val="28"/>
          <w:szCs w:val="28"/>
        </w:rPr>
      </w:pPr>
      <w:r w:rsidRPr="00264104">
        <w:rPr>
          <w:bCs/>
          <w:sz w:val="28"/>
          <w:szCs w:val="28"/>
        </w:rPr>
        <w:t>рассмотрение декларации о соответствии;</w:t>
      </w:r>
    </w:p>
    <w:p w:rsidR="00122C35" w:rsidRPr="00264104" w:rsidRDefault="00122C35" w:rsidP="00264104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0" w:line="360" w:lineRule="auto"/>
        <w:ind w:left="0" w:firstLine="709"/>
        <w:rPr>
          <w:bCs/>
          <w:sz w:val="28"/>
          <w:szCs w:val="28"/>
        </w:rPr>
      </w:pPr>
      <w:r w:rsidRPr="00264104">
        <w:rPr>
          <w:bCs/>
          <w:sz w:val="28"/>
          <w:szCs w:val="28"/>
        </w:rPr>
        <w:t>анализ состояния производства;</w:t>
      </w:r>
    </w:p>
    <w:p w:rsidR="00122C35" w:rsidRPr="00264104" w:rsidRDefault="00122C35" w:rsidP="00264104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0" w:line="360" w:lineRule="auto"/>
        <w:ind w:left="0" w:firstLine="709"/>
        <w:rPr>
          <w:bCs/>
          <w:sz w:val="28"/>
          <w:szCs w:val="28"/>
        </w:rPr>
      </w:pPr>
      <w:r w:rsidRPr="00264104">
        <w:rPr>
          <w:bCs/>
          <w:sz w:val="28"/>
          <w:szCs w:val="28"/>
        </w:rPr>
        <w:t>сертификация производства;</w:t>
      </w:r>
    </w:p>
    <w:p w:rsidR="00122C35" w:rsidRPr="00264104" w:rsidRDefault="00122C35" w:rsidP="00264104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0" w:line="360" w:lineRule="auto"/>
        <w:ind w:left="0" w:firstLine="709"/>
        <w:rPr>
          <w:sz w:val="28"/>
          <w:szCs w:val="28"/>
        </w:rPr>
      </w:pPr>
      <w:r w:rsidRPr="00264104">
        <w:rPr>
          <w:bCs/>
          <w:sz w:val="28"/>
          <w:szCs w:val="28"/>
        </w:rPr>
        <w:t>сертификация системы качества.</w:t>
      </w:r>
    </w:p>
    <w:p w:rsidR="00122C35" w:rsidRPr="00264104" w:rsidRDefault="00122C35" w:rsidP="00264104">
      <w:pPr>
        <w:suppressAutoHyphens/>
        <w:spacing w:before="0" w:line="360" w:lineRule="auto"/>
        <w:ind w:firstLine="709"/>
        <w:rPr>
          <w:sz w:val="28"/>
          <w:szCs w:val="28"/>
        </w:rPr>
      </w:pPr>
      <w:r w:rsidRPr="00264104">
        <w:rPr>
          <w:bCs/>
          <w:sz w:val="28"/>
          <w:szCs w:val="28"/>
        </w:rPr>
        <w:t>Испытания,</w:t>
      </w:r>
      <w:r w:rsidRPr="00264104">
        <w:rPr>
          <w:sz w:val="28"/>
          <w:szCs w:val="28"/>
        </w:rPr>
        <w:t xml:space="preserve"> проводящиеся в системах обязательной сертификации, должны полно и достоверно подтвердить соответствие продукции требованиям по безопасности для жизни, здоровья и имущества граждан, окружающей среды, установленным во всех нормативных документах на эту продукцию — Законах Российской Федерации, государственных и признанных в Российской Федерации межгосударственных и международных стандартах, строительных нормах и правилах, санитарных нормах и правилах, нормах по безопасности, других документах, в которых устанавливаются обязательные требования к продукции. Кроме того, эти испытания должны подтвердить соответствие продукции другим требованиям, определяющим назначение продукции и область ее применения.</w:t>
      </w:r>
    </w:p>
    <w:p w:rsidR="00122C35" w:rsidRPr="00264104" w:rsidRDefault="00122C35" w:rsidP="00264104">
      <w:pPr>
        <w:suppressAutoHyphens/>
        <w:spacing w:before="0" w:line="360" w:lineRule="auto"/>
        <w:ind w:firstLine="709"/>
        <w:rPr>
          <w:sz w:val="28"/>
          <w:szCs w:val="28"/>
        </w:rPr>
      </w:pPr>
      <w:r w:rsidRPr="00264104">
        <w:rPr>
          <w:sz w:val="28"/>
          <w:szCs w:val="28"/>
        </w:rPr>
        <w:t>Аналогичные требования предъявляются к испытаниям в системах добровольной сертификации по тем показателям, которые подлежат проверке.</w:t>
      </w:r>
    </w:p>
    <w:p w:rsidR="00122C35" w:rsidRPr="00264104" w:rsidRDefault="00122C35" w:rsidP="00264104">
      <w:pPr>
        <w:suppressAutoHyphens/>
        <w:spacing w:before="0" w:line="360" w:lineRule="auto"/>
        <w:ind w:firstLine="709"/>
        <w:rPr>
          <w:sz w:val="28"/>
          <w:szCs w:val="28"/>
        </w:rPr>
      </w:pPr>
      <w:r w:rsidRPr="00264104">
        <w:rPr>
          <w:sz w:val="28"/>
          <w:szCs w:val="28"/>
        </w:rPr>
        <w:t>Методы испытаний устанавливаются на основе тех нормативных документов, на соответствие которым проводится сертификация.</w:t>
      </w:r>
    </w:p>
    <w:p w:rsidR="00122C35" w:rsidRPr="00264104" w:rsidRDefault="00122C35" w:rsidP="00264104">
      <w:pPr>
        <w:suppressAutoHyphens/>
        <w:spacing w:before="0" w:line="360" w:lineRule="auto"/>
        <w:ind w:firstLine="709"/>
        <w:rPr>
          <w:sz w:val="28"/>
          <w:szCs w:val="28"/>
        </w:rPr>
      </w:pPr>
      <w:r w:rsidRPr="00264104">
        <w:rPr>
          <w:bCs/>
          <w:sz w:val="28"/>
          <w:szCs w:val="28"/>
        </w:rPr>
        <w:t>Рассмотрение деклараций о соответствии</w:t>
      </w:r>
      <w:r w:rsidRPr="00264104">
        <w:rPr>
          <w:sz w:val="28"/>
          <w:szCs w:val="28"/>
        </w:rPr>
        <w:t xml:space="preserve"> - это такая форма контроля, в которой решение принимается на основе документов, предъявляемых заявителем вместе с заявкой на сертификацию. Такими документами могут быть протоколы при</w:t>
      </w:r>
      <w:r w:rsidRPr="00264104">
        <w:rPr>
          <w:sz w:val="28"/>
          <w:szCs w:val="28"/>
        </w:rPr>
        <w:softHyphen/>
        <w:t>емочных, периодических и прочих испытаний, гигиенические сертификаты, протоколы испытаний в зарубежных лабораториях, зарубежные сертификаты на продукцию, на систему качества изготовителя продукции, техническая документация изготовителя и иные документы, которые не вызывают сомнений в достоверности содержащейся в них информации.</w:t>
      </w:r>
    </w:p>
    <w:p w:rsidR="00122C35" w:rsidRPr="00264104" w:rsidRDefault="00122C35" w:rsidP="00264104">
      <w:pPr>
        <w:suppressAutoHyphens/>
        <w:spacing w:before="0" w:line="360" w:lineRule="auto"/>
        <w:ind w:firstLine="709"/>
        <w:rPr>
          <w:sz w:val="28"/>
          <w:szCs w:val="28"/>
        </w:rPr>
      </w:pPr>
      <w:r w:rsidRPr="00264104">
        <w:rPr>
          <w:bCs/>
          <w:sz w:val="28"/>
          <w:szCs w:val="28"/>
        </w:rPr>
        <w:t>Главной целью анализа состояния производства, сертификации производства, сертификации системы качества</w:t>
      </w:r>
      <w:r w:rsidRPr="00264104">
        <w:rPr>
          <w:sz w:val="28"/>
          <w:szCs w:val="28"/>
        </w:rPr>
        <w:t xml:space="preserve"> является создание у органа по сертификации уверенности в возможности предприятия производителя сертифицируемой продукции обеспечить стабильность ее показателей, которые подтверждены испытаниями.</w:t>
      </w:r>
    </w:p>
    <w:p w:rsidR="00122C35" w:rsidRPr="00264104" w:rsidRDefault="00122C35" w:rsidP="00264104">
      <w:pPr>
        <w:suppressAutoHyphens/>
        <w:spacing w:before="0" w:line="360" w:lineRule="auto"/>
        <w:ind w:firstLine="709"/>
        <w:rPr>
          <w:sz w:val="28"/>
          <w:szCs w:val="28"/>
        </w:rPr>
      </w:pPr>
      <w:r w:rsidRPr="00264104">
        <w:rPr>
          <w:sz w:val="28"/>
          <w:szCs w:val="28"/>
        </w:rPr>
        <w:t>После принятия решения о сертификации продукции орган по сертификации имеет право на проведение инспекционного контроля сертифицированной продукции и условий ее производства. Для осуществления инспекционного контроля он может проводить</w:t>
      </w:r>
      <w:r w:rsidRPr="00264104">
        <w:rPr>
          <w:bCs/>
          <w:sz w:val="28"/>
          <w:szCs w:val="28"/>
        </w:rPr>
        <w:t xml:space="preserve"> испытания образцов, взятых у изготовителя, испытания образцов, взятых у продавца, анализ состояния производства, контроль сертифицированной системы качества.</w:t>
      </w:r>
    </w:p>
    <w:p w:rsidR="00122C35" w:rsidRPr="00264104" w:rsidRDefault="00122C35" w:rsidP="00264104">
      <w:pPr>
        <w:suppressAutoHyphens/>
        <w:spacing w:before="0" w:line="360" w:lineRule="auto"/>
        <w:ind w:firstLine="709"/>
        <w:rPr>
          <w:sz w:val="28"/>
          <w:szCs w:val="28"/>
        </w:rPr>
      </w:pPr>
      <w:r w:rsidRPr="00264104">
        <w:rPr>
          <w:sz w:val="28"/>
          <w:szCs w:val="28"/>
        </w:rPr>
        <w:t>Сочетание различных контрольных и инспекционных действий образуют схему сертификации, которая принимается в каждом конкретном случае с учетом специфики продукции и организации ее производства, экономических и иных факторов. Опыт применения различных схем обобщен, результат обобщения нашел отражение в классификации, осуществленной ИСО.</w:t>
      </w:r>
    </w:p>
    <w:p w:rsidR="00122C35" w:rsidRPr="00264104" w:rsidRDefault="00122C35" w:rsidP="00264104">
      <w:pPr>
        <w:suppressAutoHyphens/>
        <w:spacing w:before="0" w:line="360" w:lineRule="auto"/>
        <w:ind w:firstLine="709"/>
        <w:rPr>
          <w:sz w:val="28"/>
          <w:szCs w:val="28"/>
        </w:rPr>
      </w:pPr>
      <w:r w:rsidRPr="00264104">
        <w:rPr>
          <w:sz w:val="28"/>
          <w:szCs w:val="28"/>
        </w:rPr>
        <w:t>В документе «Порядок проведения сертификации продукции в Российской Федерации» кроме схем, принятых в зарубежной и международной практике, предлагается еще ряд схем. В итоге документ содержит 16 различных схем сертификации, которые рассматриваются как</w:t>
      </w:r>
      <w:r w:rsidRPr="00264104">
        <w:rPr>
          <w:bCs/>
          <w:sz w:val="28"/>
          <w:szCs w:val="28"/>
        </w:rPr>
        <w:t xml:space="preserve"> рекомендуемые.</w:t>
      </w:r>
      <w:r w:rsidRPr="00264104">
        <w:rPr>
          <w:sz w:val="28"/>
          <w:szCs w:val="28"/>
        </w:rPr>
        <w:t xml:space="preserve"> Главное при выборе схемы сертификации — обеспечить необходимую</w:t>
      </w:r>
      <w:r w:rsidRPr="00264104">
        <w:rPr>
          <w:bCs/>
          <w:sz w:val="28"/>
          <w:szCs w:val="28"/>
        </w:rPr>
        <w:t xml:space="preserve"> доказательность</w:t>
      </w:r>
      <w:r w:rsidRPr="00264104">
        <w:rPr>
          <w:sz w:val="28"/>
          <w:szCs w:val="28"/>
        </w:rPr>
        <w:t xml:space="preserve"> сертификации.</w:t>
      </w:r>
    </w:p>
    <w:p w:rsidR="00122C35" w:rsidRPr="00264104" w:rsidRDefault="00122C35" w:rsidP="00264104">
      <w:pPr>
        <w:suppressAutoHyphens/>
        <w:spacing w:before="0" w:line="360" w:lineRule="auto"/>
        <w:ind w:firstLine="709"/>
        <w:rPr>
          <w:sz w:val="28"/>
          <w:szCs w:val="28"/>
        </w:rPr>
      </w:pPr>
      <w:r w:rsidRPr="00264104">
        <w:rPr>
          <w:sz w:val="28"/>
          <w:szCs w:val="28"/>
        </w:rPr>
        <w:t>Процесс сертификации продукции включает ряд этапов, которые представлены в табл. 1. В ней отражены действия трех основных действующих юридических лиц — заявителя, органа по сертификации и испытательной лаборатории (центра).</w:t>
      </w:r>
    </w:p>
    <w:p w:rsidR="00122C35" w:rsidRDefault="00122C35" w:rsidP="00264104">
      <w:pPr>
        <w:suppressAutoHyphens/>
        <w:spacing w:before="0" w:line="360" w:lineRule="auto"/>
        <w:ind w:firstLine="709"/>
        <w:rPr>
          <w:bCs/>
          <w:sz w:val="28"/>
          <w:szCs w:val="28"/>
        </w:rPr>
      </w:pPr>
      <w:r w:rsidRPr="00264104">
        <w:rPr>
          <w:iCs/>
          <w:sz w:val="28"/>
          <w:szCs w:val="28"/>
        </w:rPr>
        <w:t>Таблица 1</w:t>
      </w:r>
      <w:r w:rsidRPr="00264104">
        <w:rPr>
          <w:bCs/>
          <w:iCs/>
          <w:sz w:val="28"/>
          <w:szCs w:val="28"/>
        </w:rPr>
        <w:t xml:space="preserve"> </w:t>
      </w:r>
      <w:r w:rsidRPr="00264104">
        <w:rPr>
          <w:bCs/>
          <w:sz w:val="28"/>
          <w:szCs w:val="28"/>
        </w:rPr>
        <w:t>Этапы процесса сертификации продукции</w:t>
      </w:r>
    </w:p>
    <w:p w:rsidR="00264104" w:rsidRPr="00264104" w:rsidRDefault="00264104" w:rsidP="00264104">
      <w:pPr>
        <w:suppressAutoHyphens/>
        <w:spacing w:before="0" w:line="360" w:lineRule="auto"/>
        <w:ind w:firstLine="709"/>
        <w:rPr>
          <w:bCs/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4394"/>
        <w:gridCol w:w="2726"/>
      </w:tblGrid>
      <w:tr w:rsidR="00122C35" w:rsidRPr="00264104" w:rsidTr="00244AFA">
        <w:trPr>
          <w:trHeight w:hRule="exact" w:val="287"/>
        </w:trPr>
        <w:tc>
          <w:tcPr>
            <w:tcW w:w="2552" w:type="dxa"/>
          </w:tcPr>
          <w:p w:rsidR="00122C35" w:rsidRPr="00264104" w:rsidRDefault="00122C35" w:rsidP="00264104">
            <w:pPr>
              <w:suppressAutoHyphens/>
              <w:spacing w:before="0" w:line="360" w:lineRule="auto"/>
              <w:ind w:firstLine="0"/>
            </w:pPr>
            <w:r w:rsidRPr="00264104">
              <w:t>Заявитель</w:t>
            </w:r>
          </w:p>
        </w:tc>
        <w:tc>
          <w:tcPr>
            <w:tcW w:w="4394" w:type="dxa"/>
          </w:tcPr>
          <w:p w:rsidR="00122C35" w:rsidRPr="00264104" w:rsidRDefault="00122C35" w:rsidP="00264104">
            <w:pPr>
              <w:suppressAutoHyphens/>
              <w:spacing w:before="0" w:line="360" w:lineRule="auto"/>
              <w:ind w:firstLine="0"/>
            </w:pPr>
            <w:r w:rsidRPr="00264104">
              <w:t>Орган по сертификации</w:t>
            </w:r>
          </w:p>
        </w:tc>
        <w:tc>
          <w:tcPr>
            <w:tcW w:w="2726" w:type="dxa"/>
          </w:tcPr>
          <w:p w:rsidR="00122C35" w:rsidRPr="00264104" w:rsidRDefault="00122C35" w:rsidP="00264104">
            <w:pPr>
              <w:suppressAutoHyphens/>
              <w:spacing w:before="0" w:line="360" w:lineRule="auto"/>
              <w:ind w:firstLine="0"/>
            </w:pPr>
            <w:r w:rsidRPr="00264104">
              <w:t>Испытательная лаборатория (центр)</w:t>
            </w:r>
          </w:p>
        </w:tc>
      </w:tr>
      <w:tr w:rsidR="00122C35" w:rsidRPr="00264104" w:rsidTr="00264104">
        <w:trPr>
          <w:trHeight w:hRule="exact" w:val="1328"/>
        </w:trPr>
        <w:tc>
          <w:tcPr>
            <w:tcW w:w="2552" w:type="dxa"/>
          </w:tcPr>
          <w:p w:rsidR="00122C35" w:rsidRPr="00264104" w:rsidRDefault="00122C35" w:rsidP="00264104">
            <w:pPr>
              <w:pStyle w:val="a3"/>
              <w:suppressAutoHyphens/>
              <w:spacing w:before="0" w:line="360" w:lineRule="auto"/>
              <w:ind w:firstLine="0"/>
            </w:pPr>
            <w:r w:rsidRPr="00264104">
              <w:t>1. Подача заявки</w:t>
            </w:r>
          </w:p>
        </w:tc>
        <w:tc>
          <w:tcPr>
            <w:tcW w:w="4394" w:type="dxa"/>
          </w:tcPr>
          <w:p w:rsidR="00122C35" w:rsidRPr="00264104" w:rsidRDefault="00122C35" w:rsidP="00264104">
            <w:pPr>
              <w:suppressAutoHyphens/>
              <w:spacing w:before="0" w:line="360" w:lineRule="auto"/>
              <w:ind w:firstLine="0"/>
            </w:pPr>
            <w:r w:rsidRPr="00264104">
              <w:t>2. Регистрация заявки, принятие решения, разработка договора, определение схемы сертификации, направление документов заявителю.</w:t>
            </w:r>
          </w:p>
        </w:tc>
        <w:tc>
          <w:tcPr>
            <w:tcW w:w="2726" w:type="dxa"/>
          </w:tcPr>
          <w:p w:rsidR="00122C35" w:rsidRPr="00264104" w:rsidRDefault="00122C35" w:rsidP="00264104">
            <w:pPr>
              <w:suppressAutoHyphens/>
              <w:spacing w:before="0" w:line="360" w:lineRule="auto"/>
              <w:ind w:firstLine="0"/>
            </w:pPr>
          </w:p>
          <w:p w:rsidR="00122C35" w:rsidRPr="00264104" w:rsidRDefault="00122C35" w:rsidP="00264104">
            <w:pPr>
              <w:suppressAutoHyphens/>
              <w:spacing w:before="0" w:line="360" w:lineRule="auto"/>
              <w:ind w:firstLine="0"/>
            </w:pPr>
          </w:p>
        </w:tc>
      </w:tr>
      <w:tr w:rsidR="00122C35" w:rsidRPr="00264104" w:rsidTr="00264104">
        <w:trPr>
          <w:trHeight w:hRule="exact" w:val="2395"/>
        </w:trPr>
        <w:tc>
          <w:tcPr>
            <w:tcW w:w="2552" w:type="dxa"/>
          </w:tcPr>
          <w:p w:rsidR="00122C35" w:rsidRPr="00264104" w:rsidRDefault="00122C35" w:rsidP="00264104">
            <w:pPr>
              <w:suppressAutoHyphens/>
              <w:spacing w:before="0" w:line="360" w:lineRule="auto"/>
              <w:ind w:firstLine="0"/>
            </w:pPr>
            <w:r w:rsidRPr="00264104">
              <w:t>3. Выбор испытательной лаборатории. Подписание договора, представление необходимой технической документации и образцов для испытаний.</w:t>
            </w:r>
          </w:p>
        </w:tc>
        <w:tc>
          <w:tcPr>
            <w:tcW w:w="4394" w:type="dxa"/>
          </w:tcPr>
          <w:p w:rsidR="00122C35" w:rsidRPr="00264104" w:rsidRDefault="00122C35" w:rsidP="00264104">
            <w:pPr>
              <w:pStyle w:val="a3"/>
              <w:suppressAutoHyphens/>
              <w:spacing w:before="0" w:line="360" w:lineRule="auto"/>
              <w:ind w:firstLine="0"/>
            </w:pPr>
            <w:r w:rsidRPr="00264104">
              <w:t xml:space="preserve">4. Отбор образцов для испытаний. 5. Аттестация производства (если предусмотрено схемой сертификации). 7. Принятие решения о выдаче сертификата и лицензии на право применения знака соответствия. 8. Оформление и регистрация </w:t>
            </w:r>
            <w:r w:rsidR="00264104" w:rsidRPr="00264104">
              <w:t>сертификата,</w:t>
            </w:r>
            <w:r w:rsidRPr="00264104">
              <w:t xml:space="preserve"> и выдача сертификата и лицензии на право применения знака соответствия заявителю.</w:t>
            </w:r>
          </w:p>
        </w:tc>
        <w:tc>
          <w:tcPr>
            <w:tcW w:w="2726" w:type="dxa"/>
          </w:tcPr>
          <w:p w:rsidR="00122C35" w:rsidRPr="00264104" w:rsidRDefault="00122C35" w:rsidP="00264104">
            <w:pPr>
              <w:suppressAutoHyphens/>
              <w:spacing w:before="0" w:line="360" w:lineRule="auto"/>
              <w:ind w:firstLine="0"/>
            </w:pPr>
            <w:r w:rsidRPr="00264104">
              <w:t>4. Отбор образцов для испытаний. 6. Проведение испы</w:t>
            </w:r>
            <w:r w:rsidRPr="00264104">
              <w:softHyphen/>
              <w:t>таний и оформление протоколов.</w:t>
            </w:r>
          </w:p>
        </w:tc>
      </w:tr>
      <w:tr w:rsidR="00122C35" w:rsidRPr="00264104" w:rsidTr="00264104">
        <w:trPr>
          <w:trHeight w:hRule="exact" w:val="1410"/>
        </w:trPr>
        <w:tc>
          <w:tcPr>
            <w:tcW w:w="2552" w:type="dxa"/>
          </w:tcPr>
          <w:p w:rsidR="00122C35" w:rsidRPr="00264104" w:rsidRDefault="00122C35" w:rsidP="00264104">
            <w:pPr>
              <w:suppressAutoHyphens/>
              <w:spacing w:before="0" w:line="360" w:lineRule="auto"/>
              <w:ind w:firstLine="0"/>
            </w:pPr>
            <w:r w:rsidRPr="00264104">
              <w:t>9. Маркировка продукции, тары, сопроводительной документации знаком соответствия.</w:t>
            </w:r>
          </w:p>
        </w:tc>
        <w:tc>
          <w:tcPr>
            <w:tcW w:w="4394" w:type="dxa"/>
          </w:tcPr>
          <w:p w:rsidR="00122C35" w:rsidRPr="00264104" w:rsidRDefault="00122C35" w:rsidP="00264104">
            <w:pPr>
              <w:suppressAutoHyphens/>
              <w:spacing w:before="0" w:line="360" w:lineRule="auto"/>
              <w:ind w:firstLine="0"/>
            </w:pPr>
            <w:r w:rsidRPr="00264104">
              <w:t>10. Осуществление контроля за сертифицированной продукцией (если предусмотрено схемой сертификации)</w:t>
            </w:r>
          </w:p>
        </w:tc>
        <w:tc>
          <w:tcPr>
            <w:tcW w:w="2726" w:type="dxa"/>
          </w:tcPr>
          <w:p w:rsidR="00122C35" w:rsidRPr="00264104" w:rsidRDefault="00122C35" w:rsidP="00264104">
            <w:pPr>
              <w:suppressAutoHyphens/>
              <w:spacing w:before="0" w:line="360" w:lineRule="auto"/>
              <w:ind w:firstLine="0"/>
            </w:pPr>
          </w:p>
          <w:p w:rsidR="00122C35" w:rsidRPr="00264104" w:rsidRDefault="00122C35" w:rsidP="00264104">
            <w:pPr>
              <w:suppressAutoHyphens/>
              <w:spacing w:before="0" w:line="360" w:lineRule="auto"/>
              <w:ind w:firstLine="0"/>
            </w:pPr>
          </w:p>
        </w:tc>
      </w:tr>
    </w:tbl>
    <w:p w:rsidR="00264104" w:rsidRDefault="00264104" w:rsidP="00264104">
      <w:pPr>
        <w:suppressAutoHyphens/>
        <w:spacing w:before="0" w:line="360" w:lineRule="auto"/>
        <w:ind w:firstLine="709"/>
        <w:rPr>
          <w:sz w:val="28"/>
          <w:szCs w:val="28"/>
        </w:rPr>
      </w:pPr>
    </w:p>
    <w:p w:rsidR="00122C35" w:rsidRPr="00264104" w:rsidRDefault="00122C35" w:rsidP="00264104">
      <w:pPr>
        <w:suppressAutoHyphens/>
        <w:spacing w:before="0" w:line="360" w:lineRule="auto"/>
        <w:ind w:firstLine="709"/>
        <w:rPr>
          <w:sz w:val="28"/>
          <w:szCs w:val="28"/>
        </w:rPr>
      </w:pPr>
      <w:r w:rsidRPr="00264104">
        <w:rPr>
          <w:sz w:val="28"/>
          <w:szCs w:val="28"/>
        </w:rPr>
        <w:t>1. Заявитель подает заявку в соответствующий орган по сертификации. Сведения о таком органе он может получить в территориальном органе Госстандарта или в Госстандарте.</w:t>
      </w:r>
    </w:p>
    <w:p w:rsidR="00122C35" w:rsidRPr="00264104" w:rsidRDefault="00122C35" w:rsidP="00264104">
      <w:pPr>
        <w:suppressAutoHyphens/>
        <w:spacing w:before="0" w:line="360" w:lineRule="auto"/>
        <w:ind w:firstLine="709"/>
        <w:rPr>
          <w:sz w:val="28"/>
          <w:szCs w:val="28"/>
        </w:rPr>
      </w:pPr>
      <w:r w:rsidRPr="00264104">
        <w:rPr>
          <w:sz w:val="28"/>
          <w:szCs w:val="28"/>
        </w:rPr>
        <w:t>2. Орган по сертификации рассматривает заявку, принимает решение (рассматривается случай положительного решения), содержащее все основные условия сертификации, в том числе финансовые, перечень аккредитованных испытательных лабораторий, которые могут проводить испытания и перечень организаций, которые могут проводить сертификацию производства или системы качества. Сведения об этих организациях нужны, если схемы сертификации предусматривают сертификацию производства или системы качества. В табл. 1 соответствующая организация не отражена, это может быть в тех случаях, когда сертификацию производства или систему качества осуществляет орган по сертификации.</w:t>
      </w:r>
    </w:p>
    <w:p w:rsidR="00122C35" w:rsidRPr="00264104" w:rsidRDefault="00122C35" w:rsidP="00264104">
      <w:pPr>
        <w:suppressAutoHyphens/>
        <w:spacing w:before="0" w:line="360" w:lineRule="auto"/>
        <w:ind w:firstLine="709"/>
        <w:rPr>
          <w:sz w:val="28"/>
          <w:szCs w:val="28"/>
        </w:rPr>
      </w:pPr>
      <w:r w:rsidRPr="00264104">
        <w:rPr>
          <w:sz w:val="28"/>
          <w:szCs w:val="28"/>
        </w:rPr>
        <w:t>3. Заявитель выбирает испытательную лабораторию и орган по сертификации производства или системы качества из предложенных органом по сертификации, оформляет договор о проведении сертификации с органом по сертификации, представляет необходимую техническую документацию и образцы.</w:t>
      </w:r>
    </w:p>
    <w:p w:rsidR="00122C35" w:rsidRPr="00264104" w:rsidRDefault="00122C35" w:rsidP="00264104">
      <w:pPr>
        <w:suppressAutoHyphens/>
        <w:spacing w:before="0" w:line="360" w:lineRule="auto"/>
        <w:ind w:firstLine="709"/>
        <w:rPr>
          <w:sz w:val="28"/>
          <w:szCs w:val="28"/>
        </w:rPr>
      </w:pPr>
      <w:r w:rsidRPr="00264104">
        <w:rPr>
          <w:sz w:val="28"/>
          <w:szCs w:val="28"/>
        </w:rPr>
        <w:t>4. Орган по сертификации, испытательная организация или по ее поручению другая компетентная организация осуществляет отбор образцов для испытаний.</w:t>
      </w:r>
    </w:p>
    <w:p w:rsidR="00122C35" w:rsidRPr="00264104" w:rsidRDefault="00122C35" w:rsidP="00264104">
      <w:pPr>
        <w:suppressAutoHyphens/>
        <w:spacing w:before="0" w:line="360" w:lineRule="auto"/>
        <w:ind w:firstLine="709"/>
        <w:rPr>
          <w:sz w:val="28"/>
          <w:szCs w:val="28"/>
        </w:rPr>
      </w:pPr>
      <w:r w:rsidRPr="00264104">
        <w:rPr>
          <w:sz w:val="28"/>
          <w:szCs w:val="28"/>
        </w:rPr>
        <w:t>5. Орган по сертификации производства или системы качества или комиссия органа по сертификации осуществляет анализ состояния производства, сертификацию производства или системы качества и представляет заключение в орган по сертификации.</w:t>
      </w:r>
    </w:p>
    <w:p w:rsidR="00122C35" w:rsidRPr="00264104" w:rsidRDefault="00122C35" w:rsidP="00264104">
      <w:pPr>
        <w:suppressAutoHyphens/>
        <w:spacing w:before="0" w:line="360" w:lineRule="auto"/>
        <w:ind w:firstLine="709"/>
        <w:rPr>
          <w:sz w:val="28"/>
          <w:szCs w:val="28"/>
        </w:rPr>
      </w:pPr>
      <w:r w:rsidRPr="00264104">
        <w:rPr>
          <w:sz w:val="28"/>
          <w:szCs w:val="28"/>
        </w:rPr>
        <w:t>6. Испытательная лаборатория проводит испытания и представляет протоколы испытаний заявителю и в орган по сертификации.</w:t>
      </w:r>
    </w:p>
    <w:p w:rsidR="00122C35" w:rsidRPr="00264104" w:rsidRDefault="00122C35" w:rsidP="00264104">
      <w:pPr>
        <w:suppressAutoHyphens/>
        <w:spacing w:before="0" w:line="360" w:lineRule="auto"/>
        <w:ind w:firstLine="709"/>
        <w:rPr>
          <w:sz w:val="28"/>
          <w:szCs w:val="28"/>
        </w:rPr>
      </w:pPr>
      <w:r w:rsidRPr="00264104">
        <w:rPr>
          <w:sz w:val="28"/>
          <w:szCs w:val="28"/>
        </w:rPr>
        <w:t>7. Орган по сертификации на основе анализа протоколов испытаний и заключения о состоянии производства, анализа других документов о соответствии продукции требованиям, установленным документом, на соответствие которому проверяется продукция, принимает решение о выдаче сертификата соответствия и лицензии на право применения знака соответствия. При отрицательных результатах оценки соответствия принимается решение об отказе в выдаче сертификата с указанием причин.</w:t>
      </w:r>
    </w:p>
    <w:p w:rsidR="00122C35" w:rsidRPr="00264104" w:rsidRDefault="00122C35" w:rsidP="00264104">
      <w:pPr>
        <w:suppressAutoHyphens/>
        <w:spacing w:before="0" w:line="360" w:lineRule="auto"/>
        <w:ind w:firstLine="709"/>
        <w:rPr>
          <w:sz w:val="28"/>
          <w:szCs w:val="28"/>
        </w:rPr>
      </w:pPr>
      <w:r w:rsidRPr="00264104">
        <w:rPr>
          <w:sz w:val="28"/>
          <w:szCs w:val="28"/>
        </w:rPr>
        <w:t>8. Орган по сертификации оформляет сертификат соответствия, регистрирует его и передает заявителю вместе с лицензией на применение знака соответствия.</w:t>
      </w:r>
    </w:p>
    <w:p w:rsidR="00122C35" w:rsidRPr="00264104" w:rsidRDefault="00122C35" w:rsidP="00264104">
      <w:pPr>
        <w:suppressAutoHyphens/>
        <w:spacing w:before="0" w:line="360" w:lineRule="auto"/>
        <w:ind w:firstLine="709"/>
        <w:rPr>
          <w:sz w:val="28"/>
          <w:szCs w:val="28"/>
        </w:rPr>
      </w:pPr>
      <w:r w:rsidRPr="00264104">
        <w:rPr>
          <w:sz w:val="28"/>
          <w:szCs w:val="28"/>
        </w:rPr>
        <w:t>9. Изготовитель продукции, подлежащей обязательной сертификации, маркирует продукцию знаком соответствия в соответствии с требованиями документа «Правила применения знака соответствия при обязательной сертификации продукции».</w:t>
      </w:r>
    </w:p>
    <w:p w:rsidR="00122C35" w:rsidRPr="00264104" w:rsidRDefault="00122C35" w:rsidP="00264104">
      <w:pPr>
        <w:suppressAutoHyphens/>
        <w:spacing w:before="0" w:line="360" w:lineRule="auto"/>
        <w:ind w:firstLine="709"/>
        <w:rPr>
          <w:sz w:val="28"/>
          <w:szCs w:val="28"/>
        </w:rPr>
      </w:pPr>
      <w:r w:rsidRPr="00264104">
        <w:rPr>
          <w:sz w:val="28"/>
          <w:szCs w:val="28"/>
        </w:rPr>
        <w:t>10. Орган по сертификации осуществляет контроль за сертифицированной продукцией в соответствии с выбранной при разработке схемы сертификации процедурой.</w:t>
      </w:r>
    </w:p>
    <w:p w:rsidR="00730FEB" w:rsidRPr="002F3624" w:rsidRDefault="00730FEB" w:rsidP="00730FEB">
      <w:pPr>
        <w:suppressAutoHyphens/>
        <w:spacing w:before="0" w:line="360" w:lineRule="auto"/>
        <w:ind w:firstLine="284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  <w:r w:rsidR="006E2CAE">
        <w:rPr>
          <w:noProof/>
        </w:rPr>
        <w:pict>
          <v:line id="_x0000_s1026" style="position:absolute;left:0;text-align:left;z-index:251652096" from="248.15pt,17.9pt" to="248.15pt,44.9pt">
            <v:stroke endarrow="block"/>
          </v:line>
        </w:pict>
      </w:r>
      <w:r w:rsidRPr="002F3624">
        <w:rPr>
          <w:sz w:val="24"/>
          <w:szCs w:val="24"/>
          <w:u w:val="single"/>
        </w:rPr>
        <w:t>Изготовитель продукции (продавец, исполнитель)</w:t>
      </w:r>
    </w:p>
    <w:p w:rsidR="00730FEB" w:rsidRPr="002F3624" w:rsidRDefault="00730FEB" w:rsidP="00730FEB">
      <w:pPr>
        <w:suppressAutoHyphens/>
        <w:spacing w:before="0" w:line="360" w:lineRule="auto"/>
        <w:ind w:firstLine="284"/>
        <w:rPr>
          <w:sz w:val="24"/>
          <w:szCs w:val="24"/>
        </w:rPr>
      </w:pPr>
    </w:p>
    <w:p w:rsidR="00730FEB" w:rsidRPr="002F3624" w:rsidRDefault="00730FEB" w:rsidP="00730FEB">
      <w:pPr>
        <w:pStyle w:val="5"/>
        <w:rPr>
          <w:sz w:val="24"/>
          <w:szCs w:val="24"/>
        </w:rPr>
      </w:pPr>
      <w:r w:rsidRPr="002F3624">
        <w:rPr>
          <w:sz w:val="24"/>
          <w:szCs w:val="24"/>
        </w:rPr>
        <w:t>Импортная продукция</w:t>
      </w:r>
    </w:p>
    <w:p w:rsidR="00730FEB" w:rsidRPr="002F3624" w:rsidRDefault="00730FEB" w:rsidP="00730FEB">
      <w:pPr>
        <w:suppressAutoHyphens/>
        <w:spacing w:before="0" w:line="360" w:lineRule="auto"/>
        <w:ind w:firstLine="284"/>
        <w:jc w:val="center"/>
        <w:rPr>
          <w:sz w:val="24"/>
          <w:szCs w:val="24"/>
        </w:rPr>
      </w:pPr>
      <w:r w:rsidRPr="002F3624">
        <w:rPr>
          <w:sz w:val="24"/>
          <w:szCs w:val="24"/>
        </w:rPr>
        <w:t>Представление сертификата</w:t>
      </w:r>
    </w:p>
    <w:p w:rsidR="00730FEB" w:rsidRPr="002F3624" w:rsidRDefault="00730FEB" w:rsidP="00730FEB">
      <w:pPr>
        <w:suppressAutoHyphens/>
        <w:spacing w:before="0" w:line="360" w:lineRule="auto"/>
        <w:ind w:firstLine="284"/>
        <w:jc w:val="center"/>
        <w:rPr>
          <w:sz w:val="24"/>
          <w:szCs w:val="24"/>
        </w:rPr>
      </w:pPr>
      <w:r w:rsidRPr="002F3624">
        <w:rPr>
          <w:sz w:val="24"/>
          <w:szCs w:val="24"/>
        </w:rPr>
        <w:t>Нет сертификата               Признаётся иностранный              Не требуется</w:t>
      </w:r>
    </w:p>
    <w:p w:rsidR="00730FEB" w:rsidRPr="002F3624" w:rsidRDefault="006E2CAE" w:rsidP="00730FEB">
      <w:pPr>
        <w:tabs>
          <w:tab w:val="left" w:pos="3310"/>
        </w:tabs>
        <w:suppressAutoHyphens/>
        <w:spacing w:before="0" w:line="360" w:lineRule="auto"/>
        <w:ind w:firstLine="284"/>
        <w:jc w:val="center"/>
        <w:rPr>
          <w:sz w:val="24"/>
          <w:szCs w:val="24"/>
        </w:rPr>
      </w:pPr>
      <w:r>
        <w:rPr>
          <w:noProof/>
        </w:rPr>
        <w:pict>
          <v:line id="_x0000_s1027" style="position:absolute;left:0;text-align:left;z-index:251656192" from="395.7pt,1.1pt" to="395.7pt,36.35pt">
            <v:stroke endarrow="block"/>
          </v:line>
        </w:pict>
      </w:r>
      <w:r>
        <w:rPr>
          <w:noProof/>
        </w:rPr>
        <w:pict>
          <v:line id="_x0000_s1028" style="position:absolute;left:0;text-align:left;z-index:251653120" from="82.95pt,4.85pt" to="82.95pt,36.35pt">
            <v:stroke endarrow="block"/>
          </v:line>
        </w:pict>
      </w:r>
      <w:r w:rsidR="00730FEB" w:rsidRPr="002F3624">
        <w:rPr>
          <w:sz w:val="24"/>
          <w:szCs w:val="24"/>
        </w:rPr>
        <w:t>сертификат</w:t>
      </w:r>
    </w:p>
    <w:p w:rsidR="00730FEB" w:rsidRPr="002F3624" w:rsidRDefault="006E2CAE" w:rsidP="00730FEB">
      <w:pPr>
        <w:suppressAutoHyphens/>
        <w:spacing w:before="0" w:line="360" w:lineRule="auto"/>
        <w:ind w:firstLine="284"/>
        <w:rPr>
          <w:sz w:val="24"/>
          <w:szCs w:val="24"/>
        </w:rPr>
      </w:pPr>
      <w:r>
        <w:rPr>
          <w:noProof/>
        </w:rPr>
        <w:pict>
          <v:line id="_x0000_s1029" style="position:absolute;left:0;text-align:left;z-index:251655168" from="248.15pt,2.45pt" to="248.15pt,15.65pt">
            <v:stroke endarrow="block"/>
          </v:line>
        </w:pict>
      </w:r>
    </w:p>
    <w:p w:rsidR="00730FEB" w:rsidRPr="002F3624" w:rsidRDefault="006E2CAE" w:rsidP="00730FEB">
      <w:pPr>
        <w:suppressAutoHyphens/>
        <w:spacing w:before="0" w:line="360" w:lineRule="auto"/>
        <w:ind w:firstLine="284"/>
        <w:rPr>
          <w:sz w:val="24"/>
          <w:szCs w:val="24"/>
        </w:rPr>
      </w:pPr>
      <w:r>
        <w:rPr>
          <w:noProof/>
        </w:rPr>
        <w:pict>
          <v:rect id="_x0000_s1030" style="position:absolute;left:0;text-align:left;margin-left:14.15pt;margin-top:19.7pt;width:135pt;height:54pt;z-index:251658240">
            <v:textbox style="mso-next-textbox:#_x0000_s1030">
              <w:txbxContent>
                <w:p w:rsidR="00730FEB" w:rsidRDefault="00730FEB" w:rsidP="00730FEB">
                  <w:pPr>
                    <w:pStyle w:val="2"/>
                  </w:pPr>
                  <w:r>
                    <w:t>Обязательная сертификация</w:t>
                  </w:r>
                </w:p>
                <w:p w:rsidR="00730FEB" w:rsidRDefault="00730FEB" w:rsidP="00730FEB">
                  <w:pPr>
                    <w:jc w:val="center"/>
                  </w:pPr>
                  <w:r>
                    <w:t>Заявка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167.15pt;margin-top:19.7pt;width:180pt;height:63pt;z-index:251660288">
            <v:textbox>
              <w:txbxContent>
                <w:p w:rsidR="00730FEB" w:rsidRDefault="00730FEB" w:rsidP="00730FEB">
                  <w:pPr>
                    <w:pStyle w:val="6"/>
                    <w:tabs>
                      <w:tab w:val="left" w:pos="4021"/>
                    </w:tabs>
                    <w:ind w:firstLine="0"/>
                    <w:jc w:val="center"/>
                  </w:pPr>
                  <w:r>
                    <w:rPr>
                      <w:u w:val="none"/>
                    </w:rPr>
                    <w:t>Представление сертификата</w:t>
                  </w:r>
                </w:p>
                <w:p w:rsidR="00730FEB" w:rsidRDefault="00730FEB" w:rsidP="00730FEB">
                  <w:pPr>
                    <w:tabs>
                      <w:tab w:val="left" w:pos="4021"/>
                    </w:tabs>
                    <w:suppressAutoHyphens/>
                    <w:spacing w:line="360" w:lineRule="auto"/>
                    <w:jc w:val="center"/>
                  </w:pPr>
                  <w:r>
                    <w:t>на СК (или производства) и др.</w:t>
                  </w:r>
                </w:p>
                <w:p w:rsidR="00730FEB" w:rsidRDefault="00730FEB" w:rsidP="00730FEB">
                  <w:pPr>
                    <w:jc w:val="center"/>
                  </w:pPr>
                  <w:r>
                    <w:t>необходимых документов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2" style="position:absolute;left:0;text-align:left;z-index:251654144" from="23.15pt,3.95pt" to="455.15pt,3.95pt"/>
        </w:pict>
      </w:r>
    </w:p>
    <w:p w:rsidR="00730FEB" w:rsidRPr="002F3624" w:rsidRDefault="00730FEB" w:rsidP="00730FEB">
      <w:pPr>
        <w:suppressAutoHyphens/>
        <w:spacing w:before="0" w:line="360" w:lineRule="auto"/>
        <w:ind w:firstLine="284"/>
        <w:rPr>
          <w:sz w:val="24"/>
          <w:szCs w:val="24"/>
        </w:rPr>
      </w:pPr>
    </w:p>
    <w:p w:rsidR="00730FEB" w:rsidRPr="002F3624" w:rsidRDefault="00730FEB" w:rsidP="00730FEB">
      <w:pPr>
        <w:tabs>
          <w:tab w:val="left" w:pos="7462"/>
        </w:tabs>
        <w:suppressAutoHyphens/>
        <w:spacing w:before="0" w:line="360" w:lineRule="auto"/>
        <w:ind w:firstLine="284"/>
        <w:rPr>
          <w:sz w:val="24"/>
          <w:szCs w:val="24"/>
        </w:rPr>
      </w:pPr>
      <w:r w:rsidRPr="002F3624">
        <w:rPr>
          <w:sz w:val="24"/>
          <w:szCs w:val="24"/>
        </w:rPr>
        <w:tab/>
        <w:t>С владельцем</w:t>
      </w:r>
    </w:p>
    <w:p w:rsidR="00730FEB" w:rsidRPr="002F3624" w:rsidRDefault="00730FEB" w:rsidP="00730FEB">
      <w:pPr>
        <w:suppressAutoHyphens/>
        <w:spacing w:before="0" w:line="360" w:lineRule="auto"/>
        <w:ind w:firstLine="284"/>
        <w:rPr>
          <w:sz w:val="24"/>
          <w:szCs w:val="24"/>
        </w:rPr>
      </w:pPr>
    </w:p>
    <w:p w:rsidR="00730FEB" w:rsidRPr="002F3624" w:rsidRDefault="006E2CAE" w:rsidP="00730FEB">
      <w:pPr>
        <w:suppressAutoHyphens/>
        <w:spacing w:before="0" w:line="360" w:lineRule="auto"/>
        <w:ind w:firstLine="284"/>
        <w:rPr>
          <w:sz w:val="24"/>
          <w:szCs w:val="24"/>
        </w:rPr>
      </w:pPr>
      <w:r>
        <w:rPr>
          <w:noProof/>
        </w:rPr>
        <w:pict>
          <v:line id="_x0000_s1033" style="position:absolute;left:0;text-align:left;z-index:251657216" from="248.15pt,-.1pt" to="248.15pt,26.9pt">
            <v:stroke endarrow="block"/>
          </v:line>
        </w:pict>
      </w:r>
      <w:r>
        <w:rPr>
          <w:noProof/>
        </w:rPr>
        <w:pict>
          <v:rect id="_x0000_s1034" style="position:absolute;left:0;text-align:left;margin-left:14.15pt;margin-top:18.1pt;width:135pt;height:63pt;z-index:251659264">
            <v:textbox>
              <w:txbxContent>
                <w:p w:rsidR="00730FEB" w:rsidRDefault="00730FEB" w:rsidP="00730FEB">
                  <w:pPr>
                    <w:pStyle w:val="2"/>
                  </w:pPr>
                  <w:r>
                    <w:t>Добровольная сертификация</w:t>
                  </w:r>
                </w:p>
                <w:p w:rsidR="00730FEB" w:rsidRDefault="00730FEB" w:rsidP="00730FEB">
                  <w:pPr>
                    <w:jc w:val="center"/>
                  </w:pPr>
                  <w:r>
                    <w:t>Договор с Органом сертификации</w:t>
                  </w:r>
                </w:p>
              </w:txbxContent>
            </v:textbox>
          </v:rect>
        </w:pict>
      </w:r>
    </w:p>
    <w:p w:rsidR="00730FEB" w:rsidRPr="002F3624" w:rsidRDefault="006E2CAE" w:rsidP="00730FEB">
      <w:pPr>
        <w:suppressAutoHyphens/>
        <w:spacing w:before="0" w:line="360" w:lineRule="auto"/>
        <w:ind w:firstLine="284"/>
        <w:rPr>
          <w:sz w:val="24"/>
          <w:szCs w:val="24"/>
        </w:rPr>
      </w:pPr>
      <w:r>
        <w:rPr>
          <w:noProof/>
        </w:rPr>
        <w:pict>
          <v:rect id="_x0000_s1035" style="position:absolute;left:0;text-align:left;margin-left:167.15pt;margin-top:6.2pt;width:189pt;height:1in;z-index:251661312">
            <v:textbox style="mso-next-textbox:#_x0000_s1035">
              <w:txbxContent>
                <w:p w:rsidR="00730FEB" w:rsidRDefault="00730FEB" w:rsidP="00730FEB">
                  <w:pPr>
                    <w:tabs>
                      <w:tab w:val="left" w:pos="4058"/>
                    </w:tabs>
                    <w:suppressAutoHyphens/>
                    <w:spacing w:before="0" w:line="360" w:lineRule="auto"/>
                    <w:ind w:firstLine="301"/>
                    <w:jc w:val="center"/>
                  </w:pPr>
                  <w:r>
                    <w:t>Выбор ИЛ (Ц по сертификации)</w:t>
                  </w:r>
                </w:p>
                <w:p w:rsidR="00730FEB" w:rsidRDefault="00730FEB" w:rsidP="00730FEB">
                  <w:pPr>
                    <w:spacing w:before="0"/>
                    <w:ind w:firstLine="301"/>
                    <w:jc w:val="center"/>
                  </w:pPr>
                  <w:r>
                    <w:t>Сертификация – испытания, экспертиза, оценка производства.</w:t>
                  </w:r>
                </w:p>
                <w:p w:rsidR="00730FEB" w:rsidRDefault="00730FEB" w:rsidP="00730FEB">
                  <w:pPr>
                    <w:spacing w:before="0"/>
                    <w:ind w:firstLine="301"/>
                    <w:jc w:val="center"/>
                  </w:pPr>
                  <w:r>
                    <w:t>Протокол.</w:t>
                  </w:r>
                </w:p>
                <w:p w:rsidR="00730FEB" w:rsidRDefault="00730FEB" w:rsidP="00730FEB"/>
              </w:txbxContent>
            </v:textbox>
          </v:rect>
        </w:pict>
      </w:r>
    </w:p>
    <w:p w:rsidR="00730FEB" w:rsidRPr="002F3624" w:rsidRDefault="00730FEB" w:rsidP="00730FEB">
      <w:pPr>
        <w:suppressAutoHyphens/>
        <w:spacing w:before="0" w:line="360" w:lineRule="auto"/>
        <w:ind w:firstLine="284"/>
        <w:rPr>
          <w:sz w:val="24"/>
          <w:szCs w:val="24"/>
        </w:rPr>
      </w:pPr>
    </w:p>
    <w:p w:rsidR="00730FEB" w:rsidRPr="002F3624" w:rsidRDefault="00730FEB" w:rsidP="00730FEB">
      <w:pPr>
        <w:suppressAutoHyphens/>
        <w:spacing w:before="0" w:line="360" w:lineRule="auto"/>
        <w:ind w:firstLine="284"/>
        <w:rPr>
          <w:sz w:val="24"/>
          <w:szCs w:val="24"/>
        </w:rPr>
      </w:pPr>
    </w:p>
    <w:p w:rsidR="00730FEB" w:rsidRPr="002F3624" w:rsidRDefault="006E2CAE" w:rsidP="00730FEB">
      <w:pPr>
        <w:pStyle w:val="6"/>
        <w:tabs>
          <w:tab w:val="left" w:pos="4021"/>
        </w:tabs>
        <w:jc w:val="both"/>
        <w:rPr>
          <w:szCs w:val="24"/>
        </w:rPr>
      </w:pPr>
      <w:r>
        <w:rPr>
          <w:noProof/>
        </w:rPr>
        <w:pict>
          <v:line id="_x0000_s1036" style="position:absolute;left:0;text-align:left;z-index:251662336" from="248.15pt,16.1pt" to="248.15pt,32.6pt">
            <v:stroke endarrow="block"/>
          </v:line>
        </w:pict>
      </w:r>
    </w:p>
    <w:p w:rsidR="00730FEB" w:rsidRPr="002F3624" w:rsidRDefault="006E2CAE" w:rsidP="00730FEB">
      <w:pPr>
        <w:suppressAutoHyphens/>
        <w:spacing w:before="0" w:line="360" w:lineRule="auto"/>
        <w:ind w:firstLine="284"/>
        <w:rPr>
          <w:sz w:val="24"/>
          <w:szCs w:val="24"/>
        </w:rPr>
      </w:pPr>
      <w:r>
        <w:rPr>
          <w:noProof/>
        </w:rPr>
        <w:pict>
          <v:rect id="_x0000_s1037" style="position:absolute;left:0;text-align:left;margin-left:95.15pt;margin-top:11.9pt;width:324pt;height:81pt;z-index:251663360">
            <v:textbox>
              <w:txbxContent>
                <w:p w:rsidR="00730FEB" w:rsidRDefault="00730FEB" w:rsidP="00730FEB">
                  <w:pPr>
                    <w:jc w:val="center"/>
                  </w:pPr>
                  <w:r>
                    <w:t>Регистрация сертификата в национальном органе по сертификации</w:t>
                  </w:r>
                </w:p>
                <w:p w:rsidR="00730FEB" w:rsidRDefault="00730FEB" w:rsidP="00730FEB">
                  <w:pPr>
                    <w:jc w:val="center"/>
                  </w:pPr>
                  <w:r>
                    <w:t>Включение сертификации продукции в Гос. реестр</w:t>
                  </w:r>
                </w:p>
                <w:p w:rsidR="00730FEB" w:rsidRDefault="00730FEB" w:rsidP="00730FEB">
                  <w:pPr>
                    <w:jc w:val="center"/>
                  </w:pPr>
                  <w:r>
                    <w:t xml:space="preserve">Выдача сертификата и лицензии на право применения знака сертификата на срок </w:t>
                  </w:r>
                  <w:r>
                    <w:rPr>
                      <w:lang w:val="en-US"/>
                    </w:rPr>
                    <w:sym w:font="Symbol" w:char="F0A3"/>
                  </w:r>
                  <w:r>
                    <w:t xml:space="preserve"> 3 лет</w:t>
                  </w:r>
                </w:p>
              </w:txbxContent>
            </v:textbox>
          </v:rect>
        </w:pict>
      </w:r>
    </w:p>
    <w:p w:rsidR="00730FEB" w:rsidRPr="002F3624" w:rsidRDefault="00730FEB" w:rsidP="00730FEB">
      <w:pPr>
        <w:suppressAutoHyphens/>
        <w:spacing w:before="0" w:line="360" w:lineRule="auto"/>
        <w:ind w:firstLine="284"/>
        <w:rPr>
          <w:sz w:val="24"/>
          <w:szCs w:val="24"/>
        </w:rPr>
      </w:pPr>
    </w:p>
    <w:p w:rsidR="00730FEB" w:rsidRPr="002F3624" w:rsidRDefault="00730FEB" w:rsidP="00730FEB">
      <w:pPr>
        <w:tabs>
          <w:tab w:val="left" w:pos="4058"/>
        </w:tabs>
        <w:suppressAutoHyphens/>
        <w:spacing w:before="0" w:line="360" w:lineRule="auto"/>
        <w:ind w:firstLine="284"/>
        <w:rPr>
          <w:sz w:val="24"/>
          <w:szCs w:val="24"/>
        </w:rPr>
      </w:pPr>
    </w:p>
    <w:p w:rsidR="00730FEB" w:rsidRDefault="00730FEB" w:rsidP="00730FEB">
      <w:pPr>
        <w:suppressAutoHyphens/>
        <w:spacing w:line="360" w:lineRule="auto"/>
        <w:ind w:firstLine="284"/>
        <w:rPr>
          <w:szCs w:val="24"/>
        </w:rPr>
      </w:pPr>
    </w:p>
    <w:p w:rsidR="00730FEB" w:rsidRDefault="00730FEB" w:rsidP="00264104">
      <w:pPr>
        <w:suppressAutoHyphens/>
        <w:spacing w:before="0" w:line="360" w:lineRule="auto"/>
        <w:ind w:firstLine="709"/>
        <w:rPr>
          <w:bCs/>
          <w:sz w:val="28"/>
          <w:szCs w:val="24"/>
        </w:rPr>
      </w:pPr>
    </w:p>
    <w:p w:rsidR="00122C35" w:rsidRPr="00264104" w:rsidRDefault="00122C35" w:rsidP="00264104">
      <w:pPr>
        <w:suppressAutoHyphens/>
        <w:spacing w:before="0" w:line="360" w:lineRule="auto"/>
        <w:ind w:firstLine="709"/>
        <w:rPr>
          <w:bCs/>
          <w:sz w:val="28"/>
          <w:szCs w:val="24"/>
        </w:rPr>
      </w:pPr>
      <w:r w:rsidRPr="00264104">
        <w:rPr>
          <w:bCs/>
          <w:sz w:val="28"/>
          <w:szCs w:val="24"/>
        </w:rPr>
        <w:t>Рис. 2. Примерная типовая последовательность работ и состав участников при сертификации импортной продукции в системе сертификации ГОСТ Р.</w:t>
      </w:r>
    </w:p>
    <w:p w:rsidR="00122C35" w:rsidRPr="00264104" w:rsidRDefault="00122C35" w:rsidP="00264104">
      <w:pPr>
        <w:spacing w:before="0" w:line="360" w:lineRule="auto"/>
        <w:ind w:firstLine="709"/>
        <w:rPr>
          <w:sz w:val="28"/>
          <w:szCs w:val="28"/>
        </w:rPr>
      </w:pPr>
    </w:p>
    <w:p w:rsidR="005F5791" w:rsidRPr="00730FEB" w:rsidRDefault="005F5791" w:rsidP="00730FEB">
      <w:pPr>
        <w:spacing w:before="0" w:line="360" w:lineRule="auto"/>
        <w:ind w:firstLine="709"/>
        <w:jc w:val="center"/>
        <w:rPr>
          <w:b/>
          <w:sz w:val="28"/>
          <w:szCs w:val="28"/>
        </w:rPr>
      </w:pPr>
      <w:r w:rsidRPr="00730FEB">
        <w:rPr>
          <w:b/>
          <w:sz w:val="28"/>
          <w:szCs w:val="28"/>
        </w:rPr>
        <w:t>Деятельность ИСО в области сертификации.</w:t>
      </w:r>
    </w:p>
    <w:p w:rsidR="00730FEB" w:rsidRDefault="00730FEB" w:rsidP="00264104">
      <w:pPr>
        <w:spacing w:before="0" w:line="360" w:lineRule="auto"/>
        <w:ind w:firstLine="709"/>
        <w:rPr>
          <w:sz w:val="28"/>
          <w:szCs w:val="28"/>
        </w:rPr>
      </w:pPr>
    </w:p>
    <w:p w:rsidR="005F5791" w:rsidRPr="00264104" w:rsidRDefault="005F5791" w:rsidP="00264104">
      <w:pPr>
        <w:spacing w:before="0" w:line="360" w:lineRule="auto"/>
        <w:ind w:firstLine="709"/>
        <w:rPr>
          <w:sz w:val="28"/>
          <w:szCs w:val="28"/>
        </w:rPr>
      </w:pPr>
      <w:r w:rsidRPr="00264104">
        <w:rPr>
          <w:sz w:val="28"/>
          <w:szCs w:val="28"/>
        </w:rPr>
        <w:t>Создание организационно-методического обеспечения в области сертификации поручено международной организации по стандартизации (ИСО). Единые организационно-методические документы по сертификации, которые разработаны и разрабатываются ИСО, содействуют гармонизации процедуры сертификации, что в свою очередь делает возможным взаимное признание результатов сертификации даже при различиях в национальных законодательных положениях. ИСО содействует в методическом плане также созданию систем сертификации в</w:t>
      </w:r>
      <w:r w:rsidRPr="00264104">
        <w:rPr>
          <w:bCs/>
          <w:sz w:val="28"/>
          <w:szCs w:val="28"/>
        </w:rPr>
        <w:t xml:space="preserve"> тех</w:t>
      </w:r>
      <w:r w:rsidRPr="00264104">
        <w:rPr>
          <w:sz w:val="28"/>
          <w:szCs w:val="28"/>
        </w:rPr>
        <w:t xml:space="preserve"> странах, где они пока отсутствуют.</w:t>
      </w:r>
    </w:p>
    <w:p w:rsidR="005F5791" w:rsidRPr="00264104" w:rsidRDefault="005F5791" w:rsidP="00264104">
      <w:pPr>
        <w:spacing w:before="0" w:line="360" w:lineRule="auto"/>
        <w:ind w:firstLine="709"/>
        <w:rPr>
          <w:sz w:val="28"/>
          <w:szCs w:val="28"/>
        </w:rPr>
      </w:pPr>
      <w:r w:rsidRPr="00264104">
        <w:rPr>
          <w:sz w:val="28"/>
          <w:szCs w:val="28"/>
        </w:rPr>
        <w:t>В области сертификации ИСО сотрудничает с Международной электротехнической комиссией (МЭК), о чем говорят многие совместные руководства. Основополагающим руководством в области сертификации считается Руководство 28 ИСО/МЭК «Общие правила типовой системы сертификации продукции третьей стороной», содержащее рекомендации по созданию национальных систем сертификации. В развитии этого документа были приняты Руководства 38—40, в которых изложены общие требования к органам сертификации и надзора, а также к испытательным лабораториям. Одно из серьезных требований к лаборатории — наличие системы обеспечения качества работы.</w:t>
      </w:r>
    </w:p>
    <w:p w:rsidR="005F5791" w:rsidRPr="00264104" w:rsidRDefault="005F5791" w:rsidP="00264104">
      <w:pPr>
        <w:spacing w:before="0" w:line="360" w:lineRule="auto"/>
        <w:ind w:firstLine="709"/>
        <w:rPr>
          <w:sz w:val="28"/>
          <w:szCs w:val="28"/>
        </w:rPr>
      </w:pPr>
      <w:r w:rsidRPr="00264104">
        <w:rPr>
          <w:sz w:val="28"/>
          <w:szCs w:val="28"/>
        </w:rPr>
        <w:t>По заказу Международной конференции по аккредитации испытательных лабораторий (ИЛАК) ИСО/МЭК разработано Руководство 43 «Квалификационные испытания лабораторий», которое применяется как основополагающий методический документ всеми странами при решении таких вопросов, как оценка уровня работы испытательной лаборатории; определение технической компетентности и области деятельности; оценка эффективности применяемых методов испытаний, аккредитация лаборатории и пр.</w:t>
      </w:r>
    </w:p>
    <w:p w:rsidR="005F5791" w:rsidRPr="00264104" w:rsidRDefault="005F5791" w:rsidP="00264104">
      <w:pPr>
        <w:spacing w:before="0" w:line="360" w:lineRule="auto"/>
        <w:ind w:firstLine="709"/>
        <w:rPr>
          <w:sz w:val="28"/>
          <w:szCs w:val="28"/>
        </w:rPr>
      </w:pPr>
      <w:r w:rsidRPr="00264104">
        <w:rPr>
          <w:sz w:val="28"/>
          <w:szCs w:val="28"/>
        </w:rPr>
        <w:t>В области сертификации</w:t>
      </w:r>
      <w:r w:rsidRPr="00264104">
        <w:rPr>
          <w:bCs/>
          <w:sz w:val="28"/>
          <w:szCs w:val="28"/>
        </w:rPr>
        <w:t xml:space="preserve"> ИСО занимается исключительно</w:t>
      </w:r>
      <w:r w:rsidRPr="00264104">
        <w:rPr>
          <w:sz w:val="28"/>
          <w:szCs w:val="28"/>
        </w:rPr>
        <w:t xml:space="preserve"> методологическими проблемами, в то время как МЭК разработала международные системы сертификации и разрабатывает стандарты. Общим в деятельности ИСО и МЭК является направленность</w:t>
      </w:r>
      <w:r w:rsidRPr="00264104">
        <w:rPr>
          <w:bCs/>
          <w:sz w:val="28"/>
          <w:szCs w:val="28"/>
        </w:rPr>
        <w:t xml:space="preserve"> на</w:t>
      </w:r>
      <w:r w:rsidRPr="00264104">
        <w:rPr>
          <w:sz w:val="28"/>
          <w:szCs w:val="28"/>
        </w:rPr>
        <w:t xml:space="preserve"> содействие заключению многосторонних соглашений о</w:t>
      </w:r>
      <w:r w:rsidRPr="00264104">
        <w:rPr>
          <w:bCs/>
          <w:sz w:val="28"/>
          <w:szCs w:val="28"/>
        </w:rPr>
        <w:t xml:space="preserve"> взаимном признании в целях развития международной торговли. На</w:t>
      </w:r>
      <w:r w:rsidRPr="00264104">
        <w:rPr>
          <w:sz w:val="28"/>
          <w:szCs w:val="28"/>
        </w:rPr>
        <w:t xml:space="preserve"> основании созданных</w:t>
      </w:r>
      <w:r w:rsidRPr="00264104">
        <w:rPr>
          <w:bCs/>
          <w:sz w:val="28"/>
          <w:szCs w:val="28"/>
        </w:rPr>
        <w:t xml:space="preserve"> ими </w:t>
      </w:r>
      <w:r w:rsidRPr="00264104">
        <w:rPr>
          <w:sz w:val="28"/>
          <w:szCs w:val="28"/>
        </w:rPr>
        <w:t>принципов гармонизации национальных систем сертификация может быть достигнута двумя путями: присоединением страны к междуна</w:t>
      </w:r>
      <w:r w:rsidRPr="00264104">
        <w:rPr>
          <w:sz w:val="28"/>
          <w:szCs w:val="28"/>
        </w:rPr>
        <w:softHyphen/>
        <w:t>родным системам сертификации МЭК, либо широким использованием единых организационно-методических принципов</w:t>
      </w:r>
      <w:r w:rsidRPr="00264104">
        <w:rPr>
          <w:bCs/>
          <w:sz w:val="28"/>
          <w:szCs w:val="28"/>
        </w:rPr>
        <w:t xml:space="preserve"> сертификации,</w:t>
      </w:r>
      <w:r w:rsidRPr="00264104">
        <w:rPr>
          <w:sz w:val="28"/>
          <w:szCs w:val="28"/>
        </w:rPr>
        <w:t xml:space="preserve"> предлагаемых ИСО.</w:t>
      </w:r>
    </w:p>
    <w:p w:rsidR="005F5791" w:rsidRPr="00264104" w:rsidRDefault="005F5791" w:rsidP="00264104">
      <w:pPr>
        <w:spacing w:before="0" w:line="360" w:lineRule="auto"/>
        <w:ind w:firstLine="709"/>
        <w:rPr>
          <w:sz w:val="28"/>
          <w:szCs w:val="28"/>
        </w:rPr>
      </w:pPr>
      <w:r w:rsidRPr="00264104">
        <w:rPr>
          <w:sz w:val="28"/>
          <w:szCs w:val="28"/>
        </w:rPr>
        <w:t>Деятельность МЭК в области сертификации. Сформулирована международная система сертификации электротехнических изделий МЭК по испытаниям электрооборудования на соответствие стандартам безопасности — МЭКСЭ, созданная в 1935г. и объединяющая 34 страны.</w:t>
      </w:r>
    </w:p>
    <w:p w:rsidR="005F5791" w:rsidRPr="00264104" w:rsidRDefault="005F5791" w:rsidP="00264104">
      <w:pPr>
        <w:spacing w:before="0" w:line="360" w:lineRule="auto"/>
        <w:ind w:firstLine="709"/>
        <w:rPr>
          <w:sz w:val="28"/>
          <w:szCs w:val="28"/>
        </w:rPr>
      </w:pPr>
      <w:r w:rsidRPr="00264104">
        <w:rPr>
          <w:sz w:val="28"/>
          <w:szCs w:val="28"/>
        </w:rPr>
        <w:t>Цель системы — содействие международной торговле электрооборудованием, эксплуатация которого осуществляется обычными потребителями, а</w:t>
      </w:r>
      <w:r w:rsidRPr="00264104">
        <w:rPr>
          <w:bCs/>
          <w:sz w:val="28"/>
          <w:szCs w:val="28"/>
        </w:rPr>
        <w:t xml:space="preserve"> не</w:t>
      </w:r>
      <w:r w:rsidRPr="00264104">
        <w:rPr>
          <w:sz w:val="28"/>
          <w:szCs w:val="28"/>
        </w:rPr>
        <w:t xml:space="preserve"> специалистами в области электротехники. Сертификация таких изделий</w:t>
      </w:r>
      <w:r w:rsidRPr="00264104">
        <w:rPr>
          <w:bCs/>
          <w:sz w:val="28"/>
          <w:szCs w:val="28"/>
        </w:rPr>
        <w:t xml:space="preserve"> на</w:t>
      </w:r>
      <w:r w:rsidRPr="00264104">
        <w:rPr>
          <w:sz w:val="28"/>
          <w:szCs w:val="28"/>
        </w:rPr>
        <w:t xml:space="preserve"> безопасность почти во всех странах мира предусмотрена</w:t>
      </w:r>
      <w:r w:rsidRPr="00264104">
        <w:rPr>
          <w:bCs/>
          <w:sz w:val="28"/>
          <w:szCs w:val="28"/>
        </w:rPr>
        <w:t xml:space="preserve"> законодательными</w:t>
      </w:r>
      <w:r w:rsidRPr="00264104">
        <w:rPr>
          <w:sz w:val="28"/>
          <w:szCs w:val="28"/>
        </w:rPr>
        <w:t xml:space="preserve"> положениями по защите прав потребителей.</w:t>
      </w:r>
    </w:p>
    <w:p w:rsidR="005F5791" w:rsidRPr="00264104" w:rsidRDefault="005F5791" w:rsidP="00264104">
      <w:pPr>
        <w:spacing w:before="0" w:line="360" w:lineRule="auto"/>
        <w:ind w:firstLine="709"/>
        <w:rPr>
          <w:sz w:val="28"/>
          <w:szCs w:val="28"/>
        </w:rPr>
      </w:pPr>
      <w:r w:rsidRPr="00264104">
        <w:rPr>
          <w:sz w:val="28"/>
          <w:szCs w:val="28"/>
        </w:rPr>
        <w:t>Россия является членом МЭКСЭ и в рамках</w:t>
      </w:r>
      <w:r w:rsidRPr="00264104">
        <w:rPr>
          <w:bCs/>
          <w:sz w:val="28"/>
          <w:szCs w:val="28"/>
        </w:rPr>
        <w:t xml:space="preserve"> ее</w:t>
      </w:r>
      <w:r w:rsidRPr="00264104">
        <w:rPr>
          <w:sz w:val="28"/>
          <w:szCs w:val="28"/>
        </w:rPr>
        <w:t xml:space="preserve"> системы сертификации действует</w:t>
      </w:r>
      <w:r w:rsidRPr="00264104">
        <w:rPr>
          <w:bCs/>
          <w:sz w:val="28"/>
          <w:szCs w:val="28"/>
        </w:rPr>
        <w:t xml:space="preserve"> национальная</w:t>
      </w:r>
      <w:r w:rsidRPr="00264104">
        <w:rPr>
          <w:sz w:val="28"/>
          <w:szCs w:val="28"/>
        </w:rPr>
        <w:t xml:space="preserve"> сертификация электрооборудования</w:t>
      </w:r>
      <w:r w:rsidRPr="00264104">
        <w:rPr>
          <w:bCs/>
          <w:sz w:val="28"/>
          <w:szCs w:val="28"/>
        </w:rPr>
        <w:t xml:space="preserve"> в ГОСТ Р.</w:t>
      </w:r>
    </w:p>
    <w:p w:rsidR="005F5791" w:rsidRPr="00264104" w:rsidRDefault="005F5791" w:rsidP="00264104">
      <w:pPr>
        <w:spacing w:before="0" w:line="360" w:lineRule="auto"/>
        <w:ind w:firstLine="709"/>
        <w:rPr>
          <w:sz w:val="28"/>
          <w:szCs w:val="28"/>
        </w:rPr>
      </w:pPr>
      <w:r w:rsidRPr="00264104">
        <w:rPr>
          <w:sz w:val="28"/>
          <w:szCs w:val="28"/>
        </w:rPr>
        <w:t xml:space="preserve">Создана международная Система сертификации электронной техники (ИЭТ), инициированная обострившейся конкуренцией на рынках </w:t>
      </w:r>
      <w:r w:rsidRPr="00264104">
        <w:rPr>
          <w:bCs/>
          <w:sz w:val="28"/>
          <w:szCs w:val="28"/>
        </w:rPr>
        <w:t>этих</w:t>
      </w:r>
      <w:r w:rsidRPr="00264104">
        <w:rPr>
          <w:sz w:val="28"/>
          <w:szCs w:val="28"/>
        </w:rPr>
        <w:t xml:space="preserve"> товаров между европейскими и американскими фирмами. Региональная сертификация ИЭТ</w:t>
      </w:r>
      <w:r w:rsidRPr="00264104">
        <w:rPr>
          <w:bCs/>
          <w:sz w:val="28"/>
          <w:szCs w:val="28"/>
        </w:rPr>
        <w:t xml:space="preserve"> на</w:t>
      </w:r>
      <w:r w:rsidRPr="00264104">
        <w:rPr>
          <w:sz w:val="28"/>
          <w:szCs w:val="28"/>
        </w:rPr>
        <w:t xml:space="preserve"> соответствие европейским стандартам стимулировала правительственные решения западноевропейских стран о предпочтительных закупках сертифицированных изделий. Создание Системы сертификации ИЭТ содействовало международной торговле изделиями электронной техники посредством установления единых требований к этим товарам, методам оценки их соответствия, чтобы эти изделия были одинаково приемлемы во всех странах-участницах системы без проведения повторных испытаний. Россия участвует в Си</w:t>
      </w:r>
      <w:r w:rsidRPr="00264104">
        <w:rPr>
          <w:sz w:val="28"/>
          <w:szCs w:val="28"/>
        </w:rPr>
        <w:softHyphen/>
        <w:t>стеме сертификации ИЭТ</w:t>
      </w:r>
      <w:r w:rsidRPr="00264104">
        <w:rPr>
          <w:bCs/>
          <w:sz w:val="28"/>
          <w:szCs w:val="28"/>
        </w:rPr>
        <w:t xml:space="preserve"> МЭК.</w:t>
      </w:r>
    </w:p>
    <w:p w:rsidR="0097674B" w:rsidRPr="00264104" w:rsidRDefault="005F5791" w:rsidP="00264104">
      <w:pPr>
        <w:spacing w:before="0" w:line="360" w:lineRule="auto"/>
        <w:ind w:firstLine="709"/>
        <w:rPr>
          <w:sz w:val="28"/>
          <w:szCs w:val="28"/>
        </w:rPr>
      </w:pPr>
      <w:r w:rsidRPr="00264104">
        <w:rPr>
          <w:sz w:val="28"/>
          <w:szCs w:val="28"/>
        </w:rPr>
        <w:t>Деятельность МГС участниц СНГ в области сертификации. Стандартизация, сертификация и метрология в рамках СНГ осуществляется в соответствии с «Соглашением о проведении согласованной политики в области стандартизации, метрологии и сертификации», которое является межправительственным и действует с 1992 г. Создан Межгосударственный совет стран-участниц СНГ (МГС), в котором представлены все национальные организации по стандартизации этих государств. МГС принимает межгосударственные стандарты.</w:t>
      </w:r>
    </w:p>
    <w:p w:rsidR="0090270F" w:rsidRPr="00730FEB" w:rsidRDefault="0097674B" w:rsidP="00730FEB">
      <w:pPr>
        <w:spacing w:before="0" w:line="360" w:lineRule="auto"/>
        <w:ind w:firstLine="709"/>
        <w:jc w:val="center"/>
        <w:rPr>
          <w:b/>
          <w:sz w:val="28"/>
          <w:szCs w:val="28"/>
        </w:rPr>
      </w:pPr>
      <w:r w:rsidRPr="00264104">
        <w:rPr>
          <w:sz w:val="28"/>
          <w:szCs w:val="28"/>
        </w:rPr>
        <w:br w:type="page"/>
      </w:r>
      <w:r w:rsidR="002B7E02" w:rsidRPr="00730FEB">
        <w:rPr>
          <w:b/>
          <w:sz w:val="28"/>
          <w:szCs w:val="28"/>
        </w:rPr>
        <w:t>Пищевые добавки, их маркировка и основные правила нашей страны и европейского пищевого законодательства по применению.</w:t>
      </w:r>
    </w:p>
    <w:p w:rsidR="00730FEB" w:rsidRDefault="00730FEB" w:rsidP="00264104">
      <w:pPr>
        <w:pStyle w:val="a8"/>
        <w:spacing w:before="0" w:beforeAutospacing="0" w:after="0" w:afterAutospacing="0" w:line="360" w:lineRule="auto"/>
        <w:ind w:firstLine="709"/>
        <w:jc w:val="both"/>
        <w:rPr>
          <w:rStyle w:val="a9"/>
          <w:b w:val="0"/>
          <w:sz w:val="28"/>
          <w:szCs w:val="28"/>
        </w:rPr>
      </w:pPr>
    </w:p>
    <w:p w:rsidR="002B7E02" w:rsidRPr="00264104" w:rsidRDefault="002B7E02" w:rsidP="0026410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4104">
        <w:rPr>
          <w:rStyle w:val="a9"/>
          <w:b w:val="0"/>
          <w:sz w:val="28"/>
          <w:szCs w:val="28"/>
        </w:rPr>
        <w:t>Пищевые добавки Е</w:t>
      </w:r>
      <w:r w:rsidRPr="00264104">
        <w:rPr>
          <w:sz w:val="28"/>
          <w:szCs w:val="28"/>
        </w:rPr>
        <w:t xml:space="preserve"> - это натуральные или синтетические вещества, которые используют для придания продуктам определенных свойств (вкуса, цвета, запаха, консистенции, внешнего вида) и более длительного хранения, если этого нельзя достичь другими способами.</w:t>
      </w:r>
    </w:p>
    <w:p w:rsidR="002B7E02" w:rsidRPr="00264104" w:rsidRDefault="002B7E02" w:rsidP="0026410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4104">
        <w:rPr>
          <w:sz w:val="28"/>
          <w:szCs w:val="28"/>
        </w:rPr>
        <w:t xml:space="preserve">Пищевые добавки Е никогда не употребляют самостоятельно. Впрочем, при производстве некоторых продуктов (например, детского питания) </w:t>
      </w:r>
      <w:r w:rsidRPr="00264104">
        <w:rPr>
          <w:rStyle w:val="a9"/>
          <w:b w:val="0"/>
          <w:sz w:val="28"/>
          <w:szCs w:val="28"/>
        </w:rPr>
        <w:t>пищевые добавки Е</w:t>
      </w:r>
      <w:r w:rsidRPr="00264104">
        <w:rPr>
          <w:sz w:val="28"/>
          <w:szCs w:val="28"/>
        </w:rPr>
        <w:t xml:space="preserve"> не применяют вовсе или используют ограниченно.</w:t>
      </w:r>
    </w:p>
    <w:p w:rsidR="002B7E02" w:rsidRPr="00264104" w:rsidRDefault="002B7E02" w:rsidP="0026410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4104">
        <w:rPr>
          <w:sz w:val="28"/>
          <w:szCs w:val="28"/>
        </w:rPr>
        <w:t>Не нуждаются в “улучшении” свежие мясо, рыба, овощи, фрукты, а также молоко, масло, молочные пастеризованные продукты, натуральные йогурты, кефир, сахар, макаронные изделия, натуральные кофе и чай.</w:t>
      </w:r>
    </w:p>
    <w:p w:rsidR="002B7E02" w:rsidRPr="00264104" w:rsidRDefault="002B7E02" w:rsidP="0026410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4104">
        <w:rPr>
          <w:sz w:val="28"/>
          <w:szCs w:val="28"/>
        </w:rPr>
        <w:t xml:space="preserve">Несмотря на бытующее мнение о вреде </w:t>
      </w:r>
      <w:r w:rsidRPr="00264104">
        <w:rPr>
          <w:rStyle w:val="a9"/>
          <w:b w:val="0"/>
          <w:sz w:val="28"/>
          <w:szCs w:val="28"/>
        </w:rPr>
        <w:t>пищевых добавок Е</w:t>
      </w:r>
      <w:r w:rsidRPr="00264104">
        <w:rPr>
          <w:sz w:val="28"/>
          <w:szCs w:val="28"/>
        </w:rPr>
        <w:t xml:space="preserve">, специалисты утверждают, что большинство из пищевых добавок Е безопасны. Поэтому не стоит избегать всего, что имеет на этикетке таинственные символы с буквой Е, то есть содержит </w:t>
      </w:r>
      <w:r w:rsidRPr="00264104">
        <w:rPr>
          <w:rStyle w:val="a9"/>
          <w:b w:val="0"/>
          <w:sz w:val="28"/>
          <w:szCs w:val="28"/>
        </w:rPr>
        <w:t>пищевые добавки Е</w:t>
      </w:r>
      <w:r w:rsidRPr="00264104">
        <w:rPr>
          <w:sz w:val="28"/>
          <w:szCs w:val="28"/>
        </w:rPr>
        <w:t>.</w:t>
      </w:r>
    </w:p>
    <w:p w:rsidR="00D275B2" w:rsidRPr="00264104" w:rsidRDefault="00D275B2" w:rsidP="0026410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4104">
        <w:rPr>
          <w:sz w:val="28"/>
          <w:szCs w:val="28"/>
        </w:rPr>
        <w:t xml:space="preserve">Химия с арифметикой или список </w:t>
      </w:r>
      <w:r w:rsidRPr="00264104">
        <w:rPr>
          <w:rStyle w:val="a9"/>
          <w:b w:val="0"/>
          <w:sz w:val="28"/>
          <w:szCs w:val="28"/>
        </w:rPr>
        <w:t>пищевых добавок Е</w:t>
      </w:r>
      <w:r w:rsidRPr="00264104">
        <w:rPr>
          <w:sz w:val="28"/>
          <w:szCs w:val="28"/>
        </w:rPr>
        <w:t>. Сегодня во всем мире применяют более 600 пищевых добавок Е.</w:t>
      </w:r>
    </w:p>
    <w:p w:rsidR="00D275B2" w:rsidRPr="00264104" w:rsidRDefault="00D275B2" w:rsidP="0026410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4104">
        <w:rPr>
          <w:sz w:val="28"/>
          <w:szCs w:val="28"/>
        </w:rPr>
        <w:t>Поначалу названия пищевых добавок Е писали на упаковке полностью, но в 1953 году в Европе для удобства стали использовать букву с цифровым кодом: Е сокращенно означает “Европа”, а число (трехзначное или четырехзначное) указывает на класс вещества.</w:t>
      </w:r>
    </w:p>
    <w:p w:rsidR="00D275B2" w:rsidRPr="00264104" w:rsidRDefault="00D275B2" w:rsidP="0026410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4104">
        <w:rPr>
          <w:sz w:val="28"/>
          <w:szCs w:val="28"/>
        </w:rPr>
        <w:t xml:space="preserve">Кроме того, буква Е является сокращением от слова </w:t>
      </w:r>
      <w:r w:rsidRPr="00264104">
        <w:rPr>
          <w:rStyle w:val="a9"/>
          <w:b w:val="0"/>
          <w:sz w:val="28"/>
          <w:szCs w:val="28"/>
        </w:rPr>
        <w:t>edible</w:t>
      </w:r>
      <w:r w:rsidRPr="00264104">
        <w:rPr>
          <w:sz w:val="28"/>
          <w:szCs w:val="28"/>
        </w:rPr>
        <w:t xml:space="preserve"> - съедобный. Первую сотню пищевых добавок Е - от Е100 до Е182 - относят к красителям (вещества, которые усиливают или восстанавливают природный цвет продукта, улучшают его вкус и запах).</w:t>
      </w:r>
    </w:p>
    <w:p w:rsidR="00D275B2" w:rsidRPr="00264104" w:rsidRDefault="00D275B2" w:rsidP="0026410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4104">
        <w:rPr>
          <w:sz w:val="28"/>
          <w:szCs w:val="28"/>
        </w:rPr>
        <w:t xml:space="preserve">Красители </w:t>
      </w:r>
      <w:r w:rsidRPr="00264104">
        <w:rPr>
          <w:rStyle w:val="a9"/>
          <w:b w:val="0"/>
          <w:sz w:val="28"/>
          <w:szCs w:val="28"/>
        </w:rPr>
        <w:t>пищевые добавки Е</w:t>
      </w:r>
      <w:r w:rsidRPr="00264104">
        <w:rPr>
          <w:sz w:val="28"/>
          <w:szCs w:val="28"/>
        </w:rPr>
        <w:t xml:space="preserve"> обычно добавляют в сладкие напитки, конфеты, варенье, пудинги. Е200-Е299 - это консерванты.</w:t>
      </w:r>
    </w:p>
    <w:p w:rsidR="00D275B2" w:rsidRPr="00264104" w:rsidRDefault="00D275B2" w:rsidP="0026410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4104">
        <w:rPr>
          <w:rStyle w:val="a9"/>
          <w:b w:val="0"/>
          <w:sz w:val="28"/>
          <w:szCs w:val="28"/>
        </w:rPr>
        <w:t>Пищевые добавки Е</w:t>
      </w:r>
      <w:r w:rsidRPr="00264104">
        <w:rPr>
          <w:sz w:val="28"/>
          <w:szCs w:val="28"/>
        </w:rPr>
        <w:t xml:space="preserve"> увеличивают сроки хранения продуктов, защищают их от микробов и грибков. Консерванты призваны уберечь тебя от таких опасных бактерий, как палочки ботулизма (размножаются в мясных продуктах) и дизентерии (развиваются при длительном хранении сыров и копченостей).</w:t>
      </w:r>
    </w:p>
    <w:p w:rsidR="002B7E02" w:rsidRPr="00264104" w:rsidRDefault="002B7E02" w:rsidP="0026410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04">
        <w:rPr>
          <w:rFonts w:ascii="Times New Roman" w:hAnsi="Times New Roman" w:cs="Times New Roman"/>
          <w:sz w:val="28"/>
          <w:szCs w:val="28"/>
        </w:rPr>
        <w:t>Ингредиенты, обозначенные литерами  E-102,  110,  120,  124,  127,  признаны экспертами опасными, Е-123 - очень опасен. Целый ряд пищевых  добавок-Е-104,122, 141, 150, 171, 173,  180,  241,  477  –  имеют  статус  подозрительных.</w:t>
      </w:r>
    </w:p>
    <w:p w:rsidR="002B7E02" w:rsidRPr="00264104" w:rsidRDefault="002B7E02" w:rsidP="0026410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04">
        <w:rPr>
          <w:rFonts w:ascii="Times New Roman" w:hAnsi="Times New Roman" w:cs="Times New Roman"/>
          <w:sz w:val="28"/>
          <w:szCs w:val="28"/>
        </w:rPr>
        <w:t>Консерванты и стабилизаторы с литерами Е-131, 142,  210-213,  215-217,  240, 330 считаются канцерогенными , с литерами  Е-221-226  вызывают  расстройство желудочно-кишечного тракта ,  Е-230-232,  238-вредны  для  кожи,  250,  251- вызывают расстройства  давления,  Е-311-313-сыпь,  а  Е-320-322-способствуют повышению уровня холестерина в крови. Кон серванты  с  индексами  Е-338-341, 407, 450, 461-463,  465,  466-спецефически  поражают  желудок.  И,  наконец, пищевые компоненты с литерами Е-103, 105,  111,  121,  125,  126,  130,  152</w:t>
      </w:r>
      <w:r w:rsidR="00C17552" w:rsidRPr="00264104">
        <w:rPr>
          <w:rFonts w:ascii="Times New Roman" w:hAnsi="Times New Roman" w:cs="Times New Roman"/>
          <w:sz w:val="28"/>
          <w:szCs w:val="28"/>
        </w:rPr>
        <w:t xml:space="preserve"> </w:t>
      </w:r>
      <w:r w:rsidRPr="00264104">
        <w:rPr>
          <w:rFonts w:ascii="Times New Roman" w:hAnsi="Times New Roman" w:cs="Times New Roman"/>
          <w:sz w:val="28"/>
          <w:szCs w:val="28"/>
        </w:rPr>
        <w:t>полностью  запрещены  в  Украине  по  причине  их  исключительно  токсичного воздействия на организм человека.</w:t>
      </w:r>
    </w:p>
    <w:p w:rsidR="005F5791" w:rsidRPr="00730FEB" w:rsidRDefault="0090270F" w:rsidP="00730FEB">
      <w:pPr>
        <w:pStyle w:val="a8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264104">
        <w:rPr>
          <w:sz w:val="28"/>
          <w:szCs w:val="28"/>
        </w:rPr>
        <w:br w:type="page"/>
      </w:r>
      <w:r w:rsidRPr="00730FEB">
        <w:rPr>
          <w:b/>
          <w:sz w:val="28"/>
          <w:szCs w:val="28"/>
        </w:rPr>
        <w:t>Заключение</w:t>
      </w:r>
    </w:p>
    <w:p w:rsidR="00730FEB" w:rsidRPr="00730FEB" w:rsidRDefault="00730FEB" w:rsidP="00730FEB">
      <w:pPr>
        <w:suppressAutoHyphens/>
        <w:spacing w:before="0" w:line="360" w:lineRule="auto"/>
        <w:ind w:firstLine="709"/>
        <w:jc w:val="center"/>
        <w:rPr>
          <w:b/>
          <w:sz w:val="28"/>
        </w:rPr>
      </w:pPr>
    </w:p>
    <w:p w:rsidR="00527000" w:rsidRPr="00264104" w:rsidRDefault="00527000" w:rsidP="00264104">
      <w:pPr>
        <w:suppressAutoHyphens/>
        <w:spacing w:before="0" w:line="360" w:lineRule="auto"/>
        <w:ind w:firstLine="709"/>
        <w:rPr>
          <w:sz w:val="28"/>
        </w:rPr>
      </w:pPr>
      <w:r w:rsidRPr="00264104">
        <w:rPr>
          <w:sz w:val="28"/>
        </w:rPr>
        <w:t>В представленном мною материале рассмотрены существование обязательной и добровольной сертификации установлено, что соотношение их в России и дальнем зарубежье противоположное. За рубежом наличие сертификата прямо связано с обеспечением продаж. Вряд ли кто представит на рынок товар без сертификата – при отсутствии товарного дефицита и наличии конкуренции. Никто не будет покупать ни за какие деньги «кота в мешке». В условиях кризиса экономики России национальным бедствием стало распространение опасной продукции, поэтому одной и первоочередных проблем экономики является внедрение обязательной сертификации. Особенно на товары пищевого направление на наличие пищевых добавок безопасных для здоровья человека.</w:t>
      </w:r>
    </w:p>
    <w:p w:rsidR="0090270F" w:rsidRPr="00730FEB" w:rsidRDefault="0090270F" w:rsidP="00730FEB">
      <w:pPr>
        <w:spacing w:before="0" w:line="360" w:lineRule="auto"/>
        <w:ind w:firstLine="709"/>
        <w:jc w:val="center"/>
        <w:rPr>
          <w:b/>
          <w:sz w:val="28"/>
          <w:szCs w:val="28"/>
        </w:rPr>
      </w:pPr>
      <w:r w:rsidRPr="00264104">
        <w:rPr>
          <w:sz w:val="28"/>
          <w:szCs w:val="28"/>
        </w:rPr>
        <w:br w:type="page"/>
      </w:r>
      <w:r w:rsidRPr="00730FEB">
        <w:rPr>
          <w:b/>
          <w:sz w:val="28"/>
          <w:szCs w:val="28"/>
        </w:rPr>
        <w:t>Список литературы</w:t>
      </w:r>
    </w:p>
    <w:p w:rsidR="00730FEB" w:rsidRPr="00264104" w:rsidRDefault="00730FEB" w:rsidP="00264104">
      <w:pPr>
        <w:spacing w:before="0" w:line="360" w:lineRule="auto"/>
        <w:ind w:firstLine="709"/>
        <w:rPr>
          <w:sz w:val="28"/>
          <w:szCs w:val="28"/>
        </w:rPr>
      </w:pPr>
    </w:p>
    <w:p w:rsidR="0090270F" w:rsidRPr="00264104" w:rsidRDefault="0090270F" w:rsidP="00264104">
      <w:pPr>
        <w:pStyle w:val="a3"/>
        <w:widowControl/>
        <w:numPr>
          <w:ilvl w:val="0"/>
          <w:numId w:val="2"/>
        </w:numPr>
        <w:tabs>
          <w:tab w:val="clear" w:pos="854"/>
          <w:tab w:val="clear" w:pos="4677"/>
          <w:tab w:val="clear" w:pos="9355"/>
          <w:tab w:val="num" w:pos="567"/>
        </w:tabs>
        <w:suppressAutoHyphens/>
        <w:autoSpaceDE/>
        <w:autoSpaceDN/>
        <w:adjustRightInd/>
        <w:spacing w:before="0" w:line="360" w:lineRule="auto"/>
        <w:ind w:left="0" w:firstLine="709"/>
        <w:rPr>
          <w:sz w:val="28"/>
        </w:rPr>
      </w:pPr>
      <w:r w:rsidRPr="00264104">
        <w:rPr>
          <w:sz w:val="28"/>
        </w:rPr>
        <w:t>Крылова Г. Д. Основы стандартизации, сертификации, метрологии. М.: ЮНИТИ, 1998.</w:t>
      </w:r>
    </w:p>
    <w:p w:rsidR="00264104" w:rsidRPr="00264104" w:rsidRDefault="0090270F">
      <w:pPr>
        <w:spacing w:before="0" w:line="360" w:lineRule="auto"/>
        <w:ind w:firstLine="709"/>
        <w:rPr>
          <w:sz w:val="28"/>
          <w:szCs w:val="28"/>
        </w:rPr>
      </w:pPr>
      <w:r w:rsidRPr="00264104">
        <w:rPr>
          <w:sz w:val="28"/>
          <w:szCs w:val="28"/>
        </w:rPr>
        <w:t>2. Метрология, стандартизация и сертификация:, пособие/ А.Д. Никифоров, Т.А. Бакиев – 3-е изд. Испр. – М.</w:t>
      </w:r>
      <w:r w:rsidRPr="00264104">
        <w:rPr>
          <w:sz w:val="28"/>
          <w:szCs w:val="28"/>
          <w:lang w:val="en-US"/>
        </w:rPr>
        <w:t>:</w:t>
      </w:r>
      <w:r w:rsidRPr="00264104">
        <w:rPr>
          <w:sz w:val="28"/>
          <w:szCs w:val="28"/>
        </w:rPr>
        <w:t xml:space="preserve"> высш.шк., 2005 – 422с.</w:t>
      </w:r>
      <w:bookmarkStart w:id="0" w:name="_GoBack"/>
      <w:bookmarkEnd w:id="0"/>
    </w:p>
    <w:sectPr w:rsidR="00264104" w:rsidRPr="00264104" w:rsidSect="00264104">
      <w:footerReference w:type="default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FF1" w:rsidRDefault="00F05FF1" w:rsidP="000F3869">
      <w:pPr>
        <w:spacing w:before="0" w:line="240" w:lineRule="auto"/>
      </w:pPr>
      <w:r>
        <w:separator/>
      </w:r>
    </w:p>
  </w:endnote>
  <w:endnote w:type="continuationSeparator" w:id="0">
    <w:p w:rsidR="00F05FF1" w:rsidRDefault="00F05FF1" w:rsidP="000F386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69" w:rsidRDefault="00934A1A">
    <w:pPr>
      <w:pStyle w:val="a5"/>
      <w:jc w:val="right"/>
    </w:pPr>
    <w:r>
      <w:rPr>
        <w:noProof/>
      </w:rPr>
      <w:t>2</w:t>
    </w:r>
  </w:p>
  <w:p w:rsidR="000F3869" w:rsidRDefault="000F38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FF1" w:rsidRDefault="00F05FF1" w:rsidP="000F3869">
      <w:pPr>
        <w:spacing w:before="0" w:line="240" w:lineRule="auto"/>
      </w:pPr>
      <w:r>
        <w:separator/>
      </w:r>
    </w:p>
  </w:footnote>
  <w:footnote w:type="continuationSeparator" w:id="0">
    <w:p w:rsidR="00F05FF1" w:rsidRDefault="00F05FF1" w:rsidP="000F3869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D5E28"/>
    <w:multiLevelType w:val="hybridMultilevel"/>
    <w:tmpl w:val="3ECA523A"/>
    <w:lvl w:ilvl="0" w:tplc="B3F08290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35570B1D"/>
    <w:multiLevelType w:val="hybridMultilevel"/>
    <w:tmpl w:val="014E6C8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791"/>
    <w:rsid w:val="000F3869"/>
    <w:rsid w:val="00104C1F"/>
    <w:rsid w:val="00122C35"/>
    <w:rsid w:val="001A28D0"/>
    <w:rsid w:val="00244AFA"/>
    <w:rsid w:val="00264104"/>
    <w:rsid w:val="002B7E02"/>
    <w:rsid w:val="002F3624"/>
    <w:rsid w:val="00361FAA"/>
    <w:rsid w:val="004A6346"/>
    <w:rsid w:val="00527000"/>
    <w:rsid w:val="005F5791"/>
    <w:rsid w:val="005F7504"/>
    <w:rsid w:val="006E2CAE"/>
    <w:rsid w:val="00730FEB"/>
    <w:rsid w:val="007413E7"/>
    <w:rsid w:val="008B38E2"/>
    <w:rsid w:val="008D3274"/>
    <w:rsid w:val="0090270F"/>
    <w:rsid w:val="00934A1A"/>
    <w:rsid w:val="00953C7B"/>
    <w:rsid w:val="0097674B"/>
    <w:rsid w:val="009F1A0E"/>
    <w:rsid w:val="00A66D59"/>
    <w:rsid w:val="00C17552"/>
    <w:rsid w:val="00D275B2"/>
    <w:rsid w:val="00E27847"/>
    <w:rsid w:val="00F05FF1"/>
    <w:rsid w:val="00F218B4"/>
    <w:rsid w:val="00F7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280D4DE5-BE7F-4550-905F-1A852FF2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791"/>
    <w:pPr>
      <w:widowControl w:val="0"/>
      <w:autoSpaceDE w:val="0"/>
      <w:autoSpaceDN w:val="0"/>
      <w:adjustRightInd w:val="0"/>
      <w:spacing w:before="100" w:line="280" w:lineRule="auto"/>
      <w:ind w:firstLine="300"/>
      <w:jc w:val="both"/>
    </w:pPr>
    <w:rPr>
      <w:rFonts w:ascii="Times New Roman" w:hAnsi="Times New Roman"/>
    </w:rPr>
  </w:style>
  <w:style w:type="paragraph" w:styleId="5">
    <w:name w:val="heading 5"/>
    <w:basedOn w:val="a"/>
    <w:next w:val="a"/>
    <w:link w:val="50"/>
    <w:uiPriority w:val="9"/>
    <w:qFormat/>
    <w:rsid w:val="00122C35"/>
    <w:pPr>
      <w:keepNext/>
      <w:widowControl/>
      <w:suppressAutoHyphens/>
      <w:autoSpaceDE/>
      <w:autoSpaceDN/>
      <w:adjustRightInd/>
      <w:spacing w:before="0" w:line="360" w:lineRule="auto"/>
      <w:ind w:firstLine="284"/>
      <w:jc w:val="center"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"/>
    <w:qFormat/>
    <w:rsid w:val="00122C35"/>
    <w:pPr>
      <w:keepNext/>
      <w:widowControl/>
      <w:suppressAutoHyphens/>
      <w:autoSpaceDE/>
      <w:autoSpaceDN/>
      <w:adjustRightInd/>
      <w:spacing w:before="0" w:line="360" w:lineRule="auto"/>
      <w:ind w:firstLine="284"/>
      <w:jc w:val="left"/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locked/>
    <w:rsid w:val="00122C35"/>
    <w:rPr>
      <w:rFonts w:ascii="Times New Roman" w:hAnsi="Times New Roman" w:cs="Times New Roman"/>
      <w:sz w:val="28"/>
      <w:u w:val="single"/>
    </w:rPr>
  </w:style>
  <w:style w:type="character" w:customStyle="1" w:styleId="60">
    <w:name w:val="Заголовок 6 Знак"/>
    <w:link w:val="6"/>
    <w:uiPriority w:val="9"/>
    <w:locked/>
    <w:rsid w:val="00122C35"/>
    <w:rPr>
      <w:rFonts w:ascii="Times New Roman" w:hAnsi="Times New Roman" w:cs="Times New Roman"/>
      <w:sz w:val="24"/>
      <w:u w:val="single"/>
    </w:rPr>
  </w:style>
  <w:style w:type="paragraph" w:styleId="a3">
    <w:name w:val="header"/>
    <w:basedOn w:val="a"/>
    <w:link w:val="a4"/>
    <w:uiPriority w:val="99"/>
    <w:unhideWhenUsed/>
    <w:rsid w:val="000F38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F3869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0F38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F3869"/>
    <w:rPr>
      <w:rFonts w:ascii="Times New Roman" w:hAnsi="Times New Roman" w:cs="Times New Roman"/>
    </w:rPr>
  </w:style>
  <w:style w:type="table" w:styleId="a7">
    <w:name w:val="Table Grid"/>
    <w:basedOn w:val="a1"/>
    <w:uiPriority w:val="59"/>
    <w:rsid w:val="000F38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122C35"/>
    <w:pPr>
      <w:widowControl/>
      <w:suppressAutoHyphens/>
      <w:autoSpaceDE/>
      <w:autoSpaceDN/>
      <w:adjustRightInd/>
      <w:spacing w:before="0" w:line="360" w:lineRule="auto"/>
      <w:ind w:firstLine="284"/>
      <w:jc w:val="center"/>
    </w:pPr>
    <w:rPr>
      <w:b/>
      <w:bCs/>
      <w:sz w:val="32"/>
    </w:rPr>
  </w:style>
  <w:style w:type="character" w:customStyle="1" w:styleId="30">
    <w:name w:val="Основной текст с отступом 3 Знак"/>
    <w:link w:val="3"/>
    <w:uiPriority w:val="99"/>
    <w:locked/>
    <w:rsid w:val="00122C35"/>
    <w:rPr>
      <w:rFonts w:ascii="Times New Roman" w:hAnsi="Times New Roman" w:cs="Times New Roman"/>
      <w:b/>
      <w:bCs/>
      <w:sz w:val="32"/>
    </w:rPr>
  </w:style>
  <w:style w:type="paragraph" w:styleId="2">
    <w:name w:val="Body Text 2"/>
    <w:basedOn w:val="a"/>
    <w:link w:val="20"/>
    <w:uiPriority w:val="99"/>
    <w:rsid w:val="00122C35"/>
    <w:pPr>
      <w:widowControl/>
      <w:autoSpaceDE/>
      <w:autoSpaceDN/>
      <w:adjustRightInd/>
      <w:spacing w:before="0" w:line="240" w:lineRule="auto"/>
      <w:ind w:firstLine="0"/>
      <w:jc w:val="center"/>
    </w:pPr>
    <w:rPr>
      <w:sz w:val="24"/>
      <w:u w:val="single"/>
    </w:rPr>
  </w:style>
  <w:style w:type="character" w:customStyle="1" w:styleId="20">
    <w:name w:val="Основной текст 2 Знак"/>
    <w:link w:val="2"/>
    <w:uiPriority w:val="99"/>
    <w:locked/>
    <w:rsid w:val="00122C35"/>
    <w:rPr>
      <w:rFonts w:ascii="Times New Roman" w:hAnsi="Times New Roman" w:cs="Times New Roman"/>
      <w:sz w:val="24"/>
      <w:u w:val="single"/>
    </w:rPr>
  </w:style>
  <w:style w:type="paragraph" w:styleId="a8">
    <w:name w:val="Normal (Web)"/>
    <w:basedOn w:val="a"/>
    <w:uiPriority w:val="99"/>
    <w:unhideWhenUsed/>
    <w:rsid w:val="002B7E02"/>
    <w:pPr>
      <w:widowControl/>
      <w:autoSpaceDE/>
      <w:autoSpaceDN/>
      <w:adjustRightInd/>
      <w:spacing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9">
    <w:name w:val="Strong"/>
    <w:uiPriority w:val="22"/>
    <w:qFormat/>
    <w:rsid w:val="002B7E02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B7E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before="0" w:line="240" w:lineRule="auto"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2B7E0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78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8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8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8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8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2582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admin</cp:lastModifiedBy>
  <cp:revision>2</cp:revision>
  <dcterms:created xsi:type="dcterms:W3CDTF">2014-02-22T23:15:00Z</dcterms:created>
  <dcterms:modified xsi:type="dcterms:W3CDTF">2014-02-22T23:15:00Z</dcterms:modified>
</cp:coreProperties>
</file>