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56" w:rsidRPr="00104C93" w:rsidRDefault="008A29D2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b/>
          <w:bCs/>
          <w:sz w:val="28"/>
          <w:szCs w:val="28"/>
        </w:rPr>
        <w:t>Содержание</w:t>
      </w:r>
    </w:p>
    <w:p w:rsidR="00544222" w:rsidRPr="00104C93" w:rsidRDefault="00544222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8A29D2" w:rsidRPr="00104C93" w:rsidRDefault="008A29D2" w:rsidP="0054422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Критерии отличия пролювия, </w:t>
      </w:r>
      <w:r w:rsidR="00D722A2" w:rsidRPr="00104C93">
        <w:rPr>
          <w:sz w:val="28"/>
          <w:szCs w:val="28"/>
        </w:rPr>
        <w:t>делювия, пролювия</w:t>
      </w:r>
    </w:p>
    <w:p w:rsidR="008A29D2" w:rsidRPr="00104C93" w:rsidRDefault="008A29D2" w:rsidP="0054422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Перечислите известные вам формы рельефа, связанные с процессами карстования</w:t>
      </w:r>
    </w:p>
    <w:p w:rsidR="008A29D2" w:rsidRPr="00104C93" w:rsidRDefault="008A29D2" w:rsidP="0054422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Какие факторы определяют современные осадконакопления</w:t>
      </w:r>
    </w:p>
    <w:p w:rsidR="008A29D2" w:rsidRPr="00104C93" w:rsidRDefault="008A29D2" w:rsidP="0054422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Ситуационная задача</w:t>
      </w:r>
    </w:p>
    <w:p w:rsidR="008A29D2" w:rsidRPr="00104C93" w:rsidRDefault="008A29D2" w:rsidP="00544222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Расчетное задание</w:t>
      </w:r>
    </w:p>
    <w:p w:rsidR="008A29D2" w:rsidRPr="00104C93" w:rsidRDefault="008A29D2" w:rsidP="00544222">
      <w:pPr>
        <w:spacing w:line="360" w:lineRule="auto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Список использованных источников</w:t>
      </w:r>
    </w:p>
    <w:p w:rsidR="003F7921" w:rsidRPr="00104C93" w:rsidRDefault="00544222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sz w:val="28"/>
          <w:szCs w:val="28"/>
        </w:rPr>
        <w:br w:type="page"/>
      </w:r>
      <w:r w:rsidR="008A29D2" w:rsidRPr="00104C93">
        <w:rPr>
          <w:b/>
          <w:bCs/>
          <w:sz w:val="28"/>
          <w:szCs w:val="28"/>
        </w:rPr>
        <w:t xml:space="preserve">1. </w:t>
      </w:r>
      <w:r w:rsidR="0063315C" w:rsidRPr="00104C93">
        <w:rPr>
          <w:b/>
          <w:bCs/>
          <w:sz w:val="28"/>
          <w:szCs w:val="28"/>
        </w:rPr>
        <w:t>Критерии отличия пролювия</w:t>
      </w:r>
      <w:r w:rsidR="00D722A2" w:rsidRPr="00104C93">
        <w:rPr>
          <w:b/>
          <w:bCs/>
          <w:sz w:val="28"/>
          <w:szCs w:val="28"/>
        </w:rPr>
        <w:t>, делювия, элювия</w:t>
      </w:r>
    </w:p>
    <w:p w:rsidR="003F7921" w:rsidRPr="00104C93" w:rsidRDefault="003F7921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364C65" w:rsidRPr="00104C93" w:rsidRDefault="001E7316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Пролювий, </w:t>
      </w:r>
      <w:r w:rsidR="00963588" w:rsidRPr="00104C93">
        <w:rPr>
          <w:sz w:val="28"/>
          <w:szCs w:val="28"/>
        </w:rPr>
        <w:t xml:space="preserve">делювий и </w:t>
      </w:r>
      <w:r w:rsidRPr="00104C93">
        <w:rPr>
          <w:sz w:val="28"/>
          <w:szCs w:val="28"/>
        </w:rPr>
        <w:t>элювий</w:t>
      </w:r>
      <w:r w:rsidR="00963588" w:rsidRPr="00104C93">
        <w:rPr>
          <w:sz w:val="28"/>
          <w:szCs w:val="28"/>
        </w:rPr>
        <w:t xml:space="preserve"> являются продуктами выветривания горных пород. </w:t>
      </w:r>
    </w:p>
    <w:p w:rsidR="00EA130A" w:rsidRPr="00104C93" w:rsidRDefault="00EA130A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Пролювий (от </w:t>
      </w:r>
      <w:r w:rsidRPr="00A241E3">
        <w:rPr>
          <w:sz w:val="28"/>
          <w:szCs w:val="28"/>
        </w:rPr>
        <w:t>лат.</w:t>
      </w:r>
      <w:r w:rsidRPr="00104C93">
        <w:rPr>
          <w:sz w:val="28"/>
          <w:szCs w:val="28"/>
        </w:rPr>
        <w:t xml:space="preserve"> proluo </w:t>
      </w:r>
      <w:r w:rsidR="00DB2CA3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 xml:space="preserve"> выношу течением) </w:t>
      </w:r>
      <w:r w:rsidR="00DB2CA3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 xml:space="preserve"> рыхлые образования, являющиеся продуктами разрушения горных пород, выносимые временными водными потоками к подножиям возвышенностей.</w:t>
      </w:r>
    </w:p>
    <w:p w:rsidR="00EA130A" w:rsidRPr="00104C93" w:rsidRDefault="00EA130A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Пролювий образует </w:t>
      </w:r>
      <w:r w:rsidRPr="00A241E3">
        <w:rPr>
          <w:sz w:val="28"/>
          <w:szCs w:val="28"/>
        </w:rPr>
        <w:t>конусы выноса</w:t>
      </w:r>
      <w:r w:rsidRPr="00104C93">
        <w:rPr>
          <w:sz w:val="28"/>
          <w:szCs w:val="28"/>
        </w:rPr>
        <w:t xml:space="preserve">, которые сливаются в одну наклонную полосу </w:t>
      </w:r>
      <w:r w:rsidR="00DB2CA3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 xml:space="preserve"> пролювиальный </w:t>
      </w:r>
      <w:r w:rsidRPr="00A241E3">
        <w:rPr>
          <w:sz w:val="28"/>
          <w:szCs w:val="28"/>
        </w:rPr>
        <w:t>шлейф</w:t>
      </w:r>
      <w:r w:rsidRPr="00104C93">
        <w:rPr>
          <w:sz w:val="28"/>
          <w:szCs w:val="28"/>
        </w:rPr>
        <w:t>.</w:t>
      </w:r>
    </w:p>
    <w:p w:rsidR="00EA130A" w:rsidRPr="00104C93" w:rsidRDefault="00EA130A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У вершин конусов состав обломочного материала </w:t>
      </w:r>
      <w:r w:rsidRPr="00A241E3">
        <w:rPr>
          <w:sz w:val="28"/>
          <w:szCs w:val="28"/>
        </w:rPr>
        <w:t>гальки</w:t>
      </w:r>
      <w:r w:rsidRPr="00104C93">
        <w:rPr>
          <w:sz w:val="28"/>
          <w:szCs w:val="28"/>
        </w:rPr>
        <w:t xml:space="preserve"> и </w:t>
      </w:r>
      <w:r w:rsidRPr="00A241E3">
        <w:rPr>
          <w:sz w:val="28"/>
          <w:szCs w:val="28"/>
        </w:rPr>
        <w:t>щебня</w:t>
      </w:r>
      <w:r w:rsidRPr="00104C93">
        <w:rPr>
          <w:sz w:val="28"/>
          <w:szCs w:val="28"/>
        </w:rPr>
        <w:t xml:space="preserve"> с песчано-глинистым цементом (фангломераты), у их подножия </w:t>
      </w:r>
      <w:r w:rsidR="00DB2CA3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 xml:space="preserve"> более тонкие и отсортированные осадке, нередко лёссовидные </w:t>
      </w:r>
      <w:r w:rsidRPr="00A241E3">
        <w:rPr>
          <w:sz w:val="28"/>
          <w:szCs w:val="28"/>
        </w:rPr>
        <w:t>супесии</w:t>
      </w:r>
      <w:r w:rsidRPr="00104C93">
        <w:rPr>
          <w:sz w:val="28"/>
          <w:szCs w:val="28"/>
        </w:rPr>
        <w:t xml:space="preserve"> и </w:t>
      </w:r>
      <w:r w:rsidRPr="00A241E3">
        <w:rPr>
          <w:sz w:val="28"/>
          <w:szCs w:val="28"/>
        </w:rPr>
        <w:t>суглинки</w:t>
      </w:r>
      <w:r w:rsidRPr="00104C93">
        <w:rPr>
          <w:sz w:val="28"/>
          <w:szCs w:val="28"/>
        </w:rPr>
        <w:t xml:space="preserve"> (пролювиальные </w:t>
      </w:r>
      <w:r w:rsidRPr="00A241E3">
        <w:rPr>
          <w:sz w:val="28"/>
          <w:szCs w:val="28"/>
        </w:rPr>
        <w:t>лёссы</w:t>
      </w:r>
      <w:r w:rsidRPr="00104C93">
        <w:rPr>
          <w:sz w:val="28"/>
          <w:szCs w:val="28"/>
        </w:rPr>
        <w:t>).</w:t>
      </w:r>
    </w:p>
    <w:p w:rsidR="00EA130A" w:rsidRPr="00104C93" w:rsidRDefault="00EA130A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Пролювий наиболее развит в предгорьях </w:t>
      </w:r>
      <w:r w:rsidRPr="00A241E3">
        <w:rPr>
          <w:sz w:val="28"/>
          <w:szCs w:val="28"/>
        </w:rPr>
        <w:t>аридных</w:t>
      </w:r>
      <w:r w:rsidRPr="00104C93">
        <w:rPr>
          <w:sz w:val="28"/>
          <w:szCs w:val="28"/>
        </w:rPr>
        <w:t xml:space="preserve"> и </w:t>
      </w:r>
      <w:r w:rsidRPr="00A241E3">
        <w:rPr>
          <w:sz w:val="28"/>
          <w:szCs w:val="28"/>
        </w:rPr>
        <w:t>семиаридных</w:t>
      </w:r>
      <w:r w:rsidRPr="00104C93">
        <w:rPr>
          <w:sz w:val="28"/>
          <w:szCs w:val="28"/>
        </w:rPr>
        <w:t xml:space="preserve"> областей, где по периферии области распространения пролювий иногда откладываются алеврито-глинистые осадки временных разливов (</w:t>
      </w:r>
      <w:r w:rsidRPr="00A241E3">
        <w:rPr>
          <w:sz w:val="28"/>
          <w:szCs w:val="28"/>
        </w:rPr>
        <w:t>такыры</w:t>
      </w:r>
      <w:r w:rsidRPr="00104C93">
        <w:rPr>
          <w:sz w:val="28"/>
          <w:szCs w:val="28"/>
        </w:rPr>
        <w:t xml:space="preserve">, </w:t>
      </w:r>
      <w:r w:rsidRPr="00A241E3">
        <w:rPr>
          <w:sz w:val="28"/>
          <w:szCs w:val="28"/>
        </w:rPr>
        <w:t>соры</w:t>
      </w:r>
      <w:r w:rsidRPr="00104C93">
        <w:rPr>
          <w:sz w:val="28"/>
          <w:szCs w:val="28"/>
        </w:rPr>
        <w:t>), часто за</w:t>
      </w:r>
      <w:r w:rsidRPr="00A241E3">
        <w:rPr>
          <w:sz w:val="28"/>
          <w:szCs w:val="28"/>
        </w:rPr>
        <w:t>гипсованные</w:t>
      </w:r>
      <w:r w:rsidRPr="00104C93">
        <w:rPr>
          <w:sz w:val="28"/>
          <w:szCs w:val="28"/>
        </w:rPr>
        <w:t xml:space="preserve"> и засоленные.</w:t>
      </w:r>
    </w:p>
    <w:p w:rsidR="00EA130A" w:rsidRPr="00104C93" w:rsidRDefault="00EA130A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Термин предложен русским геологом </w:t>
      </w:r>
      <w:r w:rsidR="00DB2CA3" w:rsidRPr="00A241E3">
        <w:rPr>
          <w:sz w:val="28"/>
          <w:szCs w:val="28"/>
        </w:rPr>
        <w:t xml:space="preserve">А.П. </w:t>
      </w:r>
      <w:r w:rsidRPr="00A241E3">
        <w:rPr>
          <w:sz w:val="28"/>
          <w:szCs w:val="28"/>
        </w:rPr>
        <w:t>Павловым</w:t>
      </w:r>
      <w:r w:rsidRPr="00104C93">
        <w:rPr>
          <w:sz w:val="28"/>
          <w:szCs w:val="28"/>
        </w:rPr>
        <w:t xml:space="preserve"> для отложений временных, текущих с гор потоков, представленных суглинисто-глинистым лёссовидным материалом.</w:t>
      </w:r>
    </w:p>
    <w:p w:rsidR="001E7316" w:rsidRPr="00104C93" w:rsidRDefault="001E7316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Элювий (элювиальные отложения) (</w:t>
      </w:r>
      <w:r w:rsidRPr="00A241E3">
        <w:rPr>
          <w:sz w:val="28"/>
          <w:szCs w:val="28"/>
        </w:rPr>
        <w:t>лат.</w:t>
      </w:r>
      <w:r w:rsidRPr="00104C93">
        <w:rPr>
          <w:sz w:val="28"/>
          <w:szCs w:val="28"/>
        </w:rPr>
        <w:t> eluo </w:t>
      </w:r>
      <w:r w:rsidR="00DB2CA3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 xml:space="preserve"> «вымываю») </w:t>
      </w:r>
      <w:r w:rsidR="00DB2CA3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 xml:space="preserve"> рыхлые </w:t>
      </w:r>
      <w:r w:rsidRPr="00A241E3">
        <w:rPr>
          <w:sz w:val="28"/>
          <w:szCs w:val="28"/>
        </w:rPr>
        <w:t>геологические отложения</w:t>
      </w:r>
      <w:r w:rsidRPr="00104C93">
        <w:rPr>
          <w:sz w:val="28"/>
          <w:szCs w:val="28"/>
        </w:rPr>
        <w:t xml:space="preserve"> и </w:t>
      </w:r>
      <w:r w:rsidRPr="00A241E3">
        <w:rPr>
          <w:sz w:val="28"/>
          <w:szCs w:val="28"/>
        </w:rPr>
        <w:t>почвы</w:t>
      </w:r>
      <w:r w:rsidRPr="00104C93">
        <w:rPr>
          <w:sz w:val="28"/>
          <w:szCs w:val="28"/>
        </w:rPr>
        <w:t xml:space="preserve">, формируемые в результате </w:t>
      </w:r>
      <w:r w:rsidRPr="00A241E3">
        <w:rPr>
          <w:sz w:val="28"/>
          <w:szCs w:val="28"/>
        </w:rPr>
        <w:t>выветривания</w:t>
      </w:r>
      <w:r w:rsidRPr="00104C93">
        <w:rPr>
          <w:sz w:val="28"/>
          <w:szCs w:val="28"/>
        </w:rPr>
        <w:t xml:space="preserve"> поверхностных </w:t>
      </w:r>
      <w:r w:rsidRPr="00A241E3">
        <w:rPr>
          <w:sz w:val="28"/>
          <w:szCs w:val="28"/>
        </w:rPr>
        <w:t>горных пород</w:t>
      </w:r>
      <w:r w:rsidRPr="00104C93">
        <w:rPr>
          <w:sz w:val="28"/>
          <w:szCs w:val="28"/>
        </w:rPr>
        <w:t xml:space="preserve"> на месте первоначального залегания или в результате выветривания и последующей </w:t>
      </w:r>
      <w:r w:rsidRPr="00A241E3">
        <w:rPr>
          <w:sz w:val="28"/>
          <w:szCs w:val="28"/>
        </w:rPr>
        <w:t>аккумуляции</w:t>
      </w:r>
      <w:r w:rsidRPr="00104C93">
        <w:rPr>
          <w:sz w:val="28"/>
          <w:szCs w:val="28"/>
        </w:rPr>
        <w:t xml:space="preserve"> его продуктов под действием силы тяжести. Элювиальные отложения формируются на горизонтальных или слабонаклонных поверхностях.</w:t>
      </w:r>
    </w:p>
    <w:p w:rsidR="001E7316" w:rsidRPr="00104C93" w:rsidRDefault="001E7316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Процесс выноса вещества из геологического или </w:t>
      </w:r>
      <w:r w:rsidRPr="00A241E3">
        <w:rPr>
          <w:sz w:val="28"/>
          <w:szCs w:val="28"/>
        </w:rPr>
        <w:t>почвенного</w:t>
      </w:r>
      <w:r w:rsidRPr="00104C93">
        <w:rPr>
          <w:sz w:val="28"/>
          <w:szCs w:val="28"/>
        </w:rPr>
        <w:t xml:space="preserve"> горизонта называется элювиацией. Существует разница в использовании этого термина в </w:t>
      </w:r>
      <w:r w:rsidRPr="00A241E3">
        <w:rPr>
          <w:sz w:val="28"/>
          <w:szCs w:val="28"/>
        </w:rPr>
        <w:t>геологии</w:t>
      </w:r>
      <w:r w:rsidRPr="00104C93">
        <w:rPr>
          <w:sz w:val="28"/>
          <w:szCs w:val="28"/>
        </w:rPr>
        <w:t xml:space="preserve"> и </w:t>
      </w:r>
      <w:r w:rsidRPr="00A241E3">
        <w:rPr>
          <w:sz w:val="28"/>
          <w:szCs w:val="28"/>
        </w:rPr>
        <w:t>почвоведении</w:t>
      </w:r>
      <w:r w:rsidRPr="00104C93">
        <w:rPr>
          <w:sz w:val="28"/>
          <w:szCs w:val="28"/>
        </w:rPr>
        <w:t>. В почвоведении под элювиацией понимается вызываемый прохождением водных осадков через горизонты почвы перенос разрушенных веществ из верхних слоев почвы в нижние. Накопление этих веществ (иллювиальных отложений) в нижних слоях называется иллювиацией.</w:t>
      </w:r>
    </w:p>
    <w:p w:rsidR="003F7921" w:rsidRPr="00104C93" w:rsidRDefault="00364C65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Делювий имеет широкое распространение, покрывает склоны и их подошвы за исключением обрывистых участков и районов пустынь. Делювий разнообразен, по минеральному составу отличается от подстилающих коренных пород и соответствует элювию, расположенному по склону выше. Отложения неотсортированные, то есть наряду с механическими частицами встречаются единичные крупные обломки. Состав делювия: в горных и предгорных районах суглинки, супеси, пески с включениями щебня и крупных обломков. На равнинах –</w:t>
      </w:r>
      <w:r w:rsidR="001B7613" w:rsidRPr="00104C93">
        <w:rPr>
          <w:sz w:val="28"/>
          <w:szCs w:val="28"/>
        </w:rPr>
        <w:t xml:space="preserve"> суглинки, супеси, реже глины.</w:t>
      </w:r>
    </w:p>
    <w:p w:rsidR="003F7921" w:rsidRPr="00104C93" w:rsidRDefault="003F7921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3F7921" w:rsidRPr="00104C93" w:rsidRDefault="003F7921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b/>
          <w:bCs/>
          <w:sz w:val="28"/>
          <w:szCs w:val="28"/>
        </w:rPr>
        <w:t>2. Перечислите известные вам формы рельефа, связанные с процессами карстования</w:t>
      </w:r>
    </w:p>
    <w:p w:rsidR="008A29D2" w:rsidRPr="00104C93" w:rsidRDefault="00A80737" w:rsidP="00401685">
      <w:pPr>
        <w:tabs>
          <w:tab w:val="left" w:pos="139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04C93">
        <w:rPr>
          <w:color w:val="FFFFFF"/>
          <w:sz w:val="28"/>
          <w:szCs w:val="28"/>
        </w:rPr>
        <w:t>элювиация карстование осадконакопление рельеф</w:t>
      </w:r>
    </w:p>
    <w:p w:rsidR="00782A1F" w:rsidRPr="00104C93" w:rsidRDefault="007544C8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Под термином «карст» понимают совокупность специфических форм рельефа и особенностей наземной и подземной гидрографии, свойственной некоторым областям, сложенным растворимыми горными породами, такими, как каменная соль, гипс, известняк, доломит и др. И хотя каменная соль и гипс обладают большей растворимостью, чем известняки и доломиты, гипсовый и соляной карст развит сравнительно мало из-за незначительного распространения этих пород, особенно выходов их на дневную поверхность. 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Наиболее распространенные поверхностные формы рельефа карстовых областей.</w:t>
      </w:r>
      <w:r w:rsidR="00DB2CA3" w:rsidRPr="00104C93">
        <w:rPr>
          <w:sz w:val="28"/>
          <w:szCs w:val="28"/>
        </w:rPr>
        <w:t xml:space="preserve"> </w:t>
      </w:r>
      <w:r w:rsidRPr="00104C93">
        <w:rPr>
          <w:sz w:val="28"/>
          <w:szCs w:val="28"/>
        </w:rPr>
        <w:t>В зависимости от того, выходят ли карстующиеся породы на земную поверхность, или они перекрыты сверху некарстующимися отложениями, различают голый и закрытый (покрытый) карст. Голый карст чаще всего свойствен горным территориям, где наиболее интенсивно идут процессы денудации, закрытый - равнинам. Наибольшее разнообразие форм рельефа и наибольшая активность карстовых процессов о</w:t>
      </w:r>
      <w:r w:rsidR="00E001C6" w:rsidRPr="00104C93">
        <w:rPr>
          <w:sz w:val="28"/>
          <w:szCs w:val="28"/>
        </w:rPr>
        <w:t>бычно свойственна голому карсту.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Дождевые или талые воды, стекая по поверхности известняков, разъедают стенки трещин. В результате образуется микрорельеф карров или шраттов -</w:t>
      </w:r>
      <w:r w:rsidR="00EF63A8" w:rsidRPr="00104C93">
        <w:rPr>
          <w:sz w:val="28"/>
          <w:szCs w:val="28"/>
        </w:rPr>
        <w:t xml:space="preserve"> </w:t>
      </w:r>
      <w:r w:rsidRPr="00104C93">
        <w:rPr>
          <w:sz w:val="28"/>
          <w:szCs w:val="28"/>
        </w:rPr>
        <w:t>система гребней и разделяющих их рытвин или борозд. Борозды и гребни располагаются примерно параллельно друг друга, если четко выражено падение слоев и тр</w:t>
      </w:r>
      <w:r w:rsidR="00EF63A8" w:rsidRPr="00104C93">
        <w:rPr>
          <w:sz w:val="28"/>
          <w:szCs w:val="28"/>
        </w:rPr>
        <w:t>е</w:t>
      </w:r>
      <w:r w:rsidRPr="00104C93">
        <w:rPr>
          <w:sz w:val="28"/>
          <w:szCs w:val="28"/>
        </w:rPr>
        <w:t>щиноватость пород совпадает с направлением падения. При более сложной системе трещиноватости карры располагаются совершенно неправильно, пересекаются, разветвляются и вновь сливаются. Глубина борозд может достигать 2,0 м.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Покрытые каррами пространства называют карровыми полями. По мере расширения трещин гребни становятся все уже, надламываются и распадаются на отдельные обломки. Такие старые карровые поля представляют собой нередко хаотические нагромождения крупных и мелких обломков известняка с кое-где сохранившимися и выступающими над этими нагромождениями карровыми гребнями.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Карры могут образоваться и в прибрежной полосе при воздействии морского прибоя на карстующиеся породы.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При растворении известняков всегда остается нерастворимая часть, представленная глинистым материалом красного или кирпичного цвета. Этот элювиальный материал, накапливаясь на поверхности пород, образует своеобразную кору выветривания, характерную для карстовых областей, -так называемую терра-росса. При значительном накоплении в трещинах глинистый материал терра-росса может полностью закупоривать их и тогда процесс каррообразования прекращается. Следовательно, трещиноватость - одно из основных условий каррообразования.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При интенсивной вертикальной циркуляции воды процесс растворения карстующихся пород приводит к образованию понор - каналов, поглощающих поверхностные воды и отводящих их в глубину закарстованного массива. Величина и форма понор разнообразны и зависят от степени их разработанности. На поверхности поноры выражены зияющими трещинами или отверстиями, в глубине ими начинается сложная система каналов вертикальной циркуляции воды.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Расширение устий понор в процессе дальнейшего растворения приводит к образованию карстовых воронок различных размеров и форм в зависимости от возраста, типа карстующихся пород и их залегания: от щеле- и колодцеобразных до блюдцеобразных. В закрытом карсте воронки образуются не только за счет растворения, но и в результате механического выноса – суффозии - в поноры залегающих с поверхности нерастворимых пород. Такие воронки называют кирстово-суффозионными или воронками просасывания. Карстовые блюдца, воронки и неглубокие колодцы в западноевропейской литературе носят название долины.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Карстовые формы рельефа могут быть беспорядочно разбросаны по поверхности карстового массива</w:t>
      </w:r>
      <w:r w:rsidR="00DB2CA3" w:rsidRPr="00104C93">
        <w:rPr>
          <w:sz w:val="28"/>
          <w:szCs w:val="28"/>
        </w:rPr>
        <w:t xml:space="preserve"> </w:t>
      </w:r>
      <w:r w:rsidRPr="00104C93">
        <w:rPr>
          <w:sz w:val="28"/>
          <w:szCs w:val="28"/>
        </w:rPr>
        <w:t>или сосредоточены вдоль определенных линий, обусловленных направлением подземного стока или залеганием карстующихся пород. Эти формы не являются «застывшими». Они могут переходить одна в другую. Так, карстовое блюдце в результате углубления, а карстовый колодец в результате выполаживания склонов могут превратиться в карстовую воронку.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Если стенки понора продолжают растворяться, то канал становится достаточно большим и превращается в естественный колодец или естественную шахту. Карстовые шахты и колодцы нередко достигают очень большой глубины (в несколько десятков или сотен метров). Одна из таких шахт в северной Италии, в окрестностях г. Верона, достигает глубины 637 м. Общее направление шахт близко к вертикальному, но имеются и значительные отклонения, отдельные участки шахт могут быть почти горизонтальными или наклонными. Шахты часто закладываются на пересечении нескольких систем трещиноватости. При дальнейшем растворении стенок шахты могут превратиться в достаточно широкие подземные ходы, в пещеры.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Естественными колодцами нередко называют формы типа естественных шахт, но меньших размеров. Некоторые исследователи закрепляют термин «колодец» за определенными формами, которые образуются не за счет поверхностного выщелачивания, а путем обрушения свода над подземной полостью. В таких случаях возникают отрицательные формы рельефа цилиндрической формы, с вертикальными стенками и загроможденным обломками дном. Часто такие колодцы располагаются рядами, как бы отмечу я на поверхности направление подземных галерей, над которыми они образуются.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Провальные, или поверхностные, воронки, сливаясь, образуют слепые овраги или формы довольно причудливых очертаний, получившие название «увала». Известны, например, увала до 700 м в поперечнике при глубинах до 30 м. Такие образования представляют собой как бы переходные формы к еще более крупным карстовым ваннам - польям.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Полья - обширные, обычно плоскодонные и с крутыми стенками карстовые понижения в несколько километров, а в некоторых случаях - в несколько десятков километров в поперечнике. Площадь Попова полья в западной Герцеговине (Югославия) достигает, например, 180 км2. По ровному дну полья иногда протекает водоток, который в большинстве случаев появляется из одной стенки полья и скрывается в подземной галерее в противоположной стенке.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Происхождение польев не всегда ясно. Видимо, они образуются разными путями. Некоторые исследователи считают, что полье это одна из поздних стадий развития карстового рельефа, образующаяся за счет слияния многих карстовых воронок и котловин. При этом, если в ходе развития карстового процесса достигается базис карстовой денудации - уровень грунтовых вод, дальнейшее развитие такой формы будет возможно только за счет отступания стенок, т. е. роста в ширину, что и приводит к образованию полья. Однако довольно часто встречаются полья с сухим дном, а то и с многочисленными карстовыми формами, либо приуроченными к поверхности дна полья, либо погребенными под продуктами выветривания.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По всей вероятности, возможно не менее четырех различных случаев образования польев. Прежде всего выделяют полья тектонического происхождения - грабены или мульды, получающие черты карстовых образований со всеми свойственными им морфологическими и гидрогеологическими особенностями, присущими карсту. Как правило, это наиболее крупные полья. Примером такого полья является уже упоминавшееся Попово полье в Югославии. Нередко в строении тектонического полья принимают участие и некарстующиеся породы.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Полья могут образоваться за счет размыва и выноса продуктов размыва нерастворимых пород, залегающих среди растворимых известняков. В этом случае размеры полья определяются массой нерастворимой породы, формой ее залегания. Стенки такого полья представляют собой отпрепарированные контакты между нерастворимой породой и известняками. По мнению Н. А. Гвоздецкого, такое происхождение имеет, например, Шаорское полье в Западной Грузии.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Третий путь образования полья уже упоминался - это формирование крупной карстовой котловины за счет слияния более мелких отрицательных форм рельефа. Очертания таких польев обычно бывают очень изрезанными.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Наконец, полья могут образоваться путем провала над подземной долиной реки. О возможности подобного происхождения польев свидетельствует наличие таких своеобразных форм рельефа, как естественные мосты - остатки обрушившегося свода подземной галереи, соединяющие два противоположных склона полья. Таково, например, происхождение Ракбахского полья в западной части Югославии. По дну этого полья протекает река, которая появляется с одной стороны полья и уходит вновь в подземную полость и противоположной части полья.</w:t>
      </w:r>
    </w:p>
    <w:p w:rsidR="004C7D90" w:rsidRPr="00104C93" w:rsidRDefault="004C7D90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Г. Лун, исследовавший карст в Западном Тавре (Турция), пришел к выводу, что полья Западного Тавра первоначально были речными долинами, по развитие карстового процесса привело к исчезновению рек. Дальнейшее расширение брошенных долин и превращение их в полья связано с коррелирующим воздействием на стенки котловин временно заливающих их вод. Накопление водоупорных продуктов выветривания на дне польев, во-первых, способствует задержанию временных вод, а во-вторых, препятствует дальнейшему развитию карста вглубь.</w:t>
      </w:r>
    </w:p>
    <w:p w:rsidR="003F7921" w:rsidRPr="00104C93" w:rsidRDefault="003F7921" w:rsidP="00401685">
      <w:pPr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3F7921" w:rsidRPr="00104C93" w:rsidRDefault="003F7921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b/>
          <w:bCs/>
          <w:sz w:val="28"/>
          <w:szCs w:val="28"/>
        </w:rPr>
        <w:t>3. Какие факторы определяют современные осадконакопления</w:t>
      </w:r>
    </w:p>
    <w:p w:rsidR="00D722A2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9D3871" w:rsidRPr="00104C93" w:rsidRDefault="009D3871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Процесс современного осадконакопления контролируется следующими факторами: а) климатической зональностью; б) вертикальной зональностью; г) циркумконтинентальная зональность (удаленность от континентов).</w:t>
      </w:r>
    </w:p>
    <w:p w:rsidR="009D3871" w:rsidRPr="00104C93" w:rsidRDefault="009D3871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Каждой климатической зоне с характерным для нее соотношением температуры и водообмена океана с атмосферой соответствуют определенные комплексы осадков. Так, в ледовой приантарктической зоне преобладают грубые ледниковые и айсберговые осадки, а в тропической гумидной зоне, где протекают интенсивные процессы химического выветривания, крупными реками выносится преимущественно глинистый материал. Распределение биогенных осадков на дне океанов и морей также в большинстве случаев свидетельствует об их приуроченности к определенным климатическим зонам, хотя в ряде случаев эта связь значительно более сложная, что определяется вертикальным перемещением вод и постоянными течениями.</w:t>
      </w:r>
    </w:p>
    <w:p w:rsidR="009D3871" w:rsidRPr="00104C93" w:rsidRDefault="009D3871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Вертикальная зональность проявляется в уменьшении крупности обломочного материала по мере увеличения глубины моря и ослабления подвижности придонных вод. Еще большее значение вертикальная зональность имеет в образовании биогенных и особенно карбонатных осадков, которые могут сохраняться только до критических глубин.</w:t>
      </w:r>
    </w:p>
    <w:p w:rsidR="009D3871" w:rsidRPr="00104C93" w:rsidRDefault="009D3871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Циркумконтинентальная зональность определяет интенсивность поступления осадочного материала в различные части водоема и закономерность изменения его состава по мере удаления от континентов. Поступление осадочного материала тесным образом связано с климатом и рельефом окружающей суши. В условиях горного рельефа и гумидного климата в океаны и моря многоводными реками поставляется большое количество осадочного вещества, во много раз большее, чем с континентов в аридных зонах.</w:t>
      </w:r>
    </w:p>
    <w:p w:rsidR="009D3871" w:rsidRPr="00104C93" w:rsidRDefault="009D3871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Обломочные, терригенные осадки наиболее широко распространены вдоль побережий материков и в пределах их подводных окраин, но присутствуют в том или ином количестве и во всех остальных типах осадков даже в центральных частях океана. Среди них выделяются: грубообломочные осадки, или псефиты (греч. «псефос» - камешек), - глыбы, валуны, галечники, гравий; песчаные осадки, или псаммиты (греч. «псамос» - песок); алевритовые осадки (греч. «алевра» - пшеничная мука); глинистые осадки, или пелиты (греч. «пелос» - глина).</w:t>
      </w:r>
    </w:p>
    <w:p w:rsidR="00D722A2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D722A2" w:rsidRPr="00104C93" w:rsidRDefault="00D722A2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b/>
          <w:bCs/>
          <w:sz w:val="28"/>
          <w:szCs w:val="28"/>
        </w:rPr>
        <w:t>4. Ситуационная задача</w:t>
      </w:r>
    </w:p>
    <w:p w:rsidR="00D722A2" w:rsidRPr="00104C93" w:rsidRDefault="00D722A2" w:rsidP="00401685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722A2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Составьте сравнительную таблицу факторов, вызывающих собственно</w:t>
      </w:r>
      <w:r w:rsidR="00330C57" w:rsidRPr="00104C93">
        <w:rPr>
          <w:sz w:val="28"/>
          <w:szCs w:val="28"/>
        </w:rPr>
        <w:t>-</w:t>
      </w:r>
      <w:r w:rsidRPr="00104C93">
        <w:rPr>
          <w:sz w:val="28"/>
          <w:szCs w:val="28"/>
        </w:rPr>
        <w:t>гравитационные процессы, водно-гравитационные, гравитационно-водные процессы</w:t>
      </w:r>
      <w:r w:rsidR="00B2381F" w:rsidRPr="00104C93">
        <w:rPr>
          <w:sz w:val="28"/>
          <w:szCs w:val="28"/>
        </w:rPr>
        <w:t>.</w:t>
      </w:r>
    </w:p>
    <w:p w:rsidR="0039367B" w:rsidRPr="00104C93" w:rsidRDefault="00330C57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Гравитационные геологические процессы выражаются в перемещении горных пород по поверхности Земли под непосредственным действием силы тяжести из возвышенных участков в пониженные. Отложения, формирующиеся в результате гравитационных процессов, называются коллювиальными</w:t>
      </w:r>
    </w:p>
    <w:p w:rsidR="00330C57" w:rsidRPr="00104C93" w:rsidRDefault="00330C57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Гравитационные процессы бывают:</w:t>
      </w:r>
    </w:p>
    <w:p w:rsidR="00330C57" w:rsidRPr="00104C93" w:rsidRDefault="00330C57" w:rsidP="0040168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собственно-гравитационные (мгновенные провалы, обвалы простые и сложные, оползнеобвалы, камнепады, вывалы, осыпи - обвальная группа; просадка, склоновый крипп- крипповая группа); </w:t>
      </w:r>
    </w:p>
    <w:p w:rsidR="00330C57" w:rsidRPr="00104C93" w:rsidRDefault="00330C57" w:rsidP="0040168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водно-гравитационные (оползни; глыбовые, блоковые, террасовидные, цирковидные - оползневая группа); </w:t>
      </w:r>
    </w:p>
    <w:p w:rsidR="00330C57" w:rsidRPr="00104C93" w:rsidRDefault="00330C57" w:rsidP="0040168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гравитационно-водные (оползневые потоки, оплывины, грязекаменные потоки или сели - оползне-потоковая группа); </w:t>
      </w:r>
    </w:p>
    <w:p w:rsidR="00D722A2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649"/>
      </w:tblGrid>
      <w:tr w:rsidR="00A82F20" w:rsidRPr="00393F31" w:rsidTr="00393F31">
        <w:trPr>
          <w:trHeight w:val="323"/>
        </w:trPr>
        <w:tc>
          <w:tcPr>
            <w:tcW w:w="4369" w:type="dxa"/>
            <w:shd w:val="clear" w:color="auto" w:fill="auto"/>
          </w:tcPr>
          <w:p w:rsidR="00A82F20" w:rsidRPr="00393F31" w:rsidRDefault="00A82F20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Процессы</w:t>
            </w:r>
          </w:p>
        </w:tc>
        <w:tc>
          <w:tcPr>
            <w:tcW w:w="4649" w:type="dxa"/>
            <w:shd w:val="clear" w:color="auto" w:fill="auto"/>
          </w:tcPr>
          <w:p w:rsidR="00A82F20" w:rsidRPr="00393F31" w:rsidRDefault="00A82F20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Факторы</w:t>
            </w:r>
          </w:p>
        </w:tc>
      </w:tr>
      <w:tr w:rsidR="00A82F20" w:rsidRPr="00393F31" w:rsidTr="00393F31">
        <w:trPr>
          <w:trHeight w:val="632"/>
        </w:trPr>
        <w:tc>
          <w:tcPr>
            <w:tcW w:w="4369" w:type="dxa"/>
            <w:shd w:val="clear" w:color="auto" w:fill="auto"/>
          </w:tcPr>
          <w:p w:rsidR="00A82F20" w:rsidRPr="00393F31" w:rsidRDefault="00A82F20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собственно-гравитационные</w:t>
            </w:r>
          </w:p>
        </w:tc>
        <w:tc>
          <w:tcPr>
            <w:tcW w:w="4649" w:type="dxa"/>
            <w:shd w:val="clear" w:color="auto" w:fill="auto"/>
          </w:tcPr>
          <w:p w:rsidR="00A82F20" w:rsidRPr="00393F31" w:rsidRDefault="00E029BC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Пустоты, полости, отвесные обрывистые склоны, крип</w:t>
            </w:r>
          </w:p>
        </w:tc>
      </w:tr>
      <w:tr w:rsidR="00A82F20" w:rsidRPr="00393F31" w:rsidTr="00393F31">
        <w:trPr>
          <w:trHeight w:val="323"/>
        </w:trPr>
        <w:tc>
          <w:tcPr>
            <w:tcW w:w="4369" w:type="dxa"/>
            <w:shd w:val="clear" w:color="auto" w:fill="auto"/>
          </w:tcPr>
          <w:p w:rsidR="00A82F20" w:rsidRPr="00393F31" w:rsidRDefault="00A82F20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водно-гравитационные</w:t>
            </w:r>
          </w:p>
        </w:tc>
        <w:tc>
          <w:tcPr>
            <w:tcW w:w="4649" w:type="dxa"/>
            <w:shd w:val="clear" w:color="auto" w:fill="auto"/>
          </w:tcPr>
          <w:p w:rsidR="00A82F20" w:rsidRPr="00393F31" w:rsidRDefault="00E029BC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Оползни</w:t>
            </w:r>
          </w:p>
        </w:tc>
      </w:tr>
      <w:tr w:rsidR="00A82F20" w:rsidRPr="00393F31" w:rsidTr="00393F31">
        <w:trPr>
          <w:trHeight w:val="323"/>
        </w:trPr>
        <w:tc>
          <w:tcPr>
            <w:tcW w:w="4369" w:type="dxa"/>
            <w:shd w:val="clear" w:color="auto" w:fill="auto"/>
          </w:tcPr>
          <w:p w:rsidR="00A82F20" w:rsidRPr="00393F31" w:rsidRDefault="00A82F20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гравитационно-водные</w:t>
            </w:r>
          </w:p>
        </w:tc>
        <w:tc>
          <w:tcPr>
            <w:tcW w:w="4649" w:type="dxa"/>
            <w:shd w:val="clear" w:color="auto" w:fill="auto"/>
          </w:tcPr>
          <w:p w:rsidR="00A82F20" w:rsidRPr="00393F31" w:rsidRDefault="00E029BC" w:rsidP="00393F3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3F31">
              <w:rPr>
                <w:sz w:val="20"/>
                <w:szCs w:val="20"/>
              </w:rPr>
              <w:t>Подземные, поверхностные воды</w:t>
            </w:r>
          </w:p>
        </w:tc>
      </w:tr>
    </w:tbl>
    <w:p w:rsidR="00D722A2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D722A2" w:rsidRPr="00104C93" w:rsidRDefault="00D722A2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b/>
          <w:bCs/>
          <w:sz w:val="28"/>
          <w:szCs w:val="28"/>
        </w:rPr>
        <w:t>5. Расчетное задание</w:t>
      </w:r>
    </w:p>
    <w:p w:rsidR="00D722A2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3F7921" w:rsidRPr="00104C93" w:rsidRDefault="00D722A2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Объяснить, почему в Девонском году 400, Триасовом 380, в современном 365 дней.</w:t>
      </w:r>
    </w:p>
    <w:p w:rsidR="0039367B" w:rsidRPr="00104C93" w:rsidRDefault="0039367B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Определение времени развития отдельных, в основном кратковременных, событий представляется возможным с помощью анализа сезонного (годичного) развития Земли. Эти методы называются сезонно-климатическими. Развитие ряда геологических и тем более биологических процессов связано с сезонными (годичными) изменениями климата, например всем известные годичные кольца на стволах деревьев сохраняются и на ископаемых окаменелых стволах. Такие же годичные слои роста обнаруживаются и в кораллах.</w:t>
      </w:r>
    </w:p>
    <w:p w:rsidR="0039367B" w:rsidRPr="00104C93" w:rsidRDefault="0039367B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На основании изучения древних четырехлучевых кораллов американский ученый Дж. Уэльс сделал вывод, что в девонском году было 400 дней, в триасовом 380.</w:t>
      </w:r>
    </w:p>
    <w:p w:rsidR="0039367B" w:rsidRPr="00104C93" w:rsidRDefault="0039367B" w:rsidP="00401685">
      <w:pPr>
        <w:spacing w:line="360" w:lineRule="auto"/>
        <w:ind w:firstLine="709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Это свидетельствует о более быстром по сравнению с современным временем вращением Земли.</w:t>
      </w:r>
    </w:p>
    <w:p w:rsidR="001537C9" w:rsidRPr="00104C93" w:rsidRDefault="00DB2CA3" w:rsidP="0040168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04C93">
        <w:rPr>
          <w:sz w:val="28"/>
          <w:szCs w:val="28"/>
        </w:rPr>
        <w:br w:type="page"/>
      </w:r>
      <w:r w:rsidR="00D57E9B" w:rsidRPr="00104C93">
        <w:rPr>
          <w:b/>
          <w:bCs/>
          <w:sz w:val="28"/>
          <w:szCs w:val="28"/>
        </w:rPr>
        <w:t>С</w:t>
      </w:r>
      <w:r w:rsidRPr="00104C93">
        <w:rPr>
          <w:b/>
          <w:bCs/>
          <w:sz w:val="28"/>
          <w:szCs w:val="28"/>
        </w:rPr>
        <w:t>писок использованных источников</w:t>
      </w:r>
    </w:p>
    <w:p w:rsidR="00D57E9B" w:rsidRPr="00104C93" w:rsidRDefault="00D57E9B" w:rsidP="00401685">
      <w:pPr>
        <w:spacing w:line="360" w:lineRule="auto"/>
        <w:ind w:firstLine="709"/>
        <w:jc w:val="both"/>
        <w:rPr>
          <w:sz w:val="28"/>
          <w:szCs w:val="28"/>
        </w:rPr>
      </w:pPr>
    </w:p>
    <w:p w:rsidR="00D57E9B" w:rsidRPr="00104C93" w:rsidRDefault="00D57E9B" w:rsidP="00DB2CA3">
      <w:pPr>
        <w:spacing w:line="360" w:lineRule="auto"/>
        <w:jc w:val="both"/>
        <w:rPr>
          <w:sz w:val="28"/>
          <w:szCs w:val="28"/>
        </w:rPr>
      </w:pPr>
      <w:r w:rsidRPr="00104C93">
        <w:rPr>
          <w:sz w:val="28"/>
          <w:szCs w:val="28"/>
        </w:rPr>
        <w:t>1. Бушинский Г.И., Теняков В.А. Выветривание - процессы, породы и руды // Литология и полезные ископаемые. - 1977. - № 5. - С. 10-19.</w:t>
      </w:r>
    </w:p>
    <w:p w:rsidR="001537C9" w:rsidRPr="00104C93" w:rsidRDefault="00D57E9B" w:rsidP="00DB2CA3">
      <w:pPr>
        <w:spacing w:line="360" w:lineRule="auto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2. </w:t>
      </w:r>
      <w:r w:rsidR="001537C9" w:rsidRPr="00104C93">
        <w:rPr>
          <w:sz w:val="28"/>
          <w:szCs w:val="28"/>
        </w:rPr>
        <w:t>Гвоздецкий Н.А. Карст. - М., 1981. - 214 с.</w:t>
      </w:r>
    </w:p>
    <w:p w:rsidR="001537C9" w:rsidRPr="00104C93" w:rsidRDefault="00D57E9B" w:rsidP="00DB2CA3">
      <w:pPr>
        <w:spacing w:line="360" w:lineRule="auto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3. </w:t>
      </w:r>
      <w:r w:rsidR="001537C9" w:rsidRPr="00104C93">
        <w:rPr>
          <w:sz w:val="28"/>
          <w:szCs w:val="28"/>
        </w:rPr>
        <w:t>Гидрогеология / Под. ред. В.М. Шестакова и М.С. Орлова. - М., 1984. - 303 с.</w:t>
      </w:r>
    </w:p>
    <w:p w:rsidR="009576D4" w:rsidRPr="00104C93" w:rsidRDefault="00D57E9B" w:rsidP="00DB2CA3">
      <w:pPr>
        <w:spacing w:line="360" w:lineRule="auto"/>
        <w:jc w:val="both"/>
        <w:rPr>
          <w:sz w:val="28"/>
          <w:szCs w:val="28"/>
        </w:rPr>
      </w:pPr>
      <w:r w:rsidRPr="00104C93">
        <w:rPr>
          <w:sz w:val="28"/>
          <w:szCs w:val="28"/>
        </w:rPr>
        <w:t xml:space="preserve">4. </w:t>
      </w:r>
      <w:r w:rsidR="009576D4" w:rsidRPr="00104C93">
        <w:rPr>
          <w:sz w:val="28"/>
          <w:szCs w:val="28"/>
        </w:rPr>
        <w:t>Соколов Д.С. Основные условия развития карста. - М., 1962. - 321 с.</w:t>
      </w:r>
    </w:p>
    <w:p w:rsidR="00D722A2" w:rsidRPr="00104C93" w:rsidRDefault="00D722A2" w:rsidP="00DB2CA3">
      <w:pPr>
        <w:spacing w:line="360" w:lineRule="auto"/>
        <w:jc w:val="both"/>
        <w:rPr>
          <w:sz w:val="28"/>
          <w:szCs w:val="28"/>
        </w:rPr>
      </w:pPr>
    </w:p>
    <w:p w:rsidR="00DB2CA3" w:rsidRPr="00104C93" w:rsidRDefault="00DB2CA3" w:rsidP="00DB2CA3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B2CA3" w:rsidRPr="00104C93" w:rsidSect="00792919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31" w:rsidRDefault="00393F31">
      <w:r>
        <w:separator/>
      </w:r>
    </w:p>
  </w:endnote>
  <w:endnote w:type="continuationSeparator" w:id="0">
    <w:p w:rsidR="00393F31" w:rsidRDefault="0039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31" w:rsidRDefault="00393F31">
      <w:r>
        <w:separator/>
      </w:r>
    </w:p>
  </w:footnote>
  <w:footnote w:type="continuationSeparator" w:id="0">
    <w:p w:rsidR="00393F31" w:rsidRDefault="0039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C8" w:rsidRPr="00544222" w:rsidRDefault="002148C8" w:rsidP="00544222">
    <w:pPr>
      <w:pStyle w:val="a3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B29C0"/>
    <w:multiLevelType w:val="hybridMultilevel"/>
    <w:tmpl w:val="C130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D307F34"/>
    <w:multiLevelType w:val="hybridMultilevel"/>
    <w:tmpl w:val="0708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9D2"/>
    <w:rsid w:val="000D0925"/>
    <w:rsid w:val="000F3DBC"/>
    <w:rsid w:val="000F5D15"/>
    <w:rsid w:val="00104C93"/>
    <w:rsid w:val="001537C9"/>
    <w:rsid w:val="001B7613"/>
    <w:rsid w:val="001E7316"/>
    <w:rsid w:val="002148C8"/>
    <w:rsid w:val="003129E3"/>
    <w:rsid w:val="00330C57"/>
    <w:rsid w:val="003369E0"/>
    <w:rsid w:val="00364C65"/>
    <w:rsid w:val="0039367B"/>
    <w:rsid w:val="00393F31"/>
    <w:rsid w:val="00397826"/>
    <w:rsid w:val="003F6E7D"/>
    <w:rsid w:val="003F7921"/>
    <w:rsid w:val="00401685"/>
    <w:rsid w:val="004C7D90"/>
    <w:rsid w:val="00544222"/>
    <w:rsid w:val="006002FD"/>
    <w:rsid w:val="0063315C"/>
    <w:rsid w:val="006F54DF"/>
    <w:rsid w:val="00727EA0"/>
    <w:rsid w:val="007544C8"/>
    <w:rsid w:val="00763B86"/>
    <w:rsid w:val="00782A1F"/>
    <w:rsid w:val="00792919"/>
    <w:rsid w:val="008A29D2"/>
    <w:rsid w:val="009576D4"/>
    <w:rsid w:val="00963588"/>
    <w:rsid w:val="009A1CA9"/>
    <w:rsid w:val="009D3871"/>
    <w:rsid w:val="00A241E3"/>
    <w:rsid w:val="00A6508E"/>
    <w:rsid w:val="00A80737"/>
    <w:rsid w:val="00A82F20"/>
    <w:rsid w:val="00B2381F"/>
    <w:rsid w:val="00B4089A"/>
    <w:rsid w:val="00C21336"/>
    <w:rsid w:val="00D57E9B"/>
    <w:rsid w:val="00D722A2"/>
    <w:rsid w:val="00DB2CA3"/>
    <w:rsid w:val="00E001C6"/>
    <w:rsid w:val="00E029BC"/>
    <w:rsid w:val="00E125DC"/>
    <w:rsid w:val="00EA130A"/>
    <w:rsid w:val="00EF2776"/>
    <w:rsid w:val="00EF63A8"/>
    <w:rsid w:val="00F54256"/>
    <w:rsid w:val="00F77931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33C326-5D0D-4E20-A75E-A628532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3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315C"/>
  </w:style>
  <w:style w:type="paragraph" w:customStyle="1" w:styleId="FR2">
    <w:name w:val="FR2"/>
    <w:uiPriority w:val="99"/>
    <w:rsid w:val="004C7D90"/>
    <w:pPr>
      <w:widowControl w:val="0"/>
      <w:jc w:val="right"/>
    </w:pPr>
    <w:rPr>
      <w:b/>
      <w:bCs/>
      <w:sz w:val="12"/>
      <w:szCs w:val="12"/>
    </w:rPr>
  </w:style>
  <w:style w:type="paragraph" w:styleId="2">
    <w:name w:val="Body Text Indent 2"/>
    <w:basedOn w:val="a"/>
    <w:link w:val="20"/>
    <w:uiPriority w:val="99"/>
    <w:rsid w:val="009D3871"/>
    <w:pPr>
      <w:ind w:firstLine="284"/>
      <w:jc w:val="both"/>
    </w:pPr>
    <w:rPr>
      <w:sz w:val="32"/>
      <w:szCs w:val="3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6">
    <w:name w:val="Strong"/>
    <w:uiPriority w:val="99"/>
    <w:qFormat/>
    <w:rsid w:val="00963588"/>
    <w:rPr>
      <w:b/>
      <w:bCs/>
    </w:rPr>
  </w:style>
  <w:style w:type="paragraph" w:styleId="a7">
    <w:name w:val="Body Text Indent"/>
    <w:basedOn w:val="a"/>
    <w:link w:val="a8"/>
    <w:uiPriority w:val="99"/>
    <w:rsid w:val="001B761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EA130A"/>
    <w:rPr>
      <w:color w:val="0000FF"/>
      <w:u w:val="single"/>
    </w:rPr>
  </w:style>
  <w:style w:type="paragraph" w:styleId="aa">
    <w:name w:val="Normal (Web)"/>
    <w:basedOn w:val="a"/>
    <w:uiPriority w:val="99"/>
    <w:rsid w:val="00EA130A"/>
    <w:pPr>
      <w:spacing w:before="100" w:beforeAutospacing="1" w:after="100" w:afterAutospacing="1"/>
    </w:pPr>
  </w:style>
  <w:style w:type="table" w:styleId="ab">
    <w:name w:val="Table Grid"/>
    <w:basedOn w:val="a1"/>
    <w:uiPriority w:val="99"/>
    <w:rsid w:val="00A8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5442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15943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Lexa</dc:creator>
  <cp:keywords/>
  <dc:description/>
  <cp:lastModifiedBy>admin</cp:lastModifiedBy>
  <cp:revision>2</cp:revision>
  <dcterms:created xsi:type="dcterms:W3CDTF">2014-03-22T23:16:00Z</dcterms:created>
  <dcterms:modified xsi:type="dcterms:W3CDTF">2014-03-22T23:16:00Z</dcterms:modified>
</cp:coreProperties>
</file>