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89" w:rsidRDefault="00CB6189" w:rsidP="00CB6189">
      <w:pPr>
        <w:pStyle w:val="afe"/>
      </w:pPr>
      <w:r>
        <w:t>Министерство культуры и массовых коммуникаций РФ</w:t>
      </w:r>
    </w:p>
    <w:p w:rsidR="00CB6189" w:rsidRDefault="00CB6189" w:rsidP="00CB6189">
      <w:pPr>
        <w:pStyle w:val="afe"/>
      </w:pPr>
      <w:r>
        <w:t>Федеральное агентство по культуре и кинематографии</w:t>
      </w:r>
    </w:p>
    <w:p w:rsidR="00CB6189" w:rsidRDefault="00CB6189" w:rsidP="00CB6189">
      <w:pPr>
        <w:pStyle w:val="afe"/>
      </w:pPr>
      <w:r>
        <w:t>Санкт-Петербургский Государственный университет</w:t>
      </w:r>
    </w:p>
    <w:p w:rsidR="00CB6189" w:rsidRDefault="00CB6189" w:rsidP="00CB6189">
      <w:pPr>
        <w:pStyle w:val="afe"/>
      </w:pPr>
      <w:r>
        <w:t>Культуры и искусств</w:t>
      </w:r>
    </w:p>
    <w:p w:rsidR="00CB6189" w:rsidRDefault="00CB6189" w:rsidP="00CB6189">
      <w:pPr>
        <w:pStyle w:val="afe"/>
      </w:pPr>
      <w:r>
        <w:t>Факультет Культуры, семьи и детства</w:t>
      </w: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</w:p>
    <w:p w:rsidR="00CB6189" w:rsidRDefault="00CB6189" w:rsidP="00CB6189">
      <w:pPr>
        <w:pStyle w:val="afe"/>
        <w:rPr>
          <w:b/>
          <w:bCs/>
        </w:rPr>
      </w:pPr>
      <w:r>
        <w:rPr>
          <w:b/>
          <w:bCs/>
        </w:rPr>
        <w:t>Контрольная работа</w:t>
      </w:r>
    </w:p>
    <w:p w:rsidR="00CB6189" w:rsidRDefault="00CB6189" w:rsidP="00CB6189">
      <w:pPr>
        <w:pStyle w:val="afe"/>
      </w:pPr>
      <w:r>
        <w:t>По предмету "Технологический практикум СКД"</w:t>
      </w:r>
    </w:p>
    <w:p w:rsidR="00CB6189" w:rsidRDefault="00CB6189" w:rsidP="00CB6189">
      <w:pPr>
        <w:pStyle w:val="afe"/>
      </w:pPr>
      <w:r>
        <w:t>Тема: "Проект социальной рекламы"</w:t>
      </w: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CB6189" w:rsidRDefault="00CB6189" w:rsidP="00CB6189">
      <w:pPr>
        <w:pStyle w:val="afe"/>
      </w:pPr>
    </w:p>
    <w:p w:rsidR="00DB1FAC" w:rsidRDefault="00DB1FAC" w:rsidP="00CB6189">
      <w:pPr>
        <w:pStyle w:val="afe"/>
      </w:pPr>
    </w:p>
    <w:p w:rsidR="00DB1FAC" w:rsidRDefault="00DB1FAC" w:rsidP="00CB6189">
      <w:pPr>
        <w:pStyle w:val="afe"/>
      </w:pPr>
    </w:p>
    <w:p w:rsidR="00CB6189" w:rsidRDefault="00DB1FAC" w:rsidP="00CB6189">
      <w:pPr>
        <w:pStyle w:val="afe"/>
      </w:pPr>
      <w:r>
        <w:t>Санкт-</w:t>
      </w:r>
      <w:r w:rsidR="00CB6189">
        <w:t>Петербург 2011</w:t>
      </w:r>
    </w:p>
    <w:p w:rsidR="00CB6189" w:rsidRDefault="00CB6189">
      <w:pPr>
        <w:pStyle w:val="af9"/>
      </w:pPr>
      <w:r>
        <w:br w:type="page"/>
        <w:t>Содержание</w:t>
      </w:r>
    </w:p>
    <w:p w:rsidR="00CB6189" w:rsidRDefault="00CB6189">
      <w:pPr>
        <w:pStyle w:val="af9"/>
      </w:pP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1. Характеристика ситуации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2. Определение и характеристика аудитории рекламы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2.1 Анализ социально-культурных и личностных проблем аудитории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2.2 Определение причин проблемной ситуации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2.3 Характеристика ресурсов аудитории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3. Цели и задачи рекламной компании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4. Идея рекламного сообщения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4.1 Форма рекламной коммуникации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4.2 Обоснование предмета СКК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4.3 Приёмы и способы использования СК технологий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5. Содержание проекта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5.1 Концепция сценария сюжетно-ролевой ситуации (планы, герои, диалоги)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5.2 Макет рекламы: а) визуальная составляющая; б) вербальная часть макета (слоган)</w:t>
      </w:r>
    </w:p>
    <w:p w:rsidR="00DB1FAC" w:rsidRDefault="00DB1FAC" w:rsidP="00DB1FAC">
      <w:pPr>
        <w:pStyle w:val="11"/>
        <w:rPr>
          <w:rFonts w:ascii="Times New Roman" w:hAnsi="Times New Roman"/>
          <w:noProof/>
          <w:lang w:eastAsia="ru-RU"/>
        </w:rPr>
      </w:pPr>
      <w:r w:rsidRPr="008208AB">
        <w:rPr>
          <w:rStyle w:val="ac"/>
          <w:noProof/>
        </w:rPr>
        <w:t>Список литературы</w:t>
      </w:r>
    </w:p>
    <w:p w:rsidR="00CB6189" w:rsidRDefault="00CB6189" w:rsidP="00DB1FAC">
      <w:pPr>
        <w:pStyle w:val="11"/>
      </w:pPr>
    </w:p>
    <w:p w:rsidR="00CB6189" w:rsidRDefault="00CB6189" w:rsidP="00DB1FAC">
      <w:pPr>
        <w:pStyle w:val="1"/>
      </w:pPr>
      <w:r>
        <w:br w:type="page"/>
      </w:r>
      <w:bookmarkStart w:id="0" w:name="_Toc290908018"/>
      <w:r>
        <w:t>1. Характеристика ситуации</w:t>
      </w:r>
      <w:bookmarkEnd w:id="0"/>
    </w:p>
    <w:p w:rsidR="00CB6189" w:rsidRDefault="00CB6189" w:rsidP="00CB6189"/>
    <w:p w:rsidR="00CB6189" w:rsidRDefault="00CB6189" w:rsidP="00CB6189">
      <w:r>
        <w:t>Для анализа ситуации используются социально-культурные проблемы - как несоответствие реального и нормативного.</w:t>
      </w:r>
    </w:p>
    <w:p w:rsidR="00CB6189" w:rsidRDefault="00CB6189" w:rsidP="00CB6189">
      <w:r>
        <w:t>В проекте социальной рекламы, объектом анализа будут выступать обстоятельства жизнедеятельности определенной социальной группы населения, которая будет рассматривается как потенциальная аудитория проекта. Это растущее потребление сигарет у молодых беременных женщин.</w:t>
      </w:r>
    </w:p>
    <w:p w:rsidR="00CB6189" w:rsidRDefault="00CB6189" w:rsidP="00CB6189">
      <w:r>
        <w:t>Характеристика ситуации осуществляется по двум базовым параметрам:</w:t>
      </w:r>
    </w:p>
    <w:p w:rsidR="00CB6189" w:rsidRDefault="00CB6189" w:rsidP="00CB6189">
      <w:r>
        <w:rPr>
          <w:i/>
          <w:iCs/>
        </w:rPr>
        <w:t>проблемы</w:t>
      </w:r>
    </w:p>
    <w:p w:rsidR="00CB6189" w:rsidRDefault="00CB6189" w:rsidP="00CB6189">
      <w:r>
        <w:rPr>
          <w:i/>
          <w:iCs/>
        </w:rPr>
        <w:t>ресурсы (</w:t>
      </w:r>
      <w:r>
        <w:t>те скрытые резервы, которые при определенных и проектно обоснованных условиях становятся средством разрешения или оптимизации ситуации).</w:t>
      </w:r>
    </w:p>
    <w:p w:rsidR="00CB6189" w:rsidRDefault="00CB6189" w:rsidP="00CB6189">
      <w:r>
        <w:t>В данном проекте проблемой будет, несоответствие, реального и нормативного поведения определённой группы населения в значимый для них промежуток времени, которое фиксируется проектировщиком проекта.</w:t>
      </w:r>
    </w:p>
    <w:p w:rsidR="00CB6189" w:rsidRDefault="00CB6189" w:rsidP="00CB6189">
      <w:r>
        <w:t>Будет утверждаться норма в сознании аудитории, через свою противоположность которое будет подаваться как отвратительное, уродливое.</w:t>
      </w:r>
    </w:p>
    <w:p w:rsidR="00CB6189" w:rsidRDefault="00CB6189" w:rsidP="00CB6189">
      <w:r>
        <w:t>То есть несоответствие того, что молодые беременные женщины, курят в течение всех 9 месяцев, когда это крайне опасно для будущих детей.</w:t>
      </w:r>
    </w:p>
    <w:p w:rsidR="00CB6189" w:rsidRDefault="00CB6189" w:rsidP="00CB6189">
      <w:pPr>
        <w:rPr>
          <w:i/>
          <w:iCs/>
        </w:rPr>
      </w:pPr>
      <w:r>
        <w:rPr>
          <w:i/>
          <w:iCs/>
        </w:rPr>
        <w:t>Ресурсы необходимые для реализации проекта:</w:t>
      </w:r>
    </w:p>
    <w:p w:rsidR="00CB6189" w:rsidRDefault="00CB6189" w:rsidP="00CB6189">
      <w:r>
        <w:t>рекламные фотоплакаты для утверждения нормы в сознании аудитории.</w:t>
      </w:r>
    </w:p>
    <w:p w:rsidR="00CB6189" w:rsidRDefault="00CB6189" w:rsidP="00CB6189">
      <w:r>
        <w:t>словесный текст.</w:t>
      </w:r>
    </w:p>
    <w:p w:rsidR="00CB6189" w:rsidRDefault="00CB6189" w:rsidP="00CB6189">
      <w:r>
        <w:t>дизайнер по рекламе и работа типографии.</w:t>
      </w:r>
    </w:p>
    <w:p w:rsidR="00CB6189" w:rsidRDefault="00CB6189" w:rsidP="00CB6189">
      <w:r>
        <w:t>пропаганда со стороны мед. персонала женских консультаций, СМИ.</w:t>
      </w:r>
    </w:p>
    <w:p w:rsidR="00CB6189" w:rsidRDefault="00CB6189" w:rsidP="00CB6189">
      <w:r>
        <w:t>влияние родителей.</w:t>
      </w:r>
    </w:p>
    <w:p w:rsidR="00CB6189" w:rsidRDefault="00CB6189" w:rsidP="00CB6189">
      <w:r>
        <w:t>СКК.</w:t>
      </w:r>
    </w:p>
    <w:p w:rsidR="00CB6189" w:rsidRDefault="00CB6189" w:rsidP="00CB6189">
      <w:pPr>
        <w:rPr>
          <w:i/>
          <w:iCs/>
        </w:rPr>
      </w:pPr>
      <w:r>
        <w:rPr>
          <w:i/>
          <w:iCs/>
        </w:rPr>
        <w:t>Ресурсы необходимые для минимизации затрат инициатора проекта:</w:t>
      </w:r>
    </w:p>
    <w:p w:rsidR="00CB6189" w:rsidRDefault="00CB6189" w:rsidP="00CB6189">
      <w:r>
        <w:t>молодежные движения "Наши", Россия молодая и т.п.</w:t>
      </w:r>
    </w:p>
    <w:p w:rsidR="00CB6189" w:rsidRDefault="00CB6189" w:rsidP="00CB6189">
      <w:r>
        <w:t>школы, ППМС Центры, Аптеки.</w:t>
      </w:r>
    </w:p>
    <w:p w:rsidR="00CB6189" w:rsidRDefault="00CB6189" w:rsidP="00CB6189">
      <w:r>
        <w:t>администрация района, города.</w:t>
      </w:r>
    </w:p>
    <w:p w:rsidR="00CB6189" w:rsidRDefault="00CB6189" w:rsidP="00CB6189">
      <w:r>
        <w:t>СМИ</w:t>
      </w:r>
    </w:p>
    <w:p w:rsidR="00CB6189" w:rsidRDefault="00CB6189" w:rsidP="00DB1FAC">
      <w:pPr>
        <w:pStyle w:val="1"/>
      </w:pPr>
      <w:r>
        <w:br w:type="page"/>
      </w:r>
      <w:bookmarkStart w:id="1" w:name="_Toc290908019"/>
      <w:r>
        <w:t>2. Определение и характеристика аудитории рекламы</w:t>
      </w:r>
      <w:bookmarkEnd w:id="1"/>
    </w:p>
    <w:p w:rsidR="00CB6189" w:rsidRDefault="00CB6189" w:rsidP="00CB6189"/>
    <w:p w:rsidR="00CB6189" w:rsidRDefault="00CB6189" w:rsidP="00CB6189">
      <w:r>
        <w:t>Основными параметрами, с помощью которых осуществляется характеристика аудитории проекта, являются:</w:t>
      </w:r>
    </w:p>
    <w:p w:rsidR="00CB6189" w:rsidRDefault="00CB6189" w:rsidP="00CB6189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проблемы, носителем которых является данная общность;</w:t>
      </w:r>
    </w:p>
    <w:p w:rsidR="00CB6189" w:rsidRDefault="00CB6189" w:rsidP="00CB6189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социально-культурные особенности (ценности, нравы, обычаи, традиции);</w:t>
      </w:r>
    </w:p>
    <w:p w:rsidR="00CB6189" w:rsidRDefault="00CB6189" w:rsidP="00CB6189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ресурсы, доступные целевым и контактным группам, которые можно задействовать в ходе реализации проекта.</w:t>
      </w:r>
    </w:p>
    <w:p w:rsidR="00CB6189" w:rsidRDefault="00CB6189" w:rsidP="00CB6189">
      <w:r>
        <w:t>В данном рекламном проекте параметрами будет:</w:t>
      </w:r>
    </w:p>
    <w:p w:rsidR="00CB6189" w:rsidRDefault="00CB6189" w:rsidP="00CB6189">
      <w:r>
        <w:t>личностных проблем носителем которых являются, курящие девушки и молодые беременные женщины, которые входят в группу риска.</w:t>
      </w:r>
    </w:p>
    <w:p w:rsidR="00CB6189" w:rsidRDefault="00CB6189" w:rsidP="00CB6189">
      <w:r>
        <w:t>аудитория которая является носителем ресурсов.</w:t>
      </w:r>
    </w:p>
    <w:p w:rsidR="00CB6189" w:rsidRDefault="00CB6189" w:rsidP="00CB6189">
      <w:r>
        <w:t>социально-культурные особенности современной молодежи, курение как способ объединения, создания компании, определенный статус в компании, красота - как ценность, признание, успешность, способ решения личностных проблем.</w:t>
      </w:r>
    </w:p>
    <w:p w:rsidR="00CB6189" w:rsidRDefault="00CB6189" w:rsidP="00CB6189">
      <w:pPr>
        <w:rPr>
          <w:i/>
          <w:iCs/>
        </w:rPr>
      </w:pPr>
      <w:r>
        <w:rPr>
          <w:i/>
          <w:iCs/>
        </w:rPr>
        <w:t>В состав аудитории входят целевые группы, кому непосредственно предназначена социальная реклама:</w:t>
      </w:r>
    </w:p>
    <w:p w:rsidR="00CB6189" w:rsidRDefault="00CB6189" w:rsidP="00CB6189">
      <w:r>
        <w:t>К ним относятся молодые девушки и молодые беременные женщины из группы риска, мед. персонал женских консультаций, мед. персонал родильных домов.</w:t>
      </w:r>
    </w:p>
    <w:p w:rsidR="00CB6189" w:rsidRDefault="00CB6189" w:rsidP="00CB6189">
      <w:pPr>
        <w:rPr>
          <w:i/>
          <w:iCs/>
        </w:rPr>
      </w:pPr>
      <w:r>
        <w:rPr>
          <w:i/>
          <w:iCs/>
        </w:rPr>
        <w:t>И контактные группы, носители ресурсов:</w:t>
      </w:r>
    </w:p>
    <w:p w:rsidR="00CB6189" w:rsidRDefault="00CB6189" w:rsidP="00CB6189">
      <w:r>
        <w:t>Это представители молодёжных движений, администрация (района города), СМИ, Школы, ППМС Центры, детские сады для детей с отклонениями, население в целом (как носитель общественного мнения)</w:t>
      </w:r>
    </w:p>
    <w:p w:rsidR="00CB6189" w:rsidRDefault="00CB6189" w:rsidP="00DB1FAC">
      <w:pPr>
        <w:pStyle w:val="1"/>
      </w:pPr>
      <w:r>
        <w:br w:type="page"/>
      </w:r>
      <w:bookmarkStart w:id="2" w:name="_Toc290908020"/>
      <w:r>
        <w:t>2.1 Анализ социально-культурных и личностных проблем аудитории</w:t>
      </w:r>
      <w:bookmarkEnd w:id="2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rPr>
          <w:i/>
          <w:iCs/>
        </w:rPr>
        <w:t>Личностные проблемы</w:t>
      </w:r>
      <w:r>
        <w:t xml:space="preserve"> - субъективно переживаемое несоответствие реального и желаемого.</w:t>
      </w:r>
    </w:p>
    <w:p w:rsidR="00CB6189" w:rsidRDefault="00CB6189" w:rsidP="00CB6189">
      <w:r>
        <w:rPr>
          <w:i/>
          <w:iCs/>
        </w:rPr>
        <w:t>Личностные проблемы</w:t>
      </w:r>
      <w:r>
        <w:t xml:space="preserve"> являются основным параметром характеристики аудитории проекта. Именно они определяют цели и задачи проекта, его содержательную составляющую.</w:t>
      </w:r>
    </w:p>
    <w:p w:rsidR="00CB6189" w:rsidRDefault="00CB6189" w:rsidP="00CB6189">
      <w:r>
        <w:t>Это может быть неудовлетворенность, вызванная физическим и психическим дискомфортом, стрессовая ситуация, непонимание со стороны близких, чувство одиночества и т.д.</w:t>
      </w:r>
    </w:p>
    <w:p w:rsidR="00CB6189" w:rsidRDefault="00CB6189" w:rsidP="00CB6189">
      <w:r>
        <w:t>Под проблемой мы понимаем внутренний дискомфорт, обусловленный конфликтной ситуацией внутреннего мира человека, существующие противоречия, вызванные противоположностью целей, стремлений и ценностей, внутренней невозможностью реализации жизненных замыслов.</w:t>
      </w:r>
    </w:p>
    <w:p w:rsidR="00CB6189" w:rsidRDefault="00CB6189" w:rsidP="00CB6189">
      <w:pPr>
        <w:rPr>
          <w:b/>
          <w:bCs/>
        </w:rPr>
      </w:pPr>
    </w:p>
    <w:p w:rsidR="00CB6189" w:rsidRDefault="00CB6189" w:rsidP="00DB1FAC">
      <w:pPr>
        <w:pStyle w:val="1"/>
      </w:pPr>
      <w:bookmarkStart w:id="3" w:name="_Toc290908021"/>
      <w:r>
        <w:t>2.2 Определение причин проблемной ситуации</w:t>
      </w:r>
      <w:bookmarkEnd w:id="3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t xml:space="preserve">Определение </w:t>
      </w:r>
      <w:r>
        <w:rPr>
          <w:i/>
          <w:iCs/>
        </w:rPr>
        <w:t>проблемы причины</w:t>
      </w:r>
      <w:r>
        <w:t xml:space="preserve"> и </w:t>
      </w:r>
      <w:r>
        <w:rPr>
          <w:i/>
          <w:iCs/>
        </w:rPr>
        <w:t>проблемы следствия</w:t>
      </w:r>
      <w:r>
        <w:t xml:space="preserve"> в проблемной ситуации.</w:t>
      </w:r>
    </w:p>
    <w:p w:rsidR="00CB6189" w:rsidRDefault="00CB6189" w:rsidP="00CB6189">
      <w:r>
        <w:rPr>
          <w:i/>
          <w:iCs/>
        </w:rPr>
        <w:t>Проблемой следствия</w:t>
      </w:r>
      <w:r>
        <w:t xml:space="preserve"> в данном проекте является, рост числа девушек-подростков и молодых беременных женщин с зависимой формой поведения, а именно курением.</w:t>
      </w:r>
    </w:p>
    <w:p w:rsidR="00CB6189" w:rsidRDefault="00CB6189" w:rsidP="00CB6189">
      <w:r>
        <w:rPr>
          <w:i/>
          <w:iCs/>
        </w:rPr>
        <w:t>А проблемой причины</w:t>
      </w:r>
      <w:r>
        <w:t xml:space="preserve"> будет непонимание возможных последствий пагубного влечения к сигаретам; неспособность соотнести сомнительный кайф и здоровье своего живого ребенка.</w:t>
      </w:r>
    </w:p>
    <w:p w:rsidR="00CB6189" w:rsidRDefault="00CB6189" w:rsidP="00CB6189">
      <w:pPr>
        <w:rPr>
          <w:b/>
          <w:bCs/>
        </w:rPr>
      </w:pPr>
    </w:p>
    <w:p w:rsidR="00CB6189" w:rsidRDefault="00CB6189" w:rsidP="00DB1FAC">
      <w:pPr>
        <w:pStyle w:val="1"/>
      </w:pPr>
      <w:bookmarkStart w:id="4" w:name="_Toc290908022"/>
      <w:r>
        <w:t>2.3 Характеристика ресурсов аудитории</w:t>
      </w:r>
      <w:bookmarkEnd w:id="4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t>Определение контактных аудиторий в проекте, то есть тех социальных сил и групп, от действий которых зависит решение проблем инициатора проекта.</w:t>
      </w:r>
    </w:p>
    <w:p w:rsidR="00CB6189" w:rsidRDefault="00CB6189" w:rsidP="00CB6189">
      <w:r>
        <w:rPr>
          <w:i/>
          <w:iCs/>
        </w:rPr>
        <w:t>Целевые группы</w:t>
      </w:r>
      <w:r>
        <w:t xml:space="preserve"> характеризуются не только с позиции реальных данных и имеющихся ресурсов. Необходимо также обосновать </w:t>
      </w:r>
      <w:r>
        <w:rPr>
          <w:i/>
          <w:iCs/>
        </w:rPr>
        <w:t>нормативные параметры аудитории,</w:t>
      </w:r>
      <w:r>
        <w:t xml:space="preserve"> т.е. красота, успешность, способы внешней самопрезентации такие как, уверенность, семейное благополучие, душевное спокойствие, имидж.</w:t>
      </w:r>
    </w:p>
    <w:p w:rsidR="00CB6189" w:rsidRDefault="00CB6189" w:rsidP="00CB6189">
      <w:r>
        <w:t>Всё вышеперечисленное хочет иметь молодежь, а девушки-подростки и молодые беременные женщины тем более.</w:t>
      </w:r>
    </w:p>
    <w:p w:rsidR="00CB6189" w:rsidRDefault="00CB6189" w:rsidP="00CB6189">
      <w:r>
        <w:t>И стандарты потребительского поведения, которые представляются оптимальными с точки зрения рекламодателя (проектировщика).</w:t>
      </w:r>
    </w:p>
    <w:p w:rsidR="00CB6189" w:rsidRDefault="00CB6189" w:rsidP="00CB6189">
      <w:r>
        <w:t>Если девушка или женщина не хочет лишиться успешности, семейного благополучия, имиджа. Если ей важно это, она постарается сделать все, чтоб родить здорового ребёнка, которым она может гордиться, и выходить с ним на прогулки, к друзьям. Это укрепит её статус и успешность. Чем если бы она родила урода, которого скрывала, тут и карьере и семейному благополучию, и душевному спокойствию придёт конец.</w:t>
      </w:r>
    </w:p>
    <w:p w:rsidR="00CB6189" w:rsidRDefault="00CB6189" w:rsidP="00DB1FAC">
      <w:pPr>
        <w:pStyle w:val="1"/>
      </w:pPr>
      <w:r>
        <w:br w:type="page"/>
      </w:r>
      <w:bookmarkStart w:id="5" w:name="_Toc290908023"/>
      <w:r>
        <w:t>3. Цели и задачи рекламной компании</w:t>
      </w:r>
      <w:bookmarkEnd w:id="5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rPr>
          <w:i/>
          <w:iCs/>
        </w:rPr>
        <w:t xml:space="preserve">Цель - </w:t>
      </w:r>
      <w:r>
        <w:t>это фиксация проектировщика нормативных параметров ситуации.</w:t>
      </w:r>
    </w:p>
    <w:p w:rsidR="00CB6189" w:rsidRDefault="00CB6189" w:rsidP="00CB6189">
      <w:r>
        <w:rPr>
          <w:i/>
          <w:iCs/>
        </w:rPr>
        <w:t>Цель</w:t>
      </w:r>
      <w:r>
        <w:t xml:space="preserve"> - это перевёрнутая "проблема - следствия".</w:t>
      </w:r>
    </w:p>
    <w:p w:rsidR="00CB6189" w:rsidRDefault="00CB6189" w:rsidP="00CB6189">
      <w:r>
        <w:rPr>
          <w:i/>
          <w:iCs/>
        </w:rPr>
        <w:t>Цель рекламной компании</w:t>
      </w:r>
      <w:r>
        <w:t xml:space="preserve"> - снизить рост курения, как зависимой формы поведения, среди молодых беременных женщин и девушек-подростков (как будущих мам).</w:t>
      </w:r>
    </w:p>
    <w:p w:rsidR="00CB6189" w:rsidRDefault="00CB6189" w:rsidP="00CB6189">
      <w:r>
        <w:rPr>
          <w:i/>
          <w:iCs/>
        </w:rPr>
        <w:t xml:space="preserve">Задача - </w:t>
      </w:r>
      <w:r>
        <w:t>предполагаемые способы минимизации, устранение "проблем причин".</w:t>
      </w:r>
    </w:p>
    <w:p w:rsidR="00CB6189" w:rsidRDefault="00CB6189" w:rsidP="00CB6189">
      <w:r>
        <w:rPr>
          <w:i/>
          <w:iCs/>
        </w:rPr>
        <w:t>Задачи рекламной компании</w:t>
      </w:r>
      <w:r>
        <w:t xml:space="preserve"> - разъяснение последствий и наглядно продемонстрированного на рекламных плакатах, пагубного влечения к сигаретам.</w:t>
      </w:r>
    </w:p>
    <w:p w:rsidR="00CB6189" w:rsidRDefault="00CB6189" w:rsidP="00CB6189">
      <w:r>
        <w:t>Создать на плакатах зрительный образ курящей беременной женщины, и ещё не рожденного ребенка в утробе, с множеством патологий. Показать связь между курением и уродством будущих детей.</w:t>
      </w:r>
    </w:p>
    <w:p w:rsidR="00CB6189" w:rsidRDefault="00CB6189" w:rsidP="00CB6189">
      <w:r>
        <w:t>Так же текстовое обращение, которое подсказывает выход из этой неприятной ситуации, "Брось сигарету - роди здорового ребенка!".</w:t>
      </w:r>
    </w:p>
    <w:p w:rsidR="00CB6189" w:rsidRDefault="00CB6189" w:rsidP="00DB1FAC">
      <w:pPr>
        <w:pStyle w:val="1"/>
      </w:pPr>
      <w:r>
        <w:br w:type="page"/>
      </w:r>
      <w:bookmarkStart w:id="6" w:name="_Toc290908024"/>
      <w:r>
        <w:t>4. Идея рекламного сообщения</w:t>
      </w:r>
      <w:bookmarkEnd w:id="6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t>Идеей рекламного проекта будет серия пропагандирующих листовок, плакатов, показывающих негативные последствия в случае выхода за границы ненормативного поведения.</w:t>
      </w:r>
    </w:p>
    <w:p w:rsidR="00CB6189" w:rsidRDefault="00CB6189" w:rsidP="00CB6189">
      <w:r>
        <w:t>Это можно выразить в следующей формуле: (форма + тема + специальные средства и приемы).</w:t>
      </w:r>
    </w:p>
    <w:p w:rsidR="00CB6189" w:rsidRDefault="00CB6189" w:rsidP="00CB6189">
      <w:r>
        <w:rPr>
          <w:i/>
          <w:iCs/>
        </w:rPr>
        <w:t>Форма</w:t>
      </w:r>
      <w:r>
        <w:t xml:space="preserve"> - в проекте это будет листовка, плакат.</w:t>
      </w:r>
    </w:p>
    <w:p w:rsidR="00CB6189" w:rsidRDefault="00CB6189" w:rsidP="00CB6189">
      <w:r>
        <w:rPr>
          <w:i/>
          <w:iCs/>
        </w:rPr>
        <w:t>Тема</w:t>
      </w:r>
      <w:r>
        <w:t xml:space="preserve"> - это пропаганда здоровья детей, здорового образа жизни, душевного спокойствия, красота, семейного благополучия.</w:t>
      </w:r>
    </w:p>
    <w:p w:rsidR="00CB6189" w:rsidRDefault="00CB6189" w:rsidP="00CB6189">
      <w:r>
        <w:rPr>
          <w:i/>
          <w:iCs/>
        </w:rPr>
        <w:t xml:space="preserve">Специальные средства и приемы - </w:t>
      </w:r>
      <w:r>
        <w:t>в утверждение нормы используется технология символизации;</w:t>
      </w:r>
    </w:p>
    <w:p w:rsidR="00CB6189" w:rsidRDefault="00CB6189" w:rsidP="00CB6189">
      <w:r>
        <w:t>норма утверждается через свою противоположность;</w:t>
      </w:r>
    </w:p>
    <w:p w:rsidR="00CB6189" w:rsidRDefault="00CB6189" w:rsidP="00CB6189">
      <w:r>
        <w:t>показ негативных последствий в случае выхода за границы ненормативного поведения (шокирующие приемы);</w:t>
      </w:r>
    </w:p>
    <w:p w:rsidR="00CB6189" w:rsidRDefault="00CB6189" w:rsidP="00CB6189">
      <w:r>
        <w:t>негативное позиционирование ненормативного поведения с символикой вызывающие отрицательные эмоции.</w:t>
      </w:r>
    </w:p>
    <w:p w:rsidR="00CB6189" w:rsidRDefault="00CB6189" w:rsidP="00CB6189">
      <w:r>
        <w:t>А именно, как курение влияет на развитие плода, и к каким ведет патологиям в утробе будущей матери. На плакате изображена курящая беременная женщина, у неё в животе находится НЕЧТО, отдаленно напоминающее ребенка, точнее ребенок с множеством аномалий, из-за которых он похож на чудовище.</w:t>
      </w:r>
    </w:p>
    <w:p w:rsidR="00CB6189" w:rsidRDefault="00CB6189" w:rsidP="00CB6189">
      <w:r>
        <w:t>Эти плакаты должны побуждать желание отказаться от сигарет, ради здоровья своего будущего ребенка. Женщины должны испытывать отвращение, от такого уродливого создания, каким оно стало из-за никотина.</w:t>
      </w:r>
    </w:p>
    <w:p w:rsidR="00CB6189" w:rsidRDefault="00CB6189" w:rsidP="00CB6189">
      <w:r>
        <w:t>У них должна появиться ассоциация "Буду курить, может родится такой урод". Следовательно "Не буду курить, рожу здорового ребенка".</w:t>
      </w:r>
    </w:p>
    <w:p w:rsidR="00CB6189" w:rsidRDefault="00CB6189" w:rsidP="00CB6189">
      <w:r>
        <w:t>Это может выражаться в форме отвращения к плакату, но подсознательно сработает и отвращение к сигаретам.</w:t>
      </w:r>
    </w:p>
    <w:p w:rsidR="00CB6189" w:rsidRDefault="00CB6189" w:rsidP="00DB1FAC">
      <w:pPr>
        <w:pStyle w:val="1"/>
      </w:pPr>
      <w:r>
        <w:br w:type="page"/>
      </w:r>
      <w:bookmarkStart w:id="7" w:name="_Toc290908025"/>
      <w:r>
        <w:t>4.1 Форма рекламной коммуникации</w:t>
      </w:r>
      <w:bookmarkEnd w:id="7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t>В этом параграфе раскрывается форма коммуникации организатора с аудиторией.</w:t>
      </w:r>
    </w:p>
    <w:p w:rsidR="00CB6189" w:rsidRDefault="00CB6189" w:rsidP="00CB6189">
      <w:pPr>
        <w:rPr>
          <w:i/>
          <w:iCs/>
        </w:rPr>
      </w:pPr>
      <w:r>
        <w:t xml:space="preserve">Данный рекламный проект включает в себя </w:t>
      </w:r>
      <w:r>
        <w:rPr>
          <w:i/>
          <w:iCs/>
        </w:rPr>
        <w:t>опосредованные формы рекламной коммуникации.</w:t>
      </w:r>
    </w:p>
    <w:p w:rsidR="00CB6189" w:rsidRDefault="00CB6189" w:rsidP="00CB6189">
      <w:r>
        <w:t>Которые в свою очередь включают:</w:t>
      </w:r>
    </w:p>
    <w:p w:rsidR="00CB6189" w:rsidRDefault="00CB6189" w:rsidP="00CB6189">
      <w:r>
        <w:t>письменное обращение расположенное на плакате (рекламный текст, который выстраивается по определенной структуре и включает слоган).</w:t>
      </w:r>
    </w:p>
    <w:p w:rsidR="00CB6189" w:rsidRDefault="00CB6189" w:rsidP="00CB6189">
      <w:r>
        <w:t>специальные формы печатной рекламы это - плакат и листовка (средство печатной рекламы небольшого формата с текстом и иллюстрацией).</w:t>
      </w:r>
    </w:p>
    <w:p w:rsidR="00CB6189" w:rsidRDefault="00CB6189" w:rsidP="00CB6189">
      <w:r>
        <w:t>формы предметной демонстрации (рекламные щиты, планшеты) и раздача их волонтерами.</w:t>
      </w:r>
    </w:p>
    <w:p w:rsidR="00CB6189" w:rsidRDefault="00CB6189" w:rsidP="00CB6189">
      <w:pPr>
        <w:rPr>
          <w:b/>
          <w:bCs/>
        </w:rPr>
      </w:pPr>
    </w:p>
    <w:p w:rsidR="00CB6189" w:rsidRDefault="00CB6189" w:rsidP="00DB1FAC">
      <w:pPr>
        <w:pStyle w:val="1"/>
      </w:pPr>
      <w:bookmarkStart w:id="8" w:name="_Toc290908026"/>
      <w:r>
        <w:t>4.2 Обоснование предмета СКК</w:t>
      </w:r>
      <w:bookmarkEnd w:id="8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t>Предмет социально-культурной коммуникации как ресурс воздействия на аудиторию.</w:t>
      </w:r>
    </w:p>
    <w:p w:rsidR="00CB6189" w:rsidRDefault="00CB6189" w:rsidP="00CB6189">
      <w:r>
        <w:t xml:space="preserve">Предмет рекламы зависит от проблем и ресурсов инициатора, в качестве самостоятельного предмета выступает - </w:t>
      </w:r>
      <w:r>
        <w:rPr>
          <w:i/>
          <w:iCs/>
        </w:rPr>
        <w:t xml:space="preserve">норма и проблема </w:t>
      </w:r>
      <w:r>
        <w:t>элементом которого являются нормативные стандарты потребительского поведения.</w:t>
      </w:r>
    </w:p>
    <w:p w:rsidR="00CB6189" w:rsidRDefault="00CB6189" w:rsidP="00CB6189">
      <w:r>
        <w:t>Непосредственная аудитория проекта не задумывается, к чему ведет пристрастие к никотину.</w:t>
      </w:r>
    </w:p>
    <w:p w:rsidR="00CB6189" w:rsidRDefault="00CB6189" w:rsidP="00CB6189">
      <w:r>
        <w:t>А чаще всего не соотносит свое пагубное пристрастие, с наносимы вредом ребенку. Молодые женщины не винят себя в уродстве своих детей. Они не видят своего ребенка в моменты курения сигареты, не видят как ему плохо и противно. Поэтому в большинстве случаев, они не верят врачам, когда те рассказывают о возможных патологиях их будущих детей. А на плакате, соединен этот процесс (курящая женщина и урод в её утробе), женщины могут сопоставить, что им дороже, сомнительный кайф или здоровье ребенка. Увидеть, ЧТО они делают со своим чадом.</w:t>
      </w:r>
    </w:p>
    <w:p w:rsidR="00CB6189" w:rsidRDefault="00CB6189" w:rsidP="00CB6189">
      <w:pPr>
        <w:rPr>
          <w:b/>
          <w:bCs/>
        </w:rPr>
      </w:pPr>
    </w:p>
    <w:p w:rsidR="00CB6189" w:rsidRDefault="00CB6189" w:rsidP="00DB1FAC">
      <w:pPr>
        <w:pStyle w:val="1"/>
      </w:pPr>
      <w:bookmarkStart w:id="9" w:name="_Toc290908027"/>
      <w:r>
        <w:t>4.3 Приёмы и способы использования СК технологий</w:t>
      </w:r>
      <w:bookmarkEnd w:id="9"/>
    </w:p>
    <w:p w:rsidR="00CB6189" w:rsidRPr="00CB6189" w:rsidRDefault="00CB6189" w:rsidP="00C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  <w:lang w:eastAsia="en-US"/>
        </w:rPr>
      </w:pPr>
    </w:p>
    <w:p w:rsidR="00CB6189" w:rsidRDefault="00CB6189" w:rsidP="00CB6189">
      <w:r>
        <w:rPr>
          <w:i/>
          <w:iCs/>
        </w:rPr>
        <w:t>Социально-культурные технологии</w:t>
      </w:r>
      <w:r>
        <w:t xml:space="preserve"> - это комплекс операций, приемов и техник коммуникативного воздействия на личность с целью обеспечения её нормативного поведения.</w:t>
      </w:r>
    </w:p>
    <w:p w:rsidR="00CB6189" w:rsidRDefault="00CB6189" w:rsidP="00CB6189">
      <w:r>
        <w:t>Технологии основаны на манипуляции. Объектом воздействия становится сознание и подсознание непосредственной аудитории проекта.</w:t>
      </w:r>
    </w:p>
    <w:p w:rsidR="00CB6189" w:rsidRDefault="00CB6189" w:rsidP="00CB6189">
      <w:pPr>
        <w:rPr>
          <w:i/>
          <w:iCs/>
        </w:rPr>
      </w:pPr>
      <w:r>
        <w:rPr>
          <w:i/>
          <w:iCs/>
        </w:rPr>
        <w:t>В процессе проектирования были использованы следующие технологии:</w:t>
      </w:r>
    </w:p>
    <w:p w:rsidR="00CB6189" w:rsidRDefault="00CB6189" w:rsidP="00CB6189">
      <w:r>
        <w:rPr>
          <w:b/>
          <w:bCs/>
        </w:rPr>
        <w:t xml:space="preserve">символизация - </w:t>
      </w:r>
      <w:r>
        <w:t>это технология формирования нормативного поведения аудитории путем целенаправленного ассоциирования предмета коммуникации с определенной культурной символикой.</w:t>
      </w:r>
    </w:p>
    <w:p w:rsidR="00CB6189" w:rsidRDefault="00CB6189" w:rsidP="00CB6189">
      <w:r>
        <w:rPr>
          <w:b/>
          <w:bCs/>
        </w:rPr>
        <w:t xml:space="preserve">проблематизация - </w:t>
      </w:r>
      <w:r>
        <w:t>это</w:t>
      </w:r>
      <w:r>
        <w:rPr>
          <w:b/>
          <w:bCs/>
        </w:rPr>
        <w:t xml:space="preserve"> </w:t>
      </w:r>
      <w:r>
        <w:t>технология формирования и стимулирования нормативного поведения аудитории путем целенаправленного усиления значимости личностных проблем и позиционирование предмета коммуникации в качестве средства их решения.</w:t>
      </w:r>
    </w:p>
    <w:p w:rsidR="00CB6189" w:rsidRDefault="00CB6189" w:rsidP="00CB6189">
      <w:pPr>
        <w:rPr>
          <w:i/>
          <w:iCs/>
        </w:rPr>
      </w:pPr>
      <w:r>
        <w:rPr>
          <w:i/>
          <w:iCs/>
        </w:rPr>
        <w:t>Приемы и способы:</w:t>
      </w:r>
    </w:p>
    <w:p w:rsidR="00CB6189" w:rsidRDefault="00CB6189" w:rsidP="00CB6189">
      <w:r>
        <w:t>1)</w:t>
      </w:r>
      <w:r>
        <w:tab/>
        <w:t>Норма утверждается, через свою противоположность (не норму) которое подается как аморальное, отвратительное, мертвое.</w:t>
      </w:r>
    </w:p>
    <w:p w:rsidR="00CB6189" w:rsidRDefault="00CB6189" w:rsidP="00CB6189">
      <w:r>
        <w:t>2)</w:t>
      </w:r>
      <w:r>
        <w:tab/>
        <w:t>В утверждение нормы используется технология символизации (отрицательные символы).</w:t>
      </w:r>
    </w:p>
    <w:p w:rsidR="00CB6189" w:rsidRDefault="00CB6189" w:rsidP="00CB6189">
      <w:r>
        <w:t>3)</w:t>
      </w:r>
      <w:r>
        <w:tab/>
        <w:t>Показ негативных последствий в случае выхода за границы ненормативного поведения.</w:t>
      </w:r>
    </w:p>
    <w:p w:rsidR="00CB6189" w:rsidRDefault="00CB6189" w:rsidP="00CB6189">
      <w:r>
        <w:t>4)</w:t>
      </w:r>
      <w:r>
        <w:tab/>
        <w:t>Негативное позиционирования ненормативного поведения с символикой вызывающие отрицательные эмоции.</w:t>
      </w:r>
    </w:p>
    <w:p w:rsidR="00CB6189" w:rsidRDefault="00CB6189" w:rsidP="00CB6189">
      <w:r>
        <w:t>5)</w:t>
      </w:r>
      <w:r>
        <w:tab/>
        <w:t>Обеспечение ассоциативной связи предмета коммуникации с субъективно значимыми для аудитории ценностями.</w:t>
      </w:r>
    </w:p>
    <w:p w:rsidR="00CB6189" w:rsidRDefault="00CB6189" w:rsidP="00DB1FAC">
      <w:pPr>
        <w:pStyle w:val="1"/>
      </w:pPr>
      <w:r>
        <w:br w:type="page"/>
      </w:r>
      <w:bookmarkStart w:id="10" w:name="_Toc290908028"/>
      <w:r>
        <w:t>5. Содержание проекта</w:t>
      </w:r>
      <w:bookmarkEnd w:id="10"/>
    </w:p>
    <w:p w:rsidR="00CB6189" w:rsidRPr="00CB6189" w:rsidRDefault="00CB6189" w:rsidP="00DB1FAC">
      <w:pPr>
        <w:rPr>
          <w:lang w:eastAsia="en-US"/>
        </w:rPr>
      </w:pPr>
    </w:p>
    <w:p w:rsidR="00CB6189" w:rsidRDefault="00CB6189" w:rsidP="00CB6189">
      <w:r>
        <w:t>Содержание проекта может включать в себя: основные события, вербальные образы и т.п.</w:t>
      </w:r>
    </w:p>
    <w:p w:rsidR="00CB6189" w:rsidRDefault="00CB6189" w:rsidP="00CB6189">
      <w:r>
        <w:t>Сразу определим ключевые понятия, связанные с категориями и видами оценки социальной рекламы.</w:t>
      </w:r>
    </w:p>
    <w:p w:rsidR="00CB6189" w:rsidRDefault="00CB6189" w:rsidP="00CB6189">
      <w:pPr>
        <w:rPr>
          <w:i/>
          <w:iCs/>
        </w:rPr>
      </w:pPr>
      <w:r>
        <w:t xml:space="preserve">Традиционно выделяют два основных вида эффективности рекламы - </w:t>
      </w:r>
      <w:r>
        <w:rPr>
          <w:i/>
          <w:iCs/>
        </w:rPr>
        <w:t>итоговая и коммуникативная.</w:t>
      </w:r>
    </w:p>
    <w:p w:rsidR="00CB6189" w:rsidRDefault="00CB6189" w:rsidP="00CB6189">
      <w:r>
        <w:rPr>
          <w:i/>
          <w:iCs/>
        </w:rPr>
        <w:t>При анализе итоговой эффективности</w:t>
      </w:r>
      <w:r>
        <w:t xml:space="preserve"> определяется, насколько реклама достигла своей цели, - изменила представление о той или иной проблеме, отношение к ней или способствовала изменению поведения целевой аудитории.</w:t>
      </w:r>
    </w:p>
    <w:p w:rsidR="00CB6189" w:rsidRDefault="00CB6189" w:rsidP="00CB6189">
      <w:r>
        <w:t>Самым распространенным методом оценки этого вида эффективности является проведение замеров до начала рекламной кампании и спустя несколько недель после ее завершения по параметрам, заданным целями рекламной кампании.</w:t>
      </w:r>
    </w:p>
    <w:p w:rsidR="00CB6189" w:rsidRDefault="00CB6189" w:rsidP="00CB6189">
      <w:r>
        <w:t>То есть ведется поиск ответа на вопрос - насколько то, что планировали достичь, было достигнуто; каков итоговый результат воздействия рекламы на целевую аудиторию.</w:t>
      </w:r>
    </w:p>
    <w:p w:rsidR="00CB6189" w:rsidRDefault="00CB6189" w:rsidP="00CB6189">
      <w:r>
        <w:rPr>
          <w:i/>
          <w:iCs/>
        </w:rPr>
        <w:t>Коммуникативная эффективность</w:t>
      </w:r>
      <w:r>
        <w:t xml:space="preserve"> рекламы оценивает непосредственно коммуникации, которые были или будут созданы в рамках рекламного проекта. Коммуникация предполагает, с одной стороны, наличие сообщения, которое передается целевой аудитории, и с другой - каналы распространения этого сообщения.</w:t>
      </w:r>
    </w:p>
    <w:p w:rsidR="00CB6189" w:rsidRDefault="00CB6189" w:rsidP="00CB6189">
      <w:r>
        <w:t>В первом случае речь идет собственно о рекламе как "информации, передаваемой неопределенному кругу лиц.", а во втором случае - об оценке выбранных каналов ее распространения (охват целевой аудитории, частота контактов и т.д.).</w:t>
      </w:r>
    </w:p>
    <w:p w:rsidR="00CB6189" w:rsidRDefault="00CB6189" w:rsidP="00DB1FAC">
      <w:pPr>
        <w:pStyle w:val="1"/>
      </w:pPr>
      <w:r>
        <w:br w:type="page"/>
      </w:r>
      <w:bookmarkStart w:id="11" w:name="_Toc290908029"/>
      <w:r>
        <w:t>5.1 Концепция сценария сюжетно-ролевой ситуации (планы, герои, диалоги)</w:t>
      </w:r>
      <w:bookmarkEnd w:id="11"/>
    </w:p>
    <w:p w:rsidR="00CB6189" w:rsidRPr="00CB6189" w:rsidRDefault="00CB6189" w:rsidP="00CB6189">
      <w:pPr>
        <w:rPr>
          <w:lang w:eastAsia="en-US"/>
        </w:rPr>
      </w:pPr>
    </w:p>
    <w:p w:rsidR="00CB6189" w:rsidRDefault="00CB6189" w:rsidP="00CB6189">
      <w:r>
        <w:t>В данном проекте, на плакате изображение беременной женщины (точнее большого живота, красивых рук держащих сигарету), изображение кадрированно по нижней части груди, от чего нет привязки к какой-то определённой личности.</w:t>
      </w:r>
    </w:p>
    <w:p w:rsidR="00CB6189" w:rsidRDefault="00CB6189" w:rsidP="00CB6189">
      <w:r>
        <w:t>Это дает возможность потребителю проекта отожествлять, себя с женщиной на плакате.</w:t>
      </w:r>
    </w:p>
    <w:p w:rsidR="00CB6189" w:rsidRDefault="00CB6189" w:rsidP="00CB6189">
      <w:r>
        <w:t>У неё в животе находится НЕЧТО, отдаленно напоминающее ребенка, точнее ребенок с множеством аномалий, из-за которых он похож на чудовище.</w:t>
      </w:r>
    </w:p>
    <w:p w:rsidR="00CB6189" w:rsidRDefault="00CB6189" w:rsidP="00CB6189">
      <w:r>
        <w:t>Вокруг живота и из него выходит сигаретный дым.</w:t>
      </w:r>
    </w:p>
    <w:p w:rsidR="00CB6189" w:rsidRDefault="00CB6189" w:rsidP="00CB6189">
      <w:r>
        <w:t>В верхней части "призывная" часть текстового послания, "Брось сигарету-…" Текст выделен красным цветом. Этот цвет даёт ощущение настороженности, опасности, сразу приковывает к себе внимание. Сам цвет дает понять что-то не так…</w:t>
      </w:r>
    </w:p>
    <w:p w:rsidR="00CB6189" w:rsidRDefault="00CB6189" w:rsidP="00CB6189">
      <w:r>
        <w:t>В нижней части плаката вторая часть текстового послания, эхо-фраза "Роди ЗДОРОВОГО ребёнка!" этот текст выделен белым цветом. Здесь акцент дан на слово "ЗДОРОВОГО", а использование белого цвета снимает напряжение и направляет к правильному решению.</w:t>
      </w:r>
    </w:p>
    <w:p w:rsidR="00CB6189" w:rsidRDefault="00CB6189" w:rsidP="00CB6189">
      <w:r>
        <w:t>Окантовка плаката черной рамкой, усиливает визуальное изображение, создает некий трагизм ситуации, и сильнее выделяет текстовое сообщение.</w:t>
      </w:r>
    </w:p>
    <w:p w:rsidR="00DB1FAC" w:rsidRDefault="00DB1FAC" w:rsidP="00CB6189"/>
    <w:p w:rsidR="00CB6189" w:rsidRDefault="00CB6189" w:rsidP="00DB1FAC">
      <w:pPr>
        <w:pStyle w:val="1"/>
      </w:pPr>
      <w:bookmarkStart w:id="12" w:name="_Toc290908030"/>
      <w:r>
        <w:t>5.2 Макет рекламы: а) визуальная составляющая; б) вербальная часть макета (слоган)</w:t>
      </w:r>
      <w:bookmarkEnd w:id="12"/>
    </w:p>
    <w:p w:rsidR="00CB6189" w:rsidRPr="00CB6189" w:rsidRDefault="00CB6189" w:rsidP="00CB6189">
      <w:pPr>
        <w:rPr>
          <w:lang w:eastAsia="en-US"/>
        </w:rPr>
      </w:pPr>
    </w:p>
    <w:p w:rsidR="00CB6189" w:rsidRDefault="00CB6189" w:rsidP="00CB6189">
      <w:r>
        <w:t xml:space="preserve">Макет состоит из </w:t>
      </w:r>
      <w:r>
        <w:rPr>
          <w:b/>
          <w:bCs/>
          <w:i/>
          <w:iCs/>
        </w:rPr>
        <w:t>вербальной</w:t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  <w:i/>
          <w:iCs/>
        </w:rPr>
        <w:t>визуальной</w:t>
      </w:r>
      <w:r>
        <w:t xml:space="preserve"> части.</w:t>
      </w:r>
    </w:p>
    <w:p w:rsidR="00CB6189" w:rsidRDefault="00CB6189" w:rsidP="00CB6189">
      <w:r>
        <w:t>Вербальная часть макета включает: слоган (лозунг, девиз, выражающий основную идею предмета рекламы), эхо-фразу.</w:t>
      </w:r>
    </w:p>
    <w:p w:rsidR="00CB6189" w:rsidRDefault="00CB6189" w:rsidP="00CB6189">
      <w:r>
        <w:rPr>
          <w:i/>
          <w:iCs/>
        </w:rPr>
        <w:t>Слоган</w:t>
      </w:r>
      <w:r>
        <w:t xml:space="preserve"> - словесное выражение сущности предмета рекламы.</w:t>
      </w:r>
    </w:p>
    <w:p w:rsidR="00CB6189" w:rsidRDefault="00CB6189" w:rsidP="00CB6189">
      <w:r>
        <w:rPr>
          <w:i/>
          <w:iCs/>
        </w:rPr>
        <w:t>Эхо-фраза</w:t>
      </w:r>
      <w:r>
        <w:t xml:space="preserve"> - это выражение, стоящее в конце текстового рекламного обращения, которое повторяет (дословно или по смыслу) заголовок или основной мотив обращения. Особенно эффективна эхо-фраза в рекламных объявлениях большого объема.</w:t>
      </w:r>
    </w:p>
    <w:p w:rsidR="00CB6189" w:rsidRDefault="00CB6189" w:rsidP="00CB6189">
      <w:r>
        <w:rPr>
          <w:i/>
          <w:iCs/>
        </w:rPr>
        <w:t>Эхо-фраза</w:t>
      </w:r>
      <w:r>
        <w:t xml:space="preserve"> - заключительная вербальная часть в печатной рекламе. Но то, что она стоит на последнем месте (в большинстве случае в нижнем правом углу) совсем не означает, что ей отведена последняя роль. Напротив, наряду с заголовком, эхо-фраза - важнейший рекламный элемент.</w:t>
      </w:r>
    </w:p>
    <w:p w:rsidR="00CB6189" w:rsidRDefault="00CB6189" w:rsidP="00CB6189">
      <w:r>
        <w:t>Функции эхо-фразы следующие:</w:t>
      </w:r>
    </w:p>
    <w:p w:rsidR="00CB6189" w:rsidRDefault="00CB6189" w:rsidP="00CB6189">
      <w:r>
        <w:t>1) повторить основное из текста.</w:t>
      </w:r>
    </w:p>
    <w:p w:rsidR="00CB6189" w:rsidRDefault="00CB6189" w:rsidP="00CB6189">
      <w:r>
        <w:t>2) придать законченный вид рекламе.</w:t>
      </w:r>
    </w:p>
    <w:p w:rsidR="00CB6189" w:rsidRDefault="00CB6189" w:rsidP="00CB6189">
      <w:r>
        <w:t>3) повторение главной идеи рекламы, но в более обобщенном виде.</w:t>
      </w:r>
    </w:p>
    <w:p w:rsidR="00CB6189" w:rsidRDefault="00CB6189" w:rsidP="00CB6189">
      <w:r>
        <w:t>4) Сосредоточение основной информации в эхо-фразе.</w:t>
      </w:r>
    </w:p>
    <w:p w:rsidR="00CB6189" w:rsidRDefault="00CB6189" w:rsidP="00CB6189">
      <w:r>
        <w:rPr>
          <w:i/>
          <w:iCs/>
        </w:rPr>
        <w:t xml:space="preserve">Визуальная часть макета - </w:t>
      </w:r>
      <w:r>
        <w:t>это зрительные образы, усиливающие воздействие рекламного текста.</w:t>
      </w:r>
    </w:p>
    <w:p w:rsidR="00DB1FAC" w:rsidRPr="00C12CF5" w:rsidRDefault="00DB1FAC" w:rsidP="00C12CF5">
      <w:pPr>
        <w:pStyle w:val="af8"/>
      </w:pPr>
      <w:r w:rsidRPr="00C12CF5">
        <w:t>проект социальная реклама аудитория</w:t>
      </w:r>
    </w:p>
    <w:p w:rsidR="00CB6189" w:rsidRDefault="00CB6189" w:rsidP="00DB1FAC">
      <w:pPr>
        <w:pStyle w:val="1"/>
      </w:pPr>
      <w:r>
        <w:br w:type="page"/>
      </w:r>
      <w:bookmarkStart w:id="13" w:name="_Toc290908031"/>
      <w:r>
        <w:t>Список литературы</w:t>
      </w:r>
      <w:bookmarkEnd w:id="13"/>
    </w:p>
    <w:p w:rsidR="00CB6189" w:rsidRPr="00CB6189" w:rsidRDefault="00CB6189" w:rsidP="00CB6189">
      <w:pPr>
        <w:rPr>
          <w:lang w:eastAsia="en-US"/>
        </w:rPr>
      </w:pPr>
    </w:p>
    <w:p w:rsidR="00CB6189" w:rsidRDefault="00CB6189" w:rsidP="00DB1FAC">
      <w:pPr>
        <w:pStyle w:val="a"/>
        <w:tabs>
          <w:tab w:val="left" w:pos="420"/>
        </w:tabs>
      </w:pPr>
      <w:r w:rsidRPr="00DB1FAC">
        <w:t>Статья в интернете "Эхо-фраза в рекламе" - http://</w:t>
      </w:r>
      <w:r>
        <w:t>www.infotrek.ru/balnok/press_advertisement_29.html</w:t>
      </w:r>
    </w:p>
    <w:p w:rsidR="00CB6189" w:rsidRDefault="00CB6189" w:rsidP="00DB1FAC">
      <w:pPr>
        <w:pStyle w:val="a"/>
        <w:tabs>
          <w:tab w:val="left" w:pos="420"/>
        </w:tabs>
      </w:pPr>
      <w:r>
        <w:t>Курсовая: "Эффективность рекламы" http://works. tarefer.ru/48/100331/index.html</w:t>
      </w:r>
    </w:p>
    <w:p w:rsidR="00CB6189" w:rsidRDefault="00CB6189" w:rsidP="00DB1FAC">
      <w:pPr>
        <w:pStyle w:val="a"/>
        <w:tabs>
          <w:tab w:val="left" w:pos="420"/>
        </w:tabs>
      </w:pPr>
      <w:r>
        <w:t>Марков А.П. "Проектирование маркетинговых</w:t>
      </w:r>
      <w:r>
        <w:rPr>
          <w:b/>
          <w:bCs/>
          <w:i/>
        </w:rPr>
        <w:t xml:space="preserve"> </w:t>
      </w:r>
      <w:r>
        <w:t xml:space="preserve">коммуникаций". СПб.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CB6189" w:rsidRDefault="00CB6189" w:rsidP="00DB1FAC">
      <w:pPr>
        <w:pStyle w:val="a"/>
        <w:numPr>
          <w:ilvl w:val="0"/>
          <w:numId w:val="0"/>
        </w:numPr>
        <w:tabs>
          <w:tab w:val="left" w:pos="420"/>
        </w:tabs>
      </w:pPr>
      <w:r>
        <w:t>Изображение взято с сайтов:</w:t>
      </w:r>
    </w:p>
    <w:p w:rsidR="00CB6189" w:rsidRDefault="00CB6189" w:rsidP="00DB1FAC">
      <w:pPr>
        <w:pStyle w:val="a"/>
        <w:tabs>
          <w:tab w:val="left" w:pos="420"/>
        </w:tabs>
      </w:pPr>
      <w:r>
        <w:t>http://finance. lbsglobal.com/news/article22ABE/default. asp</w:t>
      </w:r>
    </w:p>
    <w:p w:rsidR="00CB6189" w:rsidRDefault="00CB6189" w:rsidP="00DB1FAC">
      <w:pPr>
        <w:pStyle w:val="a"/>
        <w:tabs>
          <w:tab w:val="left" w:pos="420"/>
        </w:tabs>
      </w:pPr>
      <w:r>
        <w:t>http://admin. gorod. tomsk.ru/index-1151567995. php</w:t>
      </w:r>
    </w:p>
    <w:p w:rsidR="00DB1FAC" w:rsidRPr="00DB1FAC" w:rsidRDefault="00DB1FAC" w:rsidP="00C12CF5">
      <w:pPr>
        <w:pStyle w:val="af8"/>
        <w:rPr>
          <w:lang w:val="en-US"/>
        </w:rPr>
      </w:pPr>
      <w:bookmarkStart w:id="14" w:name="_GoBack"/>
      <w:bookmarkEnd w:id="14"/>
    </w:p>
    <w:sectPr w:rsidR="00DB1FAC" w:rsidRPr="00DB1FAC" w:rsidSect="00CB6189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45" w:rsidRDefault="00C83C4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  <w:sz w:val="24"/>
          <w:szCs w:val="24"/>
        </w:rPr>
        <w:separator/>
      </w:r>
    </w:p>
  </w:endnote>
  <w:endnote w:type="continuationSeparator" w:id="0">
    <w:p w:rsidR="00C83C45" w:rsidRDefault="00C83C4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45" w:rsidRDefault="00C83C4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  <w:sz w:val="24"/>
          <w:szCs w:val="24"/>
        </w:rPr>
        <w:separator/>
      </w:r>
    </w:p>
  </w:footnote>
  <w:footnote w:type="continuationSeparator" w:id="0">
    <w:p w:rsidR="00C83C45" w:rsidRDefault="00C83C4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89" w:rsidRPr="00CB6189" w:rsidRDefault="00CB6189" w:rsidP="00CB6189">
    <w:pPr>
      <w:autoSpaceDE w:val="0"/>
      <w:autoSpaceDN w:val="0"/>
      <w:adjustRightInd w:val="0"/>
      <w:spacing w:line="240" w:lineRule="auto"/>
      <w:ind w:firstLine="0"/>
      <w:jc w:val="center"/>
      <w:rPr>
        <w:rFonts w:ascii="Times New Roman CYR" w:hAnsi="Times New Roman CYR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9D0"/>
    <w:multiLevelType w:val="hybridMultilevel"/>
    <w:tmpl w:val="002872AC"/>
    <w:lvl w:ilvl="0" w:tplc="14E261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D632A"/>
    <w:multiLevelType w:val="hybridMultilevel"/>
    <w:tmpl w:val="3BEA1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16579"/>
    <w:multiLevelType w:val="hybridMultilevel"/>
    <w:tmpl w:val="D37CD56C"/>
    <w:lvl w:ilvl="0" w:tplc="0F6E5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1AC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E2E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5AA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4A1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04D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8E5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FC7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CA3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21A"/>
    <w:rsid w:val="00025992"/>
    <w:rsid w:val="00025B21"/>
    <w:rsid w:val="000300A9"/>
    <w:rsid w:val="000509D7"/>
    <w:rsid w:val="00060E3E"/>
    <w:rsid w:val="00084F3C"/>
    <w:rsid w:val="000B287F"/>
    <w:rsid w:val="000B4A7C"/>
    <w:rsid w:val="000C3FAB"/>
    <w:rsid w:val="000D2D6C"/>
    <w:rsid w:val="000D61B2"/>
    <w:rsid w:val="00104BF3"/>
    <w:rsid w:val="00134A25"/>
    <w:rsid w:val="00163FCD"/>
    <w:rsid w:val="00175743"/>
    <w:rsid w:val="0018455F"/>
    <w:rsid w:val="001A2E48"/>
    <w:rsid w:val="001B0F86"/>
    <w:rsid w:val="001C712B"/>
    <w:rsid w:val="001E08C4"/>
    <w:rsid w:val="001E6803"/>
    <w:rsid w:val="00206662"/>
    <w:rsid w:val="00207BDA"/>
    <w:rsid w:val="00221CFB"/>
    <w:rsid w:val="002273DF"/>
    <w:rsid w:val="00271F14"/>
    <w:rsid w:val="00286E99"/>
    <w:rsid w:val="00290658"/>
    <w:rsid w:val="00290DE5"/>
    <w:rsid w:val="002D0F37"/>
    <w:rsid w:val="002F737D"/>
    <w:rsid w:val="002F7599"/>
    <w:rsid w:val="003263FD"/>
    <w:rsid w:val="00370153"/>
    <w:rsid w:val="0038778E"/>
    <w:rsid w:val="00396553"/>
    <w:rsid w:val="003B7234"/>
    <w:rsid w:val="003C1E3B"/>
    <w:rsid w:val="004016F3"/>
    <w:rsid w:val="0044150C"/>
    <w:rsid w:val="00463F65"/>
    <w:rsid w:val="00472397"/>
    <w:rsid w:val="00482186"/>
    <w:rsid w:val="004B1793"/>
    <w:rsid w:val="004B73ED"/>
    <w:rsid w:val="004C6076"/>
    <w:rsid w:val="004E3185"/>
    <w:rsid w:val="00501FBB"/>
    <w:rsid w:val="0055642D"/>
    <w:rsid w:val="005C22B6"/>
    <w:rsid w:val="005C4E33"/>
    <w:rsid w:val="005C5C1F"/>
    <w:rsid w:val="005C6463"/>
    <w:rsid w:val="005D6757"/>
    <w:rsid w:val="00602A5A"/>
    <w:rsid w:val="00603488"/>
    <w:rsid w:val="00605C32"/>
    <w:rsid w:val="00631261"/>
    <w:rsid w:val="00633280"/>
    <w:rsid w:val="00644966"/>
    <w:rsid w:val="00676C2B"/>
    <w:rsid w:val="00685676"/>
    <w:rsid w:val="006B1B38"/>
    <w:rsid w:val="006B4CBB"/>
    <w:rsid w:val="006D3318"/>
    <w:rsid w:val="00726174"/>
    <w:rsid w:val="00736A13"/>
    <w:rsid w:val="0074548A"/>
    <w:rsid w:val="00745A32"/>
    <w:rsid w:val="007533C0"/>
    <w:rsid w:val="00787FBC"/>
    <w:rsid w:val="007979D2"/>
    <w:rsid w:val="007C5C60"/>
    <w:rsid w:val="00800412"/>
    <w:rsid w:val="00802352"/>
    <w:rsid w:val="00816980"/>
    <w:rsid w:val="008208AB"/>
    <w:rsid w:val="008E4B9E"/>
    <w:rsid w:val="008F25FA"/>
    <w:rsid w:val="00900D56"/>
    <w:rsid w:val="0092413E"/>
    <w:rsid w:val="00983CE3"/>
    <w:rsid w:val="009939E2"/>
    <w:rsid w:val="009A543C"/>
    <w:rsid w:val="009B05FF"/>
    <w:rsid w:val="009C7CC1"/>
    <w:rsid w:val="009D0CD4"/>
    <w:rsid w:val="009F2310"/>
    <w:rsid w:val="00A1021A"/>
    <w:rsid w:val="00A17322"/>
    <w:rsid w:val="00A804FE"/>
    <w:rsid w:val="00AB32D3"/>
    <w:rsid w:val="00B200B3"/>
    <w:rsid w:val="00B2340F"/>
    <w:rsid w:val="00B343EE"/>
    <w:rsid w:val="00B45984"/>
    <w:rsid w:val="00B7647D"/>
    <w:rsid w:val="00B90B1D"/>
    <w:rsid w:val="00B928C0"/>
    <w:rsid w:val="00B97878"/>
    <w:rsid w:val="00BB04F9"/>
    <w:rsid w:val="00BB5002"/>
    <w:rsid w:val="00BE4417"/>
    <w:rsid w:val="00BF2BE9"/>
    <w:rsid w:val="00C12CF5"/>
    <w:rsid w:val="00C7322A"/>
    <w:rsid w:val="00C74B7B"/>
    <w:rsid w:val="00C83C45"/>
    <w:rsid w:val="00C86BD8"/>
    <w:rsid w:val="00CA2C66"/>
    <w:rsid w:val="00CA4A63"/>
    <w:rsid w:val="00CB6189"/>
    <w:rsid w:val="00D2617D"/>
    <w:rsid w:val="00D570C5"/>
    <w:rsid w:val="00D735EB"/>
    <w:rsid w:val="00D74192"/>
    <w:rsid w:val="00DB1FAC"/>
    <w:rsid w:val="00DB2336"/>
    <w:rsid w:val="00DF4925"/>
    <w:rsid w:val="00DF6842"/>
    <w:rsid w:val="00E469FA"/>
    <w:rsid w:val="00E529A8"/>
    <w:rsid w:val="00E67CB8"/>
    <w:rsid w:val="00E72658"/>
    <w:rsid w:val="00E739C0"/>
    <w:rsid w:val="00E977B1"/>
    <w:rsid w:val="00EA26CF"/>
    <w:rsid w:val="00EB1016"/>
    <w:rsid w:val="00ED5581"/>
    <w:rsid w:val="00EE6ACC"/>
    <w:rsid w:val="00EF4297"/>
    <w:rsid w:val="00F01F09"/>
    <w:rsid w:val="00F0662D"/>
    <w:rsid w:val="00F12395"/>
    <w:rsid w:val="00F14C1B"/>
    <w:rsid w:val="00F27A63"/>
    <w:rsid w:val="00F4186C"/>
    <w:rsid w:val="00F41FDE"/>
    <w:rsid w:val="00F45206"/>
    <w:rsid w:val="00F56729"/>
    <w:rsid w:val="00F571A3"/>
    <w:rsid w:val="00F64D5A"/>
    <w:rsid w:val="00F95729"/>
    <w:rsid w:val="00FA03E0"/>
    <w:rsid w:val="00FD6F14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C396EF-B36D-4796-A21B-659095F3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B618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B1FA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B6189"/>
    <w:pPr>
      <w:keepNext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Times New Roman CYR" w:hAnsi="Times New Roman CYR"/>
      <w:b/>
      <w:bCs/>
      <w:i/>
      <w:smallCaps/>
      <w:color w:val="auto"/>
      <w:sz w:val="24"/>
      <w:szCs w:val="24"/>
    </w:rPr>
  </w:style>
  <w:style w:type="paragraph" w:styleId="3">
    <w:name w:val="heading 3"/>
    <w:basedOn w:val="a0"/>
    <w:next w:val="a0"/>
    <w:link w:val="30"/>
    <w:autoRedefine/>
    <w:uiPriority w:val="99"/>
    <w:qFormat/>
    <w:rsid w:val="00CB6189"/>
    <w:pPr>
      <w:autoSpaceDE w:val="0"/>
      <w:autoSpaceDN w:val="0"/>
      <w:adjustRightInd w:val="0"/>
      <w:spacing w:line="240" w:lineRule="auto"/>
      <w:ind w:firstLine="0"/>
      <w:jc w:val="left"/>
      <w:outlineLvl w:val="2"/>
    </w:pPr>
    <w:rPr>
      <w:rFonts w:ascii="Times New Roman CYR" w:hAnsi="Times New Roman CYR"/>
      <w:noProof/>
      <w:color w:val="auto"/>
      <w:sz w:val="24"/>
      <w:szCs w:val="24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B6189"/>
    <w:pPr>
      <w:keepNext/>
      <w:autoSpaceDE w:val="0"/>
      <w:autoSpaceDN w:val="0"/>
      <w:adjustRightInd w:val="0"/>
      <w:spacing w:line="240" w:lineRule="auto"/>
      <w:ind w:firstLine="0"/>
      <w:jc w:val="left"/>
      <w:outlineLvl w:val="3"/>
    </w:pPr>
    <w:rPr>
      <w:rFonts w:ascii="Times New Roman CYR" w:hAnsi="Times New Roman CYR"/>
      <w:noProof/>
      <w:color w:val="auto"/>
      <w:sz w:val="24"/>
      <w:szCs w:val="24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B6189"/>
    <w:pPr>
      <w:autoSpaceDE w:val="0"/>
      <w:autoSpaceDN w:val="0"/>
      <w:adjustRightInd w:val="0"/>
      <w:spacing w:line="240" w:lineRule="auto"/>
      <w:ind w:left="737" w:firstLine="0"/>
      <w:jc w:val="left"/>
      <w:outlineLvl w:val="4"/>
    </w:pPr>
    <w:rPr>
      <w:rFonts w:ascii="Times New Roman CYR" w:hAnsi="Times New Roman CYR"/>
      <w:color w:val="auto"/>
      <w:sz w:val="24"/>
      <w:szCs w:val="24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B6189"/>
    <w:pPr>
      <w:autoSpaceDE w:val="0"/>
      <w:autoSpaceDN w:val="0"/>
      <w:adjustRightInd w:val="0"/>
      <w:spacing w:line="240" w:lineRule="auto"/>
      <w:ind w:firstLine="0"/>
      <w:jc w:val="left"/>
      <w:outlineLvl w:val="5"/>
    </w:pPr>
    <w:rPr>
      <w:rFonts w:ascii="Times New Roman CYR" w:hAnsi="Times New Roman CYR"/>
      <w:color w:val="auto"/>
      <w:sz w:val="24"/>
      <w:szCs w:val="24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B6189"/>
    <w:pPr>
      <w:keepNext/>
      <w:autoSpaceDE w:val="0"/>
      <w:autoSpaceDN w:val="0"/>
      <w:adjustRightInd w:val="0"/>
      <w:spacing w:line="240" w:lineRule="auto"/>
      <w:ind w:firstLine="0"/>
      <w:jc w:val="left"/>
      <w:outlineLvl w:val="6"/>
    </w:pPr>
    <w:rPr>
      <w:rFonts w:ascii="Times New Roman CYR" w:hAnsi="Times New Roman CYR"/>
      <w:color w:val="auto"/>
      <w:sz w:val="24"/>
      <w:szCs w:val="24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B6189"/>
    <w:pPr>
      <w:autoSpaceDE w:val="0"/>
      <w:autoSpaceDN w:val="0"/>
      <w:adjustRightInd w:val="0"/>
      <w:spacing w:line="240" w:lineRule="auto"/>
      <w:ind w:firstLine="0"/>
      <w:jc w:val="left"/>
      <w:outlineLvl w:val="7"/>
    </w:pPr>
    <w:rPr>
      <w:rFonts w:ascii="Times New Roman CYR" w:hAnsi="Times New Roman CYR"/>
      <w:color w:val="auto"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B6189"/>
    <w:pPr>
      <w:autoSpaceDE w:val="0"/>
      <w:autoSpaceDN w:val="0"/>
      <w:adjustRightInd w:val="0"/>
      <w:spacing w:before="240" w:after="60" w:line="240" w:lineRule="auto"/>
      <w:ind w:firstLine="0"/>
      <w:jc w:val="left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CB61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CB6189"/>
    <w:rPr>
      <w:rFonts w:cs="Times New Roman"/>
      <w:color w:val="000000"/>
      <w:lang w:val="ru-RU" w:eastAsia="ru-RU" w:bidi="ar-SA"/>
    </w:rPr>
  </w:style>
  <w:style w:type="character" w:styleId="a6">
    <w:name w:val="footnote reference"/>
    <w:uiPriority w:val="99"/>
    <w:semiHidden/>
    <w:rsid w:val="00CB6189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CB6189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rFonts w:ascii="Times New Roman CYR" w:hAnsi="Times New Roman CYR"/>
      <w:noProof/>
      <w:color w:val="auto"/>
      <w:kern w:val="16"/>
      <w:sz w:val="24"/>
      <w:szCs w:val="24"/>
    </w:rPr>
  </w:style>
  <w:style w:type="character" w:customStyle="1" w:styleId="a9">
    <w:name w:val="Верхний колонтитул Знак"/>
    <w:link w:val="a7"/>
    <w:uiPriority w:val="99"/>
    <w:semiHidden/>
    <w:locked/>
    <w:rsid w:val="00CB618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endnote reference"/>
    <w:uiPriority w:val="99"/>
    <w:semiHidden/>
    <w:rsid w:val="00CB6189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CB61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color w:val="auto"/>
      <w:sz w:val="24"/>
      <w:szCs w:val="24"/>
    </w:r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color w:val="000000"/>
      <w:sz w:val="28"/>
      <w:szCs w:val="28"/>
    </w:rPr>
  </w:style>
  <w:style w:type="character" w:styleId="ac">
    <w:name w:val="Hyperlink"/>
    <w:uiPriority w:val="99"/>
    <w:rsid w:val="00DB1FAC"/>
    <w:rPr>
      <w:rFonts w:cs="Times New Roman"/>
      <w:color w:val="0000FF"/>
      <w:u w:val="single"/>
    </w:rPr>
  </w:style>
  <w:style w:type="paragraph" w:customStyle="1" w:styleId="a">
    <w:name w:val="лит"/>
    <w:link w:val="ad"/>
    <w:autoRedefine/>
    <w:uiPriority w:val="99"/>
    <w:rsid w:val="00CB618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CB61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iCs/>
      <w:color w:val="auto"/>
      <w:sz w:val="24"/>
      <w:szCs w:val="24"/>
    </w:rPr>
  </w:style>
  <w:style w:type="paragraph" w:styleId="af">
    <w:name w:val="caption"/>
    <w:basedOn w:val="a0"/>
    <w:next w:val="a0"/>
    <w:uiPriority w:val="99"/>
    <w:qFormat/>
    <w:rsid w:val="00CB61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b/>
      <w:bCs/>
      <w:color w:val="auto"/>
      <w:sz w:val="20"/>
      <w:szCs w:val="20"/>
    </w:rPr>
  </w:style>
  <w:style w:type="paragraph" w:styleId="af0">
    <w:name w:val="footer"/>
    <w:basedOn w:val="a0"/>
    <w:link w:val="af1"/>
    <w:uiPriority w:val="99"/>
    <w:rsid w:val="00CB6189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color w:val="auto"/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color w:val="000000"/>
      <w:sz w:val="28"/>
      <w:szCs w:val="28"/>
    </w:rPr>
  </w:style>
  <w:style w:type="character" w:styleId="af2">
    <w:name w:val="page number"/>
    <w:uiPriority w:val="99"/>
    <w:rsid w:val="00CB6189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CB6189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CB61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color w:val="auto"/>
      <w:sz w:val="24"/>
      <w:szCs w:val="24"/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CB61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color w:val="auto"/>
      <w:sz w:val="24"/>
      <w:szCs w:val="20"/>
    </w:rPr>
  </w:style>
  <w:style w:type="paragraph" w:styleId="11">
    <w:name w:val="toc 1"/>
    <w:basedOn w:val="a0"/>
    <w:next w:val="a0"/>
    <w:autoRedefine/>
    <w:uiPriority w:val="99"/>
    <w:semiHidden/>
    <w:rsid w:val="00DB1FAC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6">
    <w:name w:val="Body Text Indent"/>
    <w:basedOn w:val="a0"/>
    <w:link w:val="af7"/>
    <w:uiPriority w:val="99"/>
    <w:rsid w:val="00CB6189"/>
    <w:pPr>
      <w:shd w:val="clear" w:color="auto" w:fill="FFFFFF"/>
      <w:autoSpaceDE w:val="0"/>
      <w:autoSpaceDN w:val="0"/>
      <w:adjustRightInd w:val="0"/>
      <w:spacing w:before="192" w:line="240" w:lineRule="auto"/>
      <w:ind w:right="-5" w:firstLine="360"/>
      <w:jc w:val="left"/>
    </w:pPr>
    <w:rPr>
      <w:rFonts w:ascii="Times New Roman CYR" w:hAnsi="Times New Roman CYR"/>
      <w:color w:val="auto"/>
      <w:sz w:val="24"/>
      <w:szCs w:val="24"/>
    </w:r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C12CF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color w:val="FFFFFF"/>
    </w:rPr>
  </w:style>
  <w:style w:type="paragraph" w:customStyle="1" w:styleId="af9">
    <w:name w:val="содержание"/>
    <w:uiPriority w:val="99"/>
    <w:rsid w:val="00CB61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B61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CB6189"/>
    <w:pPr>
      <w:jc w:val="center"/>
    </w:pPr>
  </w:style>
  <w:style w:type="paragraph" w:customStyle="1" w:styleId="afb">
    <w:name w:val="ТАБЛИЦА"/>
    <w:next w:val="a0"/>
    <w:autoRedefine/>
    <w:uiPriority w:val="99"/>
    <w:rsid w:val="00CB6189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CB61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/>
      <w:color w:val="auto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CB6189"/>
    <w:pPr>
      <w:spacing w:line="360" w:lineRule="auto"/>
      <w:jc w:val="center"/>
    </w:pPr>
    <w:rPr>
      <w:noProof/>
      <w:sz w:val="28"/>
      <w:szCs w:val="28"/>
    </w:rPr>
  </w:style>
  <w:style w:type="character" w:customStyle="1" w:styleId="ad">
    <w:name w:val="лит Знак"/>
    <w:link w:val="a"/>
    <w:uiPriority w:val="99"/>
    <w:locked/>
    <w:rsid w:val="00CB6189"/>
    <w:rPr>
      <w:rFonts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и массовых коммуникаций РФ</vt:lpstr>
    </vt:vector>
  </TitlesOfParts>
  <Company>qwerty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и массовых коммуникаций РФ</dc:title>
  <dc:subject/>
  <dc:creator>Vincenta</dc:creator>
  <cp:keywords/>
  <dc:description/>
  <cp:lastModifiedBy>admin</cp:lastModifiedBy>
  <cp:revision>2</cp:revision>
  <dcterms:created xsi:type="dcterms:W3CDTF">2014-03-26T01:50:00Z</dcterms:created>
  <dcterms:modified xsi:type="dcterms:W3CDTF">2014-03-26T01:50:00Z</dcterms:modified>
</cp:coreProperties>
</file>