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20" w:rsidRPr="00E42636" w:rsidRDefault="00AE7020" w:rsidP="00E4263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674547">
        <w:rPr>
          <w:b/>
          <w:color w:val="000000"/>
          <w:sz w:val="28"/>
          <w:szCs w:val="28"/>
        </w:rPr>
        <w:t>В</w:t>
      </w:r>
      <w:r w:rsidR="00674547" w:rsidRPr="00674547">
        <w:rPr>
          <w:b/>
          <w:color w:val="000000"/>
          <w:sz w:val="28"/>
          <w:szCs w:val="28"/>
        </w:rPr>
        <w:t>ведение</w:t>
      </w:r>
    </w:p>
    <w:p w:rsidR="00E42636" w:rsidRDefault="00E42636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В настоящее время, в решении жилищной проблемы важная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роль отводится индивидуальному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домостроению.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Современное индивидуальное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строительство и проектирование позволяет полнее удовлетворить запросы каждого члена семьи по возрастному цензу, по тому, какое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место в обществе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отводится обитателям дома.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Глубокое изучение быта семьи позволяет решить функциональное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зонирование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квартиры, удачно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организовать быт, учебу, труд, отдых семьи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в целом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и каждого ее члена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в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отдельности.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Современные проекты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 их разнообразной формой, применением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новых отделочных материалов, конструктивных решений позволяют создать индивидуальные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градостроительные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комплексы в сочетании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общественными зданиями.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Немаловажным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в индивидуальном строительстве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является широкое применение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местных строительных материалов 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изделий, что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позволяет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значительно снизить расходы на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их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транспортировку и монтаж.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Важной составляющей в организации быта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обитателей дома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является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организация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приусадебного участке, где могут трудится члены семьи пенсионного возраста. Приусадебный участок</w:t>
      </w:r>
      <w:r w:rsidR="00E42636">
        <w:rPr>
          <w:color w:val="000000"/>
          <w:sz w:val="28"/>
          <w:szCs w:val="28"/>
        </w:rPr>
        <w:t xml:space="preserve"> –</w:t>
      </w:r>
      <w:r w:rsidR="00E42636" w:rsidRPr="00E42636">
        <w:rPr>
          <w:color w:val="000000"/>
          <w:sz w:val="28"/>
          <w:szCs w:val="28"/>
        </w:rPr>
        <w:t xml:space="preserve"> эт</w:t>
      </w:r>
      <w:r w:rsidRPr="00E42636">
        <w:rPr>
          <w:color w:val="000000"/>
          <w:sz w:val="28"/>
          <w:szCs w:val="28"/>
        </w:rPr>
        <w:t>о 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дополнительный доход в семью.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674547" w:rsidRDefault="00674547" w:rsidP="00E42636">
      <w:pPr>
        <w:numPr>
          <w:ilvl w:val="0"/>
          <w:numId w:val="3"/>
        </w:num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74547">
        <w:rPr>
          <w:b/>
          <w:color w:val="000000"/>
          <w:sz w:val="28"/>
          <w:szCs w:val="28"/>
        </w:rPr>
        <w:t>Объемно-планировочное решение</w:t>
      </w:r>
    </w:p>
    <w:p w:rsidR="00674547" w:rsidRPr="00E42636" w:rsidRDefault="00674547" w:rsidP="00674547">
      <w:pPr>
        <w:spacing w:line="360" w:lineRule="auto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Данный проект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запроектирован для строительства в Луганской области на территории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 обычными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геологическими условиями.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Ориентация свободная.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Жилой дом предоставляет собой в плане квадрат и веранда с размера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между краями осей 1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4</w:t>
      </w:r>
      <w:r w:rsidRPr="00E42636">
        <w:rPr>
          <w:color w:val="000000"/>
          <w:sz w:val="28"/>
          <w:szCs w:val="28"/>
        </w:rPr>
        <w:t xml:space="preserve"> </w:t>
      </w:r>
      <w:r w:rsidR="00E42636" w:rsidRPr="00E42636">
        <w:rPr>
          <w:color w:val="000000"/>
          <w:sz w:val="28"/>
          <w:szCs w:val="28"/>
        </w:rPr>
        <w:t>11700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Pr="00E42636">
        <w:rPr>
          <w:color w:val="000000"/>
          <w:sz w:val="28"/>
          <w:szCs w:val="28"/>
        </w:rPr>
        <w:t xml:space="preserve"> 1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3</w:t>
      </w:r>
      <w:r w:rsidRPr="00E42636">
        <w:rPr>
          <w:color w:val="000000"/>
          <w:sz w:val="28"/>
          <w:szCs w:val="28"/>
        </w:rPr>
        <w:t xml:space="preserve"> 10800 и А-Г </w:t>
      </w:r>
      <w:r w:rsidR="00E42636" w:rsidRPr="00E42636">
        <w:rPr>
          <w:color w:val="000000"/>
          <w:sz w:val="28"/>
          <w:szCs w:val="28"/>
        </w:rPr>
        <w:t>12000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Pr="00E42636">
        <w:rPr>
          <w:color w:val="000000"/>
          <w:sz w:val="28"/>
          <w:szCs w:val="28"/>
        </w:rPr>
        <w:t>. С восточной стороны здания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находится веранда. Вход в здание осуществляется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 восточной стороны. Планировка дома выполняется на отметке 0,000.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Дом состоит из: общей комнаты, спален, веранды, санузла, прихожей, коридора, кухни, котельной. Высота помещения первого этажа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 xml:space="preserve">принята </w:t>
      </w:r>
      <w:r w:rsidR="00E42636" w:rsidRPr="00E42636">
        <w:rPr>
          <w:color w:val="000000"/>
          <w:sz w:val="28"/>
          <w:szCs w:val="28"/>
        </w:rPr>
        <w:t>2500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2636" w:rsidRPr="00674547" w:rsidRDefault="00674547" w:rsidP="00E426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74547">
        <w:rPr>
          <w:b/>
          <w:color w:val="000000"/>
          <w:sz w:val="28"/>
          <w:szCs w:val="28"/>
        </w:rPr>
        <w:t>2. Конструктивная схема здания</w:t>
      </w:r>
    </w:p>
    <w:p w:rsidR="00674547" w:rsidRDefault="00674547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Конструктивная схема принята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 поперечными несущими стенами.</w:t>
      </w:r>
    </w:p>
    <w:p w:rsid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4547">
        <w:rPr>
          <w:color w:val="000000"/>
          <w:sz w:val="28"/>
          <w:szCs w:val="28"/>
        </w:rPr>
        <w:t>Фундаменты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– бутобетонные, ленточные класса В 7,5 бут.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М 100, бетон МВ 7,5.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Глубина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заложения фундамента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принята 1,470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в соответствии с глубиной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заложения, промерзания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и конструктивной целесообразности.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На уровне верхнего основания фундаментов устраивается горизонтальная гидроизоляция из толи на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битумной мастике. Поверхность фундамента, соприкасающуюся с грунтом и обмазывают горячим битумом (вертикальная гидроизоляция).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Стены наружные – каркасные, облицованные с наружной стороны штукатуркой из цементно-песчаного раствора.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Стены внутренние – Облицованы утеплителем и заклеены обоями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Перегородки – кирпичные 120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Покрытие –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сборные железобетонные многопустотные панели по серии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1.141.1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4</w:t>
      </w:r>
      <w:r w:rsidRPr="00E42636">
        <w:rPr>
          <w:color w:val="000000"/>
          <w:sz w:val="28"/>
          <w:szCs w:val="28"/>
        </w:rPr>
        <w:t xml:space="preserve">0с </w:t>
      </w:r>
      <w:r w:rsidR="00E42636" w:rsidRPr="00E42636">
        <w:rPr>
          <w:color w:val="000000"/>
          <w:sz w:val="28"/>
          <w:szCs w:val="28"/>
        </w:rPr>
        <w:t>вып.</w:t>
      </w:r>
      <w:r w:rsidR="00E42636">
        <w:rPr>
          <w:color w:val="000000"/>
          <w:sz w:val="28"/>
          <w:szCs w:val="28"/>
        </w:rPr>
        <w:t xml:space="preserve"> </w:t>
      </w:r>
      <w:r w:rsidR="00E42636" w:rsidRPr="00E42636">
        <w:rPr>
          <w:color w:val="000000"/>
          <w:sz w:val="28"/>
          <w:szCs w:val="28"/>
        </w:rPr>
        <w:t>1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Крыша –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стропильные конструкции с наружными водостоками.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Кровля выполнена из асбестоцементных волнистых листов ГОСТ 378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8</w:t>
      </w:r>
      <w:r w:rsidRPr="00E42636">
        <w:rPr>
          <w:color w:val="000000"/>
          <w:sz w:val="28"/>
          <w:szCs w:val="28"/>
        </w:rPr>
        <w:t>6.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674547" w:rsidRDefault="00AE7020" w:rsidP="00E42636">
      <w:pPr>
        <w:numPr>
          <w:ilvl w:val="0"/>
          <w:numId w:val="4"/>
        </w:num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4547">
        <w:rPr>
          <w:b/>
          <w:color w:val="000000"/>
          <w:sz w:val="28"/>
          <w:szCs w:val="28"/>
        </w:rPr>
        <w:t>Теплотехнический</w:t>
      </w:r>
      <w:r w:rsidR="00674547">
        <w:rPr>
          <w:b/>
          <w:color w:val="000000"/>
          <w:sz w:val="28"/>
          <w:szCs w:val="28"/>
        </w:rPr>
        <w:t xml:space="preserve"> расчет толщины наружной стенки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Расчетное сопротивление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 xml:space="preserve">теплопередаче </w:t>
      </w:r>
      <w:r w:rsidR="00CD51F9"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.75pt">
            <v:imagedata r:id="rId5" o:title=""/>
          </v:shape>
        </w:pict>
      </w:r>
      <w:r w:rsidRPr="00E42636">
        <w:rPr>
          <w:color w:val="000000"/>
          <w:sz w:val="28"/>
          <w:szCs w:val="28"/>
        </w:rPr>
        <w:t xml:space="preserve"> ограждающей конструкции определяется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 xml:space="preserve">по формуле </w:t>
      </w:r>
      <w:r w:rsidR="00CD51F9">
        <w:rPr>
          <w:color w:val="000000"/>
          <w:position w:val="-30"/>
          <w:sz w:val="28"/>
          <w:szCs w:val="28"/>
        </w:rPr>
        <w:pict>
          <v:shape id="_x0000_i1026" type="#_x0000_t75" style="width:141.75pt;height:33.75pt">
            <v:imagedata r:id="rId6" o:title=""/>
          </v:shape>
        </w:pic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 xml:space="preserve">где </w:t>
      </w:r>
      <w:r w:rsidR="00CD51F9">
        <w:rPr>
          <w:color w:val="000000"/>
          <w:position w:val="-10"/>
          <w:sz w:val="28"/>
          <w:szCs w:val="28"/>
        </w:rPr>
        <w:pict>
          <v:shape id="_x0000_i1027" type="#_x0000_t75" style="width:15pt;height:17.25pt">
            <v:imagedata r:id="rId7" o:title=""/>
          </v:shape>
        </w:pict>
      </w:r>
      <w:r w:rsidRPr="00E42636">
        <w:rPr>
          <w:color w:val="000000"/>
          <w:sz w:val="28"/>
          <w:szCs w:val="28"/>
        </w:rPr>
        <w:t xml:space="preserve"> коэффициент теплопередачи наружной поверхности ограждения; </w:t>
      </w:r>
      <w:r w:rsidR="00CD51F9">
        <w:rPr>
          <w:color w:val="000000"/>
          <w:position w:val="-10"/>
          <w:sz w:val="28"/>
          <w:szCs w:val="28"/>
        </w:rPr>
        <w:pict>
          <v:shape id="_x0000_i1028" type="#_x0000_t75" style="width:14.25pt;height:17.25pt">
            <v:imagedata r:id="rId8" o:title=""/>
          </v:shape>
        </w:pict>
      </w:r>
      <w:r w:rsidRPr="00E42636">
        <w:rPr>
          <w:color w:val="000000"/>
          <w:sz w:val="28"/>
          <w:szCs w:val="28"/>
        </w:rPr>
        <w:t xml:space="preserve">коэффициент теплопередачи внутренней поверхности ограждений; </w:t>
      </w:r>
      <w:r w:rsidR="00CD51F9">
        <w:rPr>
          <w:color w:val="000000"/>
          <w:position w:val="-12"/>
          <w:sz w:val="28"/>
          <w:szCs w:val="28"/>
        </w:rPr>
        <w:pict>
          <v:shape id="_x0000_i1029" type="#_x0000_t75" style="width:48pt;height:18pt">
            <v:imagedata r:id="rId9" o:title=""/>
          </v:shape>
        </w:pict>
      </w:r>
      <w:r w:rsidRPr="00E42636">
        <w:rPr>
          <w:color w:val="000000"/>
          <w:sz w:val="28"/>
          <w:szCs w:val="28"/>
        </w:rPr>
        <w:t xml:space="preserve"> термическое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сопротивление отдельных слоев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ограждений</w:t>
      </w:r>
    </w:p>
    <w:p w:rsidR="00E42636" w:rsidRDefault="00674547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51F9">
        <w:rPr>
          <w:color w:val="000000"/>
          <w:position w:val="-28"/>
          <w:sz w:val="28"/>
          <w:szCs w:val="28"/>
        </w:rPr>
        <w:pict>
          <v:shape id="_x0000_i1030" type="#_x0000_t75" style="width:179.25pt;height:33.75pt">
            <v:imagedata r:id="rId10" o:title=""/>
          </v:shape>
        </w:pict>
      </w:r>
    </w:p>
    <w:p w:rsidR="00674547" w:rsidRDefault="00674547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Толщиу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расчетного слоя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определяем по формуле:</w:t>
      </w:r>
    </w:p>
    <w:p w:rsidR="00674547" w:rsidRDefault="00674547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CD51F9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1" type="#_x0000_t75" style="width:183pt;height:39.75pt">
            <v:imagedata r:id="rId11" o:title=""/>
          </v:shape>
        </w:pict>
      </w:r>
    </w:p>
    <w:p w:rsidR="00AE7020" w:rsidRPr="00E42636" w:rsidRDefault="00CD51F9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2" type="#_x0000_t75" style="width:269.25pt;height:38.25pt">
            <v:imagedata r:id="rId12" o:title=""/>
          </v:shape>
        </w:pic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2636" w:rsidRPr="00674547" w:rsidRDefault="00AE7020" w:rsidP="00E426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4547">
        <w:rPr>
          <w:b/>
          <w:color w:val="000000"/>
          <w:sz w:val="28"/>
          <w:szCs w:val="28"/>
        </w:rPr>
        <w:t>4. Окна, двери, перемычки</w:t>
      </w:r>
    </w:p>
    <w:p w:rsidR="00674547" w:rsidRDefault="00674547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В соответствии с назначением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запроектированы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окна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одинарным остекленением, на веранде – створки око</w:t>
      </w:r>
      <w:r w:rsidR="00E42636" w:rsidRPr="00E42636">
        <w:rPr>
          <w:color w:val="000000"/>
          <w:sz w:val="28"/>
          <w:szCs w:val="28"/>
        </w:rPr>
        <w:t>н</w:t>
      </w:r>
      <w:r w:rsidR="00E42636">
        <w:rPr>
          <w:color w:val="000000"/>
          <w:sz w:val="28"/>
          <w:szCs w:val="28"/>
        </w:rPr>
        <w:t xml:space="preserve"> </w:t>
      </w:r>
      <w:r w:rsidR="00E42636" w:rsidRPr="00E42636">
        <w:rPr>
          <w:color w:val="000000"/>
          <w:sz w:val="28"/>
          <w:szCs w:val="28"/>
        </w:rPr>
        <w:t xml:space="preserve">(без </w:t>
      </w:r>
      <w:r w:rsidRPr="00E42636">
        <w:rPr>
          <w:color w:val="000000"/>
          <w:sz w:val="28"/>
          <w:szCs w:val="28"/>
        </w:rPr>
        <w:t>коробки) по ГОСТ 26601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8</w:t>
      </w:r>
      <w:r w:rsidRPr="00E42636">
        <w:rPr>
          <w:color w:val="000000"/>
          <w:sz w:val="28"/>
          <w:szCs w:val="28"/>
        </w:rPr>
        <w:t>5</w:t>
      </w:r>
      <w:r w:rsidR="00E42636" w:rsidRPr="00E42636">
        <w:rPr>
          <w:color w:val="000000"/>
          <w:sz w:val="28"/>
          <w:szCs w:val="28"/>
        </w:rPr>
        <w:t>,</w:t>
      </w:r>
      <w:r w:rsidR="00E42636">
        <w:rPr>
          <w:color w:val="000000"/>
          <w:sz w:val="28"/>
          <w:szCs w:val="28"/>
        </w:rPr>
        <w:t xml:space="preserve"> </w:t>
      </w:r>
      <w:r w:rsidR="00E42636" w:rsidRPr="00E42636">
        <w:rPr>
          <w:color w:val="000000"/>
          <w:sz w:val="28"/>
          <w:szCs w:val="28"/>
        </w:rPr>
        <w:t>Т</w:t>
      </w:r>
      <w:r w:rsidRPr="00E42636">
        <w:rPr>
          <w:color w:val="000000"/>
          <w:sz w:val="28"/>
          <w:szCs w:val="28"/>
        </w:rPr>
        <w:t>ипоразмеров два.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Оконный блок состоит из оконной коробки 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неавешиваемых на него с помощью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петель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оконных створок.</w:t>
      </w:r>
    </w:p>
    <w:p w:rsid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Оконная коробка крепится в проеме стены к четырем деревянным пробкам гвоздями. Зазор между оконными блоками и кладкой стены заделывается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монтажной пеной.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Двери наружные входные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– щитовые по ГОСТ 6629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7</w:t>
      </w:r>
      <w:r w:rsidRPr="00E42636">
        <w:rPr>
          <w:color w:val="000000"/>
          <w:sz w:val="28"/>
          <w:szCs w:val="28"/>
        </w:rPr>
        <w:t>4 обшитые струганными досками.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Типоразмеров один.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 xml:space="preserve">Двери внутренние 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щитовой конструкции по ГОСТ 96629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7</w:t>
      </w:r>
      <w:r w:rsidRPr="00E42636">
        <w:rPr>
          <w:color w:val="000000"/>
          <w:sz w:val="28"/>
          <w:szCs w:val="28"/>
        </w:rPr>
        <w:t>4. Дверной блок крепится в проеме стены монтажной пеной, которая также является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утеплителем.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Перемычки устанавливаются железобетонные брусковые усиленные марки ПУ</w:t>
      </w:r>
      <w:r w:rsidR="00E42636">
        <w:rPr>
          <w:color w:val="000000"/>
          <w:sz w:val="28"/>
          <w:szCs w:val="28"/>
        </w:rPr>
        <w:t>-</w:t>
      </w:r>
      <w:r w:rsidR="00E42636" w:rsidRPr="00E42636">
        <w:rPr>
          <w:color w:val="000000"/>
          <w:sz w:val="28"/>
          <w:szCs w:val="28"/>
        </w:rPr>
        <w:t>1</w:t>
      </w:r>
      <w:r w:rsidRPr="00E42636">
        <w:rPr>
          <w:color w:val="000000"/>
          <w:sz w:val="28"/>
          <w:szCs w:val="28"/>
        </w:rPr>
        <w:t>3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сечением 120х12</w:t>
      </w:r>
      <w:r w:rsidR="00E42636" w:rsidRPr="00E42636">
        <w:rPr>
          <w:color w:val="000000"/>
          <w:sz w:val="28"/>
          <w:szCs w:val="28"/>
        </w:rPr>
        <w:t>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и брусковые не усиленные Б</w:t>
      </w:r>
      <w:r w:rsidR="00E42636">
        <w:rPr>
          <w:color w:val="000000"/>
          <w:sz w:val="28"/>
          <w:szCs w:val="28"/>
        </w:rPr>
        <w:t>-</w:t>
      </w:r>
      <w:r w:rsidR="00E42636" w:rsidRPr="00E42636">
        <w:rPr>
          <w:color w:val="000000"/>
          <w:sz w:val="28"/>
          <w:szCs w:val="28"/>
        </w:rPr>
        <w:t>1</w:t>
      </w:r>
      <w:r w:rsidRPr="00E42636">
        <w:rPr>
          <w:color w:val="000000"/>
          <w:sz w:val="28"/>
          <w:szCs w:val="28"/>
        </w:rPr>
        <w:t>3</w:t>
      </w:r>
      <w:r w:rsidR="00E42636" w:rsidRPr="00E42636">
        <w:rPr>
          <w:color w:val="000000"/>
          <w:sz w:val="28"/>
          <w:szCs w:val="28"/>
        </w:rPr>
        <w:t>,</w:t>
      </w:r>
      <w:r w:rsidR="00E42636">
        <w:rPr>
          <w:color w:val="000000"/>
          <w:sz w:val="28"/>
          <w:szCs w:val="28"/>
        </w:rPr>
        <w:t xml:space="preserve"> </w:t>
      </w:r>
      <w:r w:rsidR="00E42636" w:rsidRPr="00E42636">
        <w:rPr>
          <w:color w:val="000000"/>
          <w:sz w:val="28"/>
          <w:szCs w:val="28"/>
        </w:rPr>
        <w:t>Б</w:t>
      </w:r>
      <w:r w:rsidR="00E42636">
        <w:rPr>
          <w:color w:val="000000"/>
          <w:sz w:val="28"/>
          <w:szCs w:val="28"/>
        </w:rPr>
        <w:t>-</w:t>
      </w:r>
      <w:r w:rsidR="00E42636" w:rsidRPr="00E42636">
        <w:rPr>
          <w:color w:val="000000"/>
          <w:sz w:val="28"/>
          <w:szCs w:val="28"/>
        </w:rPr>
        <w:t>1</w:t>
      </w:r>
      <w:r w:rsidRPr="00E42636">
        <w:rPr>
          <w:color w:val="000000"/>
          <w:sz w:val="28"/>
          <w:szCs w:val="28"/>
        </w:rPr>
        <w:t>5</w:t>
      </w:r>
      <w:r w:rsidR="00E42636" w:rsidRPr="00E42636">
        <w:rPr>
          <w:color w:val="000000"/>
          <w:sz w:val="28"/>
          <w:szCs w:val="28"/>
        </w:rPr>
        <w:t>,</w:t>
      </w:r>
      <w:r w:rsidR="00E42636">
        <w:rPr>
          <w:color w:val="000000"/>
          <w:sz w:val="28"/>
          <w:szCs w:val="28"/>
        </w:rPr>
        <w:t xml:space="preserve"> </w:t>
      </w:r>
      <w:r w:rsidR="00E42636" w:rsidRPr="00E42636">
        <w:rPr>
          <w:color w:val="000000"/>
          <w:sz w:val="28"/>
          <w:szCs w:val="28"/>
        </w:rPr>
        <w:t>Б</w:t>
      </w:r>
      <w:r w:rsidR="00E42636">
        <w:rPr>
          <w:color w:val="000000"/>
          <w:sz w:val="28"/>
          <w:szCs w:val="28"/>
        </w:rPr>
        <w:t>-</w:t>
      </w:r>
      <w:r w:rsidR="00E42636" w:rsidRPr="00E42636">
        <w:rPr>
          <w:color w:val="000000"/>
          <w:sz w:val="28"/>
          <w:szCs w:val="28"/>
        </w:rPr>
        <w:t>1</w:t>
      </w:r>
      <w:r w:rsidRPr="00E42636">
        <w:rPr>
          <w:color w:val="000000"/>
          <w:sz w:val="28"/>
          <w:szCs w:val="28"/>
        </w:rPr>
        <w:t>8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65х22</w:t>
      </w:r>
      <w:r w:rsidR="00E42636" w:rsidRPr="00E42636">
        <w:rPr>
          <w:color w:val="000000"/>
          <w:sz w:val="28"/>
          <w:szCs w:val="28"/>
        </w:rPr>
        <w:t>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Pr="00E42636">
        <w:rPr>
          <w:color w:val="000000"/>
          <w:sz w:val="28"/>
          <w:szCs w:val="28"/>
        </w:rPr>
        <w:t xml:space="preserve"> и 220х12</w:t>
      </w:r>
      <w:r w:rsidR="00E42636" w:rsidRPr="00E42636">
        <w:rPr>
          <w:color w:val="000000"/>
          <w:sz w:val="28"/>
          <w:szCs w:val="28"/>
        </w:rPr>
        <w:t>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Pr="00E42636">
        <w:rPr>
          <w:color w:val="000000"/>
          <w:sz w:val="28"/>
          <w:szCs w:val="28"/>
        </w:rPr>
        <w:t xml:space="preserve">. Перемычки опираются на стены – </w:t>
      </w:r>
      <w:r w:rsidR="00E42636" w:rsidRPr="00E42636">
        <w:rPr>
          <w:color w:val="000000"/>
          <w:sz w:val="28"/>
          <w:szCs w:val="28"/>
        </w:rPr>
        <w:t>120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Pr="00E42636">
        <w:rPr>
          <w:color w:val="000000"/>
          <w:sz w:val="28"/>
          <w:szCs w:val="28"/>
        </w:rPr>
        <w:t>,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 xml:space="preserve">а брусковые усиленные на </w:t>
      </w:r>
      <w:r w:rsidR="00E42636" w:rsidRPr="00E42636">
        <w:rPr>
          <w:color w:val="000000"/>
          <w:sz w:val="28"/>
          <w:szCs w:val="28"/>
        </w:rPr>
        <w:t>200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мм</w:t>
      </w:r>
      <w:r w:rsidRPr="00E42636">
        <w:rPr>
          <w:color w:val="000000"/>
          <w:sz w:val="28"/>
          <w:szCs w:val="28"/>
        </w:rPr>
        <w:t>.</w:t>
      </w:r>
    </w:p>
    <w:p w:rsidR="00AE7020" w:rsidRPr="00674547" w:rsidRDefault="00674547" w:rsidP="00E426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74547">
        <w:rPr>
          <w:b/>
          <w:color w:val="000000"/>
          <w:sz w:val="28"/>
          <w:szCs w:val="28"/>
        </w:rPr>
        <w:t>5. Полы</w:t>
      </w:r>
    </w:p>
    <w:p w:rsidR="00674547" w:rsidRDefault="00674547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Полы – деревянные дощатые и керамическая плитка. Деревянные полы устраиваются по лагам и прогонам с опиранием на кирпичные столбики. Столбики устанавливаются на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известково-щебеночную подготовку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по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подсыпке. Основанием всего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устройства пола является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утрамбованный грунт. Дощатые полы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устраиваются в общей комнате, спальнях, кухне, прихожей, коридоре. Полы из керамической плитки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устраиваются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в санузле, котельной.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674547" w:rsidRDefault="00AE7020" w:rsidP="00E426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4547">
        <w:rPr>
          <w:b/>
          <w:color w:val="000000"/>
          <w:sz w:val="28"/>
          <w:szCs w:val="28"/>
        </w:rPr>
        <w:t>6. Отделка наружная</w:t>
      </w:r>
      <w:r w:rsidR="00E42636" w:rsidRPr="00674547">
        <w:rPr>
          <w:b/>
          <w:color w:val="000000"/>
          <w:sz w:val="28"/>
          <w:szCs w:val="28"/>
        </w:rPr>
        <w:t xml:space="preserve"> </w:t>
      </w:r>
      <w:r w:rsidR="00674547">
        <w:rPr>
          <w:b/>
          <w:color w:val="000000"/>
          <w:sz w:val="28"/>
          <w:szCs w:val="28"/>
        </w:rPr>
        <w:t>и внутренняя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Снаружи здание отделывается: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цоколь кирпичный из красного кирпича М75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 xml:space="preserve">на </w:t>
      </w:r>
      <w:r w:rsidR="00674547" w:rsidRPr="00E42636">
        <w:rPr>
          <w:color w:val="000000"/>
          <w:sz w:val="28"/>
          <w:szCs w:val="28"/>
        </w:rPr>
        <w:t>растворе</w:t>
      </w:r>
      <w:r w:rsidRPr="00E42636">
        <w:rPr>
          <w:color w:val="000000"/>
          <w:sz w:val="28"/>
          <w:szCs w:val="28"/>
        </w:rPr>
        <w:t xml:space="preserve"> М30.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Внутренняя отделка. В помещениях отапливаемой части дома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оклеены обоями,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в кухне и кладовой покрашены водоэмульсионными красками, веранда – обшивка деревянной рейкой, пропитанной антисептиком и пропиткой против возгорания.</w:t>
      </w:r>
    </w:p>
    <w:p w:rsidR="00674547" w:rsidRDefault="00674547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674547" w:rsidRDefault="00AE7020" w:rsidP="00E426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4547">
        <w:rPr>
          <w:b/>
          <w:color w:val="000000"/>
          <w:sz w:val="28"/>
          <w:szCs w:val="28"/>
        </w:rPr>
        <w:t>7. Инженерное оборудование</w:t>
      </w:r>
      <w:r w:rsidR="00E42636" w:rsidRPr="00674547">
        <w:rPr>
          <w:b/>
          <w:color w:val="000000"/>
          <w:sz w:val="28"/>
          <w:szCs w:val="28"/>
        </w:rPr>
        <w:t xml:space="preserve"> </w:t>
      </w:r>
      <w:r w:rsidR="00674547" w:rsidRPr="00674547">
        <w:rPr>
          <w:b/>
          <w:color w:val="000000"/>
          <w:sz w:val="28"/>
          <w:szCs w:val="28"/>
        </w:rPr>
        <w:t>и оснащение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Водопровод – хозяйственно-питьевой, расчетный напор на вводе 1</w:t>
      </w:r>
      <w:r w:rsidR="00E42636" w:rsidRPr="00E42636">
        <w:rPr>
          <w:color w:val="000000"/>
          <w:sz w:val="28"/>
          <w:szCs w:val="28"/>
        </w:rPr>
        <w:t>0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Канализация – надворный люфт-клозет.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Отопление –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водяное от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двухконтурного котла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 xml:space="preserve">АОГВ – 103Ао </w:t>
      </w:r>
      <w:r w:rsidR="00E42636">
        <w:rPr>
          <w:color w:val="000000"/>
          <w:sz w:val="28"/>
          <w:szCs w:val="28"/>
        </w:rPr>
        <w:t>«</w:t>
      </w:r>
      <w:r w:rsidRPr="00E42636">
        <w:rPr>
          <w:color w:val="000000"/>
          <w:sz w:val="28"/>
          <w:szCs w:val="28"/>
        </w:rPr>
        <w:t>Термо</w:t>
      </w:r>
      <w:r w:rsidR="00E42636">
        <w:rPr>
          <w:color w:val="000000"/>
          <w:sz w:val="28"/>
          <w:szCs w:val="28"/>
        </w:rPr>
        <w:t>»</w:t>
      </w:r>
      <w:r w:rsidRPr="00E42636">
        <w:rPr>
          <w:color w:val="000000"/>
          <w:sz w:val="28"/>
          <w:szCs w:val="28"/>
        </w:rPr>
        <w:t>. Система однотрубная с верхней разводкой с чугунными радиаторами типа МС</w:t>
      </w:r>
      <w:r w:rsidR="00E42636">
        <w:rPr>
          <w:color w:val="000000"/>
          <w:sz w:val="28"/>
          <w:szCs w:val="28"/>
        </w:rPr>
        <w:t>-</w:t>
      </w:r>
      <w:r w:rsidR="00E42636" w:rsidRPr="00E42636">
        <w:rPr>
          <w:color w:val="000000"/>
          <w:sz w:val="28"/>
          <w:szCs w:val="28"/>
        </w:rPr>
        <w:t>1</w:t>
      </w:r>
      <w:r w:rsidRPr="00E42636">
        <w:rPr>
          <w:color w:val="000000"/>
          <w:sz w:val="28"/>
          <w:szCs w:val="28"/>
        </w:rPr>
        <w:t>40М14. Температура теплоносителя 70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9</w:t>
      </w:r>
      <w:r w:rsidRPr="00E42636">
        <w:rPr>
          <w:color w:val="000000"/>
          <w:sz w:val="28"/>
          <w:szCs w:val="28"/>
        </w:rPr>
        <w:t>0</w:t>
      </w:r>
      <w:r w:rsidRPr="00E42636">
        <w:rPr>
          <w:color w:val="000000"/>
          <w:sz w:val="28"/>
          <w:szCs w:val="28"/>
          <w:vertAlign w:val="superscript"/>
        </w:rPr>
        <w:t>0</w:t>
      </w:r>
      <w:r w:rsidRPr="00E42636">
        <w:rPr>
          <w:color w:val="000000"/>
          <w:sz w:val="28"/>
          <w:szCs w:val="28"/>
        </w:rPr>
        <w:t xml:space="preserve"> С.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Вентиляция – естественная.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Горячее водоснабжение от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двухконтурного котла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АОГВ 10.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 xml:space="preserve">Газоснабжение 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от внешней сети к кухонной плите.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Электроснабжение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– от внешней сети, напряжение 380/220В. Освещение лампами накаливания.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Устройство связи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– телефонизация, спутник и телевидение.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Кухня оснащена газовой плитой, мойкой,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санузел – унитазом, ванной, умывальником.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Оборудование котельной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– автоматический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 xml:space="preserve">газовый котел АОГВ 10. производство ЗАО </w:t>
      </w:r>
      <w:r w:rsidR="00E42636">
        <w:rPr>
          <w:color w:val="000000"/>
          <w:sz w:val="28"/>
          <w:szCs w:val="28"/>
        </w:rPr>
        <w:t>«</w:t>
      </w:r>
      <w:r w:rsidRPr="00E42636">
        <w:rPr>
          <w:color w:val="000000"/>
          <w:sz w:val="28"/>
          <w:szCs w:val="28"/>
        </w:rPr>
        <w:t>Термо</w:t>
      </w:r>
      <w:r w:rsidR="00E42636">
        <w:rPr>
          <w:color w:val="000000"/>
          <w:sz w:val="28"/>
          <w:szCs w:val="28"/>
        </w:rPr>
        <w:t>»</w:t>
      </w:r>
      <w:r w:rsidRPr="00E42636">
        <w:rPr>
          <w:color w:val="000000"/>
          <w:sz w:val="28"/>
          <w:szCs w:val="28"/>
        </w:rPr>
        <w:t>.</w:t>
      </w:r>
    </w:p>
    <w:p w:rsidR="00674547" w:rsidRDefault="00674547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674547" w:rsidRDefault="00AE7020" w:rsidP="00E426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4547">
        <w:rPr>
          <w:b/>
          <w:color w:val="000000"/>
          <w:sz w:val="28"/>
          <w:szCs w:val="28"/>
        </w:rPr>
        <w:t>8. Техни</w:t>
      </w:r>
      <w:r w:rsidR="00674547" w:rsidRPr="00674547">
        <w:rPr>
          <w:b/>
          <w:color w:val="000000"/>
          <w:sz w:val="28"/>
          <w:szCs w:val="28"/>
        </w:rPr>
        <w:t>ко-</w:t>
      </w:r>
      <w:r w:rsidRPr="00674547">
        <w:rPr>
          <w:b/>
          <w:color w:val="000000"/>
          <w:sz w:val="28"/>
          <w:szCs w:val="28"/>
        </w:rPr>
        <w:t>экономические показатели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Жилая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площадь 72,156</w:t>
      </w:r>
      <w:r w:rsidR="00E42636">
        <w:rPr>
          <w:color w:val="000000"/>
          <w:sz w:val="28"/>
          <w:szCs w:val="28"/>
        </w:rPr>
        <w:t> </w:t>
      </w:r>
      <w:r w:rsidRPr="00E42636">
        <w:rPr>
          <w:i/>
          <w:color w:val="000000"/>
          <w:sz w:val="28"/>
          <w:szCs w:val="28"/>
        </w:rPr>
        <w:t>м</w:t>
      </w:r>
      <w:r w:rsidRPr="00E42636">
        <w:rPr>
          <w:i/>
          <w:color w:val="000000"/>
          <w:sz w:val="28"/>
          <w:szCs w:val="28"/>
          <w:vertAlign w:val="superscript"/>
        </w:rPr>
        <w:t>2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42636">
        <w:rPr>
          <w:color w:val="000000"/>
          <w:sz w:val="28"/>
          <w:szCs w:val="28"/>
        </w:rPr>
        <w:t>Общая площадь 156,858</w:t>
      </w:r>
      <w:r w:rsidR="00E42636">
        <w:rPr>
          <w:color w:val="000000"/>
          <w:sz w:val="28"/>
          <w:szCs w:val="28"/>
        </w:rPr>
        <w:t> </w:t>
      </w:r>
      <w:r w:rsidRPr="00E42636">
        <w:rPr>
          <w:i/>
          <w:color w:val="000000"/>
          <w:sz w:val="28"/>
          <w:szCs w:val="28"/>
        </w:rPr>
        <w:t>м</w:t>
      </w:r>
      <w:r w:rsidRPr="00E42636">
        <w:rPr>
          <w:i/>
          <w:color w:val="000000"/>
          <w:sz w:val="28"/>
          <w:szCs w:val="28"/>
          <w:vertAlign w:val="superscript"/>
        </w:rPr>
        <w:t>2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Строительный объем 439,202</w:t>
      </w:r>
      <w:r w:rsidR="00E42636">
        <w:rPr>
          <w:color w:val="000000"/>
          <w:sz w:val="28"/>
          <w:szCs w:val="28"/>
        </w:rPr>
        <w:t> </w:t>
      </w:r>
      <w:r w:rsidRPr="00E42636">
        <w:rPr>
          <w:i/>
          <w:color w:val="000000"/>
          <w:sz w:val="28"/>
          <w:szCs w:val="28"/>
        </w:rPr>
        <w:t>м</w:t>
      </w:r>
      <w:r w:rsidRPr="00E42636">
        <w:rPr>
          <w:i/>
          <w:color w:val="000000"/>
          <w:sz w:val="28"/>
          <w:szCs w:val="28"/>
          <w:vertAlign w:val="superscript"/>
        </w:rPr>
        <w:t>3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 xml:space="preserve">Коэффициент </w:t>
      </w:r>
      <w:r w:rsidR="00CD51F9">
        <w:rPr>
          <w:color w:val="000000"/>
          <w:position w:val="-30"/>
          <w:sz w:val="28"/>
          <w:szCs w:val="28"/>
        </w:rPr>
        <w:pict>
          <v:shape id="_x0000_i1033" type="#_x0000_t75" style="width:132.75pt;height:35.25pt">
            <v:imagedata r:id="rId13" o:title=""/>
          </v:shape>
        </w:pic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42636">
        <w:rPr>
          <w:color w:val="000000"/>
          <w:sz w:val="28"/>
          <w:szCs w:val="28"/>
        </w:rPr>
        <w:t>Коэффициент</w:t>
      </w:r>
      <w:r w:rsidR="00CD51F9">
        <w:rPr>
          <w:color w:val="000000"/>
          <w:position w:val="-30"/>
          <w:sz w:val="28"/>
          <w:szCs w:val="28"/>
        </w:rPr>
        <w:pict>
          <v:shape id="_x0000_i1034" type="#_x0000_t75" style="width:134.25pt;height:36pt">
            <v:imagedata r:id="rId14" o:title=""/>
          </v:shape>
        </w:pic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674547" w:rsidP="00E4263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7020" w:rsidRPr="00674547">
        <w:rPr>
          <w:b/>
          <w:color w:val="000000"/>
          <w:sz w:val="28"/>
          <w:szCs w:val="28"/>
        </w:rPr>
        <w:t>Литература</w:t>
      </w:r>
    </w:p>
    <w:p w:rsidR="00AE7020" w:rsidRPr="00E42636" w:rsidRDefault="00AE7020" w:rsidP="00E426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020" w:rsidRPr="00E42636" w:rsidRDefault="00AE7020" w:rsidP="00674547">
      <w:pPr>
        <w:spacing w:line="360" w:lineRule="auto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 xml:space="preserve">1. </w:t>
      </w:r>
      <w:r w:rsidR="00E42636" w:rsidRPr="00E42636">
        <w:rPr>
          <w:color w:val="000000"/>
          <w:sz w:val="28"/>
          <w:szCs w:val="28"/>
        </w:rPr>
        <w:t>Т.Г.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Маклакова</w:t>
      </w:r>
      <w:r w:rsidR="00E42636">
        <w:rPr>
          <w:color w:val="000000"/>
          <w:sz w:val="28"/>
          <w:szCs w:val="28"/>
        </w:rPr>
        <w:t>,</w:t>
      </w:r>
      <w:r w:rsidRPr="00E42636">
        <w:rPr>
          <w:color w:val="000000"/>
          <w:sz w:val="28"/>
          <w:szCs w:val="28"/>
        </w:rPr>
        <w:t xml:space="preserve"> </w:t>
      </w:r>
      <w:r w:rsidR="00E42636" w:rsidRPr="00E42636">
        <w:rPr>
          <w:color w:val="000000"/>
          <w:sz w:val="28"/>
          <w:szCs w:val="28"/>
        </w:rPr>
        <w:t>С.М.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Напасова</w:t>
      </w:r>
      <w:r w:rsidR="00E42636">
        <w:rPr>
          <w:color w:val="000000"/>
          <w:sz w:val="28"/>
          <w:szCs w:val="28"/>
        </w:rPr>
        <w:t>,</w:t>
      </w:r>
      <w:r w:rsidRPr="00E42636">
        <w:rPr>
          <w:color w:val="000000"/>
          <w:sz w:val="28"/>
          <w:szCs w:val="28"/>
        </w:rPr>
        <w:t xml:space="preserve"> </w:t>
      </w:r>
      <w:r w:rsidR="00E42636" w:rsidRPr="00E42636">
        <w:rPr>
          <w:color w:val="000000"/>
          <w:sz w:val="28"/>
          <w:szCs w:val="28"/>
        </w:rPr>
        <w:t>В.Г.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Шарапенко</w:t>
      </w:r>
      <w:r w:rsidRPr="00E42636">
        <w:rPr>
          <w:color w:val="000000"/>
          <w:sz w:val="28"/>
          <w:szCs w:val="28"/>
        </w:rPr>
        <w:t xml:space="preserve"> </w:t>
      </w:r>
      <w:r w:rsidR="00E42636">
        <w:rPr>
          <w:color w:val="000000"/>
          <w:sz w:val="28"/>
          <w:szCs w:val="28"/>
        </w:rPr>
        <w:t>«</w:t>
      </w:r>
      <w:r w:rsidRPr="00E42636">
        <w:rPr>
          <w:color w:val="000000"/>
          <w:sz w:val="28"/>
          <w:szCs w:val="28"/>
        </w:rPr>
        <w:t>Архитектура</w:t>
      </w:r>
      <w:r w:rsidR="00E42636">
        <w:rPr>
          <w:color w:val="000000"/>
          <w:sz w:val="28"/>
          <w:szCs w:val="28"/>
        </w:rPr>
        <w:t>»»</w:t>
      </w:r>
      <w:r w:rsidRPr="00E42636">
        <w:rPr>
          <w:color w:val="000000"/>
          <w:sz w:val="28"/>
          <w:szCs w:val="28"/>
        </w:rPr>
        <w:t xml:space="preserve">, </w:t>
      </w:r>
      <w:r w:rsidR="00522346">
        <w:rPr>
          <w:color w:val="000000"/>
          <w:sz w:val="28"/>
          <w:szCs w:val="28"/>
        </w:rPr>
        <w:t>Издательство Ассоциации строительных вузов. Москв</w:t>
      </w:r>
      <w:r w:rsidRPr="00E42636">
        <w:rPr>
          <w:color w:val="000000"/>
          <w:sz w:val="28"/>
          <w:szCs w:val="28"/>
        </w:rPr>
        <w:t xml:space="preserve">а, </w:t>
      </w:r>
      <w:r w:rsidR="00E42636" w:rsidRPr="00E42636">
        <w:rPr>
          <w:color w:val="000000"/>
          <w:sz w:val="28"/>
          <w:szCs w:val="28"/>
        </w:rPr>
        <w:t>2004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г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674547">
      <w:pPr>
        <w:spacing w:line="360" w:lineRule="auto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 xml:space="preserve">2. </w:t>
      </w:r>
      <w:r w:rsidR="00E42636">
        <w:rPr>
          <w:color w:val="000000"/>
          <w:sz w:val="28"/>
          <w:szCs w:val="28"/>
        </w:rPr>
        <w:t>«</w:t>
      </w:r>
      <w:r w:rsidRPr="00E42636">
        <w:rPr>
          <w:color w:val="000000"/>
          <w:sz w:val="28"/>
          <w:szCs w:val="28"/>
        </w:rPr>
        <w:t>Архитектура гражданских и промышленных зданий</w:t>
      </w:r>
      <w:r w:rsidR="00E42636">
        <w:rPr>
          <w:color w:val="000000"/>
          <w:sz w:val="28"/>
          <w:szCs w:val="28"/>
        </w:rPr>
        <w:t>»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674547">
      <w:pPr>
        <w:spacing w:line="360" w:lineRule="auto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 xml:space="preserve">3. </w:t>
      </w:r>
      <w:r w:rsidR="00E42636" w:rsidRPr="00E42636">
        <w:rPr>
          <w:color w:val="000000"/>
          <w:sz w:val="28"/>
          <w:szCs w:val="28"/>
        </w:rPr>
        <w:t>И.П.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Савченко</w:t>
      </w:r>
      <w:r w:rsidRPr="00E42636">
        <w:rPr>
          <w:color w:val="000000"/>
          <w:sz w:val="28"/>
          <w:szCs w:val="28"/>
        </w:rPr>
        <w:t xml:space="preserve">, А.Ф, Липевкин </w:t>
      </w:r>
      <w:r w:rsidR="00E42636">
        <w:rPr>
          <w:color w:val="000000"/>
          <w:sz w:val="28"/>
          <w:szCs w:val="28"/>
        </w:rPr>
        <w:t>«</w:t>
      </w:r>
      <w:r w:rsidRPr="00E42636">
        <w:rPr>
          <w:color w:val="000000"/>
          <w:sz w:val="28"/>
          <w:szCs w:val="28"/>
        </w:rPr>
        <w:t>Архитектура</w:t>
      </w:r>
      <w:r w:rsidR="00E42636">
        <w:rPr>
          <w:color w:val="000000"/>
          <w:sz w:val="28"/>
          <w:szCs w:val="28"/>
        </w:rPr>
        <w:t>»</w:t>
      </w:r>
      <w:r w:rsidRPr="00E42636">
        <w:rPr>
          <w:color w:val="000000"/>
          <w:sz w:val="28"/>
          <w:szCs w:val="28"/>
        </w:rPr>
        <w:t xml:space="preserve"> Москва, Высшая школа, </w:t>
      </w:r>
      <w:r w:rsidR="00E42636" w:rsidRPr="00E42636">
        <w:rPr>
          <w:color w:val="000000"/>
          <w:sz w:val="28"/>
          <w:szCs w:val="28"/>
        </w:rPr>
        <w:t>1982</w:t>
      </w:r>
      <w:r w:rsidR="00E42636">
        <w:rPr>
          <w:color w:val="000000"/>
          <w:sz w:val="28"/>
          <w:szCs w:val="28"/>
        </w:rPr>
        <w:t> </w:t>
      </w:r>
      <w:r w:rsidR="00E42636" w:rsidRPr="00E42636">
        <w:rPr>
          <w:color w:val="000000"/>
          <w:sz w:val="28"/>
          <w:szCs w:val="28"/>
        </w:rPr>
        <w:t>г</w:t>
      </w:r>
      <w:r w:rsidRPr="00E42636">
        <w:rPr>
          <w:color w:val="000000"/>
          <w:sz w:val="28"/>
          <w:szCs w:val="28"/>
        </w:rPr>
        <w:t>.</w:t>
      </w:r>
    </w:p>
    <w:p w:rsidR="00AE7020" w:rsidRPr="00E42636" w:rsidRDefault="00AE7020" w:rsidP="00674547">
      <w:pPr>
        <w:spacing w:line="360" w:lineRule="auto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4, СНиП 2,08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0</w:t>
      </w:r>
      <w:r w:rsidRPr="00E42636">
        <w:rPr>
          <w:color w:val="000000"/>
          <w:sz w:val="28"/>
          <w:szCs w:val="28"/>
        </w:rPr>
        <w:t>1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8</w:t>
      </w:r>
      <w:r w:rsidRPr="00E42636">
        <w:rPr>
          <w:color w:val="000000"/>
          <w:sz w:val="28"/>
          <w:szCs w:val="28"/>
        </w:rPr>
        <w:t xml:space="preserve">9* </w:t>
      </w:r>
      <w:r w:rsidR="00E42636">
        <w:rPr>
          <w:color w:val="000000"/>
          <w:sz w:val="28"/>
          <w:szCs w:val="28"/>
        </w:rPr>
        <w:t>«</w:t>
      </w:r>
      <w:r w:rsidRPr="00E42636">
        <w:rPr>
          <w:color w:val="000000"/>
          <w:sz w:val="28"/>
          <w:szCs w:val="28"/>
        </w:rPr>
        <w:t>Жилые здания</w:t>
      </w:r>
      <w:r w:rsidR="00E42636">
        <w:rPr>
          <w:color w:val="000000"/>
          <w:sz w:val="28"/>
          <w:szCs w:val="28"/>
        </w:rPr>
        <w:t>»</w:t>
      </w:r>
    </w:p>
    <w:p w:rsidR="00AE7020" w:rsidRPr="00E42636" w:rsidRDefault="00AE7020" w:rsidP="00674547">
      <w:pPr>
        <w:spacing w:line="360" w:lineRule="auto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5. СниП</w:t>
      </w:r>
      <w:r w:rsidR="00E42636">
        <w:rPr>
          <w:color w:val="000000"/>
          <w:sz w:val="28"/>
          <w:szCs w:val="28"/>
        </w:rPr>
        <w:t xml:space="preserve"> </w:t>
      </w:r>
      <w:r w:rsidRPr="00E42636">
        <w:rPr>
          <w:color w:val="000000"/>
          <w:sz w:val="28"/>
          <w:szCs w:val="28"/>
        </w:rPr>
        <w:t>11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3</w:t>
      </w:r>
      <w:r w:rsidR="00E42636">
        <w:rPr>
          <w:color w:val="000000"/>
          <w:sz w:val="28"/>
          <w:szCs w:val="28"/>
        </w:rPr>
        <w:t>–</w:t>
      </w:r>
      <w:r w:rsidR="00E42636" w:rsidRPr="00E42636">
        <w:rPr>
          <w:color w:val="000000"/>
          <w:sz w:val="28"/>
          <w:szCs w:val="28"/>
        </w:rPr>
        <w:t>7</w:t>
      </w:r>
      <w:r w:rsidRPr="00E42636">
        <w:rPr>
          <w:color w:val="000000"/>
          <w:sz w:val="28"/>
          <w:szCs w:val="28"/>
        </w:rPr>
        <w:t xml:space="preserve">9 </w:t>
      </w:r>
      <w:r w:rsidR="00E42636">
        <w:rPr>
          <w:color w:val="000000"/>
          <w:sz w:val="28"/>
          <w:szCs w:val="28"/>
        </w:rPr>
        <w:t>«</w:t>
      </w:r>
      <w:r w:rsidRPr="00E42636">
        <w:rPr>
          <w:color w:val="000000"/>
          <w:sz w:val="28"/>
          <w:szCs w:val="28"/>
        </w:rPr>
        <w:t>Строительная теплотехника</w:t>
      </w:r>
      <w:r w:rsidR="00E42636">
        <w:rPr>
          <w:color w:val="000000"/>
          <w:sz w:val="28"/>
          <w:szCs w:val="28"/>
        </w:rPr>
        <w:t>»</w:t>
      </w:r>
    </w:p>
    <w:p w:rsidR="00AE7020" w:rsidRPr="00E42636" w:rsidRDefault="00AE7020" w:rsidP="00674547">
      <w:pPr>
        <w:spacing w:line="360" w:lineRule="auto"/>
        <w:jc w:val="both"/>
        <w:rPr>
          <w:color w:val="000000"/>
          <w:sz w:val="28"/>
          <w:szCs w:val="28"/>
        </w:rPr>
      </w:pPr>
      <w:r w:rsidRPr="00E42636">
        <w:rPr>
          <w:color w:val="000000"/>
          <w:sz w:val="28"/>
          <w:szCs w:val="28"/>
        </w:rPr>
        <w:t>6, Ме</w:t>
      </w:r>
      <w:r w:rsidR="009D2F06" w:rsidRPr="00E42636">
        <w:rPr>
          <w:color w:val="000000"/>
          <w:sz w:val="28"/>
          <w:szCs w:val="28"/>
        </w:rPr>
        <w:t>тодические указания</w:t>
      </w:r>
      <w:r w:rsidR="00E42636">
        <w:rPr>
          <w:color w:val="000000"/>
          <w:sz w:val="28"/>
          <w:szCs w:val="28"/>
        </w:rPr>
        <w:t xml:space="preserve"> </w:t>
      </w:r>
      <w:r w:rsidR="009D2F06" w:rsidRPr="00E42636">
        <w:rPr>
          <w:color w:val="000000"/>
          <w:sz w:val="28"/>
          <w:szCs w:val="28"/>
        </w:rPr>
        <w:t>по</w:t>
      </w:r>
      <w:r w:rsidR="00E42636">
        <w:rPr>
          <w:color w:val="000000"/>
          <w:sz w:val="28"/>
          <w:szCs w:val="28"/>
        </w:rPr>
        <w:t xml:space="preserve"> </w:t>
      </w:r>
      <w:r w:rsidR="009D2F06" w:rsidRPr="00E42636">
        <w:rPr>
          <w:color w:val="000000"/>
          <w:sz w:val="28"/>
          <w:szCs w:val="28"/>
        </w:rPr>
        <w:t>выпол</w:t>
      </w:r>
      <w:r w:rsidRPr="00E42636">
        <w:rPr>
          <w:color w:val="000000"/>
          <w:sz w:val="28"/>
          <w:szCs w:val="28"/>
        </w:rPr>
        <w:t>нению курсовых проектов.</w:t>
      </w:r>
      <w:bookmarkStart w:id="0" w:name="_GoBack"/>
      <w:bookmarkEnd w:id="0"/>
    </w:p>
    <w:sectPr w:rsidR="00AE7020" w:rsidRPr="00E42636" w:rsidSect="00E4263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D59FD"/>
    <w:multiLevelType w:val="hybridMultilevel"/>
    <w:tmpl w:val="999EA8F4"/>
    <w:lvl w:ilvl="0" w:tplc="29F6410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45EC24F8"/>
    <w:multiLevelType w:val="hybridMultilevel"/>
    <w:tmpl w:val="C2142BFA"/>
    <w:lvl w:ilvl="0" w:tplc="D848E29A">
      <w:start w:val="3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62580EB1"/>
    <w:multiLevelType w:val="hybridMultilevel"/>
    <w:tmpl w:val="802C9994"/>
    <w:lvl w:ilvl="0" w:tplc="50B0D2F4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3">
    <w:nsid w:val="7C5F1412"/>
    <w:multiLevelType w:val="hybridMultilevel"/>
    <w:tmpl w:val="B1905DC4"/>
    <w:lvl w:ilvl="0" w:tplc="40B4939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4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78E"/>
    <w:rsid w:val="000E62DB"/>
    <w:rsid w:val="00271007"/>
    <w:rsid w:val="0042378E"/>
    <w:rsid w:val="00522346"/>
    <w:rsid w:val="00674547"/>
    <w:rsid w:val="009D2F06"/>
    <w:rsid w:val="00A020CB"/>
    <w:rsid w:val="00AE7020"/>
    <w:rsid w:val="00CD51F9"/>
    <w:rsid w:val="00E42636"/>
    <w:rsid w:val="00E44374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13637CC-FA1B-4BA3-9331-D2C66A5C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0;&#1091;&#1088;&#1089;&#1072;&#1082;&#1080;\&#1042;&#1077;&#1085;&#1090;&#1077;&#1083;&#1103;&#1094;&#1080;&#1103;\Normal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Normal+.dot</Template>
  <TotalTime>1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office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Home</dc:creator>
  <cp:keywords/>
  <dc:description/>
  <cp:lastModifiedBy>admin</cp:lastModifiedBy>
  <cp:revision>2</cp:revision>
  <dcterms:created xsi:type="dcterms:W3CDTF">2014-03-20T16:37:00Z</dcterms:created>
  <dcterms:modified xsi:type="dcterms:W3CDTF">2014-03-20T16:37:00Z</dcterms:modified>
</cp:coreProperties>
</file>