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Default="009532E2" w:rsidP="009532E2">
      <w:pPr>
        <w:pStyle w:val="aff4"/>
      </w:pPr>
    </w:p>
    <w:p w:rsidR="009532E2" w:rsidRPr="009532E2" w:rsidRDefault="009532E2" w:rsidP="009532E2">
      <w:pPr>
        <w:pStyle w:val="aff4"/>
      </w:pPr>
    </w:p>
    <w:p w:rsidR="009532E2" w:rsidRDefault="000563A0" w:rsidP="009532E2">
      <w:pPr>
        <w:pStyle w:val="aff4"/>
      </w:pPr>
      <w:r w:rsidRPr="009532E2">
        <w:t>Проектирование и создании безопасных условий труда на предприятии</w:t>
      </w:r>
    </w:p>
    <w:p w:rsidR="009532E2" w:rsidRDefault="009532E2" w:rsidP="009532E2">
      <w:pPr>
        <w:pStyle w:val="afc"/>
      </w:pPr>
      <w:r>
        <w:br w:type="page"/>
      </w:r>
      <w:r w:rsidR="009D7957">
        <w:lastRenderedPageBreak/>
        <w:t>Содер</w:t>
      </w:r>
      <w:r>
        <w:t>жание</w:t>
      </w:r>
    </w:p>
    <w:p w:rsidR="009D7957" w:rsidRDefault="009D7957" w:rsidP="009532E2">
      <w:pPr>
        <w:pStyle w:val="afc"/>
      </w:pP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Введение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1. Индивидуальное задание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Физические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Психофизиологические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2 Схема "Ч-М-С" с выделением доминирующего фактора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3. Выполнение расчетов: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Зануление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Шумопоглощение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Схема пожароэвакуации и оснастка помещение средствами пожаропредупреждения и пожаротушения</w:t>
      </w:r>
    </w:p>
    <w:p w:rsidR="009532E2" w:rsidRDefault="009532E2">
      <w:pPr>
        <w:pStyle w:val="22"/>
        <w:rPr>
          <w:smallCaps w:val="0"/>
          <w:noProof/>
          <w:sz w:val="24"/>
          <w:szCs w:val="24"/>
          <w:lang w:eastAsia="ru-RU"/>
        </w:rPr>
      </w:pPr>
      <w:r w:rsidRPr="00C138F8">
        <w:rPr>
          <w:rStyle w:val="af1"/>
          <w:noProof/>
        </w:rPr>
        <w:t>Выводы</w:t>
      </w:r>
    </w:p>
    <w:p w:rsidR="009532E2" w:rsidRDefault="009532E2" w:rsidP="009532E2">
      <w:pPr>
        <w:pStyle w:val="22"/>
      </w:pPr>
      <w:r w:rsidRPr="00C138F8">
        <w:rPr>
          <w:rStyle w:val="af1"/>
          <w:noProof/>
        </w:rPr>
        <w:t>Список использованной литературы</w:t>
      </w:r>
    </w:p>
    <w:p w:rsidR="009532E2" w:rsidRPr="009532E2" w:rsidRDefault="009532E2" w:rsidP="009532E2">
      <w:pPr>
        <w:pStyle w:val="2"/>
      </w:pPr>
      <w:r>
        <w:br w:type="page"/>
      </w:r>
      <w:bookmarkStart w:id="0" w:name="_Toc270730022"/>
      <w:r w:rsidR="00CC308E" w:rsidRPr="009532E2">
        <w:lastRenderedPageBreak/>
        <w:t>Введение</w:t>
      </w:r>
      <w:bookmarkEnd w:id="0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CC308E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Прогрессивное общество дает возможность использования техники на пользу работников для повышения уровня жизни, для оздоровления и улучшения условий труда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Для создания здоровых условий труда, предупреждения несчастных случаев и профессиональных заболеваний необходимым является решение ряда научных и технических проблем</w:t>
      </w:r>
      <w:r w:rsidR="009532E2" w:rsidRPr="009532E2">
        <w:rPr>
          <w:lang w:eastAsia="en-US"/>
        </w:rPr>
        <w:t>.</w:t>
      </w:r>
    </w:p>
    <w:p w:rsidR="009532E2" w:rsidRDefault="00CC308E" w:rsidP="009532E2">
      <w:pPr>
        <w:ind w:firstLine="709"/>
        <w:rPr>
          <w:lang w:eastAsia="en-US"/>
        </w:rPr>
      </w:pPr>
      <w:r w:rsidRPr="009532E2">
        <w:rPr>
          <w:lang w:eastAsia="en-US"/>
        </w:rPr>
        <w:t>Соответствие трудовой деятельности свойствам и возможностям человека является обязательным условием для обеспечения безопасности труда, здоровья работающих и высокой производительности их труда</w:t>
      </w:r>
      <w:r w:rsidR="009532E2" w:rsidRPr="009532E2">
        <w:rPr>
          <w:lang w:eastAsia="en-US"/>
        </w:rPr>
        <w:t>.</w:t>
      </w:r>
    </w:p>
    <w:p w:rsidR="009532E2" w:rsidRDefault="00D0574E" w:rsidP="009532E2">
      <w:pPr>
        <w:ind w:firstLine="709"/>
        <w:rPr>
          <w:lang w:eastAsia="en-US"/>
        </w:rPr>
      </w:pPr>
      <w:r w:rsidRPr="009532E2">
        <w:rPr>
          <w:lang w:eastAsia="en-US"/>
        </w:rPr>
        <w:t>Взаимодействие человека и техники в системе производства</w:t>
      </w:r>
      <w:r w:rsidR="009532E2">
        <w:rPr>
          <w:lang w:eastAsia="en-US"/>
        </w:rPr>
        <w:t xml:space="preserve"> ("</w:t>
      </w:r>
      <w:r w:rsidRPr="009532E2">
        <w:rPr>
          <w:lang w:eastAsia="en-US"/>
        </w:rPr>
        <w:t>Человек-Машина-Среда</w:t>
      </w:r>
      <w:r w:rsidR="009532E2">
        <w:rPr>
          <w:lang w:eastAsia="en-US"/>
        </w:rPr>
        <w:t>"</w:t>
      </w:r>
      <w:r w:rsidR="009532E2" w:rsidRPr="009532E2">
        <w:rPr>
          <w:lang w:eastAsia="en-US"/>
        </w:rPr>
        <w:t xml:space="preserve">) </w:t>
      </w:r>
      <w:r w:rsidRPr="009532E2">
        <w:rPr>
          <w:lang w:eastAsia="en-US"/>
        </w:rPr>
        <w:t>должно рассматриваться при проектировании и создании безопасных условий труда, при решении задач оптимизации труда</w:t>
      </w:r>
      <w:r w:rsidR="009532E2" w:rsidRPr="009532E2">
        <w:rPr>
          <w:lang w:eastAsia="en-US"/>
        </w:rPr>
        <w:t>.</w:t>
      </w:r>
    </w:p>
    <w:p w:rsidR="009532E2" w:rsidRDefault="00D0574E" w:rsidP="009532E2">
      <w:pPr>
        <w:ind w:firstLine="709"/>
        <w:rPr>
          <w:lang w:eastAsia="en-US"/>
        </w:rPr>
      </w:pPr>
      <w:r w:rsidRPr="009532E2">
        <w:rPr>
          <w:lang w:eastAsia="en-US"/>
        </w:rPr>
        <w:t>Дисциплина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Охрана труда</w:t>
      </w:r>
      <w:r w:rsidR="009532E2">
        <w:rPr>
          <w:lang w:eastAsia="en-US"/>
        </w:rPr>
        <w:t>" -</w:t>
      </w:r>
      <w:r w:rsidRPr="009532E2">
        <w:rPr>
          <w:lang w:eastAsia="en-US"/>
        </w:rPr>
        <w:t xml:space="preserve"> нормативная дисциплина, которая предназначена для изучения основ обеспечения безопасных и безвредных условий работы человека в процессе трудовой деятельности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В курсе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Охрана труда</w:t>
      </w:r>
      <w:r w:rsidR="009532E2">
        <w:rPr>
          <w:lang w:eastAsia="en-US"/>
        </w:rPr>
        <w:t xml:space="preserve">" </w:t>
      </w:r>
      <w:r w:rsidRPr="009532E2">
        <w:rPr>
          <w:lang w:eastAsia="en-US"/>
        </w:rPr>
        <w:t xml:space="preserve">в высших </w:t>
      </w:r>
      <w:r w:rsidR="00C83454" w:rsidRPr="009532E2">
        <w:rPr>
          <w:lang w:eastAsia="en-US"/>
        </w:rPr>
        <w:t xml:space="preserve">технических </w:t>
      </w:r>
      <w:r w:rsidRPr="009532E2">
        <w:rPr>
          <w:lang w:eastAsia="en-US"/>
        </w:rPr>
        <w:t>учебных заведениях изучаются правовые нормы по охране труда, основы научной организации труда работников различных систем, вопросы производственной санитарии, основы электро</w:t>
      </w:r>
      <w:r w:rsidR="009532E2" w:rsidRPr="009532E2">
        <w:rPr>
          <w:lang w:eastAsia="en-US"/>
        </w:rPr>
        <w:t xml:space="preserve">- </w:t>
      </w:r>
      <w:r w:rsidRPr="009532E2">
        <w:rPr>
          <w:lang w:eastAsia="en-US"/>
        </w:rPr>
        <w:t>и пожаробезопасности</w:t>
      </w:r>
      <w:r w:rsidR="009532E2" w:rsidRPr="009532E2">
        <w:rPr>
          <w:lang w:eastAsia="en-US"/>
        </w:rPr>
        <w:t>.</w:t>
      </w:r>
      <w:r w:rsidR="009532E2">
        <w:rPr>
          <w:lang w:eastAsia="en-US"/>
        </w:rPr>
        <w:t xml:space="preserve"> </w:t>
      </w:r>
      <w:r w:rsidRPr="009532E2">
        <w:rPr>
          <w:lang w:eastAsia="en-US"/>
        </w:rPr>
        <w:t xml:space="preserve">Одним из средств контроля знаний студентов высшего учебного заведения в вопросах охраны труда являются индивидуальные расчетные задания, в которых для </w:t>
      </w:r>
      <w:r w:rsidR="00C83454" w:rsidRPr="009532E2">
        <w:rPr>
          <w:lang w:eastAsia="en-US"/>
        </w:rPr>
        <w:t>типичных</w:t>
      </w:r>
      <w:r w:rsidRPr="009532E2">
        <w:rPr>
          <w:lang w:eastAsia="en-US"/>
        </w:rPr>
        <w:t xml:space="preserve"> параметров требуется рассчитать те или иные показатели условий труда, обеспечивающие его безопасность</w:t>
      </w:r>
      <w:r w:rsidR="009532E2" w:rsidRPr="009532E2">
        <w:rPr>
          <w:lang w:eastAsia="en-US"/>
        </w:rPr>
        <w:t>.</w:t>
      </w:r>
      <w:r w:rsidR="009532E2">
        <w:rPr>
          <w:lang w:eastAsia="en-US"/>
        </w:rPr>
        <w:t xml:space="preserve"> </w:t>
      </w:r>
      <w:r w:rsidR="00A9507E" w:rsidRPr="009532E2">
        <w:rPr>
          <w:lang w:eastAsia="en-US"/>
        </w:rPr>
        <w:t>Целью данного расчетного задания является приобретение навыков самостоятельной работы студентами, изучающими дисциплину</w:t>
      </w:r>
      <w:r w:rsidR="009532E2">
        <w:rPr>
          <w:lang w:eastAsia="en-US"/>
        </w:rPr>
        <w:t xml:space="preserve"> "</w:t>
      </w:r>
      <w:r w:rsidR="00A9507E" w:rsidRPr="009532E2">
        <w:rPr>
          <w:lang w:eastAsia="en-US"/>
        </w:rPr>
        <w:t>Охрана труда</w:t>
      </w:r>
      <w:r w:rsidR="009532E2">
        <w:rPr>
          <w:lang w:eastAsia="en-US"/>
        </w:rPr>
        <w:t xml:space="preserve">"; </w:t>
      </w:r>
      <w:r w:rsidR="00A9507E" w:rsidRPr="009532E2">
        <w:rPr>
          <w:lang w:eastAsia="en-US"/>
        </w:rPr>
        <w:t>приобретение опыта работы со справочными и нормативными материалами и документами</w:t>
      </w:r>
      <w:r w:rsidR="009532E2" w:rsidRPr="009532E2">
        <w:rPr>
          <w:lang w:eastAsia="en-US"/>
        </w:rPr>
        <w:t xml:space="preserve">. </w:t>
      </w:r>
      <w:r w:rsidR="00A9507E" w:rsidRPr="009532E2">
        <w:rPr>
          <w:lang w:eastAsia="en-US"/>
        </w:rPr>
        <w:t>Такой опыт имеет большую значимость для дальнейшей работы и учебы, а также является своеобразной тренировкой перед написанием части</w:t>
      </w:r>
      <w:r w:rsidR="009532E2">
        <w:rPr>
          <w:lang w:eastAsia="en-US"/>
        </w:rPr>
        <w:t xml:space="preserve"> "</w:t>
      </w:r>
      <w:r w:rsidR="00A9507E" w:rsidRPr="009532E2">
        <w:rPr>
          <w:lang w:eastAsia="en-US"/>
        </w:rPr>
        <w:t>Охрана труда</w:t>
      </w:r>
      <w:r w:rsidR="009532E2">
        <w:rPr>
          <w:lang w:eastAsia="en-US"/>
        </w:rPr>
        <w:t xml:space="preserve">" </w:t>
      </w:r>
      <w:r w:rsidR="00A9507E" w:rsidRPr="009532E2">
        <w:rPr>
          <w:lang w:eastAsia="en-US"/>
        </w:rPr>
        <w:t>в дипломном проекте</w:t>
      </w:r>
      <w:r w:rsidR="009532E2" w:rsidRPr="009532E2">
        <w:rPr>
          <w:lang w:eastAsia="en-US"/>
        </w:rPr>
        <w:t>.</w:t>
      </w:r>
    </w:p>
    <w:p w:rsidR="009532E2" w:rsidRPr="009532E2" w:rsidRDefault="00CC308E" w:rsidP="009532E2">
      <w:pPr>
        <w:pStyle w:val="2"/>
      </w:pPr>
      <w:r w:rsidRPr="009532E2">
        <w:br w:type="page"/>
      </w:r>
      <w:bookmarkStart w:id="1" w:name="_Toc270730023"/>
      <w:r w:rsidR="009532E2">
        <w:lastRenderedPageBreak/>
        <w:t xml:space="preserve">1. </w:t>
      </w:r>
      <w:r w:rsidR="00216F1B" w:rsidRPr="009532E2">
        <w:t>Индивидуальное задание</w:t>
      </w:r>
      <w:bookmarkEnd w:id="1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Производственное помещение имеет размеры </w:t>
      </w:r>
      <w:r w:rsidR="007F6E14">
        <w:rPr>
          <w:position w:val="-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pt">
            <v:imagedata r:id="rId7" o:title=""/>
          </v:shape>
        </w:pic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Работает 5 человек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Потребляемая мощность электрооборудования</w:t>
      </w:r>
      <w:r w:rsidR="009532E2" w:rsidRPr="009532E2">
        <w:rPr>
          <w:lang w:eastAsia="en-US"/>
        </w:rPr>
        <w:t xml:space="preserve">: </w:t>
      </w:r>
      <w:r w:rsidRPr="009532E2">
        <w:rPr>
          <w:lang w:eastAsia="en-US"/>
        </w:rPr>
        <w:t>5 кВт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Расстояние до подстанции</w:t>
      </w:r>
      <w:r w:rsidR="009532E2" w:rsidRPr="009532E2">
        <w:rPr>
          <w:lang w:eastAsia="en-US"/>
        </w:rPr>
        <w:t xml:space="preserve">: </w:t>
      </w:r>
      <w:r w:rsidRPr="009532E2">
        <w:rPr>
          <w:lang w:eastAsia="en-US"/>
        </w:rPr>
        <w:t>120 м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Сеть трехфазная четырехпроводная с глухозаземленной нейтралью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Вид работ</w:t>
      </w:r>
      <w:r w:rsidR="009532E2" w:rsidRPr="009532E2">
        <w:rPr>
          <w:lang w:eastAsia="en-US"/>
        </w:rPr>
        <w:t xml:space="preserve">: </w:t>
      </w:r>
      <w:r w:rsidRPr="009532E2">
        <w:rPr>
          <w:lang w:eastAsia="en-US"/>
        </w:rPr>
        <w:t>настройка радиоаппаратуры</w:t>
      </w:r>
      <w:r w:rsidR="009532E2" w:rsidRPr="009532E2">
        <w:rPr>
          <w:lang w:eastAsia="en-US"/>
        </w:rPr>
        <w:t>.</w:t>
      </w:r>
    </w:p>
    <w:p w:rsidR="009532E2" w:rsidRDefault="00216F1B" w:rsidP="009532E2">
      <w:pPr>
        <w:ind w:firstLine="709"/>
        <w:rPr>
          <w:b/>
          <w:bCs/>
          <w:lang w:eastAsia="en-US"/>
        </w:rPr>
      </w:pPr>
      <w:r w:rsidRPr="009532E2">
        <w:rPr>
          <w:b/>
          <w:bCs/>
          <w:lang w:eastAsia="en-US"/>
        </w:rPr>
        <w:t>Содержание работы</w:t>
      </w:r>
      <w:r w:rsidR="009532E2" w:rsidRPr="009532E2">
        <w:rPr>
          <w:b/>
          <w:bCs/>
          <w:lang w:eastAsia="en-US"/>
        </w:rPr>
        <w:t>:</w:t>
      </w: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Провести анализ ОВПФ</w:t>
      </w:r>
      <w:r w:rsidR="009532E2" w:rsidRPr="009532E2">
        <w:rPr>
          <w:lang w:eastAsia="en-US"/>
        </w:rPr>
        <w:t>;</w:t>
      </w: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>Составить схему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Ч-М-С</w:t>
      </w:r>
      <w:r w:rsidR="009532E2">
        <w:rPr>
          <w:lang w:eastAsia="en-US"/>
        </w:rPr>
        <w:t xml:space="preserve">" </w:t>
      </w:r>
      <w:r w:rsidRPr="009532E2">
        <w:rPr>
          <w:lang w:eastAsia="en-US"/>
        </w:rPr>
        <w:t>с выделением доминирующего фактора</w:t>
      </w:r>
      <w:r w:rsidR="009532E2" w:rsidRPr="009532E2">
        <w:rPr>
          <w:lang w:eastAsia="en-US"/>
        </w:rPr>
        <w:t>;</w:t>
      </w: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>Выполнить расчет</w:t>
      </w:r>
      <w:r w:rsidR="009532E2" w:rsidRPr="009532E2">
        <w:rPr>
          <w:lang w:eastAsia="en-US"/>
        </w:rPr>
        <w:t>:</w:t>
      </w: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>а</w:t>
      </w:r>
      <w:r w:rsidR="009532E2" w:rsidRPr="009532E2">
        <w:rPr>
          <w:lang w:eastAsia="en-US"/>
        </w:rPr>
        <w:t xml:space="preserve">) </w:t>
      </w:r>
      <w:r w:rsidRPr="009532E2">
        <w:rPr>
          <w:lang w:eastAsia="en-US"/>
        </w:rPr>
        <w:t>зануления</w:t>
      </w:r>
      <w:r w:rsidR="009532E2" w:rsidRPr="009532E2">
        <w:rPr>
          <w:lang w:eastAsia="en-US"/>
        </w:rPr>
        <w:t>;</w:t>
      </w: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>б</w:t>
      </w:r>
      <w:r w:rsidR="009532E2" w:rsidRPr="009532E2">
        <w:rPr>
          <w:lang w:eastAsia="en-US"/>
        </w:rPr>
        <w:t xml:space="preserve">) </w:t>
      </w:r>
      <w:r w:rsidRPr="009532E2">
        <w:rPr>
          <w:lang w:eastAsia="en-US"/>
        </w:rPr>
        <w:t>шумопоглощения</w:t>
      </w:r>
      <w:r w:rsidR="009532E2" w:rsidRPr="009532E2">
        <w:rPr>
          <w:lang w:eastAsia="en-US"/>
        </w:rPr>
        <w:t>;</w:t>
      </w:r>
    </w:p>
    <w:p w:rsidR="009532E2" w:rsidRDefault="00216F1B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Привести схему пожароэвакуации и оснастить помещение</w:t>
      </w:r>
      <w:r w:rsidR="004B5E8B" w:rsidRPr="009532E2">
        <w:rPr>
          <w:lang w:eastAsia="en-US"/>
        </w:rPr>
        <w:t xml:space="preserve"> средствами пожаропредупреждения и пожаротушения</w:t>
      </w:r>
      <w:r w:rsidR="009532E2" w:rsidRPr="009532E2">
        <w:rPr>
          <w:lang w:eastAsia="en-US"/>
        </w:rPr>
        <w:t>.</w:t>
      </w:r>
    </w:p>
    <w:p w:rsidR="009532E2" w:rsidRDefault="004B5E8B" w:rsidP="009532E2">
      <w:pPr>
        <w:ind w:firstLine="709"/>
        <w:rPr>
          <w:lang w:eastAsia="en-US"/>
        </w:rPr>
      </w:pPr>
      <w:r w:rsidRPr="009532E2">
        <w:rPr>
          <w:lang w:eastAsia="en-US"/>
        </w:rPr>
        <w:t>Ход работы</w:t>
      </w:r>
      <w:r w:rsidR="009532E2" w:rsidRPr="009532E2">
        <w:rPr>
          <w:lang w:eastAsia="en-US"/>
        </w:rPr>
        <w:t>:</w:t>
      </w:r>
    </w:p>
    <w:p w:rsidR="009532E2" w:rsidRPr="009532E2" w:rsidRDefault="004B5E8B" w:rsidP="009532E2">
      <w:pPr>
        <w:ind w:firstLine="709"/>
        <w:rPr>
          <w:lang w:eastAsia="en-US"/>
        </w:rPr>
      </w:pPr>
      <w:r w:rsidRPr="009532E2">
        <w:rPr>
          <w:lang w:eastAsia="en-US"/>
        </w:rPr>
        <w:t>1 Анализ опасных и вредных производственных факторов</w:t>
      </w:r>
    </w:p>
    <w:p w:rsidR="009532E2" w:rsidRDefault="004B5E8B" w:rsidP="009532E2">
      <w:pPr>
        <w:ind w:firstLine="709"/>
        <w:rPr>
          <w:lang w:eastAsia="en-US"/>
        </w:rPr>
      </w:pPr>
      <w:r w:rsidRPr="009532E2">
        <w:rPr>
          <w:lang w:eastAsia="en-US"/>
        </w:rPr>
        <w:t>Реальные производственные условия характеризуются, как правило, наличием некоторых опасных и вредных производственных факторов</w:t>
      </w:r>
      <w:r w:rsidR="009532E2">
        <w:rPr>
          <w:lang w:eastAsia="en-US"/>
        </w:rPr>
        <w:t xml:space="preserve"> (</w:t>
      </w:r>
      <w:r w:rsidR="00984BE4" w:rsidRPr="009532E2">
        <w:rPr>
          <w:lang w:eastAsia="en-US"/>
        </w:rPr>
        <w:t>ОВПФ</w:t>
      </w:r>
      <w:r w:rsidR="009532E2" w:rsidRPr="009532E2">
        <w:rPr>
          <w:lang w:eastAsia="en-US"/>
        </w:rPr>
        <w:t>).</w:t>
      </w:r>
    </w:p>
    <w:p w:rsidR="009532E2" w:rsidRDefault="004B5E8B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>Опасным производственным фактором</w:t>
      </w:r>
      <w:r w:rsidRPr="009532E2">
        <w:rPr>
          <w:lang w:eastAsia="en-US"/>
        </w:rPr>
        <w:t xml:space="preserve"> называется такой производственный фактор, воздействие которого на работающего в определенных условиях приводит к травме или к другому внезапному, резкому ухудшению здоровья</w:t>
      </w:r>
      <w:r w:rsidR="009532E2" w:rsidRPr="009532E2">
        <w:rPr>
          <w:lang w:eastAsia="en-US"/>
        </w:rPr>
        <w:t>.</w:t>
      </w:r>
    </w:p>
    <w:p w:rsidR="009532E2" w:rsidRDefault="004B5E8B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>Вредным производственным фактором</w:t>
      </w:r>
      <w:r w:rsidRPr="009532E2">
        <w:rPr>
          <w:lang w:eastAsia="en-US"/>
        </w:rPr>
        <w:t xml:space="preserve"> называется такой производственный фактор, воздействие которого на работающего в определенных условиях приводит к заболеванию или снижению трудоспособности</w:t>
      </w:r>
      <w:r w:rsidR="009532E2" w:rsidRPr="009532E2">
        <w:rPr>
          <w:lang w:eastAsia="en-US"/>
        </w:rPr>
        <w:t>.</w:t>
      </w:r>
    </w:p>
    <w:p w:rsid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Согласно ГОСТ 12</w:t>
      </w:r>
      <w:r w:rsidR="009532E2">
        <w:rPr>
          <w:lang w:eastAsia="en-US"/>
        </w:rPr>
        <w:t>.0.0</w:t>
      </w:r>
      <w:r w:rsidRPr="009532E2">
        <w:rPr>
          <w:lang w:eastAsia="en-US"/>
        </w:rPr>
        <w:t xml:space="preserve">03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74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ССБТ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ОВПФ классифицируются по природе действия на 4 группы</w:t>
      </w:r>
      <w:r w:rsidR="009532E2" w:rsidRPr="009532E2">
        <w:rPr>
          <w:lang w:eastAsia="en-US"/>
        </w:rPr>
        <w:t>:</w:t>
      </w:r>
    </w:p>
    <w:p w:rsidR="00984BE4" w:rsidRP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физические</w:t>
      </w:r>
    </w:p>
    <w:p w:rsidR="00984BE4" w:rsidRP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lastRenderedPageBreak/>
        <w:t>химические</w:t>
      </w:r>
    </w:p>
    <w:p w:rsidR="00984BE4" w:rsidRP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биологические</w:t>
      </w:r>
    </w:p>
    <w:p w:rsidR="009532E2" w:rsidRP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психофизиологические</w:t>
      </w:r>
    </w:p>
    <w:p w:rsidR="009532E2" w:rsidRDefault="00380293" w:rsidP="009532E2">
      <w:pPr>
        <w:ind w:firstLine="709"/>
        <w:rPr>
          <w:lang w:eastAsia="en-US"/>
        </w:rPr>
      </w:pPr>
      <w:r w:rsidRPr="009532E2">
        <w:rPr>
          <w:lang w:eastAsia="en-US"/>
        </w:rPr>
        <w:t>К настройке радиоаппаратуры относятся следующие работы</w:t>
      </w:r>
      <w:r w:rsidR="009532E2" w:rsidRPr="009532E2">
        <w:rPr>
          <w:lang w:eastAsia="en-US"/>
        </w:rPr>
        <w:t>:</w:t>
      </w:r>
    </w:p>
    <w:p w:rsidR="009532E2" w:rsidRDefault="00380293" w:rsidP="009532E2">
      <w:pPr>
        <w:ind w:firstLine="709"/>
        <w:rPr>
          <w:lang w:eastAsia="en-US"/>
        </w:rPr>
      </w:pPr>
      <w:r w:rsidRPr="009532E2">
        <w:rPr>
          <w:lang w:eastAsia="en-US"/>
        </w:rPr>
        <w:t>выявление и устранение дефектов, замена вышедших из строя или не соответствующих по своим параметрам деталей и узлов радиоаппаратуры</w:t>
      </w:r>
      <w:r w:rsidR="009532E2" w:rsidRPr="009532E2">
        <w:rPr>
          <w:lang w:eastAsia="en-US"/>
        </w:rPr>
        <w:t>;</w:t>
      </w:r>
    </w:p>
    <w:p w:rsidR="009532E2" w:rsidRDefault="00380293" w:rsidP="009532E2">
      <w:pPr>
        <w:ind w:firstLine="709"/>
        <w:rPr>
          <w:lang w:eastAsia="en-US"/>
        </w:rPr>
      </w:pPr>
      <w:r w:rsidRPr="009532E2">
        <w:rPr>
          <w:lang w:eastAsia="en-US"/>
        </w:rPr>
        <w:t>включение аппаратуры и проверка ее работоспособности</w:t>
      </w:r>
      <w:r w:rsidR="009532E2" w:rsidRPr="009532E2">
        <w:rPr>
          <w:lang w:eastAsia="en-US"/>
        </w:rPr>
        <w:t>;</w:t>
      </w:r>
    </w:p>
    <w:p w:rsidR="009532E2" w:rsidRDefault="00D30D6D" w:rsidP="009532E2">
      <w:pPr>
        <w:ind w:firstLine="709"/>
        <w:rPr>
          <w:lang w:eastAsia="en-US"/>
        </w:rPr>
      </w:pPr>
      <w:r w:rsidRPr="009532E2">
        <w:rPr>
          <w:lang w:eastAsia="en-US"/>
        </w:rPr>
        <w:t>регулировка подстроечных элементов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 xml:space="preserve">конденсаторов, катушек индуктивностей, резисторов и </w:t>
      </w:r>
      <w:r w:rsidR="009532E2">
        <w:rPr>
          <w:lang w:eastAsia="en-US"/>
        </w:rPr>
        <w:t>т.п.)</w:t>
      </w:r>
    </w:p>
    <w:p w:rsidR="009532E2" w:rsidRDefault="00D30D6D" w:rsidP="009532E2">
      <w:pPr>
        <w:ind w:firstLine="709"/>
        <w:rPr>
          <w:lang w:eastAsia="en-US"/>
        </w:rPr>
      </w:pPr>
      <w:r w:rsidRPr="009532E2">
        <w:rPr>
          <w:lang w:eastAsia="en-US"/>
        </w:rPr>
        <w:t>выявление осмотром при включенном напряжении и снятых ограждениях или открытых дверях искрений, перекрытий, пробоев и других дефектов, которые не могут быть обнаружены без подачи напряжения</w:t>
      </w:r>
      <w:r w:rsidR="009532E2" w:rsidRPr="009532E2">
        <w:rPr>
          <w:lang w:eastAsia="en-US"/>
        </w:rPr>
        <w:t>;</w:t>
      </w:r>
    </w:p>
    <w:p w:rsidR="009532E2" w:rsidRDefault="00D30D6D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проверка работы аппаратуры на эквивалент нагрузки</w:t>
      </w:r>
      <w:r w:rsidR="009532E2" w:rsidRPr="009532E2">
        <w:rPr>
          <w:lang w:eastAsia="en-US"/>
        </w:rPr>
        <w:t>;</w:t>
      </w:r>
    </w:p>
    <w:p w:rsidR="009532E2" w:rsidRDefault="00D30D6D" w:rsidP="009532E2">
      <w:pPr>
        <w:ind w:firstLine="709"/>
        <w:rPr>
          <w:lang w:eastAsia="en-US"/>
        </w:rPr>
      </w:pPr>
      <w:r w:rsidRPr="009532E2">
        <w:rPr>
          <w:lang w:eastAsia="en-US"/>
        </w:rPr>
        <w:t>испытания</w:t>
      </w:r>
      <w:r w:rsidR="00C83454" w:rsidRPr="009532E2">
        <w:rPr>
          <w:lang w:eastAsia="en-US"/>
        </w:rPr>
        <w:t xml:space="preserve"> аппаратуры</w:t>
      </w:r>
      <w:r w:rsidR="009532E2" w:rsidRPr="009532E2">
        <w:rPr>
          <w:lang w:eastAsia="en-US"/>
        </w:rPr>
        <w:t>.</w:t>
      </w:r>
    </w:p>
    <w:p w:rsidR="009532E2" w:rsidRDefault="008F3A9C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Проанализируем более детально ОВПФ, с которыми приходится сталкиваться в ходе своей работы специалистам, занимающимся настройкой радиоаппаратуры</w:t>
      </w:r>
      <w:r w:rsidR="009532E2" w:rsidRPr="009532E2">
        <w:rPr>
          <w:lang w:eastAsia="en-US"/>
        </w:rPr>
        <w:t>.</w:t>
      </w:r>
    </w:p>
    <w:p w:rsidR="009532E2" w:rsidRDefault="009532E2" w:rsidP="009532E2">
      <w:pPr>
        <w:ind w:firstLine="709"/>
        <w:rPr>
          <w:b/>
          <w:bCs/>
          <w:lang w:eastAsia="en-US"/>
        </w:rPr>
      </w:pPr>
    </w:p>
    <w:p w:rsidR="009532E2" w:rsidRPr="009532E2" w:rsidRDefault="00984BE4" w:rsidP="009532E2">
      <w:pPr>
        <w:pStyle w:val="2"/>
      </w:pPr>
      <w:bookmarkStart w:id="2" w:name="_Toc270730024"/>
      <w:r w:rsidRPr="009532E2">
        <w:t>Физические</w:t>
      </w:r>
      <w:bookmarkEnd w:id="2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повышенное значение напряжения в электрической сети, замыкание которой может произойти через тело человека</w:t>
      </w:r>
      <w:r w:rsidR="009532E2">
        <w:rPr>
          <w:lang w:eastAsia="en-US"/>
        </w:rPr>
        <w:t xml:space="preserve"> (</w:t>
      </w:r>
      <w:r w:rsidR="00860830" w:rsidRPr="009532E2">
        <w:rPr>
          <w:lang w:eastAsia="en-US"/>
        </w:rPr>
        <w:t>питание радиоаппаратуры осуществляется от сети с напряжением 220 В</w:t>
      </w:r>
      <w:r w:rsidR="009532E2" w:rsidRPr="009532E2">
        <w:rPr>
          <w:lang w:eastAsia="en-US"/>
        </w:rPr>
        <w:t xml:space="preserve">); </w:t>
      </w:r>
      <w:r w:rsidR="00860830" w:rsidRPr="009532E2">
        <w:rPr>
          <w:lang w:eastAsia="en-US"/>
        </w:rPr>
        <w:t>такая опасность возникает при случайном прикосновении к токоведущим частям оборудования</w:t>
      </w:r>
      <w:r w:rsidR="00D30D6D" w:rsidRPr="009532E2">
        <w:rPr>
          <w:lang w:eastAsia="en-US"/>
        </w:rPr>
        <w:t>, применении различных переносных электрических контрольно-измерительных приборов</w:t>
      </w:r>
      <w:r w:rsidR="00860830" w:rsidRPr="009532E2">
        <w:rPr>
          <w:lang w:eastAsia="en-US"/>
        </w:rPr>
        <w:t xml:space="preserve"> или неисправной защитной изоляции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ОФ</w:t>
      </w:r>
      <w:r w:rsidR="009532E2" w:rsidRPr="009532E2">
        <w:rPr>
          <w:lang w:eastAsia="en-US"/>
        </w:rPr>
        <w:t>);</w:t>
      </w:r>
    </w:p>
    <w:p w:rsid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повышенный уровень шума на рабочем месте</w:t>
      </w:r>
      <w:r w:rsidR="009532E2">
        <w:rPr>
          <w:lang w:eastAsia="en-US"/>
        </w:rPr>
        <w:t xml:space="preserve"> (</w:t>
      </w:r>
      <w:r w:rsidR="00860830" w:rsidRPr="009532E2">
        <w:rPr>
          <w:lang w:eastAsia="en-US"/>
        </w:rPr>
        <w:t>настройк</w:t>
      </w:r>
      <w:r w:rsidR="00D91F3B" w:rsidRPr="009532E2">
        <w:rPr>
          <w:lang w:eastAsia="en-US"/>
        </w:rPr>
        <w:t>а</w:t>
      </w:r>
      <w:r w:rsidR="00860830" w:rsidRPr="009532E2">
        <w:rPr>
          <w:lang w:eastAsia="en-US"/>
        </w:rPr>
        <w:t xml:space="preserve"> радиоаппаратуры </w:t>
      </w:r>
      <w:r w:rsidR="009532E2">
        <w:rPr>
          <w:lang w:eastAsia="en-US"/>
        </w:rPr>
        <w:t>-</w:t>
      </w:r>
      <w:r w:rsidR="00986109" w:rsidRPr="009532E2">
        <w:rPr>
          <w:lang w:eastAsia="en-US"/>
        </w:rPr>
        <w:t xml:space="preserve"> </w:t>
      </w:r>
      <w:r w:rsidR="00860830" w:rsidRPr="009532E2">
        <w:rPr>
          <w:lang w:eastAsia="en-US"/>
        </w:rPr>
        <w:t>работа</w:t>
      </w:r>
      <w:r w:rsidR="00986109" w:rsidRPr="009532E2">
        <w:rPr>
          <w:lang w:eastAsia="en-US"/>
        </w:rPr>
        <w:t>,</w:t>
      </w:r>
      <w:r w:rsidR="00860830" w:rsidRPr="009532E2">
        <w:rPr>
          <w:lang w:eastAsia="en-US"/>
        </w:rPr>
        <w:t xml:space="preserve"> </w:t>
      </w:r>
      <w:r w:rsidR="00D91F3B" w:rsidRPr="009532E2">
        <w:rPr>
          <w:lang w:eastAsia="en-US"/>
        </w:rPr>
        <w:t>требующая</w:t>
      </w:r>
      <w:r w:rsidR="00860830" w:rsidRPr="009532E2">
        <w:rPr>
          <w:lang w:eastAsia="en-US"/>
        </w:rPr>
        <w:t xml:space="preserve"> постоянно</w:t>
      </w:r>
      <w:r w:rsidR="00D91F3B" w:rsidRPr="009532E2">
        <w:rPr>
          <w:lang w:eastAsia="en-US"/>
        </w:rPr>
        <w:t>го слухового контроля</w:t>
      </w:r>
      <w:r w:rsidR="009532E2" w:rsidRPr="009532E2">
        <w:rPr>
          <w:lang w:eastAsia="en-US"/>
        </w:rPr>
        <w:t xml:space="preserve">); </w:t>
      </w:r>
      <w:r w:rsidR="00D91F3B" w:rsidRPr="009532E2">
        <w:rPr>
          <w:lang w:eastAsia="en-US"/>
        </w:rPr>
        <w:t xml:space="preserve">причиной появления этого вредного фактора является </w:t>
      </w:r>
      <w:r w:rsidR="00D30D6D" w:rsidRPr="009532E2">
        <w:rPr>
          <w:lang w:eastAsia="en-US"/>
        </w:rPr>
        <w:t xml:space="preserve">практически </w:t>
      </w:r>
      <w:r w:rsidR="00D91F3B" w:rsidRPr="009532E2">
        <w:rPr>
          <w:lang w:eastAsia="en-US"/>
        </w:rPr>
        <w:lastRenderedPageBreak/>
        <w:t>постоянная работа радиоприборов, издающих шумы</w:t>
      </w:r>
      <w:r w:rsidR="00986109" w:rsidRPr="009532E2">
        <w:rPr>
          <w:lang w:eastAsia="en-US"/>
        </w:rPr>
        <w:t>, а также систем</w:t>
      </w:r>
      <w:r w:rsidR="00D30D6D" w:rsidRPr="009532E2">
        <w:rPr>
          <w:lang w:eastAsia="en-US"/>
        </w:rPr>
        <w:t>ы</w:t>
      </w:r>
      <w:r w:rsidR="00986109" w:rsidRPr="009532E2">
        <w:rPr>
          <w:lang w:eastAsia="en-US"/>
        </w:rPr>
        <w:t xml:space="preserve"> вентиляции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ВФ</w:t>
      </w:r>
      <w:r w:rsidR="009532E2" w:rsidRPr="009532E2">
        <w:rPr>
          <w:lang w:eastAsia="en-US"/>
        </w:rPr>
        <w:t>);</w:t>
      </w:r>
    </w:p>
    <w:p w:rsid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повышенный уровень электромагнитного излучения</w:t>
      </w:r>
      <w:r w:rsidR="009532E2">
        <w:rPr>
          <w:lang w:eastAsia="en-US"/>
        </w:rPr>
        <w:t xml:space="preserve"> (</w:t>
      </w:r>
      <w:r w:rsidR="00B76E3F" w:rsidRPr="009532E2">
        <w:rPr>
          <w:lang w:eastAsia="en-US"/>
        </w:rPr>
        <w:t>люди, работающие с радиоаппаратурой, которая имеет генераторы и другие устройства с использованием электромагнитных колебаний, подвергаются прямому воздействию энергии этих колебаний</w:t>
      </w:r>
      <w:r w:rsidR="009532E2" w:rsidRPr="009532E2">
        <w:rPr>
          <w:lang w:eastAsia="en-US"/>
        </w:rPr>
        <w:t>)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ВФ</w:t>
      </w:r>
      <w:r w:rsidR="009532E2" w:rsidRPr="009532E2">
        <w:rPr>
          <w:lang w:eastAsia="en-US"/>
        </w:rPr>
        <w:t>);</w:t>
      </w:r>
    </w:p>
    <w:p w:rsidR="009532E2" w:rsidRDefault="00C76DA7" w:rsidP="009532E2">
      <w:pPr>
        <w:ind w:firstLine="709"/>
        <w:rPr>
          <w:lang w:eastAsia="en-US"/>
        </w:rPr>
      </w:pPr>
      <w:r w:rsidRPr="009532E2">
        <w:rPr>
          <w:lang w:eastAsia="en-US"/>
        </w:rPr>
        <w:t>острые кромки, заусеницы и шероховатость поверхностей заготовок, инструментов и оборудования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при настройке радиоаппаратуры работникам часто приходится сталкиваться со снятием крышек с оборудования с помощью острых инструментов при проверке внутреннего состава оборудования</w:t>
      </w:r>
      <w:r w:rsidR="009532E2" w:rsidRPr="009532E2">
        <w:rPr>
          <w:lang w:eastAsia="en-US"/>
        </w:rPr>
        <w:t>)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ОФ</w:t>
      </w:r>
      <w:r w:rsidR="009532E2" w:rsidRPr="009532E2">
        <w:rPr>
          <w:lang w:eastAsia="en-US"/>
        </w:rPr>
        <w:t>);</w:t>
      </w:r>
    </w:p>
    <w:p w:rsid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недостаточная освещенность рабочей зоны</w:t>
      </w:r>
      <w:r w:rsidR="009532E2">
        <w:rPr>
          <w:lang w:eastAsia="en-US"/>
        </w:rPr>
        <w:t xml:space="preserve"> (</w:t>
      </w:r>
      <w:r w:rsidR="00B76E3F" w:rsidRPr="009532E2">
        <w:rPr>
          <w:lang w:eastAsia="en-US"/>
        </w:rPr>
        <w:t>возникает при некачественном освещении производственного помещения и конкретного места работы специалиста</w:t>
      </w:r>
      <w:r w:rsidR="009532E2" w:rsidRPr="009532E2">
        <w:rPr>
          <w:lang w:eastAsia="en-US"/>
        </w:rPr>
        <w:t>)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ВФ</w:t>
      </w:r>
      <w:r w:rsidR="009532E2" w:rsidRPr="009532E2">
        <w:rPr>
          <w:lang w:eastAsia="en-US"/>
        </w:rPr>
        <w:t>);</w:t>
      </w:r>
    </w:p>
    <w:p w:rsidR="009532E2" w:rsidRDefault="00984BE4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повышенная или пониженная температура рабочей зоны</w:t>
      </w:r>
      <w:r w:rsidR="009532E2">
        <w:rPr>
          <w:lang w:eastAsia="en-US"/>
        </w:rPr>
        <w:t xml:space="preserve"> (</w:t>
      </w:r>
      <w:r w:rsidR="00B76E3F" w:rsidRPr="009532E2">
        <w:rPr>
          <w:lang w:eastAsia="en-US"/>
        </w:rPr>
        <w:t>плохая система вентиляции</w:t>
      </w:r>
      <w:r w:rsidR="009532E2">
        <w:rPr>
          <w:lang w:eastAsia="en-US"/>
        </w:rPr>
        <w:t xml:space="preserve"> (</w:t>
      </w:r>
      <w:r w:rsidR="00130850" w:rsidRPr="009532E2">
        <w:rPr>
          <w:lang w:eastAsia="en-US"/>
        </w:rPr>
        <w:t>кондиционирования</w:t>
      </w:r>
      <w:r w:rsidR="009532E2" w:rsidRPr="009532E2">
        <w:rPr>
          <w:lang w:eastAsia="en-US"/>
        </w:rPr>
        <w:t xml:space="preserve">) </w:t>
      </w:r>
      <w:r w:rsidR="00B76E3F" w:rsidRPr="009532E2">
        <w:rPr>
          <w:lang w:eastAsia="en-US"/>
        </w:rPr>
        <w:t xml:space="preserve">или ее отсутствие, </w:t>
      </w:r>
      <w:r w:rsidR="00D30D6D" w:rsidRPr="009532E2">
        <w:rPr>
          <w:lang w:eastAsia="en-US"/>
        </w:rPr>
        <w:t>а также</w:t>
      </w:r>
      <w:r w:rsidR="00B76E3F" w:rsidRPr="009532E2">
        <w:rPr>
          <w:lang w:eastAsia="en-US"/>
        </w:rPr>
        <w:t xml:space="preserve"> неисправность работы отопительной системы</w:t>
      </w:r>
      <w:r w:rsidR="009532E2" w:rsidRPr="009532E2">
        <w:rPr>
          <w:lang w:eastAsia="en-US"/>
        </w:rPr>
        <w:t>)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ВФ</w:t>
      </w:r>
      <w:r w:rsidR="009532E2" w:rsidRPr="009532E2">
        <w:rPr>
          <w:lang w:eastAsia="en-US"/>
        </w:rPr>
        <w:t>);</w:t>
      </w:r>
    </w:p>
    <w:p w:rsidR="009532E2" w:rsidRDefault="009532E2" w:rsidP="009532E2">
      <w:pPr>
        <w:ind w:firstLine="709"/>
        <w:rPr>
          <w:b/>
          <w:bCs/>
          <w:lang w:eastAsia="en-US"/>
        </w:rPr>
      </w:pPr>
    </w:p>
    <w:p w:rsidR="009532E2" w:rsidRDefault="00984BE4" w:rsidP="009532E2">
      <w:pPr>
        <w:pStyle w:val="2"/>
      </w:pPr>
      <w:bookmarkStart w:id="3" w:name="_Toc270730025"/>
      <w:r w:rsidRPr="009532E2">
        <w:t>Психофизиологические</w:t>
      </w:r>
      <w:bookmarkEnd w:id="3"/>
    </w:p>
    <w:p w:rsidR="009D7957" w:rsidRPr="009D7957" w:rsidRDefault="009D7957" w:rsidP="009D7957">
      <w:pPr>
        <w:ind w:firstLine="709"/>
        <w:rPr>
          <w:lang w:eastAsia="en-US"/>
        </w:rPr>
      </w:pPr>
    </w:p>
    <w:p w:rsidR="009532E2" w:rsidRDefault="00B07698" w:rsidP="009532E2">
      <w:pPr>
        <w:ind w:firstLine="709"/>
        <w:rPr>
          <w:lang w:eastAsia="en-US"/>
        </w:rPr>
      </w:pPr>
      <w:r w:rsidRPr="009532E2">
        <w:rPr>
          <w:lang w:eastAsia="en-US"/>
        </w:rPr>
        <w:t>монотонность труда</w:t>
      </w:r>
      <w:r w:rsidR="009532E2">
        <w:rPr>
          <w:lang w:eastAsia="en-US"/>
        </w:rPr>
        <w:t xml:space="preserve"> (</w:t>
      </w:r>
      <w:r w:rsidR="00130850" w:rsidRPr="009532E2">
        <w:rPr>
          <w:lang w:eastAsia="en-US"/>
        </w:rPr>
        <w:t>работа специалиста по настройке радиоаппаратуры достаточно кропотлива и монотонна, требует повышенного внимания</w:t>
      </w:r>
      <w:r w:rsidR="009532E2" w:rsidRPr="009532E2">
        <w:rPr>
          <w:lang w:eastAsia="en-US"/>
        </w:rPr>
        <w:t>)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ВФ</w:t>
      </w:r>
      <w:r w:rsidR="009532E2" w:rsidRPr="009532E2">
        <w:rPr>
          <w:lang w:eastAsia="en-US"/>
        </w:rPr>
        <w:t>);</w:t>
      </w:r>
    </w:p>
    <w:p w:rsidR="009532E2" w:rsidRDefault="00B07698" w:rsidP="009532E2">
      <w:pPr>
        <w:ind w:firstLine="709"/>
        <w:rPr>
          <w:lang w:eastAsia="en-US"/>
        </w:rPr>
      </w:pPr>
      <w:r w:rsidRPr="009532E2">
        <w:rPr>
          <w:lang w:eastAsia="en-US"/>
        </w:rPr>
        <w:t>перенапряжение зрительных и слуховых анализаторов</w:t>
      </w:r>
      <w:r w:rsidR="009532E2">
        <w:rPr>
          <w:lang w:eastAsia="en-US"/>
        </w:rPr>
        <w:t xml:space="preserve"> (</w:t>
      </w:r>
      <w:r w:rsidR="00130850" w:rsidRPr="009532E2">
        <w:rPr>
          <w:lang w:eastAsia="en-US"/>
        </w:rPr>
        <w:t xml:space="preserve">регулировка радиоаппаратуры требует постоянного слухового </w:t>
      </w:r>
      <w:r w:rsidR="00253CBD" w:rsidRPr="009532E2">
        <w:rPr>
          <w:lang w:eastAsia="en-US"/>
        </w:rPr>
        <w:t>и зрительного контроля</w:t>
      </w:r>
      <w:r w:rsidR="009532E2" w:rsidRPr="009532E2">
        <w:rPr>
          <w:lang w:eastAsia="en-US"/>
        </w:rPr>
        <w:t>)</w:t>
      </w:r>
      <w:r w:rsidR="009532E2">
        <w:rPr>
          <w:lang w:eastAsia="en-US"/>
        </w:rPr>
        <w:t xml:space="preserve"> (</w:t>
      </w:r>
      <w:r w:rsidR="00253CBD" w:rsidRPr="009532E2">
        <w:rPr>
          <w:lang w:eastAsia="en-US"/>
        </w:rPr>
        <w:t>ВФ</w:t>
      </w:r>
      <w:r w:rsidR="009532E2" w:rsidRPr="009532E2">
        <w:rPr>
          <w:lang w:eastAsia="en-US"/>
        </w:rPr>
        <w:t>).</w:t>
      </w:r>
    </w:p>
    <w:p w:rsidR="009532E2" w:rsidRDefault="00C83454" w:rsidP="009532E2">
      <w:pPr>
        <w:pStyle w:val="2"/>
      </w:pPr>
      <w:r w:rsidRPr="009532E2">
        <w:br w:type="page"/>
      </w:r>
      <w:bookmarkStart w:id="4" w:name="_Toc270730026"/>
      <w:r w:rsidRPr="009532E2">
        <w:lastRenderedPageBreak/>
        <w:t>2</w:t>
      </w:r>
      <w:r w:rsidR="009D7957">
        <w:t>.</w:t>
      </w:r>
      <w:r w:rsidRPr="009532E2">
        <w:t xml:space="preserve"> </w:t>
      </w:r>
      <w:r w:rsidR="00D91F3B" w:rsidRPr="009532E2">
        <w:t>Схема</w:t>
      </w:r>
      <w:r w:rsidR="009532E2">
        <w:t xml:space="preserve"> "</w:t>
      </w:r>
      <w:r w:rsidR="00D91F3B" w:rsidRPr="009532E2">
        <w:t>Ч-М-С</w:t>
      </w:r>
      <w:r w:rsidR="009532E2">
        <w:t xml:space="preserve">" </w:t>
      </w:r>
      <w:r w:rsidR="00D91F3B" w:rsidRPr="009532E2">
        <w:t>с выделением доминирующего фактора</w:t>
      </w:r>
      <w:bookmarkEnd w:id="4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E56C3A" w:rsidP="009532E2">
      <w:pPr>
        <w:ind w:firstLine="709"/>
        <w:rPr>
          <w:lang w:eastAsia="en-US"/>
        </w:rPr>
      </w:pPr>
      <w:r w:rsidRPr="009532E2">
        <w:rPr>
          <w:lang w:eastAsia="en-US"/>
        </w:rPr>
        <w:t>Система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Человек-Машина-Среда</w:t>
      </w:r>
      <w:r w:rsidR="009532E2">
        <w:rPr>
          <w:lang w:eastAsia="en-US"/>
        </w:rPr>
        <w:t xml:space="preserve">" </w:t>
      </w:r>
      <w:r w:rsidRPr="009532E2">
        <w:rPr>
          <w:lang w:eastAsia="en-US"/>
        </w:rPr>
        <w:t>представляет собой объединение между собой в процессе взаимодействия человека, машины и окружающей их среды в современном производстве</w:t>
      </w:r>
      <w:r w:rsidR="009532E2" w:rsidRPr="009532E2">
        <w:rPr>
          <w:lang w:eastAsia="en-US"/>
        </w:rPr>
        <w:t xml:space="preserve">. </w:t>
      </w:r>
      <w:r w:rsidR="0098145F" w:rsidRPr="009532E2">
        <w:rPr>
          <w:lang w:eastAsia="en-US"/>
        </w:rPr>
        <w:t>В процессе функционирования системы изменяется ее внутреннее состояние</w:t>
      </w:r>
      <w:r w:rsidR="009532E2" w:rsidRPr="009532E2">
        <w:rPr>
          <w:lang w:eastAsia="en-US"/>
        </w:rPr>
        <w:t xml:space="preserve">. </w:t>
      </w:r>
      <w:r w:rsidR="0098145F" w:rsidRPr="009532E2">
        <w:rPr>
          <w:lang w:eastAsia="en-US"/>
        </w:rPr>
        <w:t xml:space="preserve">С позиции охраны труда нас будет интересовать только один из элементов внутреннего состояния системы </w:t>
      </w:r>
      <w:r w:rsidR="009532E2">
        <w:rPr>
          <w:lang w:eastAsia="en-US"/>
        </w:rPr>
        <w:t>-</w:t>
      </w:r>
      <w:r w:rsidR="0098145F" w:rsidRPr="009532E2">
        <w:rPr>
          <w:lang w:eastAsia="en-US"/>
        </w:rPr>
        <w:t xml:space="preserve"> здоровье человека, работающего в системе и являющегося ее составной частью</w:t>
      </w:r>
      <w:r w:rsidR="009532E2" w:rsidRPr="009532E2">
        <w:rPr>
          <w:lang w:eastAsia="en-US"/>
        </w:rPr>
        <w:t>.</w:t>
      </w:r>
    </w:p>
    <w:p w:rsidR="009532E2" w:rsidRDefault="004610D7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При анализе условий труда производится исследование данной системы с целью разработки </w:t>
      </w:r>
      <w:r w:rsidR="0098145F" w:rsidRPr="009532E2">
        <w:rPr>
          <w:lang w:eastAsia="en-US"/>
        </w:rPr>
        <w:t xml:space="preserve">защитных </w:t>
      </w:r>
      <w:r w:rsidRPr="009532E2">
        <w:rPr>
          <w:lang w:eastAsia="en-US"/>
        </w:rPr>
        <w:t>мероприятий, обеспечивающих безопасные условия труда</w:t>
      </w:r>
      <w:r w:rsidR="009532E2" w:rsidRPr="009532E2">
        <w:rPr>
          <w:lang w:eastAsia="en-US"/>
        </w:rPr>
        <w:t xml:space="preserve">. </w:t>
      </w:r>
      <w:r w:rsidR="0098145F" w:rsidRPr="009532E2">
        <w:rPr>
          <w:lang w:eastAsia="en-US"/>
        </w:rPr>
        <w:t>Для исследования нашей системы применим структурно-функциональный подход, предусматривающий декомпозицию системы на составные части</w:t>
      </w:r>
      <w:r w:rsidR="009532E2" w:rsidRPr="009532E2">
        <w:rPr>
          <w:lang w:eastAsia="en-US"/>
        </w:rPr>
        <w:t>.</w:t>
      </w:r>
    </w:p>
    <w:p w:rsidR="009532E2" w:rsidRDefault="0098145F" w:rsidP="009532E2">
      <w:pPr>
        <w:ind w:firstLine="709"/>
        <w:rPr>
          <w:b/>
          <w:bCs/>
          <w:lang w:eastAsia="en-US"/>
        </w:rPr>
      </w:pPr>
      <w:r w:rsidRPr="009532E2">
        <w:rPr>
          <w:b/>
          <w:bCs/>
          <w:lang w:eastAsia="en-US"/>
        </w:rPr>
        <w:t>Состав системы</w:t>
      </w:r>
      <w:r w:rsidR="009532E2" w:rsidRPr="009532E2">
        <w:rPr>
          <w:b/>
          <w:bCs/>
          <w:lang w:eastAsia="en-US"/>
        </w:rPr>
        <w:t>:</w:t>
      </w:r>
    </w:p>
    <w:p w:rsidR="009532E2" w:rsidRDefault="009532E2" w:rsidP="009532E2">
      <w:pPr>
        <w:ind w:firstLine="709"/>
        <w:rPr>
          <w:lang w:eastAsia="en-US"/>
        </w:rPr>
      </w:pPr>
      <w:r>
        <w:rPr>
          <w:b/>
          <w:bCs/>
          <w:lang w:eastAsia="en-US"/>
        </w:rPr>
        <w:t>"</w:t>
      </w:r>
      <w:r w:rsidR="0098145F" w:rsidRPr="009532E2">
        <w:rPr>
          <w:lang w:eastAsia="en-US"/>
        </w:rPr>
        <w:t>Человек</w:t>
      </w:r>
      <w:r>
        <w:rPr>
          <w:lang w:eastAsia="en-US"/>
        </w:rPr>
        <w:t>" -</w:t>
      </w:r>
      <w:r w:rsidR="0098145F" w:rsidRPr="009532E2">
        <w:rPr>
          <w:lang w:eastAsia="en-US"/>
        </w:rPr>
        <w:t xml:space="preserve"> коллектив людей, занимающихся настройкой радиоаппаратуры</w:t>
      </w:r>
      <w:r>
        <w:rPr>
          <w:lang w:eastAsia="en-US"/>
        </w:rPr>
        <w:t xml:space="preserve"> (</w:t>
      </w:r>
      <w:r w:rsidR="0098145F" w:rsidRPr="009532E2">
        <w:rPr>
          <w:lang w:eastAsia="en-US"/>
        </w:rPr>
        <w:t>5 человек</w:t>
      </w:r>
      <w:r w:rsidRPr="009532E2">
        <w:rPr>
          <w:lang w:eastAsia="en-US"/>
        </w:rPr>
        <w:t>);</w:t>
      </w:r>
    </w:p>
    <w:p w:rsidR="009532E2" w:rsidRDefault="009532E2" w:rsidP="009532E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98145F" w:rsidRPr="009532E2">
        <w:rPr>
          <w:lang w:eastAsia="en-US"/>
        </w:rPr>
        <w:t>Машина</w:t>
      </w:r>
      <w:r>
        <w:rPr>
          <w:lang w:eastAsia="en-US"/>
        </w:rPr>
        <w:t>" -</w:t>
      </w:r>
      <w:r w:rsidR="0098145F" w:rsidRPr="009532E2">
        <w:rPr>
          <w:lang w:eastAsia="en-US"/>
        </w:rPr>
        <w:t xml:space="preserve"> радиоприемники и другое электрооборудование, подлежащее настройке</w:t>
      </w:r>
      <w:r>
        <w:rPr>
          <w:lang w:eastAsia="en-US"/>
        </w:rPr>
        <w:t xml:space="preserve"> (</w:t>
      </w:r>
      <w:r w:rsidR="008F3A9C" w:rsidRPr="009532E2">
        <w:rPr>
          <w:lang w:eastAsia="en-US"/>
        </w:rPr>
        <w:t>5</w:t>
      </w:r>
      <w:r>
        <w:rPr>
          <w:lang w:eastAsia="en-US"/>
        </w:rPr>
        <w:t xml:space="preserve"> (</w:t>
      </w:r>
      <w:r w:rsidR="00947CEE" w:rsidRPr="009532E2">
        <w:rPr>
          <w:lang w:eastAsia="en-US"/>
        </w:rPr>
        <w:t>по одному радиоприемнику на 1 работающего в определенный момент времени</w:t>
      </w:r>
      <w:r w:rsidRPr="009532E2">
        <w:rPr>
          <w:lang w:eastAsia="en-US"/>
        </w:rPr>
        <w:t>));</w:t>
      </w:r>
    </w:p>
    <w:p w:rsidR="009532E2" w:rsidRDefault="009532E2" w:rsidP="009532E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98145F" w:rsidRPr="009532E2">
        <w:rPr>
          <w:lang w:eastAsia="en-US"/>
        </w:rPr>
        <w:t>Среда</w:t>
      </w:r>
      <w:r>
        <w:rPr>
          <w:lang w:eastAsia="en-US"/>
        </w:rPr>
        <w:t>" -</w:t>
      </w:r>
      <w:r w:rsidR="0098145F" w:rsidRPr="009532E2">
        <w:rPr>
          <w:lang w:eastAsia="en-US"/>
        </w:rPr>
        <w:t xml:space="preserve"> ограниченное </w:t>
      </w:r>
      <w:r w:rsidR="00947CEE" w:rsidRPr="009532E2">
        <w:rPr>
          <w:lang w:eastAsia="en-US"/>
        </w:rPr>
        <w:t xml:space="preserve">производственное </w:t>
      </w:r>
      <w:r w:rsidR="0098145F" w:rsidRPr="009532E2">
        <w:rPr>
          <w:lang w:eastAsia="en-US"/>
        </w:rPr>
        <w:t>помещение</w:t>
      </w:r>
      <w:r w:rsidR="00947CEE" w:rsidRPr="009532E2">
        <w:rPr>
          <w:lang w:eastAsia="en-US"/>
        </w:rPr>
        <w:t>, в котором осуществляется настройка радиоаппаратуры</w:t>
      </w:r>
      <w:r w:rsidRPr="009532E2">
        <w:rPr>
          <w:lang w:eastAsia="en-US"/>
        </w:rPr>
        <w:t>.</w:t>
      </w:r>
    </w:p>
    <w:p w:rsidR="009532E2" w:rsidRDefault="00B72572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Отметим, что площадь помещения, приходящаяся на одного работника равна 6 </w:t>
      </w:r>
      <w:r w:rsidR="007F6E14">
        <w:rPr>
          <w:position w:val="-6"/>
          <w:lang w:eastAsia="en-US"/>
        </w:rPr>
        <w:pict>
          <v:shape id="_x0000_i1026" type="#_x0000_t75" style="width:18pt;height:17.25pt">
            <v:imagedata r:id="rId8" o:title=""/>
          </v:shape>
        </w:pic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 xml:space="preserve">при норме </w:t>
      </w:r>
      <w:r w:rsidR="009532E2">
        <w:rPr>
          <w:lang w:eastAsia="en-US"/>
        </w:rPr>
        <w:t>4.5</w:t>
      </w:r>
      <w:r w:rsidRPr="009532E2">
        <w:rPr>
          <w:lang w:eastAsia="en-US"/>
        </w:rPr>
        <w:t xml:space="preserve"> </w:t>
      </w:r>
      <w:r w:rsidR="007F6E14">
        <w:rPr>
          <w:position w:val="-6"/>
          <w:lang w:eastAsia="en-US"/>
        </w:rPr>
        <w:pict>
          <v:shape id="_x0000_i1027" type="#_x0000_t75" style="width:18pt;height:17.25pt">
            <v:imagedata r:id="rId9" o:title=""/>
          </v:shape>
        </w:pict>
      </w:r>
      <w:r w:rsidR="009532E2" w:rsidRPr="009532E2">
        <w:rPr>
          <w:lang w:eastAsia="en-US"/>
        </w:rPr>
        <w:t>),</w:t>
      </w:r>
      <w:r w:rsidRPr="009532E2">
        <w:rPr>
          <w:lang w:eastAsia="en-US"/>
        </w:rPr>
        <w:t xml:space="preserve"> а объем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24 </w:t>
      </w:r>
      <w:r w:rsidR="007F6E14">
        <w:rPr>
          <w:position w:val="-6"/>
          <w:lang w:eastAsia="en-US"/>
        </w:rPr>
        <w:pict>
          <v:shape id="_x0000_i1028" type="#_x0000_t75" style="width:18pt;height:17.25pt">
            <v:imagedata r:id="rId10" o:title=""/>
          </v:shape>
        </w:pic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 xml:space="preserve">при норме 15 </w:t>
      </w:r>
      <w:r w:rsidR="007F6E14">
        <w:rPr>
          <w:position w:val="-6"/>
          <w:lang w:eastAsia="en-US"/>
        </w:rPr>
        <w:pict>
          <v:shape id="_x0000_i1029" type="#_x0000_t75" style="width:18pt;height:17.25pt">
            <v:imagedata r:id="rId11" o:title=""/>
          </v:shape>
        </w:pict>
      </w:r>
      <w:r w:rsidR="009532E2" w:rsidRPr="009532E2">
        <w:rPr>
          <w:lang w:eastAsia="en-US"/>
        </w:rPr>
        <w:t>).</w:t>
      </w:r>
    </w:p>
    <w:p w:rsidR="009532E2" w:rsidRDefault="00DE71E0" w:rsidP="009532E2">
      <w:pPr>
        <w:ind w:firstLine="709"/>
        <w:rPr>
          <w:noProof/>
          <w:lang w:eastAsia="en-US"/>
        </w:rPr>
      </w:pPr>
      <w:r w:rsidRPr="009532E2">
        <w:rPr>
          <w:noProof/>
          <w:lang w:eastAsia="en-US"/>
        </w:rPr>
        <w:t>С</w:t>
      </w:r>
      <w:r w:rsidR="003F1D89" w:rsidRPr="009532E2">
        <w:rPr>
          <w:noProof/>
          <w:lang w:eastAsia="en-US"/>
        </w:rPr>
        <w:t xml:space="preserve">истема состоит из </w:t>
      </w:r>
      <w:r w:rsidR="00253CBD" w:rsidRPr="009532E2">
        <w:rPr>
          <w:noProof/>
          <w:lang w:eastAsia="en-US"/>
        </w:rPr>
        <w:t>11</w:t>
      </w:r>
      <w:r w:rsidR="003F1D89" w:rsidRPr="009532E2">
        <w:rPr>
          <w:noProof/>
          <w:lang w:eastAsia="en-US"/>
        </w:rPr>
        <w:t xml:space="preserve"> элементов</w:t>
      </w:r>
      <w:r w:rsidR="009532E2">
        <w:rPr>
          <w:noProof/>
          <w:lang w:eastAsia="en-US"/>
        </w:rPr>
        <w:t xml:space="preserve"> (</w:t>
      </w:r>
      <w:r w:rsidR="00253CBD" w:rsidRPr="009532E2">
        <w:rPr>
          <w:noProof/>
          <w:lang w:eastAsia="en-US"/>
        </w:rPr>
        <w:t>5 человек + 5 машин + окружающая среда</w:t>
      </w:r>
      <w:r w:rsidR="009532E2" w:rsidRPr="009532E2">
        <w:rPr>
          <w:noProof/>
          <w:lang w:eastAsia="en-US"/>
        </w:rPr>
        <w:t>).</w:t>
      </w:r>
    </w:p>
    <w:p w:rsidR="009532E2" w:rsidRDefault="002C2024" w:rsidP="009532E2">
      <w:pPr>
        <w:ind w:firstLine="709"/>
        <w:rPr>
          <w:lang w:eastAsia="en-US"/>
        </w:rPr>
      </w:pPr>
      <w:r w:rsidRPr="009532E2">
        <w:rPr>
          <w:noProof/>
          <w:lang w:eastAsia="en-US"/>
        </w:rPr>
        <w:t xml:space="preserve">При анализе связей между </w:t>
      </w:r>
      <w:r w:rsidR="00B72572" w:rsidRPr="009532E2">
        <w:rPr>
          <w:noProof/>
          <w:lang w:eastAsia="en-US"/>
        </w:rPr>
        <w:t xml:space="preserve">элементами системы наибольший эффект дает </w:t>
      </w:r>
      <w:r w:rsidRPr="009532E2">
        <w:rPr>
          <w:noProof/>
          <w:lang w:eastAsia="en-US"/>
        </w:rPr>
        <w:t>не структурное разделение элемента</w:t>
      </w:r>
      <w:r w:rsidR="009532E2">
        <w:rPr>
          <w:noProof/>
          <w:lang w:eastAsia="en-US"/>
        </w:rPr>
        <w:t xml:space="preserve"> "</w:t>
      </w:r>
      <w:r w:rsidRPr="009532E2">
        <w:rPr>
          <w:noProof/>
          <w:lang w:eastAsia="en-US"/>
        </w:rPr>
        <w:t>человек</w:t>
      </w:r>
      <w:r w:rsidR="009532E2">
        <w:rPr>
          <w:noProof/>
          <w:lang w:eastAsia="en-US"/>
        </w:rPr>
        <w:t>" (</w:t>
      </w:r>
      <w:r w:rsidRPr="009532E2">
        <w:rPr>
          <w:noProof/>
          <w:lang w:eastAsia="en-US"/>
        </w:rPr>
        <w:t>коллектив на структурные подразделения</w:t>
      </w:r>
      <w:r w:rsidR="009532E2" w:rsidRPr="009532E2">
        <w:rPr>
          <w:noProof/>
          <w:lang w:eastAsia="en-US"/>
        </w:rPr>
        <w:t>),</w:t>
      </w:r>
      <w:r w:rsidRPr="009532E2">
        <w:rPr>
          <w:noProof/>
          <w:lang w:eastAsia="en-US"/>
        </w:rPr>
        <w:t xml:space="preserve"> а функциональное</w:t>
      </w:r>
      <w:r w:rsidR="009532E2" w:rsidRPr="009532E2">
        <w:rPr>
          <w:noProof/>
          <w:lang w:eastAsia="en-US"/>
        </w:rPr>
        <w:t xml:space="preserve">. </w:t>
      </w:r>
      <w:r w:rsidRPr="009532E2">
        <w:rPr>
          <w:noProof/>
          <w:lang w:eastAsia="en-US"/>
        </w:rPr>
        <w:t xml:space="preserve">Поэтому </w:t>
      </w:r>
      <w:r w:rsidRPr="009532E2">
        <w:rPr>
          <w:lang w:eastAsia="en-US"/>
        </w:rPr>
        <w:t>элемент</w:t>
      </w:r>
      <w:r w:rsidR="003F1D89" w:rsidRPr="009532E2">
        <w:rPr>
          <w:lang w:eastAsia="en-US"/>
        </w:rPr>
        <w:t xml:space="preserve"> системы</w:t>
      </w:r>
      <w:r w:rsidR="009532E2">
        <w:rPr>
          <w:lang w:eastAsia="en-US"/>
        </w:rPr>
        <w:t xml:space="preserve"> "</w:t>
      </w:r>
      <w:r w:rsidR="003F1D89" w:rsidRPr="009532E2">
        <w:rPr>
          <w:lang w:eastAsia="en-US"/>
        </w:rPr>
        <w:t>Человек</w:t>
      </w:r>
      <w:r w:rsidR="009532E2">
        <w:rPr>
          <w:lang w:eastAsia="en-US"/>
        </w:rPr>
        <w:t xml:space="preserve">" </w:t>
      </w:r>
      <w:r w:rsidR="003F1D89" w:rsidRPr="009532E2">
        <w:rPr>
          <w:lang w:eastAsia="en-US"/>
        </w:rPr>
        <w:t xml:space="preserve">можно разделить на три </w:t>
      </w:r>
      <w:r w:rsidRPr="009532E2">
        <w:rPr>
          <w:lang w:eastAsia="en-US"/>
        </w:rPr>
        <w:t>функциональные составляющие</w:t>
      </w:r>
      <w:r w:rsidR="009532E2" w:rsidRPr="009532E2">
        <w:rPr>
          <w:lang w:eastAsia="en-US"/>
        </w:rPr>
        <w:t>:</w:t>
      </w:r>
    </w:p>
    <w:p w:rsidR="009532E2" w:rsidRDefault="00523A3F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lastRenderedPageBreak/>
        <w:t>Ч</w:t>
      </w:r>
      <w:r w:rsidR="003F1D89" w:rsidRPr="009532E2">
        <w:rPr>
          <w:b/>
          <w:bCs/>
          <w:lang w:eastAsia="en-US"/>
        </w:rPr>
        <w:t>1</w:t>
      </w:r>
      <w:r w:rsidR="003F1D89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3F1D89" w:rsidRPr="009532E2">
        <w:rPr>
          <w:lang w:eastAsia="en-US"/>
        </w:rPr>
        <w:t xml:space="preserve"> человек, совершающий целенаправленные действия</w:t>
      </w:r>
      <w:r w:rsidR="009532E2" w:rsidRPr="009532E2">
        <w:rPr>
          <w:lang w:eastAsia="en-US"/>
        </w:rPr>
        <w:t>;</w:t>
      </w:r>
    </w:p>
    <w:p w:rsidR="009532E2" w:rsidRDefault="00523A3F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>Ч</w:t>
      </w:r>
      <w:r w:rsidR="007127D0" w:rsidRPr="009532E2">
        <w:rPr>
          <w:b/>
          <w:bCs/>
          <w:lang w:eastAsia="en-US"/>
        </w:rPr>
        <w:t>2</w:t>
      </w:r>
      <w:r w:rsidR="007127D0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7127D0" w:rsidRPr="009532E2">
        <w:rPr>
          <w:lang w:eastAsia="en-US"/>
        </w:rPr>
        <w:t xml:space="preserve"> человек, вли</w:t>
      </w:r>
      <w:r w:rsidR="00B72572" w:rsidRPr="009532E2">
        <w:rPr>
          <w:lang w:eastAsia="en-US"/>
        </w:rPr>
        <w:t xml:space="preserve">яющий на среду за счет </w:t>
      </w:r>
      <w:r w:rsidR="00253CBD" w:rsidRPr="009532E2">
        <w:rPr>
          <w:lang w:eastAsia="en-US"/>
        </w:rPr>
        <w:t xml:space="preserve">потребления кислорода, </w:t>
      </w:r>
      <w:r w:rsidR="00B72572" w:rsidRPr="009532E2">
        <w:rPr>
          <w:lang w:eastAsia="en-US"/>
        </w:rPr>
        <w:t xml:space="preserve">тепло-, </w:t>
      </w:r>
      <w:r w:rsidR="007127D0" w:rsidRPr="009532E2">
        <w:rPr>
          <w:lang w:eastAsia="en-US"/>
        </w:rPr>
        <w:t>влаго</w:t>
      </w:r>
      <w:r w:rsidR="009532E2" w:rsidRPr="009532E2">
        <w:rPr>
          <w:lang w:eastAsia="en-US"/>
        </w:rPr>
        <w:t xml:space="preserve">- </w:t>
      </w:r>
      <w:r w:rsidR="007127D0" w:rsidRPr="009532E2">
        <w:rPr>
          <w:lang w:eastAsia="en-US"/>
        </w:rPr>
        <w:t>и др</w:t>
      </w:r>
      <w:r w:rsidR="009532E2" w:rsidRPr="009532E2">
        <w:rPr>
          <w:lang w:eastAsia="en-US"/>
        </w:rPr>
        <w:t xml:space="preserve">. </w:t>
      </w:r>
      <w:r w:rsidR="007127D0" w:rsidRPr="009532E2">
        <w:rPr>
          <w:lang w:eastAsia="en-US"/>
        </w:rPr>
        <w:t>выделений</w:t>
      </w:r>
      <w:r w:rsidR="009532E2" w:rsidRPr="009532E2">
        <w:rPr>
          <w:lang w:eastAsia="en-US"/>
        </w:rPr>
        <w:t>;</w:t>
      </w:r>
    </w:p>
    <w:p w:rsidR="009532E2" w:rsidRDefault="00523A3F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>Ч</w:t>
      </w:r>
      <w:r w:rsidR="007127D0" w:rsidRPr="009532E2">
        <w:rPr>
          <w:b/>
          <w:bCs/>
          <w:lang w:eastAsia="en-US"/>
        </w:rPr>
        <w:t>3</w:t>
      </w:r>
      <w:r w:rsidR="00690A77" w:rsidRPr="009532E2">
        <w:rPr>
          <w:b/>
          <w:bCs/>
          <w:lang w:eastAsia="en-US"/>
        </w:rPr>
        <w:t xml:space="preserve"> </w:t>
      </w:r>
      <w:r w:rsidR="009532E2">
        <w:rPr>
          <w:lang w:eastAsia="en-US"/>
        </w:rPr>
        <w:t>-</w:t>
      </w:r>
      <w:r w:rsidR="00690A77" w:rsidRPr="009532E2">
        <w:rPr>
          <w:lang w:eastAsia="en-US"/>
        </w:rPr>
        <w:t xml:space="preserve"> </w:t>
      </w:r>
      <w:r w:rsidR="007127D0" w:rsidRPr="009532E2">
        <w:rPr>
          <w:lang w:eastAsia="en-US"/>
        </w:rPr>
        <w:t>человек, рассматриваемый с точки зрения его психофизиологического состояния</w:t>
      </w:r>
      <w:r w:rsidR="00B72572" w:rsidRPr="009532E2">
        <w:rPr>
          <w:lang w:eastAsia="en-US"/>
        </w:rPr>
        <w:t xml:space="preserve">, заметим, что именно этот элемент является </w:t>
      </w:r>
      <w:r w:rsidR="00B72572" w:rsidRPr="009532E2">
        <w:rPr>
          <w:b/>
          <w:bCs/>
          <w:lang w:eastAsia="en-US"/>
        </w:rPr>
        <w:t>основным</w:t>
      </w:r>
      <w:r w:rsidR="00B72572" w:rsidRPr="009532E2">
        <w:rPr>
          <w:lang w:eastAsia="en-US"/>
        </w:rPr>
        <w:t xml:space="preserve"> предметом изучения с позиции охраны труда</w:t>
      </w:r>
      <w:r w:rsidR="009532E2" w:rsidRPr="009532E2">
        <w:rPr>
          <w:lang w:eastAsia="en-US"/>
        </w:rPr>
        <w:t>.</w:t>
      </w:r>
    </w:p>
    <w:p w:rsidR="009532E2" w:rsidRDefault="00690A77" w:rsidP="009532E2">
      <w:pPr>
        <w:ind w:firstLine="709"/>
        <w:rPr>
          <w:lang w:eastAsia="en-US"/>
        </w:rPr>
      </w:pPr>
      <w:r w:rsidRPr="009532E2">
        <w:rPr>
          <w:lang w:eastAsia="en-US"/>
        </w:rPr>
        <w:t>Элемент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Машина</w:t>
      </w:r>
      <w:r w:rsidR="009532E2">
        <w:rPr>
          <w:lang w:eastAsia="en-US"/>
        </w:rPr>
        <w:t xml:space="preserve">" </w:t>
      </w:r>
      <w:r w:rsidRPr="009532E2">
        <w:rPr>
          <w:lang w:eastAsia="en-US"/>
        </w:rPr>
        <w:t>тоже можно разделить на три части</w:t>
      </w:r>
      <w:r w:rsidR="009532E2" w:rsidRPr="009532E2">
        <w:rPr>
          <w:lang w:eastAsia="en-US"/>
        </w:rPr>
        <w:t>:</w:t>
      </w:r>
    </w:p>
    <w:p w:rsidR="009532E2" w:rsidRDefault="00690A77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 xml:space="preserve">М1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выполняет основную технологическую функцию</w:t>
      </w:r>
      <w:r w:rsidR="009532E2" w:rsidRPr="009532E2">
        <w:rPr>
          <w:lang w:eastAsia="en-US"/>
        </w:rPr>
        <w:t>;</w:t>
      </w:r>
    </w:p>
    <w:p w:rsidR="009532E2" w:rsidRDefault="00690A77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 xml:space="preserve">М2 </w:t>
      </w:r>
      <w:r w:rsidR="009532E2">
        <w:rPr>
          <w:lang w:eastAsia="en-US"/>
        </w:rPr>
        <w:t>-</w:t>
      </w:r>
      <w:r w:rsidRPr="009532E2">
        <w:rPr>
          <w:lang w:eastAsia="en-US"/>
        </w:rPr>
        <w:t>выполняет функции аварийной защиты</w:t>
      </w:r>
      <w:r w:rsidR="009532E2" w:rsidRPr="009532E2">
        <w:rPr>
          <w:lang w:eastAsia="en-US"/>
        </w:rPr>
        <w:t>;</w:t>
      </w:r>
    </w:p>
    <w:p w:rsidR="009532E2" w:rsidRDefault="00690A77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>М3</w: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>проводит управление окружающей средой</w:t>
      </w:r>
      <w:r w:rsidR="009532E2" w:rsidRPr="009532E2">
        <w:rPr>
          <w:lang w:eastAsia="en-US"/>
        </w:rPr>
        <w:t>.</w:t>
      </w:r>
    </w:p>
    <w:p w:rsidR="009532E2" w:rsidRDefault="007127D0" w:rsidP="009532E2">
      <w:pPr>
        <w:ind w:firstLine="709"/>
        <w:rPr>
          <w:noProof/>
          <w:lang w:eastAsia="en-US"/>
        </w:rPr>
      </w:pPr>
      <w:r w:rsidRPr="009532E2">
        <w:rPr>
          <w:noProof/>
          <w:lang w:eastAsia="en-US"/>
        </w:rPr>
        <w:t>На рисунке 1 представлена схема описанной выше системы</w:t>
      </w:r>
      <w:r w:rsidR="009532E2">
        <w:rPr>
          <w:noProof/>
          <w:lang w:eastAsia="en-US"/>
        </w:rPr>
        <w:t xml:space="preserve"> "</w:t>
      </w:r>
      <w:r w:rsidRPr="009532E2">
        <w:rPr>
          <w:noProof/>
          <w:lang w:eastAsia="en-US"/>
        </w:rPr>
        <w:t>Ч-М-С</w:t>
      </w:r>
      <w:r w:rsidR="009532E2">
        <w:rPr>
          <w:noProof/>
          <w:lang w:eastAsia="en-US"/>
        </w:rPr>
        <w:t xml:space="preserve">". </w:t>
      </w:r>
      <w:r w:rsidR="00690A77" w:rsidRPr="009532E2">
        <w:rPr>
          <w:noProof/>
          <w:lang w:eastAsia="en-US"/>
        </w:rPr>
        <w:t>Стрелки на рисунке обозначают три типа связи между элементами системы</w:t>
      </w:r>
      <w:r w:rsidR="009532E2" w:rsidRPr="009532E2">
        <w:rPr>
          <w:noProof/>
          <w:lang w:eastAsia="en-US"/>
        </w:rPr>
        <w:t>:</w:t>
      </w:r>
    </w:p>
    <w:p w:rsidR="009532E2" w:rsidRDefault="007F6E14" w:rsidP="009532E2">
      <w:pPr>
        <w:ind w:firstLine="709"/>
        <w:rPr>
          <w:noProof/>
          <w:lang w:eastAsia="en-US"/>
        </w:rPr>
      </w:pPr>
      <w:r>
        <w:rPr>
          <w:noProof/>
        </w:rPr>
        <w:pict>
          <v:line id="_x0000_s1026" style="position:absolute;left:0;text-align:left;z-index:-251659776" from="17.85pt,25.25pt" to="53.85pt,25.25pt" wrapcoords="39 2 0 4 0 6 39 9 43 9 48 8 48 5 43 2 39 2">
            <v:stroke endarrow="block"/>
            <w10:wrap type="tight"/>
          </v:line>
        </w:pict>
      </w:r>
      <w:r>
        <w:rPr>
          <w:noProof/>
        </w:rPr>
        <w:pict>
          <v:line id="_x0000_s1027" style="position:absolute;left:0;text-align:left;z-index:-251660800" from="17.85pt,7.25pt" to="53.85pt,7.25pt" wrapcoords="40 3 1 5 1 8 40 10 44 10 49 9 49 6 44 3 40 3" strokeweight="2pt">
            <v:stroke endarrow="block"/>
            <w10:wrap type="tight"/>
          </v:line>
        </w:pict>
      </w:r>
      <w:r w:rsidR="009532E2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</w:t>
      </w:r>
      <w:r w:rsidR="007E1742" w:rsidRPr="009532E2">
        <w:rPr>
          <w:noProof/>
          <w:lang w:eastAsia="en-US"/>
        </w:rPr>
        <w:t xml:space="preserve"> целенаправленное воздействие</w:t>
      </w:r>
      <w:r w:rsidR="009532E2">
        <w:rPr>
          <w:noProof/>
          <w:lang w:eastAsia="en-US"/>
        </w:rPr>
        <w:t xml:space="preserve"> (</w:t>
      </w:r>
      <w:r w:rsidR="007E1742" w:rsidRPr="009532E2">
        <w:rPr>
          <w:noProof/>
          <w:lang w:eastAsia="en-US"/>
        </w:rPr>
        <w:t>управление</w:t>
      </w:r>
      <w:r w:rsidR="009532E2" w:rsidRPr="009532E2">
        <w:rPr>
          <w:noProof/>
          <w:lang w:eastAsia="en-US"/>
        </w:rPr>
        <w:t>);</w:t>
      </w:r>
    </w:p>
    <w:p w:rsidR="009532E2" w:rsidRDefault="00690A77" w:rsidP="009532E2">
      <w:pPr>
        <w:ind w:firstLine="709"/>
        <w:rPr>
          <w:noProof/>
          <w:lang w:eastAsia="en-US"/>
        </w:rPr>
      </w:pPr>
      <w:r w:rsidRPr="009532E2">
        <w:rPr>
          <w:noProof/>
          <w:lang w:eastAsia="en-US"/>
        </w:rPr>
        <w:t>информационные связи</w:t>
      </w:r>
      <w:r w:rsidR="009532E2" w:rsidRPr="009532E2">
        <w:rPr>
          <w:noProof/>
          <w:lang w:eastAsia="en-US"/>
        </w:rPr>
        <w:t>;</w:t>
      </w:r>
    </w:p>
    <w:p w:rsidR="009532E2" w:rsidRDefault="007F6E14" w:rsidP="009532E2">
      <w:pPr>
        <w:ind w:firstLine="709"/>
        <w:rPr>
          <w:noProof/>
          <w:lang w:eastAsia="en-US"/>
        </w:rPr>
      </w:pPr>
      <w:r>
        <w:rPr>
          <w:noProof/>
        </w:rPr>
        <w:pict>
          <v:line id="_x0000_s1028" style="position:absolute;left:0;text-align:left;z-index:-251658752" from="17.85pt,11.05pt" to="53.85pt,11.05pt" wrapcoords="39 2 0 4 0 6 39 9 43 9 48 8 48 5 43 2 39 2">
            <v:stroke dashstyle="dash" endarrow="block"/>
            <w10:wrap type="tight"/>
          </v:line>
        </w:pict>
      </w:r>
      <w:r w:rsidR="009532E2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</w:t>
      </w:r>
      <w:r w:rsidR="00690A77" w:rsidRPr="009532E2">
        <w:rPr>
          <w:noProof/>
          <w:lang w:eastAsia="en-US"/>
        </w:rPr>
        <w:t xml:space="preserve"> побочные влияния</w:t>
      </w:r>
      <w:r w:rsidR="009532E2" w:rsidRPr="009532E2">
        <w:rPr>
          <w:noProof/>
          <w:lang w:eastAsia="en-US"/>
        </w:rPr>
        <w:t>.</w:t>
      </w:r>
    </w:p>
    <w:p w:rsidR="009532E2" w:rsidRDefault="007127D0" w:rsidP="009532E2">
      <w:pPr>
        <w:ind w:firstLine="709"/>
        <w:rPr>
          <w:noProof/>
          <w:lang w:eastAsia="en-US"/>
        </w:rPr>
      </w:pPr>
      <w:r w:rsidRPr="009532E2">
        <w:rPr>
          <w:noProof/>
          <w:lang w:eastAsia="en-US"/>
        </w:rPr>
        <w:t>Номера возле стрелок обозначают</w:t>
      </w:r>
      <w:r w:rsidR="00690A77" w:rsidRPr="009532E2">
        <w:rPr>
          <w:noProof/>
          <w:lang w:eastAsia="en-US"/>
        </w:rPr>
        <w:t xml:space="preserve"> следующие</w:t>
      </w:r>
      <w:r w:rsidRPr="009532E2">
        <w:rPr>
          <w:noProof/>
          <w:lang w:eastAsia="en-US"/>
        </w:rPr>
        <w:t xml:space="preserve"> </w:t>
      </w:r>
      <w:r w:rsidRPr="009532E2">
        <w:rPr>
          <w:b/>
          <w:bCs/>
          <w:noProof/>
          <w:lang w:eastAsia="en-US"/>
        </w:rPr>
        <w:t>взаимодействия</w:t>
      </w:r>
      <w:r w:rsidRPr="009532E2">
        <w:rPr>
          <w:noProof/>
          <w:lang w:eastAsia="en-US"/>
        </w:rPr>
        <w:t xml:space="preserve"> в системе</w:t>
      </w:r>
      <w:r w:rsidR="009532E2" w:rsidRPr="009532E2">
        <w:rPr>
          <w:noProof/>
          <w:lang w:eastAsia="en-US"/>
        </w:rPr>
        <w:t>:</w:t>
      </w:r>
    </w:p>
    <w:p w:rsidR="009532E2" w:rsidRDefault="007127D0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1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Ч</w:t>
      </w:r>
      <w:r w:rsidR="00690A77" w:rsidRPr="009532E2">
        <w:rPr>
          <w:noProof/>
          <w:lang w:eastAsia="en-US"/>
        </w:rPr>
        <w:t>1</w:t>
      </w:r>
      <w:r w:rsidRPr="009532E2">
        <w:rPr>
          <w:noProof/>
          <w:lang w:eastAsia="en-US"/>
        </w:rPr>
        <w:t>-</w:t>
      </w:r>
      <w:r w:rsidR="00690A77" w:rsidRPr="009532E2">
        <w:rPr>
          <w:noProof/>
          <w:lang w:eastAsia="en-US"/>
        </w:rPr>
        <w:t>М1</w:t>
      </w:r>
      <w:r w:rsidR="009532E2">
        <w:rPr>
          <w:noProof/>
          <w:lang w:eastAsia="en-US"/>
        </w:rPr>
        <w:t>" (</w:t>
      </w:r>
      <w:r w:rsidR="006D0731" w:rsidRPr="009532E2">
        <w:rPr>
          <w:b/>
          <w:bCs/>
          <w:noProof/>
          <w:lang w:eastAsia="en-US"/>
        </w:rPr>
        <w:t>2</w:t>
      </w:r>
      <w:r w:rsidR="006D0731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6D0731" w:rsidRPr="009532E2">
        <w:rPr>
          <w:noProof/>
          <w:lang w:eastAsia="en-US"/>
        </w:rPr>
        <w:t>Ч1-М2</w:t>
      </w:r>
      <w:r w:rsidR="009532E2">
        <w:rPr>
          <w:noProof/>
          <w:lang w:eastAsia="en-US"/>
        </w:rPr>
        <w:t xml:space="preserve">", </w:t>
      </w:r>
      <w:r w:rsidR="006D0731" w:rsidRPr="009532E2">
        <w:rPr>
          <w:b/>
          <w:bCs/>
          <w:noProof/>
          <w:lang w:eastAsia="en-US"/>
        </w:rPr>
        <w:t>3</w:t>
      </w:r>
      <w:r w:rsidR="006D0731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6D0731" w:rsidRPr="009532E2">
        <w:rPr>
          <w:noProof/>
          <w:lang w:eastAsia="en-US"/>
        </w:rPr>
        <w:t>Ч1-М3</w:t>
      </w:r>
      <w:r w:rsidR="009532E2">
        <w:rPr>
          <w:noProof/>
          <w:lang w:eastAsia="en-US"/>
        </w:rPr>
        <w:t>"</w:t>
      </w:r>
      <w:r w:rsidR="009532E2" w:rsidRPr="009532E2">
        <w:rPr>
          <w:noProof/>
          <w:lang w:eastAsia="en-US"/>
        </w:rPr>
        <w:t xml:space="preserve">): </w:t>
      </w:r>
      <w:r w:rsidR="006D0731" w:rsidRPr="009532E2">
        <w:rPr>
          <w:noProof/>
          <w:lang w:eastAsia="en-US"/>
        </w:rPr>
        <w:t>влиян</w:t>
      </w:r>
      <w:r w:rsidR="006974EE" w:rsidRPr="009532E2">
        <w:rPr>
          <w:noProof/>
          <w:lang w:eastAsia="en-US"/>
        </w:rPr>
        <w:t>ие человека на машину</w:t>
      </w:r>
      <w:r w:rsidR="009532E2" w:rsidRPr="009532E2">
        <w:rPr>
          <w:noProof/>
          <w:lang w:eastAsia="en-US"/>
        </w:rPr>
        <w:t>;</w:t>
      </w:r>
    </w:p>
    <w:p w:rsidR="009532E2" w:rsidRDefault="00A51B68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4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6D0731" w:rsidRPr="009532E2">
        <w:rPr>
          <w:noProof/>
          <w:lang w:eastAsia="en-US"/>
        </w:rPr>
        <w:t>Ч2-С</w:t>
      </w:r>
      <w:r w:rsidR="009532E2">
        <w:rPr>
          <w:noProof/>
          <w:lang w:eastAsia="en-US"/>
        </w:rPr>
        <w:t xml:space="preserve">": </w:t>
      </w:r>
      <w:r w:rsidR="006D0731" w:rsidRPr="009532E2">
        <w:rPr>
          <w:noProof/>
          <w:lang w:eastAsia="en-US"/>
        </w:rPr>
        <w:t>влияние человека как биологического объекта на среду</w:t>
      </w:r>
      <w:r w:rsidR="009532E2" w:rsidRPr="009532E2">
        <w:rPr>
          <w:noProof/>
          <w:lang w:eastAsia="en-US"/>
        </w:rPr>
        <w:t>;</w:t>
      </w:r>
    </w:p>
    <w:p w:rsidR="009532E2" w:rsidRDefault="006D0731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5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Ч1-Ч2</w:t>
      </w:r>
      <w:r w:rsidR="009532E2">
        <w:rPr>
          <w:noProof/>
          <w:lang w:eastAsia="en-US"/>
        </w:rPr>
        <w:t xml:space="preserve">": </w:t>
      </w:r>
      <w:r w:rsidRPr="009532E2">
        <w:rPr>
          <w:noProof/>
          <w:lang w:eastAsia="en-US"/>
        </w:rPr>
        <w:t>влияние характера труда на степень интенсивности обмена веществ с окружающей средой</w:t>
      </w:r>
      <w:r w:rsidR="009532E2" w:rsidRPr="009532E2">
        <w:rPr>
          <w:noProof/>
          <w:lang w:eastAsia="en-US"/>
        </w:rPr>
        <w:t>;</w:t>
      </w:r>
    </w:p>
    <w:p w:rsidR="009532E2" w:rsidRDefault="0082616D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6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6D0731" w:rsidRPr="009532E2">
        <w:rPr>
          <w:noProof/>
          <w:lang w:eastAsia="en-US"/>
        </w:rPr>
        <w:t>Ч3-Ч1</w:t>
      </w:r>
      <w:r w:rsidR="009532E2">
        <w:rPr>
          <w:noProof/>
          <w:lang w:eastAsia="en-US"/>
        </w:rPr>
        <w:t xml:space="preserve">": </w:t>
      </w:r>
      <w:r w:rsidR="006D0731" w:rsidRPr="009532E2">
        <w:rPr>
          <w:noProof/>
          <w:lang w:eastAsia="en-US"/>
        </w:rPr>
        <w:t>влияние состояния организма человека на качество его работы</w:t>
      </w:r>
      <w:r w:rsidR="009532E2" w:rsidRPr="009532E2">
        <w:rPr>
          <w:noProof/>
          <w:lang w:eastAsia="en-US"/>
        </w:rPr>
        <w:t>;</w:t>
      </w:r>
    </w:p>
    <w:p w:rsidR="009532E2" w:rsidRDefault="0082616D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7</w: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 "</w:t>
      </w:r>
      <w:r w:rsidRPr="009532E2">
        <w:rPr>
          <w:lang w:eastAsia="en-US"/>
        </w:rPr>
        <w:t>Ч3-Ч</w:t>
      </w:r>
      <w:r w:rsidR="009B13EC" w:rsidRPr="009532E2">
        <w:rPr>
          <w:lang w:eastAsia="en-US"/>
        </w:rPr>
        <w:t>2</w:t>
      </w:r>
      <w:r w:rsidR="009532E2">
        <w:rPr>
          <w:lang w:eastAsia="en-US"/>
        </w:rPr>
        <w:t xml:space="preserve">": </w:t>
      </w:r>
      <w:r w:rsidR="006D0731" w:rsidRPr="009532E2">
        <w:rPr>
          <w:noProof/>
          <w:lang w:eastAsia="en-US"/>
        </w:rPr>
        <w:t xml:space="preserve">влияние физиологического состояния человека на степень интенсивности обмена веществ между его </w:t>
      </w:r>
      <w:r w:rsidR="006974EE" w:rsidRPr="009532E2">
        <w:rPr>
          <w:noProof/>
          <w:lang w:eastAsia="en-US"/>
        </w:rPr>
        <w:t>организмом и средой</w:t>
      </w:r>
      <w:r w:rsidR="009532E2" w:rsidRPr="009532E2">
        <w:rPr>
          <w:noProof/>
          <w:lang w:eastAsia="en-US"/>
        </w:rPr>
        <w:t>;</w:t>
      </w:r>
    </w:p>
    <w:p w:rsidR="009532E2" w:rsidRDefault="006D0731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8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9B13EC" w:rsidRPr="009532E2">
        <w:rPr>
          <w:noProof/>
          <w:lang w:eastAsia="en-US"/>
        </w:rPr>
        <w:t>М1-М2</w:t>
      </w:r>
      <w:r w:rsidR="009532E2">
        <w:rPr>
          <w:noProof/>
          <w:lang w:eastAsia="en-US"/>
        </w:rPr>
        <w:t xml:space="preserve">": </w:t>
      </w:r>
      <w:r w:rsidR="005909DF" w:rsidRPr="009532E2">
        <w:rPr>
          <w:lang w:eastAsia="en-US"/>
        </w:rPr>
        <w:t>ин</w:t>
      </w:r>
      <w:r w:rsidR="005909DF" w:rsidRPr="009532E2">
        <w:rPr>
          <w:noProof/>
          <w:lang w:eastAsia="en-US"/>
        </w:rPr>
        <w:t>формация, необходимая для выработки аварийных управляющих воздействий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9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М2-М1</w:t>
      </w:r>
      <w:r w:rsidR="009532E2">
        <w:rPr>
          <w:noProof/>
          <w:lang w:eastAsia="en-US"/>
        </w:rPr>
        <w:t xml:space="preserve">": </w:t>
      </w:r>
      <w:r w:rsidR="006974EE" w:rsidRPr="009532E2">
        <w:rPr>
          <w:noProof/>
          <w:lang w:eastAsia="en-US"/>
        </w:rPr>
        <w:t>аварийное управляющее воздействие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10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С-Ч1</w:t>
      </w:r>
      <w:r w:rsidR="009532E2">
        <w:rPr>
          <w:noProof/>
          <w:lang w:eastAsia="en-US"/>
        </w:rPr>
        <w:t xml:space="preserve">": </w:t>
      </w:r>
      <w:r w:rsidR="006974EE" w:rsidRPr="009532E2">
        <w:rPr>
          <w:noProof/>
          <w:lang w:eastAsia="en-US"/>
        </w:rPr>
        <w:t>влияние окружающей среды на качество работы человека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lastRenderedPageBreak/>
        <w:t>11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С-Ч3</w:t>
      </w:r>
      <w:r w:rsidR="009532E2">
        <w:rPr>
          <w:noProof/>
          <w:lang w:eastAsia="en-US"/>
        </w:rPr>
        <w:t xml:space="preserve">": </w:t>
      </w:r>
      <w:r w:rsidR="006974EE" w:rsidRPr="009532E2">
        <w:rPr>
          <w:noProof/>
          <w:lang w:eastAsia="en-US"/>
        </w:rPr>
        <w:t>влияние окружающей среды на психофизиологическое состояние человека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12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С-М1</w:t>
      </w:r>
      <w:r w:rsidR="009532E2">
        <w:rPr>
          <w:noProof/>
          <w:lang w:eastAsia="en-US"/>
        </w:rPr>
        <w:t>" (</w:t>
      </w:r>
      <w:r w:rsidR="006974EE" w:rsidRPr="009532E2">
        <w:rPr>
          <w:b/>
          <w:bCs/>
          <w:noProof/>
          <w:lang w:eastAsia="en-US"/>
        </w:rPr>
        <w:t>13</w:t>
      </w:r>
      <w:r w:rsidR="006974EE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6974EE" w:rsidRPr="009532E2">
        <w:rPr>
          <w:noProof/>
          <w:lang w:eastAsia="en-US"/>
        </w:rPr>
        <w:t>С-М2</w:t>
      </w:r>
      <w:r w:rsidR="009532E2">
        <w:rPr>
          <w:noProof/>
          <w:lang w:eastAsia="en-US"/>
        </w:rPr>
        <w:t xml:space="preserve">", </w:t>
      </w:r>
      <w:r w:rsidR="006974EE" w:rsidRPr="009532E2">
        <w:rPr>
          <w:b/>
          <w:bCs/>
          <w:noProof/>
          <w:lang w:eastAsia="en-US"/>
        </w:rPr>
        <w:t>14</w:t>
      </w:r>
      <w:r w:rsidR="006974EE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6974EE" w:rsidRPr="009532E2">
        <w:rPr>
          <w:noProof/>
          <w:lang w:eastAsia="en-US"/>
        </w:rPr>
        <w:t>С-М3</w:t>
      </w:r>
      <w:r w:rsidR="009532E2">
        <w:rPr>
          <w:noProof/>
          <w:lang w:eastAsia="en-US"/>
        </w:rPr>
        <w:t>"</w:t>
      </w:r>
      <w:r w:rsidR="009532E2" w:rsidRPr="009532E2">
        <w:rPr>
          <w:noProof/>
          <w:lang w:eastAsia="en-US"/>
        </w:rPr>
        <w:t xml:space="preserve">): </w:t>
      </w:r>
      <w:r w:rsidR="006974EE" w:rsidRPr="009532E2">
        <w:rPr>
          <w:noProof/>
          <w:lang w:eastAsia="en-US"/>
        </w:rPr>
        <w:t>влияние среды на работу машины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15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М1-С</w:t>
      </w:r>
      <w:r w:rsidR="009532E2">
        <w:rPr>
          <w:noProof/>
          <w:lang w:eastAsia="en-US"/>
        </w:rPr>
        <w:t xml:space="preserve">": </w:t>
      </w:r>
      <w:r w:rsidR="00986109" w:rsidRPr="009532E2">
        <w:rPr>
          <w:noProof/>
          <w:lang w:eastAsia="en-US"/>
        </w:rPr>
        <w:t>влияние машины на среду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16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-"</w:t>
      </w:r>
      <w:r w:rsidRPr="009532E2">
        <w:rPr>
          <w:noProof/>
          <w:lang w:eastAsia="en-US"/>
        </w:rPr>
        <w:t>М3-С</w:t>
      </w:r>
      <w:r w:rsidR="009532E2">
        <w:rPr>
          <w:noProof/>
          <w:lang w:eastAsia="en-US"/>
        </w:rPr>
        <w:t xml:space="preserve">": </w:t>
      </w:r>
      <w:r w:rsidR="00986109" w:rsidRPr="009532E2">
        <w:rPr>
          <w:noProof/>
          <w:lang w:eastAsia="en-US"/>
        </w:rPr>
        <w:t>целенаправленное воздействие машины на среду</w:t>
      </w:r>
      <w:r w:rsidR="009532E2" w:rsidRPr="009532E2">
        <w:rPr>
          <w:noProof/>
          <w:lang w:eastAsia="en-US"/>
        </w:rPr>
        <w:t>;</w:t>
      </w:r>
    </w:p>
    <w:p w:rsidR="009532E2" w:rsidRDefault="009B13EC" w:rsidP="009532E2">
      <w:pPr>
        <w:ind w:firstLine="709"/>
        <w:rPr>
          <w:noProof/>
          <w:lang w:eastAsia="en-US"/>
        </w:rPr>
      </w:pPr>
      <w:r w:rsidRPr="009532E2">
        <w:rPr>
          <w:b/>
          <w:bCs/>
          <w:noProof/>
          <w:lang w:eastAsia="en-US"/>
        </w:rPr>
        <w:t>17</w:t>
      </w:r>
      <w:r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Pr="009532E2">
        <w:rPr>
          <w:noProof/>
          <w:lang w:eastAsia="en-US"/>
        </w:rPr>
        <w:t>М1-Ч1</w:t>
      </w:r>
      <w:r w:rsidR="009532E2">
        <w:rPr>
          <w:noProof/>
          <w:lang w:eastAsia="en-US"/>
        </w:rPr>
        <w:t>" (</w:t>
      </w:r>
      <w:r w:rsidR="00986109" w:rsidRPr="009532E2">
        <w:rPr>
          <w:b/>
          <w:bCs/>
          <w:noProof/>
          <w:lang w:eastAsia="en-US"/>
        </w:rPr>
        <w:t>19</w:t>
      </w:r>
      <w:r w:rsidR="00986109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986109" w:rsidRPr="009532E2">
        <w:rPr>
          <w:noProof/>
          <w:lang w:eastAsia="en-US"/>
        </w:rPr>
        <w:t>М3-Ч1</w:t>
      </w:r>
      <w:r w:rsidR="009532E2">
        <w:rPr>
          <w:noProof/>
          <w:lang w:eastAsia="en-US"/>
        </w:rPr>
        <w:t xml:space="preserve">", </w:t>
      </w:r>
      <w:r w:rsidR="00986109" w:rsidRPr="009532E2">
        <w:rPr>
          <w:b/>
          <w:bCs/>
          <w:noProof/>
          <w:lang w:eastAsia="en-US"/>
        </w:rPr>
        <w:t>18</w:t>
      </w:r>
      <w:r w:rsidR="00986109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 "</w:t>
      </w:r>
      <w:r w:rsidR="00986109" w:rsidRPr="009532E2">
        <w:rPr>
          <w:noProof/>
          <w:lang w:eastAsia="en-US"/>
        </w:rPr>
        <w:t>М2-Ч1</w:t>
      </w:r>
      <w:r w:rsidR="009532E2">
        <w:rPr>
          <w:noProof/>
          <w:lang w:eastAsia="en-US"/>
        </w:rPr>
        <w:t>"</w:t>
      </w:r>
      <w:r w:rsidR="009532E2" w:rsidRPr="009532E2">
        <w:rPr>
          <w:noProof/>
          <w:lang w:eastAsia="en-US"/>
        </w:rPr>
        <w:t xml:space="preserve">): </w:t>
      </w:r>
      <w:r w:rsidR="00986109" w:rsidRPr="009532E2">
        <w:rPr>
          <w:noProof/>
          <w:lang w:eastAsia="en-US"/>
        </w:rPr>
        <w:t>информация о состоянии машины, обрабатыываемая человеком в процессе его труда</w:t>
      </w:r>
      <w:r w:rsidR="009532E2" w:rsidRPr="009532E2">
        <w:rPr>
          <w:noProof/>
          <w:lang w:eastAsia="en-US"/>
        </w:rPr>
        <w:t>;</w:t>
      </w:r>
    </w:p>
    <w:p w:rsidR="009532E2" w:rsidRDefault="007F6E14" w:rsidP="009532E2">
      <w:pPr>
        <w:ind w:firstLine="709"/>
        <w:rPr>
          <w:noProof/>
          <w:lang w:eastAsia="en-US"/>
        </w:rPr>
      </w:pPr>
      <w:r>
        <w:rPr>
          <w:noProof/>
        </w:rPr>
        <w:pict>
          <v:group id="_x0000_s1029" style="position:absolute;left:0;text-align:left;margin-left:13.6pt;margin-top:49.8pt;width:405.15pt;height:306pt;z-index:251658752" coordorigin="1701,594" coordsize="8103,6120">
            <v:group id="_x0000_s1030" style="position:absolute;left:1701;top:594;width:8103;height:6120" coordorigin="1701,594" coordsize="8103,6120">
              <v:rect id="_x0000_s1031" style="position:absolute;left:2421;top:1674;width:900;height:540" fillcolor="#eaeaea">
                <v:textbox style="mso-next-textbox:#_x0000_s1031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Ч 1</w:t>
                      </w:r>
                    </w:p>
                  </w:txbxContent>
                </v:textbox>
              </v:rect>
              <v:rect id="_x0000_s1032" style="position:absolute;left:5481;top:1671;width:900;height:540" fillcolor="#eaeaea">
                <v:textbox style="mso-next-textbox:#_x0000_s1032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Ч 2</w:t>
                      </w:r>
                    </w:p>
                  </w:txbxContent>
                </v:textbox>
              </v:rect>
              <v:rect id="_x0000_s1033" style="position:absolute;left:8721;top:1674;width:900;height:540" fillcolor="#eaeaea">
                <v:textbox style="mso-next-textbox:#_x0000_s1033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Ч 3</w:t>
                      </w:r>
                    </w:p>
                  </w:txbxContent>
                </v:textbox>
              </v:rect>
              <v:rect id="_x0000_s1034" style="position:absolute;left:8721;top:5634;width:1080;height:540" fillcolor="#eaeaea">
                <v:textbox style="mso-next-textbox:#_x0000_s1034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М 3</w:t>
                      </w:r>
                    </w:p>
                  </w:txbxContent>
                </v:textbox>
              </v:rect>
              <v:rect id="_x0000_s1035" style="position:absolute;left:5481;top:5634;width:1080;height:540" fillcolor="#eaeaea">
                <v:textbox style="mso-next-textbox:#_x0000_s1035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М 2</w:t>
                      </w:r>
                    </w:p>
                  </w:txbxContent>
                </v:textbox>
              </v:rect>
              <v:rect id="_x0000_s1036" style="position:absolute;left:2241;top:5634;width:1080;height:540" fillcolor="#eaeaea">
                <v:textbox style="mso-next-textbox:#_x0000_s1036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М 1</w:t>
                      </w:r>
                    </w:p>
                  </w:txbxContent>
                </v:textbox>
              </v:rect>
              <v:oval id="_x0000_s1037" style="position:absolute;left:4941;top:3654;width:2520;height:720" fillcolor="#eaeaea">
                <v:textbox style="mso-next-textbox:#_x0000_s1037">
                  <w:txbxContent>
                    <w:p w:rsidR="00942755" w:rsidRPr="00765DB7" w:rsidRDefault="00942755" w:rsidP="009532E2">
                      <w:pPr>
                        <w:pStyle w:val="aff"/>
                      </w:pPr>
                      <w:r w:rsidRPr="00765DB7">
                        <w:t>Среда</w:t>
                      </w:r>
                    </w:p>
                  </w:txbxContent>
                </v:textbox>
              </v:oval>
              <v:line id="_x0000_s1038" style="position:absolute" from="2421,2214" to="2421,5634" strokeweight="2pt">
                <v:stroke endarrow="block"/>
              </v:line>
              <v:line id="_x0000_s1039" style="position:absolute;flip:x" from="2058,5274" to="2418,5274" strokeweight="2pt"/>
              <v:line id="_x0000_s1040" style="position:absolute" from="2061,5274" to="2061,6534" strokeweight="2pt"/>
              <v:line id="_x0000_s1041" style="position:absolute" from="2061,6534" to="6021,6534" strokeweight="2pt"/>
              <v:line id="_x0000_s1042" style="position:absolute;flip:y" from="6021,6174" to="6021,6534" strokeweight="2pt">
                <v:stroke endarrow="block"/>
              </v:line>
              <v:line id="_x0000_s1043" style="position:absolute" from="6021,6534" to="9261,6534" strokeweight="2pt"/>
              <v:line id="_x0000_s1044" style="position:absolute;flip:y" from="9261,6174" to="9261,6534" strokeweight="2pt">
                <v:stroke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2421;top:4914;width:543;height:540" filled="f" stroked="f">
                <v:textbox style="mso-next-textbox:#_x0000_s1045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</w:t>
                      </w:r>
                    </w:p>
                  </w:txbxContent>
                </v:textbox>
              </v:shape>
              <v:shape id="_x0000_s1046" type="#_x0000_t202" style="position:absolute;left:6021;top:6174;width:543;height:540" filled="f" stroked="f">
                <v:textbox style="mso-next-textbox:#_x0000_s1046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2</w:t>
                      </w:r>
                    </w:p>
                  </w:txbxContent>
                </v:textbox>
              </v:shape>
              <v:shape id="_x0000_s1047" type="#_x0000_t202" style="position:absolute;left:9261;top:6174;width:543;height:540" filled="f" stroked="f">
                <v:textbox style="mso-next-textbox:#_x0000_s1047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3</w:t>
                      </w:r>
                    </w:p>
                  </w:txbxContent>
                </v:textbox>
              </v:shape>
              <v:shape id="_x0000_s1048" type="#_x0000_t202" style="position:absolute;left:5481;top:2934;width:543;height:540" filled="f" stroked="f">
                <v:textbox style="mso-next-textbox:#_x0000_s1048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4</w:t>
                      </w:r>
                    </w:p>
                  </w:txbxContent>
                </v:textbox>
              </v:shape>
              <v:shape id="_x0000_s1049" type="#_x0000_t202" style="position:absolute;left:5658;top:1134;width:543;height:540" filled="f" stroked="f">
                <v:textbox style="mso-next-textbox:#_x0000_s1049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5</w:t>
                      </w:r>
                    </w:p>
                  </w:txbxContent>
                </v:textbox>
              </v:shape>
              <v:shape id="_x0000_s1050" type="#_x0000_t202" style="position:absolute;left:2241;top:954;width:543;height:540" filled="f" stroked="f">
                <v:textbox style="mso-next-textbox:#_x0000_s1050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6</w:t>
                      </w:r>
                    </w:p>
                  </w:txbxContent>
                </v:textbox>
              </v:shape>
              <v:shape id="_x0000_s1051" type="#_x0000_t202" style="position:absolute;left:4941;top:5454;width:543;height:540" filled="f" stroked="f">
                <v:textbox style="mso-next-textbox:#_x0000_s1051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8</w:t>
                      </w:r>
                    </w:p>
                  </w:txbxContent>
                </v:textbox>
              </v:shape>
              <v:shape id="_x0000_s1052" type="#_x0000_t202" style="position:absolute;left:3321;top:5994;width:543;height:540" filled="f" stroked="f">
                <v:textbox style="mso-next-textbox:#_x0000_s1052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9</w:t>
                      </w:r>
                    </w:p>
                  </w:txbxContent>
                </v:textbox>
              </v:shape>
              <v:shape id="_x0000_s1053" type="#_x0000_t202" style="position:absolute;left:3321;top:2214;width:543;height:540" filled="f" stroked="f">
                <v:textbox style="mso-next-textbox:#_x0000_s1053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10</w:t>
                      </w:r>
                    </w:p>
                  </w:txbxContent>
                </v:textbox>
              </v:shape>
              <v:line id="_x0000_s1054" style="position:absolute" from="5841,2214" to="5841,3654">
                <v:stroke endarrow="block"/>
              </v:line>
              <v:line id="_x0000_s1055" style="position:absolute;flip:y" from="2781,1494" to="2781,1674"/>
              <v:line id="_x0000_s1056" style="position:absolute" from="2781,1494" to="6021,1494"/>
              <v:line id="_x0000_s1057" style="position:absolute" from="6021,1494" to="6021,1674">
                <v:stroke endarrow="block"/>
              </v:line>
              <v:line id="_x0000_s1058" style="position:absolute;flip:y" from="9261,1134" to="9261,1674">
                <v:stroke dashstyle="dash"/>
              </v:line>
              <v:line id="_x0000_s1059" style="position:absolute;flip:x" from="2601,1134" to="9261,1134">
                <v:stroke dashstyle="dash"/>
              </v:line>
              <v:line id="_x0000_s1060" style="position:absolute" from="2601,1134" to="2601,1674">
                <v:stroke dashstyle="dash" endarrow="block"/>
              </v:line>
              <v:line id="_x0000_s1061" style="position:absolute" from="3321,5814" to="5481,5814">
                <v:stroke endarrow="block"/>
              </v:line>
              <v:line id="_x0000_s1062" style="position:absolute;flip:x" from="3321,5994" to="5481,5994">
                <v:stroke endarrow="block"/>
              </v:line>
              <v:line id="_x0000_s1063" style="position:absolute;flip:x y" from="3141,2214" to="4941,3834">
                <v:stroke dashstyle="dash" endarrow="block"/>
              </v:line>
              <v:line id="_x0000_s1064" style="position:absolute;flip:y" from="7461,2214" to="8901,3834">
                <v:stroke dashstyle="dash" endarrow="block"/>
              </v:line>
              <v:shape id="_x0000_s1065" type="#_x0000_t202" style="position:absolute;left:8181;top:2214;width:543;height:540" filled="f" stroked="f">
                <v:textbox style="mso-next-textbox:#_x0000_s1065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11</w:t>
                      </w:r>
                    </w:p>
                  </w:txbxContent>
                </v:textbox>
              </v:shape>
              <v:line id="_x0000_s1066" style="position:absolute;flip:x" from="3141,4194" to="4941,5634">
                <v:stroke dashstyle="dash" endarrow="block"/>
              </v:line>
              <v:line id="_x0000_s1067" style="position:absolute" from="6021,4374" to="6021,5634">
                <v:stroke dashstyle="dash" endarrow="block"/>
              </v:line>
              <v:line id="_x0000_s1068" style="position:absolute" from="7461,4194" to="9261,5634">
                <v:stroke dashstyle="dash" endarrow="block"/>
              </v:line>
              <v:shape id="_x0000_s1069" type="#_x0000_t202" style="position:absolute;left:2961;top:5094;width:543;height:540" filled="f" stroked="f">
                <v:textbox style="mso-next-textbox:#_x0000_s1069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12</w:t>
                      </w:r>
                    </w:p>
                  </w:txbxContent>
                </v:textbox>
              </v:shape>
              <v:shape id="_x0000_s1070" type="#_x0000_t202" style="position:absolute;left:5658;top:5094;width:543;height:540" filled="f" stroked="f">
                <v:textbox style="mso-next-textbox:#_x0000_s1070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13</w:t>
                      </w:r>
                    </w:p>
                  </w:txbxContent>
                </v:textbox>
              </v:shape>
              <v:shape id="_x0000_s1071" type="#_x0000_t202" style="position:absolute;left:8901;top:5094;width:543;height:540" filled="f" stroked="f">
                <v:textbox style="mso-next-textbox:#_x0000_s1071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14</w:t>
                      </w:r>
                    </w:p>
                  </w:txbxContent>
                </v:textbox>
              </v:shape>
              <v:line id="_x0000_s1072" style="position:absolute;flip:x y" from="7281,4374" to="8901,5634">
                <v:stroke endarrow="block"/>
              </v:line>
              <v:shape id="_x0000_s1073" type="#_x0000_t202" style="position:absolute;left:6921;top:4374;width:543;height:540" filled="f" stroked="f">
                <v:textbox style="mso-next-textbox:#_x0000_s1073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16</w:t>
                      </w:r>
                    </w:p>
                  </w:txbxContent>
                </v:textbox>
              </v:shape>
              <v:line id="_x0000_s1074" style="position:absolute;flip:y" from="1701,2034" to="1701,5994"/>
              <v:line id="_x0000_s1075" style="position:absolute" from="1701,2034" to="2421,2034">
                <v:stroke endarrow="block"/>
              </v:line>
              <v:shape id="_x0000_s1076" type="#_x0000_t202" style="position:absolute;left:1701;top:2034;width:543;height:540" filled="f" stroked="f">
                <v:textbox style="mso-next-textbox:#_x0000_s1076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17</w:t>
                      </w:r>
                    </w:p>
                  </w:txbxContent>
                </v:textbox>
              </v:shape>
              <v:line id="_x0000_s1077" style="position:absolute" from="1701,5994" to="2241,5994"/>
              <v:line id="_x0000_s1078" style="position:absolute" from="6561,5814" to="7821,5814"/>
              <v:line id="_x0000_s1079" style="position:absolute;flip:y" from="7821,2574" to="7821,5814"/>
              <v:line id="_x0000_s1080" style="position:absolute;flip:x" from="4221,2574" to="7821,2574"/>
              <v:line id="_x0000_s1081" style="position:absolute;flip:y" from="4221,2034" to="4221,2574"/>
              <v:line id="_x0000_s1082" style="position:absolute;flip:x" from="3321,2034" to="4221,2034">
                <v:stroke endarrow="block"/>
              </v:line>
              <v:shape id="_x0000_s1083" type="#_x0000_t202" style="position:absolute;left:4218;top:2034;width:543;height:540" filled="f" stroked="f">
                <v:textbox style="mso-next-textbox:#_x0000_s1083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18</w:t>
                      </w:r>
                    </w:p>
                  </w:txbxContent>
                </v:textbox>
              </v:shape>
              <v:line id="_x0000_s1084" style="position:absolute;flip:y" from="9621,2934" to="9621,5634"/>
              <v:line id="_x0000_s1085" style="position:absolute;flip:x" from="2781,2934" to="9621,2934"/>
              <v:line id="_x0000_s1086" style="position:absolute;flip:y" from="2781,2214" to="2781,2934">
                <v:stroke endarrow="block"/>
              </v:line>
              <v:shape id="_x0000_s1087" type="#_x0000_t202" style="position:absolute;left:2781;top:2574;width:543;height:540" filled="f" stroked="f">
                <v:textbox style="mso-next-textbox:#_x0000_s1087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19</w:t>
                      </w:r>
                    </w:p>
                  </w:txbxContent>
                </v:textbox>
              </v:shape>
              <v:line id="_x0000_s1088" style="position:absolute" from="3141,594" to="3141,1674">
                <v:stroke endarrow="block"/>
              </v:line>
              <v:line id="_x0000_s1089" style="position:absolute;flip:y" from="3321,4194" to="5121,5634">
                <v:stroke endarrow="block"/>
              </v:line>
              <v:shape id="_x0000_s1090" type="#_x0000_t202" style="position:absolute;left:3501;top:5274;width:543;height:540" filled="f" stroked="f">
                <v:textbox style="mso-next-textbox:#_x0000_s1090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15</w:t>
                      </w:r>
                    </w:p>
                  </w:txbxContent>
                </v:textbox>
              </v:shape>
              <v:shape id="_x0000_s1091" type="#_x0000_t202" style="position:absolute;left:3141;top:594;width:543;height:540" filled="f" stroked="f">
                <v:textbox style="mso-next-textbox:#_x0000_s1091">
                  <w:txbxContent>
                    <w:p w:rsidR="00942755" w:rsidRDefault="00942755" w:rsidP="009532E2">
                      <w:pPr>
                        <w:pStyle w:val="aff"/>
                      </w:pPr>
                      <w:r>
                        <w:t>20</w:t>
                      </w:r>
                    </w:p>
                  </w:txbxContent>
                </v:textbox>
              </v:shape>
            </v:group>
            <v:line id="_x0000_s1092" style="position:absolute;flip:x" from="6381,1854" to="8721,1854">
              <v:stroke endarrow="block"/>
            </v:line>
            <v:shape id="_x0000_s1093" type="#_x0000_t202" style="position:absolute;left:7641;top:1494;width:540;height:540" filled="f" stroked="f">
              <v:textbox style="mso-next-textbox:#_x0000_s1093">
                <w:txbxContent>
                  <w:p w:rsidR="00942755" w:rsidRDefault="00942755" w:rsidP="009532E2">
                    <w:pPr>
                      <w:pStyle w:val="aff"/>
                    </w:pPr>
                    <w:r>
                      <w:t>7</w:t>
                    </w:r>
                  </w:p>
                </w:txbxContent>
              </v:textbox>
            </v:shape>
            <w10:wrap type="topAndBottom"/>
          </v:group>
        </w:pict>
      </w:r>
      <w:r w:rsidR="009B13EC" w:rsidRPr="009532E2">
        <w:rPr>
          <w:b/>
          <w:bCs/>
          <w:noProof/>
          <w:lang w:eastAsia="en-US"/>
        </w:rPr>
        <w:t>20</w:t>
      </w:r>
      <w:r w:rsidR="009B13EC" w:rsidRPr="009532E2">
        <w:rPr>
          <w:noProof/>
          <w:lang w:eastAsia="en-US"/>
        </w:rPr>
        <w:t xml:space="preserve"> </w:t>
      </w:r>
      <w:r w:rsidR="009532E2">
        <w:rPr>
          <w:noProof/>
          <w:lang w:eastAsia="en-US"/>
        </w:rPr>
        <w:t>-</w:t>
      </w:r>
      <w:r w:rsidR="009B13EC" w:rsidRPr="009532E2">
        <w:rPr>
          <w:noProof/>
          <w:lang w:eastAsia="en-US"/>
        </w:rPr>
        <w:t xml:space="preserve"> ВнС-Ч1</w:t>
      </w:r>
      <w:r w:rsidR="009532E2" w:rsidRPr="009532E2">
        <w:rPr>
          <w:noProof/>
          <w:lang w:eastAsia="en-US"/>
        </w:rPr>
        <w:t xml:space="preserve">: </w:t>
      </w:r>
      <w:r w:rsidR="00986109" w:rsidRPr="009532E2">
        <w:rPr>
          <w:noProof/>
          <w:lang w:eastAsia="en-US"/>
        </w:rPr>
        <w:t>воздействие внешней системы управления</w:t>
      </w:r>
      <w:r w:rsidR="009532E2" w:rsidRPr="009532E2">
        <w:rPr>
          <w:noProof/>
          <w:lang w:eastAsia="en-US"/>
        </w:rPr>
        <w:t>.</w:t>
      </w:r>
    </w:p>
    <w:p w:rsidR="009D7957" w:rsidRDefault="009D7957" w:rsidP="009532E2">
      <w:pPr>
        <w:ind w:firstLine="709"/>
        <w:rPr>
          <w:noProof/>
          <w:lang w:eastAsia="en-US"/>
        </w:rPr>
      </w:pPr>
    </w:p>
    <w:p w:rsidR="009532E2" w:rsidRDefault="00986109" w:rsidP="009532E2">
      <w:pPr>
        <w:ind w:firstLine="709"/>
        <w:rPr>
          <w:noProof/>
          <w:lang w:eastAsia="en-US"/>
        </w:rPr>
      </w:pPr>
      <w:r w:rsidRPr="009532E2">
        <w:rPr>
          <w:noProof/>
          <w:lang w:eastAsia="en-US"/>
        </w:rPr>
        <w:t xml:space="preserve">Рисунок 1 </w:t>
      </w:r>
      <w:r w:rsidR="009532E2">
        <w:rPr>
          <w:noProof/>
          <w:lang w:eastAsia="en-US"/>
        </w:rPr>
        <w:t>-</w:t>
      </w:r>
      <w:r w:rsidRPr="009532E2">
        <w:rPr>
          <w:noProof/>
          <w:lang w:eastAsia="en-US"/>
        </w:rPr>
        <w:t xml:space="preserve"> Структурная схема системы</w:t>
      </w:r>
      <w:r w:rsidR="009532E2">
        <w:rPr>
          <w:noProof/>
          <w:lang w:eastAsia="en-US"/>
        </w:rPr>
        <w:t xml:space="preserve"> "</w:t>
      </w:r>
      <w:r w:rsidRPr="009532E2">
        <w:rPr>
          <w:noProof/>
          <w:lang w:eastAsia="en-US"/>
        </w:rPr>
        <w:t>Ч-М-С</w:t>
      </w:r>
      <w:r w:rsidR="009532E2">
        <w:rPr>
          <w:noProof/>
          <w:lang w:eastAsia="en-US"/>
        </w:rPr>
        <w:t>"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DE71E0" w:rsidP="009532E2">
      <w:pPr>
        <w:ind w:firstLine="709"/>
        <w:rPr>
          <w:lang w:eastAsia="en-US"/>
        </w:rPr>
      </w:pPr>
      <w:r w:rsidRPr="009532E2">
        <w:rPr>
          <w:lang w:eastAsia="en-US"/>
        </w:rPr>
        <w:t>Таким образом, проанализировав систему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Ч-М-С</w:t>
      </w:r>
      <w:r w:rsidR="009532E2">
        <w:rPr>
          <w:lang w:eastAsia="en-US"/>
        </w:rPr>
        <w:t xml:space="preserve">", </w:t>
      </w:r>
      <w:r w:rsidRPr="009532E2">
        <w:rPr>
          <w:lang w:eastAsia="en-US"/>
        </w:rPr>
        <w:t>можно сказать, что</w:t>
      </w:r>
      <w:r w:rsidR="000F2AFD" w:rsidRPr="009532E2">
        <w:rPr>
          <w:lang w:eastAsia="en-US"/>
        </w:rPr>
        <w:t xml:space="preserve"> особо</w:t>
      </w:r>
      <w:r w:rsidRPr="009532E2">
        <w:rPr>
          <w:lang w:eastAsia="en-US"/>
        </w:rPr>
        <w:t xml:space="preserve"> вредными факторами явля</w:t>
      </w:r>
      <w:r w:rsidR="00986109" w:rsidRPr="009532E2">
        <w:rPr>
          <w:lang w:eastAsia="en-US"/>
        </w:rPr>
        <w:t>ю</w:t>
      </w:r>
      <w:r w:rsidRPr="009532E2">
        <w:rPr>
          <w:lang w:eastAsia="en-US"/>
        </w:rPr>
        <w:t xml:space="preserve">тся недостаточная освещенность рабочей зоны, повышенный уровень шума, повышенный уровень электромагнитного излучения, воздействие которых на человека может вызвать серьезные </w:t>
      </w:r>
      <w:r w:rsidRPr="009532E2">
        <w:rPr>
          <w:lang w:eastAsia="en-US"/>
        </w:rPr>
        <w:lastRenderedPageBreak/>
        <w:t>расстройства организма и привести к появлению профессиональных заболеваний</w:t>
      </w:r>
      <w:r w:rsidR="009532E2" w:rsidRPr="009532E2">
        <w:rPr>
          <w:lang w:eastAsia="en-US"/>
        </w:rPr>
        <w:t>.</w:t>
      </w:r>
    </w:p>
    <w:p w:rsidR="009532E2" w:rsidRDefault="00F70D3B" w:rsidP="009532E2">
      <w:pPr>
        <w:ind w:firstLine="709"/>
        <w:rPr>
          <w:lang w:eastAsia="en-US"/>
        </w:rPr>
      </w:pPr>
      <w:r w:rsidRPr="009532E2">
        <w:rPr>
          <w:b/>
          <w:bCs/>
          <w:lang w:eastAsia="en-US"/>
        </w:rPr>
        <w:t>Доминирующим вредным фактором</w:t>
      </w:r>
      <w:r w:rsidR="009532E2">
        <w:rPr>
          <w:lang w:eastAsia="en-US"/>
        </w:rPr>
        <w:t xml:space="preserve"> (</w:t>
      </w:r>
      <w:r w:rsidR="00986109" w:rsidRPr="009532E2">
        <w:rPr>
          <w:lang w:eastAsia="en-US"/>
        </w:rPr>
        <w:t>на мой взгляд</w:t>
      </w:r>
      <w:r w:rsidR="009532E2" w:rsidRPr="009532E2">
        <w:rPr>
          <w:lang w:eastAsia="en-US"/>
        </w:rPr>
        <w:t xml:space="preserve">) </w:t>
      </w:r>
      <w:r w:rsidRPr="009532E2">
        <w:rPr>
          <w:lang w:eastAsia="en-US"/>
        </w:rPr>
        <w:t>является повышенный уровень шума, вызывающий расстройства сердечно-сосудистой системы, угнетение ЦНС, возникновение гипертонической болезни, в результате чего у человека ухудшается зрение и слух, появляются головные боли, быстрая утомляемость и бессонница</w:t>
      </w:r>
      <w:r w:rsidR="009532E2" w:rsidRPr="009532E2">
        <w:rPr>
          <w:lang w:eastAsia="en-US"/>
        </w:rPr>
        <w:t>.</w:t>
      </w:r>
    </w:p>
    <w:p w:rsidR="009532E2" w:rsidRDefault="009532E2" w:rsidP="009532E2">
      <w:pPr>
        <w:pStyle w:val="2"/>
      </w:pPr>
      <w:r>
        <w:br w:type="page"/>
      </w:r>
      <w:bookmarkStart w:id="5" w:name="_Toc270730027"/>
      <w:r w:rsidR="00201FDA" w:rsidRPr="009532E2">
        <w:lastRenderedPageBreak/>
        <w:t>3</w:t>
      </w:r>
      <w:r>
        <w:t>.</w:t>
      </w:r>
      <w:r w:rsidR="00201FDA" w:rsidRPr="009532E2">
        <w:t xml:space="preserve"> </w:t>
      </w:r>
      <w:r w:rsidR="00F70D3B" w:rsidRPr="009532E2">
        <w:t>Выполнение расчетов</w:t>
      </w:r>
      <w:bookmarkEnd w:id="5"/>
    </w:p>
    <w:p w:rsidR="009532E2" w:rsidRDefault="009532E2" w:rsidP="009532E2">
      <w:pPr>
        <w:ind w:firstLine="709"/>
        <w:rPr>
          <w:b/>
          <w:bCs/>
          <w:lang w:eastAsia="en-US"/>
        </w:rPr>
      </w:pPr>
    </w:p>
    <w:p w:rsidR="009532E2" w:rsidRPr="009532E2" w:rsidRDefault="00201FDA" w:rsidP="009532E2">
      <w:pPr>
        <w:pStyle w:val="2"/>
      </w:pPr>
      <w:bookmarkStart w:id="6" w:name="_Toc270730028"/>
      <w:r w:rsidRPr="009532E2">
        <w:t>З</w:t>
      </w:r>
      <w:r w:rsidR="00F70D3B" w:rsidRPr="009532E2">
        <w:t>ануление</w:t>
      </w:r>
      <w:bookmarkEnd w:id="6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F70D3B" w:rsidP="009532E2">
      <w:pPr>
        <w:ind w:firstLine="709"/>
        <w:rPr>
          <w:lang w:eastAsia="en-US"/>
        </w:rPr>
      </w:pPr>
      <w:r w:rsidRPr="009532E2">
        <w:rPr>
          <w:lang w:eastAsia="en-US"/>
        </w:rPr>
        <w:t>Занулением называется преднамеренное электрическое соединение с нулевым защитным проводником металлических нетоковедущих частей, которые могут оказаться под напряжением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 xml:space="preserve">Нулевой защитный проводник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это проводник, соединяющий зануляемые части с глухозаземленной нейтральной точкой обмотки источника тока или ее эквивалентом</w:t>
      </w:r>
      <w:r w:rsidR="009532E2" w:rsidRPr="009532E2">
        <w:rPr>
          <w:lang w:eastAsia="en-US"/>
        </w:rPr>
        <w:t>.</w:t>
      </w:r>
    </w:p>
    <w:p w:rsidR="009532E2" w:rsidRDefault="00F70D3B" w:rsidP="009532E2">
      <w:pPr>
        <w:ind w:firstLine="709"/>
        <w:rPr>
          <w:lang w:eastAsia="en-US"/>
        </w:rPr>
      </w:pPr>
      <w:r w:rsidRPr="009532E2">
        <w:rPr>
          <w:lang w:eastAsia="en-US"/>
        </w:rPr>
        <w:t>Зануление превращает замыкание на корпус в однофазное короткое замыкание, в результате чего срабатывает максимальная токовая защита и селективно отключает поврежденный участок сети</w:t>
      </w:r>
      <w:r w:rsidR="009532E2" w:rsidRPr="009532E2">
        <w:rPr>
          <w:lang w:eastAsia="en-US"/>
        </w:rPr>
        <w:t xml:space="preserve">. </w:t>
      </w:r>
      <w:r w:rsidR="005151B3" w:rsidRPr="009532E2">
        <w:rPr>
          <w:lang w:eastAsia="en-US"/>
        </w:rPr>
        <w:t xml:space="preserve">Для этого ток короткого замыкания должен значительно превышать </w:t>
      </w:r>
      <w:r w:rsidR="0088550D" w:rsidRPr="009532E2">
        <w:rPr>
          <w:lang w:eastAsia="en-US"/>
        </w:rPr>
        <w:t>вставку</w:t>
      </w:r>
      <w:r w:rsidR="005151B3" w:rsidRPr="009532E2">
        <w:rPr>
          <w:lang w:eastAsia="en-US"/>
        </w:rPr>
        <w:t xml:space="preserve"> защиты или номинальный ток плавких вставок</w:t>
      </w:r>
      <w:r w:rsidR="009532E2" w:rsidRPr="009532E2">
        <w:rPr>
          <w:lang w:eastAsia="en-US"/>
        </w:rPr>
        <w:t>.</w:t>
      </w:r>
    </w:p>
    <w:p w:rsidR="009532E2" w:rsidRDefault="005151B3" w:rsidP="009532E2">
      <w:pPr>
        <w:ind w:firstLine="709"/>
        <w:rPr>
          <w:lang w:eastAsia="en-US"/>
        </w:rPr>
      </w:pPr>
      <w:r w:rsidRPr="009532E2">
        <w:rPr>
          <w:lang w:eastAsia="en-US"/>
        </w:rPr>
        <w:t>В силу того, что в задании не оговорен материал, из которого выполнены фазные и нулевые проводники, вид защиты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автоматические выключатели или плавкие вставки</w:t>
      </w:r>
      <w:r w:rsidR="009532E2" w:rsidRPr="009532E2">
        <w:rPr>
          <w:lang w:eastAsia="en-US"/>
        </w:rPr>
        <w:t xml:space="preserve">) </w:t>
      </w:r>
      <w:r w:rsidRPr="009532E2">
        <w:rPr>
          <w:lang w:eastAsia="en-US"/>
        </w:rPr>
        <w:t>примем за исходные следующие данные</w:t>
      </w:r>
      <w:r w:rsidR="009532E2" w:rsidRPr="009532E2">
        <w:rPr>
          <w:lang w:eastAsia="en-US"/>
        </w:rPr>
        <w:t>:</w:t>
      </w:r>
    </w:p>
    <w:p w:rsidR="009532E2" w:rsidRDefault="00380293" w:rsidP="009532E2">
      <w:pPr>
        <w:ind w:firstLine="709"/>
        <w:rPr>
          <w:lang w:eastAsia="en-US"/>
        </w:rPr>
      </w:pPr>
      <w:r w:rsidRPr="009532E2">
        <w:rPr>
          <w:lang w:eastAsia="en-US"/>
        </w:rPr>
        <w:t>ф</w:t>
      </w:r>
      <w:r w:rsidR="005151B3" w:rsidRPr="009532E2">
        <w:rPr>
          <w:lang w:eastAsia="en-US"/>
        </w:rPr>
        <w:t xml:space="preserve">азные и нулевые проводники выполнены из меди, удельная электроемкость которой </w:t>
      </w:r>
      <w:r w:rsidR="007F6E14">
        <w:rPr>
          <w:position w:val="-12"/>
          <w:lang w:eastAsia="en-US"/>
        </w:rPr>
        <w:pict>
          <v:shape id="_x0000_i1030" type="#_x0000_t75" style="width:9.75pt;height:18.75pt">
            <v:imagedata r:id="rId12" o:title=""/>
          </v:shape>
        </w:pict>
      </w:r>
      <w:r w:rsidR="007F6E14">
        <w:rPr>
          <w:position w:val="-12"/>
          <w:lang w:eastAsia="en-US"/>
        </w:rPr>
        <w:pict>
          <v:shape id="_x0000_i1031" type="#_x0000_t75" style="width:138.75pt;height:20.25pt">
            <v:imagedata r:id="rId13" o:title=""/>
          </v:shape>
        </w:pict>
      </w:r>
      <w:r w:rsidR="009532E2" w:rsidRPr="009532E2">
        <w:rPr>
          <w:lang w:eastAsia="en-US"/>
        </w:rPr>
        <w:t>;</w:t>
      </w:r>
    </w:p>
    <w:p w:rsidR="009532E2" w:rsidRDefault="00F82A69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вид защиты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</w:t>
      </w:r>
      <w:r w:rsidR="00380293" w:rsidRPr="009532E2">
        <w:rPr>
          <w:lang w:eastAsia="en-US"/>
        </w:rPr>
        <w:t>предохранители с плавкими вставками</w:t>
      </w:r>
      <w:r w:rsidRPr="009532E2">
        <w:rPr>
          <w:lang w:eastAsia="en-US"/>
        </w:rPr>
        <w:t xml:space="preserve">, коэффициент кратности которых </w:t>
      </w:r>
      <w:r w:rsidR="007F6E14">
        <w:rPr>
          <w:position w:val="-12"/>
          <w:lang w:eastAsia="en-US"/>
        </w:rPr>
        <w:pict>
          <v:shape id="_x0000_i1032" type="#_x0000_t75" style="width:9.75pt;height:18.75pt">
            <v:imagedata r:id="rId12" o:title=""/>
          </v:shape>
        </w:pict>
      </w:r>
      <w:r w:rsidR="007F6E14">
        <w:rPr>
          <w:position w:val="-6"/>
          <w:lang w:eastAsia="en-US"/>
        </w:rPr>
        <w:pict>
          <v:shape id="_x0000_i1033" type="#_x0000_t75" style="width:30.75pt;height:15pt">
            <v:imagedata r:id="rId14" o:title=""/>
          </v:shape>
        </w:pict>
      </w:r>
      <w:r w:rsidR="009532E2" w:rsidRPr="009532E2">
        <w:rPr>
          <w:lang w:eastAsia="en-US"/>
        </w:rPr>
        <w:t>.</w:t>
      </w:r>
    </w:p>
    <w:p w:rsidR="009D7957" w:rsidRDefault="00F82A69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Целью расчета зануления является </w:t>
      </w:r>
      <w:r w:rsidR="00FF4ED8" w:rsidRPr="009532E2">
        <w:rPr>
          <w:lang w:eastAsia="en-US"/>
        </w:rPr>
        <w:t>определение условий</w:t>
      </w:r>
      <w:r w:rsidRPr="009532E2">
        <w:rPr>
          <w:lang w:eastAsia="en-US"/>
        </w:rPr>
        <w:t xml:space="preserve">, </w:t>
      </w:r>
      <w:r w:rsidR="00FF4ED8" w:rsidRPr="009532E2">
        <w:rPr>
          <w:lang w:eastAsia="en-US"/>
        </w:rPr>
        <w:t>при которых оно быстро отключает поврежденный участок цепи от сети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срабатывани</w:t>
      </w:r>
      <w:r w:rsidR="00FF4ED8" w:rsidRPr="009532E2">
        <w:rPr>
          <w:lang w:eastAsia="en-US"/>
        </w:rPr>
        <w:t>е</w:t>
      </w:r>
      <w:r w:rsidRPr="009532E2">
        <w:rPr>
          <w:lang w:eastAsia="en-US"/>
        </w:rPr>
        <w:t xml:space="preserve"> максимальной токовой защиты</w:t>
      </w:r>
      <w:r w:rsidR="009532E2" w:rsidRPr="009532E2">
        <w:rPr>
          <w:lang w:eastAsia="en-US"/>
        </w:rPr>
        <w:t xml:space="preserve">). </w:t>
      </w:r>
    </w:p>
    <w:p w:rsidR="00F82A69" w:rsidRDefault="00F82A69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Это значит, что ток короткого замыкания, необходимый для </w:t>
      </w:r>
      <w:r w:rsidR="00EF32AC" w:rsidRPr="009532E2">
        <w:rPr>
          <w:lang w:eastAsia="en-US"/>
        </w:rPr>
        <w:t>срабатывания</w:t>
      </w:r>
      <w:r w:rsidRPr="009532E2">
        <w:rPr>
          <w:lang w:eastAsia="en-US"/>
        </w:rPr>
        <w:t xml:space="preserve"> предохранителя, </w:t>
      </w:r>
      <w:r w:rsidR="00FF4ED8" w:rsidRPr="009532E2">
        <w:rPr>
          <w:lang w:eastAsia="en-US"/>
        </w:rPr>
        <w:t>должен удовлетворять условию</w:t>
      </w:r>
      <w:r w:rsidR="009532E2">
        <w:rPr>
          <w:lang w:eastAsia="en-US"/>
        </w:rPr>
        <w:t>т</w:t>
      </w:r>
      <w:r w:rsidR="007F6E14">
        <w:rPr>
          <w:position w:val="-12"/>
          <w:lang w:eastAsia="en-US"/>
        </w:rPr>
        <w:pict>
          <v:shape id="_x0000_i1034" type="#_x0000_t75" style="width:51.75pt;height:18.75pt">
            <v:imagedata r:id="rId15" o:title=""/>
          </v:shape>
        </w:pict>
      </w:r>
      <w:r w:rsidRPr="009532E2">
        <w:rPr>
          <w:lang w:eastAsia="en-US"/>
        </w:rPr>
        <w:t>,</w:t>
      </w:r>
      <w:r w:rsidR="009532E2">
        <w:rPr>
          <w:lang w:eastAsia="en-US"/>
        </w:rPr>
        <w:t xml:space="preserve"> </w:t>
      </w:r>
      <w:r w:rsidRPr="009532E2">
        <w:rPr>
          <w:lang w:eastAsia="en-US"/>
        </w:rPr>
        <w:t xml:space="preserve">где </w:t>
      </w:r>
      <w:r w:rsidR="007F6E14">
        <w:rPr>
          <w:position w:val="-12"/>
          <w:lang w:eastAsia="en-US"/>
        </w:rPr>
        <w:pict>
          <v:shape id="_x0000_i1035" type="#_x0000_t75" style="width:15.75pt;height:18.75pt">
            <v:imagedata r:id="rId16" o:title=""/>
          </v:shape>
        </w:pic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номинальный ток плавкой вставки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Номинальный ток плавкой вставки определяется по формуле</w:t>
      </w:r>
    </w:p>
    <w:p w:rsidR="00576B0F" w:rsidRDefault="00C17A4E" w:rsidP="009532E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7F6E14">
        <w:rPr>
          <w:position w:val="-36"/>
          <w:lang w:eastAsia="en-US"/>
        </w:rPr>
        <w:lastRenderedPageBreak/>
        <w:pict>
          <v:shape id="_x0000_i1036" type="#_x0000_t75" style="width:50.25pt;height:39.75pt">
            <v:imagedata r:id="rId17" o:title=""/>
          </v:shape>
        </w:pict>
      </w:r>
      <w:r w:rsidR="00F82A69" w:rsidRPr="009532E2">
        <w:rPr>
          <w:lang w:eastAsia="en-US"/>
        </w:rPr>
        <w:t>,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F82A69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где </w:t>
      </w:r>
      <w:r w:rsidR="007F6E14">
        <w:rPr>
          <w:position w:val="-16"/>
          <w:lang w:eastAsia="en-US"/>
        </w:rPr>
        <w:pict>
          <v:shape id="_x0000_i1037" type="#_x0000_t75" style="width:18.75pt;height:21pt">
            <v:imagedata r:id="rId18" o:title=""/>
          </v:shape>
        </w:pic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фазное напряжение,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38" type="#_x0000_t75" style="width:12.75pt;height:14.25pt">
            <v:imagedata r:id="rId19" o:title=""/>
          </v:shape>
        </w:pict>
      </w:r>
      <w:r w:rsidR="00F82A69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F82A69" w:rsidRPr="009532E2">
        <w:rPr>
          <w:lang w:eastAsia="en-US"/>
        </w:rPr>
        <w:t xml:space="preserve"> потребляемая мощность</w:t>
      </w:r>
      <w:r w:rsidR="009532E2">
        <w:rPr>
          <w:lang w:eastAsia="en-US"/>
        </w:rPr>
        <w:t xml:space="preserve"> (</w:t>
      </w:r>
      <w:r w:rsidR="00F82A69" w:rsidRPr="009532E2">
        <w:rPr>
          <w:lang w:eastAsia="en-US"/>
        </w:rPr>
        <w:t xml:space="preserve">по условию </w:t>
      </w:r>
      <w:r>
        <w:rPr>
          <w:position w:val="-6"/>
          <w:lang w:eastAsia="en-US"/>
        </w:rPr>
        <w:pict>
          <v:shape id="_x0000_i1039" type="#_x0000_t75" style="width:59.25pt;height:15pt">
            <v:imagedata r:id="rId20" o:title=""/>
          </v:shape>
        </w:pict>
      </w:r>
      <w:r w:rsidR="009532E2" w:rsidRPr="009532E2">
        <w:rPr>
          <w:lang w:eastAsia="en-US"/>
        </w:rPr>
        <w:t>).</w:t>
      </w:r>
    </w:p>
    <w:p w:rsidR="009D7957" w:rsidRDefault="00F82A69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Таким образом, </w:t>
      </w:r>
    </w:p>
    <w:p w:rsidR="009D7957" w:rsidRDefault="009D7957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0" type="#_x0000_t75" style="width:120.75pt;height:36pt">
            <v:imagedata r:id="rId21" o:title=""/>
          </v:shape>
        </w:pict>
      </w:r>
      <w:r w:rsidR="009532E2" w:rsidRPr="009532E2">
        <w:rPr>
          <w:lang w:eastAsia="en-US"/>
        </w:rPr>
        <w:t>.</w:t>
      </w:r>
    </w:p>
    <w:p w:rsidR="009D7957" w:rsidRDefault="009D7957" w:rsidP="009532E2">
      <w:pPr>
        <w:ind w:firstLine="709"/>
        <w:rPr>
          <w:lang w:eastAsia="en-US"/>
        </w:rPr>
      </w:pPr>
    </w:p>
    <w:p w:rsidR="009532E2" w:rsidRDefault="00F82A69" w:rsidP="009532E2">
      <w:pPr>
        <w:ind w:firstLine="709"/>
        <w:rPr>
          <w:lang w:eastAsia="en-US"/>
        </w:rPr>
      </w:pPr>
      <w:r w:rsidRPr="009532E2">
        <w:rPr>
          <w:lang w:eastAsia="en-US"/>
        </w:rPr>
        <w:t>Следовательно, ток короткого замыкания должен быть</w:t>
      </w:r>
      <w:r w:rsidR="009532E2" w:rsidRPr="009532E2">
        <w:rPr>
          <w:lang w:eastAsia="en-US"/>
        </w:rPr>
        <w:t xml:space="preserve">: </w:t>
      </w:r>
      <w:r w:rsidR="007F6E14">
        <w:rPr>
          <w:position w:val="-12"/>
          <w:lang w:eastAsia="en-US"/>
        </w:rPr>
        <w:pict>
          <v:shape id="_x0000_i1041" type="#_x0000_t75" style="width:78.75pt;height:18.75pt">
            <v:imagedata r:id="rId22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E333D8" w:rsidP="009532E2">
      <w:pPr>
        <w:ind w:firstLine="709"/>
        <w:rPr>
          <w:lang w:eastAsia="en-US"/>
        </w:rPr>
      </w:pPr>
      <w:r w:rsidRPr="009532E2">
        <w:rPr>
          <w:lang w:eastAsia="en-US"/>
        </w:rPr>
        <w:t>Ток короткого замыкания рассчитывается по следующей формуле</w:t>
      </w:r>
      <w:r w:rsidR="009532E2" w:rsidRPr="009532E2">
        <w:rPr>
          <w:lang w:eastAsia="en-US"/>
        </w:rPr>
        <w:t>: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42" type="#_x0000_t75" style="width:77.25pt;height:54pt">
            <v:imagedata r:id="rId23" o:title=""/>
          </v:shape>
        </w:pict>
      </w:r>
      <w:r w:rsidR="00E333D8" w:rsidRPr="009532E2">
        <w:rPr>
          <w:lang w:eastAsia="en-US"/>
        </w:rPr>
        <w:t xml:space="preserve">, где </w:t>
      </w:r>
      <w:r>
        <w:rPr>
          <w:position w:val="-18"/>
          <w:lang w:eastAsia="en-US"/>
        </w:rPr>
        <w:pict>
          <v:shape id="_x0000_i1043" type="#_x0000_t75" style="width:207pt;height:26.25pt">
            <v:imagedata r:id="rId24" o:title=""/>
          </v:shape>
        </w:pict>
      </w:r>
      <w:r w:rsidR="009532E2" w:rsidRPr="009532E2">
        <w:rPr>
          <w:lang w:eastAsia="en-US"/>
        </w:rPr>
        <w:t>;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4" type="#_x0000_t75" style="width:15pt;height:18.75pt">
            <v:imagedata r:id="rId25" o:title=""/>
          </v:shape>
        </w:pict>
      </w:r>
      <w:r w:rsidR="00D71003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D71003" w:rsidRPr="009532E2">
        <w:rPr>
          <w:lang w:eastAsia="en-US"/>
        </w:rPr>
        <w:t xml:space="preserve"> полное сопротивление обмотки трансформатора, берем его значение из справочной таблицы для наименьшей мощности и схемы соединения типа</w:t>
      </w:r>
      <w:r w:rsidR="009532E2">
        <w:rPr>
          <w:lang w:eastAsia="en-US"/>
        </w:rPr>
        <w:t xml:space="preserve"> "</w:t>
      </w:r>
      <w:r w:rsidR="00D71003" w:rsidRPr="009532E2">
        <w:rPr>
          <w:lang w:eastAsia="en-US"/>
        </w:rPr>
        <w:t>звезда</w:t>
      </w:r>
      <w:r w:rsidR="009532E2">
        <w:rPr>
          <w:lang w:eastAsia="en-US"/>
        </w:rPr>
        <w:t xml:space="preserve">" </w:t>
      </w:r>
      <w:r w:rsidR="00D71003" w:rsidRPr="009532E2">
        <w:rPr>
          <w:lang w:eastAsia="en-US"/>
        </w:rPr>
        <w:t xml:space="preserve">для трехфазных четырехпроводных сетей с глухозаземленной нейтралью </w:t>
      </w:r>
      <w:r>
        <w:rPr>
          <w:position w:val="-12"/>
          <w:lang w:eastAsia="en-US"/>
        </w:rPr>
        <w:pict>
          <v:shape id="_x0000_i1045" type="#_x0000_t75" style="width:93pt;height:18.75pt">
            <v:imagedata r:id="rId26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46" type="#_x0000_t75" style="width:18pt;height:21pt">
            <v:imagedata r:id="rId27" o:title=""/>
          </v:shape>
        </w:pict>
      </w:r>
      <w:r w:rsidR="00E333D8" w:rsidRPr="009532E2">
        <w:rPr>
          <w:lang w:eastAsia="en-US"/>
        </w:rPr>
        <w:t xml:space="preserve"> и </w:t>
      </w:r>
      <w:r>
        <w:rPr>
          <w:position w:val="-12"/>
          <w:lang w:eastAsia="en-US"/>
        </w:rPr>
        <w:pict>
          <v:shape id="_x0000_i1047" type="#_x0000_t75" style="width:18.75pt;height:18.75pt">
            <v:imagedata r:id="rId28" o:title=""/>
          </v:shape>
        </w:pict>
      </w:r>
      <w:r w:rsidR="00E333D8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E333D8" w:rsidRPr="009532E2">
        <w:rPr>
          <w:lang w:eastAsia="en-US"/>
        </w:rPr>
        <w:t xml:space="preserve"> активные сопротивления фазного и нулевого проводов, которые рассчитываются по формуле</w:t>
      </w:r>
      <w:r w:rsidR="009532E2" w:rsidRPr="009532E2">
        <w:rPr>
          <w:lang w:eastAsia="en-US"/>
        </w:rPr>
        <w:t>:</w:t>
      </w:r>
    </w:p>
    <w:p w:rsidR="009D7957" w:rsidRDefault="009D7957" w:rsidP="009532E2">
      <w:pPr>
        <w:ind w:firstLine="709"/>
        <w:rPr>
          <w:lang w:eastAsia="en-US"/>
        </w:rPr>
      </w:pPr>
    </w:p>
    <w:p w:rsidR="00EE7EEE" w:rsidRDefault="007F6E14" w:rsidP="009532E2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8" type="#_x0000_t75" style="width:78pt;height:36pt">
            <v:imagedata r:id="rId29" o:title=""/>
          </v:shape>
        </w:pict>
      </w:r>
      <w:r w:rsidR="00AA04F6" w:rsidRPr="009532E2">
        <w:rPr>
          <w:lang w:eastAsia="en-US"/>
        </w:rPr>
        <w:t>,</w:t>
      </w:r>
    </w:p>
    <w:p w:rsidR="009D7957" w:rsidRPr="009532E2" w:rsidRDefault="009D7957" w:rsidP="009532E2">
      <w:pPr>
        <w:ind w:firstLine="709"/>
        <w:rPr>
          <w:lang w:eastAsia="en-US"/>
        </w:rPr>
      </w:pPr>
    </w:p>
    <w:p w:rsidR="009532E2" w:rsidRDefault="00AA04F6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где для нашей задачи </w:t>
      </w:r>
      <w:r w:rsidR="007F6E14">
        <w:rPr>
          <w:position w:val="-16"/>
          <w:lang w:eastAsia="en-US"/>
        </w:rPr>
        <w:pict>
          <v:shape id="_x0000_i1049" type="#_x0000_t75" style="width:176.25pt;height:21.75pt">
            <v:imagedata r:id="rId30" o:title=""/>
          </v:shape>
        </w:pict>
      </w:r>
      <w:r w:rsidRPr="009532E2">
        <w:rPr>
          <w:lang w:eastAsia="en-US"/>
        </w:rPr>
        <w:t xml:space="preserve">, </w:t>
      </w:r>
      <w:r w:rsidR="007F6E14">
        <w:rPr>
          <w:position w:val="-6"/>
          <w:lang w:eastAsia="en-US"/>
        </w:rPr>
        <w:pict>
          <v:shape id="_x0000_i1050" type="#_x0000_t75" style="width:8.25pt;height:15pt">
            <v:imagedata r:id="rId31" o:title=""/>
          </v:shape>
        </w:pic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длина линии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 xml:space="preserve">в нашем случае это расстояние до подстанции </w:t>
      </w:r>
      <w:r w:rsidR="007F6E14">
        <w:rPr>
          <w:position w:val="-6"/>
          <w:lang w:eastAsia="en-US"/>
        </w:rPr>
        <w:pict>
          <v:shape id="_x0000_i1051" type="#_x0000_t75" style="width:51.75pt;height:15pt">
            <v:imagedata r:id="rId32" o:title=""/>
          </v:shape>
        </w:pict>
      </w:r>
      <w:r w:rsidR="009532E2" w:rsidRPr="009532E2">
        <w:rPr>
          <w:lang w:eastAsia="en-US"/>
        </w:rPr>
        <w:t>),</w:t>
      </w:r>
      <w:r w:rsidRPr="009532E2">
        <w:rPr>
          <w:lang w:eastAsia="en-US"/>
        </w:rPr>
        <w:t xml:space="preserve"> </w:t>
      </w:r>
      <w:r w:rsidR="007F6E14">
        <w:rPr>
          <w:position w:val="-6"/>
          <w:lang w:eastAsia="en-US"/>
        </w:rPr>
        <w:pict>
          <v:shape id="_x0000_i1052" type="#_x0000_t75" style="width:12pt;height:15pt">
            <v:imagedata r:id="rId33" o:title=""/>
          </v:shape>
        </w:pic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</w:t>
      </w:r>
      <w:r w:rsidR="00EE7EEE" w:rsidRPr="009532E2">
        <w:rPr>
          <w:lang w:eastAsia="en-US"/>
        </w:rPr>
        <w:t>поперечное сечение проводника</w:t>
      </w:r>
      <w:r w:rsidR="009532E2" w:rsidRPr="009532E2">
        <w:rPr>
          <w:lang w:eastAsia="en-US"/>
        </w:rPr>
        <w:t>;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6"/>
          <w:lang w:eastAsia="en-US"/>
        </w:rPr>
        <w:lastRenderedPageBreak/>
        <w:pict>
          <v:shape id="_x0000_i1053" type="#_x0000_t75" style="width:20.25pt;height:21pt">
            <v:imagedata r:id="rId34" o:title=""/>
          </v:shape>
        </w:pict>
      </w:r>
      <w:r w:rsidR="00E333D8" w:rsidRPr="009532E2">
        <w:rPr>
          <w:lang w:eastAsia="en-US"/>
        </w:rPr>
        <w:t xml:space="preserve"> и </w:t>
      </w:r>
      <w:r>
        <w:rPr>
          <w:position w:val="-12"/>
          <w:lang w:eastAsia="en-US"/>
        </w:rPr>
        <w:pict>
          <v:shape id="_x0000_i1054" type="#_x0000_t75" style="width:18.75pt;height:18.75pt">
            <v:imagedata r:id="rId35" o:title=""/>
          </v:shape>
        </w:pict>
      </w:r>
      <w:r w:rsidR="00E333D8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E333D8" w:rsidRPr="009532E2">
        <w:rPr>
          <w:lang w:eastAsia="en-US"/>
        </w:rPr>
        <w:t xml:space="preserve"> реактивные сопротивле</w:t>
      </w:r>
      <w:r w:rsidR="00EE7EEE" w:rsidRPr="009532E2">
        <w:rPr>
          <w:lang w:eastAsia="en-US"/>
        </w:rPr>
        <w:t>ния фазного и нулевого проводов</w:t>
      </w:r>
      <w:r w:rsidR="009532E2" w:rsidRPr="009532E2">
        <w:rPr>
          <w:lang w:eastAsia="en-US"/>
        </w:rPr>
        <w:t>;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5" type="#_x0000_t75" style="width:21pt;height:18.75pt">
            <v:imagedata r:id="rId36" o:title=""/>
          </v:shape>
        </w:pict>
      </w:r>
      <w:r w:rsidR="00E333D8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E333D8" w:rsidRPr="009532E2">
        <w:rPr>
          <w:lang w:eastAsia="en-US"/>
        </w:rPr>
        <w:t xml:space="preserve"> сопротивление взаимоиндукции между ними</w:t>
      </w:r>
      <w:r w:rsidR="009532E2">
        <w:rPr>
          <w:lang w:eastAsia="en-US"/>
        </w:rPr>
        <w:t xml:space="preserve"> (</w:t>
      </w:r>
      <w:r w:rsidR="00E333D8" w:rsidRPr="009532E2">
        <w:rPr>
          <w:lang w:eastAsia="en-US"/>
        </w:rPr>
        <w:t>внешнее сопротивление</w:t>
      </w:r>
      <w:r w:rsidR="009532E2" w:rsidRPr="009532E2">
        <w:rPr>
          <w:lang w:eastAsia="en-US"/>
        </w:rPr>
        <w:t>).</w:t>
      </w:r>
    </w:p>
    <w:p w:rsidR="009532E2" w:rsidRDefault="009532E2" w:rsidP="009532E2">
      <w:pPr>
        <w:ind w:firstLine="709"/>
        <w:rPr>
          <w:lang w:eastAsia="en-US"/>
        </w:rPr>
      </w:pPr>
      <w:r>
        <w:rPr>
          <w:lang w:eastAsia="en-US"/>
        </w:rPr>
        <w:t>Т. к.</w:t>
      </w:r>
      <w:r w:rsidRPr="009532E2">
        <w:rPr>
          <w:lang w:eastAsia="en-US"/>
        </w:rPr>
        <w:t xml:space="preserve"> </w:t>
      </w:r>
      <w:r w:rsidR="00E333D8" w:rsidRPr="009532E2">
        <w:rPr>
          <w:lang w:eastAsia="en-US"/>
        </w:rPr>
        <w:t xml:space="preserve">значения </w:t>
      </w:r>
      <w:r w:rsidR="007F6E14">
        <w:rPr>
          <w:position w:val="-12"/>
          <w:lang w:eastAsia="en-US"/>
        </w:rPr>
        <w:pict>
          <v:shape id="_x0000_i1056" type="#_x0000_t75" style="width:18.75pt;height:18.75pt">
            <v:imagedata r:id="rId35" o:title=""/>
          </v:shape>
        </w:pict>
      </w:r>
      <w:r w:rsidR="00E333D8" w:rsidRPr="009532E2">
        <w:rPr>
          <w:lang w:eastAsia="en-US"/>
        </w:rPr>
        <w:t>,</w:t>
      </w:r>
      <w:r w:rsidR="007F6E14">
        <w:rPr>
          <w:position w:val="-16"/>
          <w:lang w:eastAsia="en-US"/>
        </w:rPr>
        <w:pict>
          <v:shape id="_x0000_i1057" type="#_x0000_t75" style="width:20.25pt;height:21pt">
            <v:imagedata r:id="rId34" o:title=""/>
          </v:shape>
        </w:pict>
      </w:r>
      <w:r w:rsidR="00E333D8" w:rsidRPr="009532E2">
        <w:rPr>
          <w:lang w:eastAsia="en-US"/>
        </w:rPr>
        <w:t xml:space="preserve"> и </w:t>
      </w:r>
      <w:r w:rsidR="007F6E14">
        <w:rPr>
          <w:position w:val="-12"/>
          <w:lang w:eastAsia="en-US"/>
        </w:rPr>
        <w:pict>
          <v:shape id="_x0000_i1058" type="#_x0000_t75" style="width:21pt;height:18.75pt">
            <v:imagedata r:id="rId37" o:title=""/>
          </v:shape>
        </w:pict>
      </w:r>
      <w:r w:rsidR="00E333D8" w:rsidRPr="009532E2">
        <w:rPr>
          <w:lang w:eastAsia="en-US"/>
        </w:rPr>
        <w:t xml:space="preserve"> для меди очень малы</w:t>
      </w:r>
      <w:r>
        <w:rPr>
          <w:lang w:eastAsia="en-US"/>
        </w:rPr>
        <w:t xml:space="preserve"> (</w:t>
      </w:r>
      <w:r w:rsidR="007F6E14">
        <w:rPr>
          <w:position w:val="-12"/>
          <w:lang w:eastAsia="en-US"/>
        </w:rPr>
        <w:pict>
          <v:shape id="_x0000_i1059" type="#_x0000_t75" style="width:18.75pt;height:18.75pt">
            <v:imagedata r:id="rId35" o:title=""/>
          </v:shape>
        </w:pict>
      </w:r>
      <w:r w:rsidR="00FF4ED8" w:rsidRPr="009532E2">
        <w:rPr>
          <w:lang w:eastAsia="en-US"/>
        </w:rPr>
        <w:t>=</w:t>
      </w:r>
      <w:r w:rsidR="007F6E14">
        <w:rPr>
          <w:position w:val="-16"/>
          <w:lang w:eastAsia="en-US"/>
        </w:rPr>
        <w:pict>
          <v:shape id="_x0000_i1060" type="#_x0000_t75" style="width:120pt;height:21pt">
            <v:imagedata r:id="rId38" o:title=""/>
          </v:shape>
        </w:pict>
      </w:r>
      <w:r w:rsidR="00EE7EEE" w:rsidRPr="009532E2">
        <w:rPr>
          <w:lang w:eastAsia="en-US"/>
        </w:rPr>
        <w:t xml:space="preserve"> и </w:t>
      </w:r>
      <w:r w:rsidR="007F6E14">
        <w:rPr>
          <w:position w:val="-12"/>
          <w:lang w:eastAsia="en-US"/>
        </w:rPr>
        <w:pict>
          <v:shape id="_x0000_i1061" type="#_x0000_t75" style="width:99pt;height:18.75pt">
            <v:imagedata r:id="rId39" o:title=""/>
          </v:shape>
        </w:pict>
      </w:r>
      <w:r w:rsidRPr="009532E2">
        <w:rPr>
          <w:lang w:eastAsia="en-US"/>
        </w:rPr>
        <w:t>),</w:t>
      </w:r>
      <w:r w:rsidR="00E333D8" w:rsidRPr="009532E2">
        <w:rPr>
          <w:lang w:eastAsia="en-US"/>
        </w:rPr>
        <w:t xml:space="preserve"> то мы ими пренебрегаем</w:t>
      </w:r>
      <w:r w:rsidRPr="009532E2">
        <w:rPr>
          <w:lang w:eastAsia="en-US"/>
        </w:rPr>
        <w:t>.</w:t>
      </w:r>
    </w:p>
    <w:p w:rsidR="00E333D8" w:rsidRDefault="00E333D8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Получаем упрощенное выражение для тока короткого замыкания</w:t>
      </w:r>
    </w:p>
    <w:p w:rsidR="009D7957" w:rsidRPr="009532E2" w:rsidRDefault="009D7957" w:rsidP="009532E2">
      <w:pPr>
        <w:ind w:firstLine="709"/>
        <w:rPr>
          <w:lang w:eastAsia="en-US"/>
        </w:rPr>
      </w:pPr>
    </w:p>
    <w:p w:rsidR="00E333D8" w:rsidRPr="009532E2" w:rsidRDefault="007F6E14" w:rsidP="009532E2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62" type="#_x0000_t75" style="width:108pt;height:54pt">
            <v:imagedata r:id="rId40" o:title=""/>
          </v:shape>
        </w:pict>
      </w:r>
    </w:p>
    <w:p w:rsidR="009D7957" w:rsidRDefault="009D7957" w:rsidP="009532E2">
      <w:pPr>
        <w:ind w:firstLine="709"/>
        <w:rPr>
          <w:lang w:eastAsia="en-US"/>
        </w:rPr>
      </w:pPr>
    </w:p>
    <w:p w:rsidR="009532E2" w:rsidRDefault="00FF4ED8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Обычно нулевой провод имеет сечение в 2 раза меньше, чем фазный, поэтому его сопротивление, как минимум, в 2 раза больше фазного при одинаковых длинах и материалах проводников </w:t>
      </w:r>
      <w:r w:rsidR="007F6E14">
        <w:rPr>
          <w:position w:val="-16"/>
          <w:lang w:eastAsia="en-US"/>
        </w:rPr>
        <w:pict>
          <v:shape id="_x0000_i1063" type="#_x0000_t75" style="width:54.75pt;height:21pt">
            <v:imagedata r:id="rId41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AA04F6" w:rsidP="009532E2">
      <w:pPr>
        <w:ind w:firstLine="709"/>
        <w:rPr>
          <w:lang w:eastAsia="en-US"/>
        </w:rPr>
      </w:pPr>
      <w:r w:rsidRPr="009532E2">
        <w:rPr>
          <w:lang w:eastAsia="en-US"/>
        </w:rPr>
        <w:t>Рассчитаем сопротивление нулевого проводника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 xml:space="preserve">Возьмем значение сечения проводника немного больше минимального </w:t>
      </w:r>
      <w:r w:rsidR="007F6E14">
        <w:rPr>
          <w:position w:val="-12"/>
          <w:lang w:eastAsia="en-US"/>
        </w:rPr>
        <w:pict>
          <v:shape id="_x0000_i1064" type="#_x0000_t75" style="width:63.75pt;height:18pt">
            <v:imagedata r:id="rId42" o:title=""/>
          </v:shape>
        </w:pic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 xml:space="preserve">из справочной таблицы наименьших размеров нулевых защитных проводников </w:t>
      </w:r>
      <w:r w:rsidR="007F6E14">
        <w:rPr>
          <w:position w:val="-12"/>
          <w:lang w:eastAsia="en-US"/>
        </w:rPr>
        <w:pict>
          <v:shape id="_x0000_i1065" type="#_x0000_t75" style="width:53.25pt;height:18pt">
            <v:imagedata r:id="rId43" o:title=""/>
          </v:shape>
        </w:pict>
      </w:r>
      <w:r w:rsidR="009532E2" w:rsidRPr="009532E2">
        <w:rPr>
          <w:lang w:eastAsia="en-US"/>
        </w:rPr>
        <w:t>).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FF4ED8" w:rsidP="009532E2">
      <w:pPr>
        <w:ind w:firstLine="709"/>
        <w:rPr>
          <w:lang w:eastAsia="en-US"/>
        </w:rPr>
      </w:pPr>
      <w:r w:rsidRPr="009532E2">
        <w:rPr>
          <w:lang w:eastAsia="en-US"/>
        </w:rPr>
        <w:t>П</w:t>
      </w:r>
      <w:r w:rsidR="00AA04F6" w:rsidRPr="009532E2">
        <w:rPr>
          <w:lang w:eastAsia="en-US"/>
        </w:rPr>
        <w:t xml:space="preserve">олучаем </w:t>
      </w:r>
      <w:r w:rsidR="007F6E14">
        <w:rPr>
          <w:position w:val="-28"/>
          <w:lang w:eastAsia="en-US"/>
        </w:rPr>
        <w:pict>
          <v:shape id="_x0000_i1066" type="#_x0000_t75" style="width:162pt;height:36pt">
            <v:imagedata r:id="rId44" o:title=""/>
          </v:shape>
        </w:pict>
      </w:r>
      <w:r w:rsidR="00AA04F6" w:rsidRPr="009532E2">
        <w:rPr>
          <w:lang w:eastAsia="en-US"/>
        </w:rPr>
        <w:t>, соответственно возьмем</w:t>
      </w:r>
    </w:p>
    <w:p w:rsidR="009D7957" w:rsidRDefault="009D7957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67" type="#_x0000_t75" style="width:150pt;height:21pt">
            <v:imagedata r:id="rId45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D71003" w:rsidP="009532E2">
      <w:pPr>
        <w:ind w:firstLine="709"/>
        <w:rPr>
          <w:lang w:eastAsia="en-US"/>
        </w:rPr>
      </w:pPr>
      <w:r w:rsidRPr="009532E2">
        <w:rPr>
          <w:lang w:eastAsia="en-US"/>
        </w:rPr>
        <w:t>Итак, ток короткого замыкания</w:t>
      </w:r>
      <w:r w:rsidR="009532E2" w:rsidRPr="009532E2">
        <w:rPr>
          <w:lang w:eastAsia="en-US"/>
        </w:rPr>
        <w:t>: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68" type="#_x0000_t75" style="width:209.25pt;height:53.25pt">
            <v:imagedata r:id="rId46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C17A4E" w:rsidP="009532E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F32AC" w:rsidRPr="009532E2">
        <w:rPr>
          <w:lang w:eastAsia="en-US"/>
        </w:rPr>
        <w:lastRenderedPageBreak/>
        <w:t xml:space="preserve">Видим, что расчетное значение тока </w:t>
      </w:r>
      <w:r w:rsidR="00AA771F" w:rsidRPr="009532E2">
        <w:rPr>
          <w:lang w:eastAsia="en-US"/>
        </w:rPr>
        <w:t xml:space="preserve">короткого замыкания </w:t>
      </w:r>
      <w:r w:rsidR="00EF32AC" w:rsidRPr="009532E2">
        <w:rPr>
          <w:lang w:eastAsia="en-US"/>
        </w:rPr>
        <w:t>для подобранных параметров зануления удовлетворяет требованию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9" type="#_x0000_t75" style="width:78.75pt;height:18.75pt">
            <v:imagedata r:id="rId47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EF32AC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Следовательно, нулевой защитный провод сечением </w:t>
      </w:r>
      <w:r w:rsidR="007F6E14">
        <w:rPr>
          <w:position w:val="-12"/>
          <w:lang w:eastAsia="en-US"/>
        </w:rPr>
        <w:pict>
          <v:shape id="_x0000_i1070" type="#_x0000_t75" style="width:63.75pt;height:18pt">
            <v:imagedata r:id="rId42" o:title=""/>
          </v:shape>
        </w:pict>
      </w:r>
      <w:r w:rsidRPr="009532E2">
        <w:rPr>
          <w:lang w:eastAsia="en-US"/>
        </w:rPr>
        <w:t xml:space="preserve"> вполне обеспечивает при данных условиях безопасность человека и отключение поврежденного участка сети при замыкании на корпус</w:t>
      </w:r>
      <w:r w:rsidR="009532E2" w:rsidRPr="009532E2">
        <w:rPr>
          <w:lang w:eastAsia="en-US"/>
        </w:rPr>
        <w:t>.</w:t>
      </w:r>
    </w:p>
    <w:p w:rsidR="009D7957" w:rsidRDefault="009D7957" w:rsidP="009532E2">
      <w:pPr>
        <w:ind w:firstLine="709"/>
        <w:rPr>
          <w:lang w:eastAsia="en-US"/>
        </w:rPr>
      </w:pPr>
    </w:p>
    <w:p w:rsidR="009532E2" w:rsidRPr="009532E2" w:rsidRDefault="00576B0F" w:rsidP="009532E2">
      <w:pPr>
        <w:pStyle w:val="2"/>
      </w:pPr>
      <w:bookmarkStart w:id="7" w:name="_Toc270730029"/>
      <w:r w:rsidRPr="009532E2">
        <w:t>Ш</w:t>
      </w:r>
      <w:r w:rsidR="004A428C" w:rsidRPr="009532E2">
        <w:t>умопоглощение</w:t>
      </w:r>
      <w:bookmarkEnd w:id="7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265499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Шум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это, с физиологической точки зрения, звук, мешающий разговорной речи и негативно влияющий на здоровье человека</w:t>
      </w:r>
      <w:r w:rsidR="009532E2" w:rsidRPr="009532E2">
        <w:rPr>
          <w:lang w:eastAsia="en-US"/>
        </w:rPr>
        <w:t xml:space="preserve">. </w:t>
      </w:r>
      <w:r w:rsidR="00BA7237" w:rsidRPr="009532E2">
        <w:rPr>
          <w:lang w:eastAsia="en-US"/>
        </w:rPr>
        <w:t xml:space="preserve">Шум </w:t>
      </w:r>
      <w:r w:rsidR="009532E2">
        <w:rPr>
          <w:lang w:eastAsia="en-US"/>
        </w:rPr>
        <w:t>-</w:t>
      </w:r>
      <w:r w:rsidR="00BA7237" w:rsidRPr="009532E2">
        <w:rPr>
          <w:lang w:eastAsia="en-US"/>
        </w:rPr>
        <w:t xml:space="preserve"> это беспорядочное сочетание звуков различной частоты и интенсивности, вызывающее неприятные субъективные ощущения</w:t>
      </w:r>
      <w:r w:rsidR="009532E2" w:rsidRPr="009532E2">
        <w:rPr>
          <w:lang w:eastAsia="en-US"/>
        </w:rPr>
        <w:t xml:space="preserve">. </w:t>
      </w:r>
      <w:r w:rsidR="00BA7237" w:rsidRPr="009532E2">
        <w:rPr>
          <w:lang w:eastAsia="en-US"/>
        </w:rPr>
        <w:t>В соответствии с ГОСТ 1</w:t>
      </w:r>
      <w:r w:rsidR="009532E2">
        <w:rPr>
          <w:lang w:eastAsia="en-US"/>
        </w:rPr>
        <w:t xml:space="preserve">2.1 </w:t>
      </w:r>
      <w:r w:rsidR="00BA7237" w:rsidRPr="009532E2">
        <w:rPr>
          <w:lang w:eastAsia="en-US"/>
        </w:rPr>
        <w:t xml:space="preserve">003 </w:t>
      </w:r>
      <w:r w:rsidR="009532E2">
        <w:rPr>
          <w:lang w:eastAsia="en-US"/>
        </w:rPr>
        <w:t>-</w:t>
      </w:r>
      <w:r w:rsidR="00BA7237" w:rsidRPr="009532E2">
        <w:rPr>
          <w:lang w:eastAsia="en-US"/>
        </w:rPr>
        <w:t>83 защита от шума, создаваемого на рабочих местах внутренними источниками, а также шума, проникающего извне, осуществляется следующими методами</w:t>
      </w:r>
      <w:r w:rsidR="009532E2" w:rsidRPr="009532E2">
        <w:rPr>
          <w:lang w:eastAsia="en-US"/>
        </w:rPr>
        <w:t xml:space="preserve">: </w:t>
      </w:r>
      <w:r w:rsidR="00BA7237" w:rsidRPr="009532E2">
        <w:rPr>
          <w:lang w:eastAsia="en-US"/>
        </w:rPr>
        <w:t>уменьшением шума в источнике, применением средств коллективной и индивидуальной защиты, рациональной</w:t>
      </w:r>
      <w:r w:rsidR="00826307" w:rsidRPr="009532E2">
        <w:rPr>
          <w:lang w:eastAsia="en-US"/>
        </w:rPr>
        <w:t xml:space="preserve"> планировкой и акустической обработкой рабочих помещений</w:t>
      </w:r>
      <w:r w:rsidR="009532E2" w:rsidRPr="009532E2">
        <w:rPr>
          <w:lang w:eastAsia="en-US"/>
        </w:rPr>
        <w:t xml:space="preserve">. </w:t>
      </w:r>
      <w:r w:rsidR="00826307" w:rsidRPr="009532E2">
        <w:rPr>
          <w:lang w:eastAsia="en-US"/>
        </w:rPr>
        <w:t>Если невозможно уменьшение шума в самом источнике, излучающем звуковые волны, применяют меры к уменьшению интенсивности отраженных от поверхностей помещений волн, что достигается звукопоглощением</w:t>
      </w:r>
      <w:r w:rsidR="009532E2" w:rsidRPr="009532E2">
        <w:rPr>
          <w:lang w:eastAsia="en-US"/>
        </w:rPr>
        <w:t xml:space="preserve">. </w:t>
      </w:r>
      <w:r w:rsidR="00826307" w:rsidRPr="009532E2">
        <w:rPr>
          <w:lang w:eastAsia="en-US"/>
        </w:rPr>
        <w:t>Под звукопоглощением понимают свойство акустически обработанных поверхностей уменьшать интенсивность отраженных ими волн за счет преобразований звуковой энергии в тепловую</w:t>
      </w:r>
      <w:r w:rsidR="009532E2" w:rsidRPr="009532E2">
        <w:rPr>
          <w:lang w:eastAsia="en-US"/>
        </w:rPr>
        <w:t xml:space="preserve">. </w:t>
      </w:r>
      <w:r w:rsidR="00826307" w:rsidRPr="009532E2">
        <w:rPr>
          <w:lang w:eastAsia="en-US"/>
        </w:rPr>
        <w:t>Звукопоглощение является наиболее простым и достаточно эффективным мероприятием по уменьшению шума в производственных помещениях приборостроения, помещениях размещения работающей радиоаппаратуры</w:t>
      </w:r>
      <w:r w:rsidR="009532E2" w:rsidRPr="009532E2">
        <w:rPr>
          <w:lang w:eastAsia="en-US"/>
        </w:rPr>
        <w:t>.</w:t>
      </w:r>
    </w:p>
    <w:p w:rsidR="009532E2" w:rsidRDefault="008C07C2" w:rsidP="009532E2">
      <w:pPr>
        <w:ind w:firstLine="709"/>
        <w:rPr>
          <w:lang w:eastAsia="en-US"/>
        </w:rPr>
      </w:pPr>
      <w:r w:rsidRPr="009532E2">
        <w:rPr>
          <w:lang w:eastAsia="en-US"/>
        </w:rPr>
        <w:lastRenderedPageBreak/>
        <w:t>Расчет ожидаемого снижения шума от применения звукопоглощающих облицовок сводится к следующему</w:t>
      </w:r>
      <w:r w:rsidR="009532E2" w:rsidRPr="009532E2">
        <w:rPr>
          <w:lang w:eastAsia="en-US"/>
        </w:rPr>
        <w:t>.</w:t>
      </w:r>
    </w:p>
    <w:p w:rsidR="009532E2" w:rsidRDefault="008C07C2" w:rsidP="009532E2">
      <w:pPr>
        <w:ind w:firstLine="709"/>
        <w:rPr>
          <w:lang w:eastAsia="en-US"/>
        </w:rPr>
      </w:pPr>
      <w:r w:rsidRPr="009532E2">
        <w:rPr>
          <w:lang w:eastAsia="en-US"/>
        </w:rPr>
        <w:t>Определение требуемого снижения шума для каждой октавной полосы</w:t>
      </w:r>
      <w:r w:rsidR="009532E2" w:rsidRPr="009532E2">
        <w:rPr>
          <w:lang w:eastAsia="en-US"/>
        </w:rPr>
        <w:t>: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71" type="#_x0000_t75" style="width:89.25pt;height:21pt">
            <v:imagedata r:id="rId48" o:title=""/>
          </v:shape>
        </w:pict>
      </w:r>
      <w:r w:rsidR="008C07C2" w:rsidRPr="009532E2">
        <w:rPr>
          <w:lang w:eastAsia="en-US"/>
        </w:rPr>
        <w:t>,</w: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9532E2" w:rsidRDefault="008C07C2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где </w:t>
      </w:r>
      <w:r w:rsidR="007F6E14">
        <w:rPr>
          <w:position w:val="-16"/>
          <w:lang w:eastAsia="en-US"/>
        </w:rPr>
        <w:pict>
          <v:shape id="_x0000_i1072" type="#_x0000_t75" style="width:15pt;height:21pt">
            <v:imagedata r:id="rId49" o:title=""/>
          </v:shape>
        </w:pic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измеренный уровень звукового давления в </w:t>
      </w:r>
      <w:r w:rsidR="007F6E14">
        <w:rPr>
          <w:position w:val="-12"/>
          <w:lang w:eastAsia="en-US"/>
        </w:rPr>
        <w:pict>
          <v:shape id="_x0000_i1073" type="#_x0000_t75" style="width:11.25pt;height:17.25pt">
            <v:imagedata r:id="rId50" o:title=""/>
          </v:shape>
        </w:pict>
      </w:r>
      <w:r w:rsidRPr="009532E2">
        <w:rPr>
          <w:lang w:eastAsia="en-US"/>
        </w:rPr>
        <w:t>-й октавной полосе,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74" type="#_x0000_t75" style="width:20.25pt;height:21pt">
            <v:imagedata r:id="rId51" o:title=""/>
          </v:shape>
        </w:pict>
      </w:r>
      <w:r w:rsidR="00AC4E35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AC4E35" w:rsidRPr="009532E2">
        <w:rPr>
          <w:lang w:eastAsia="en-US"/>
        </w:rPr>
        <w:t xml:space="preserve"> допустимый уровень звукового давления в </w:t>
      </w:r>
      <w:r>
        <w:rPr>
          <w:position w:val="-12"/>
          <w:lang w:eastAsia="en-US"/>
        </w:rPr>
        <w:pict>
          <v:shape id="_x0000_i1075" type="#_x0000_t75" style="width:11.25pt;height:17.25pt">
            <v:imagedata r:id="rId50" o:title=""/>
          </v:shape>
        </w:pict>
      </w:r>
      <w:r w:rsidR="00AC4E35" w:rsidRPr="009532E2">
        <w:rPr>
          <w:lang w:eastAsia="en-US"/>
        </w:rPr>
        <w:t>-й октавной полосе</w:t>
      </w:r>
      <w:r w:rsidR="009532E2" w:rsidRPr="009532E2">
        <w:rPr>
          <w:lang w:eastAsia="en-US"/>
        </w:rPr>
        <w:t>.</w:t>
      </w:r>
    </w:p>
    <w:p w:rsidR="00AC4E35" w:rsidRDefault="00AC4E35" w:rsidP="009532E2">
      <w:pPr>
        <w:ind w:firstLine="709"/>
        <w:rPr>
          <w:lang w:eastAsia="en-US"/>
        </w:rPr>
      </w:pPr>
      <w:r w:rsidRPr="009532E2">
        <w:rPr>
          <w:lang w:eastAsia="en-US"/>
        </w:rPr>
        <w:t>Эквивалентная площадь звукопоглощения в каждой октавной полосе до акустической обработки помещения</w: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76" type="#_x0000_t75" style="width:75.75pt;height:27pt">
            <v:imagedata r:id="rId52" o:title=""/>
          </v:shape>
        </w:pict>
      </w:r>
      <w:r w:rsidR="00AC4E35" w:rsidRPr="009532E2">
        <w:rPr>
          <w:lang w:eastAsia="en-US"/>
        </w:rPr>
        <w:t>,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AC4E35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где </w:t>
      </w:r>
      <w:r w:rsidR="007F6E14">
        <w:rPr>
          <w:position w:val="-6"/>
          <w:lang w:eastAsia="en-US"/>
        </w:rPr>
        <w:pict>
          <v:shape id="_x0000_i1077" type="#_x0000_t75" style="width:8.25pt;height:14.25pt">
            <v:imagedata r:id="rId53" o:title=""/>
          </v:shape>
        </w:pict>
      </w:r>
      <w:r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однородные по материалу поверхности</w:t>
      </w:r>
      <w:r w:rsidR="009532E2" w:rsidRPr="009532E2">
        <w:rPr>
          <w:lang w:eastAsia="en-US"/>
        </w:rPr>
        <w:t>.</w:t>
      </w:r>
    </w:p>
    <w:p w:rsidR="00AC4E35" w:rsidRDefault="00AC4E35" w:rsidP="009532E2">
      <w:pPr>
        <w:ind w:firstLine="709"/>
        <w:rPr>
          <w:lang w:eastAsia="en-US"/>
        </w:rPr>
      </w:pPr>
      <w:r w:rsidRPr="009532E2">
        <w:rPr>
          <w:lang w:eastAsia="en-US"/>
        </w:rPr>
        <w:t>Эквивалентная площадь звукопоглощения после акустической обработки помещения</w: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AA771F" w:rsidRDefault="007F6E14" w:rsidP="009532E2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8" type="#_x0000_t75" style="width:134.25pt;height:27.75pt">
            <v:imagedata r:id="rId54" o:title=""/>
          </v:shape>
        </w:pict>
      </w:r>
      <w:r w:rsidR="00AC4E35" w:rsidRPr="009532E2">
        <w:rPr>
          <w:lang w:eastAsia="en-US"/>
        </w:rPr>
        <w:t>,</w: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9532E2" w:rsidRDefault="00AC4E35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где </w:t>
      </w:r>
      <w:r w:rsidR="007F6E14">
        <w:rPr>
          <w:position w:val="-12"/>
          <w:lang w:eastAsia="en-US"/>
        </w:rPr>
        <w:pict>
          <v:shape id="_x0000_i1079" type="#_x0000_t75" style="width:15.75pt;height:18.75pt">
            <v:imagedata r:id="rId55" o:title=""/>
          </v:shape>
        </w:pic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коэффиц</w:t>
      </w:r>
      <w:r w:rsidR="00AA771F" w:rsidRPr="009532E2">
        <w:rPr>
          <w:lang w:eastAsia="en-US"/>
        </w:rPr>
        <w:t>иент звукопоглощения облицовки</w:t>
      </w:r>
      <w:r w:rsidR="009532E2" w:rsidRPr="009532E2">
        <w:rPr>
          <w:lang w:eastAsia="en-US"/>
        </w:rPr>
        <w:t>;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0" type="#_x0000_t75" style="width:15pt;height:18.75pt">
            <v:imagedata r:id="rId56" o:title=""/>
          </v:shape>
        </w:pict>
      </w:r>
      <w:r w:rsidR="00AA771F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AA771F" w:rsidRPr="009532E2">
        <w:rPr>
          <w:lang w:eastAsia="en-US"/>
        </w:rPr>
        <w:t xml:space="preserve"> площадь облицовки</w:t>
      </w:r>
      <w:r w:rsidR="009532E2" w:rsidRPr="009532E2">
        <w:rPr>
          <w:lang w:eastAsia="en-US"/>
        </w:rPr>
        <w:t>;</w: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81" type="#_x0000_t75" style="width:48pt;height:27pt">
            <v:imagedata r:id="rId57" o:title=""/>
          </v:shape>
        </w:pict>
      </w:r>
      <w:r w:rsidR="000D447B" w:rsidRPr="009532E2">
        <w:rPr>
          <w:lang w:eastAsia="en-US"/>
        </w:rPr>
        <w:t xml:space="preserve"> </w:t>
      </w:r>
      <w:r w:rsidR="009532E2">
        <w:rPr>
          <w:lang w:eastAsia="en-US"/>
        </w:rPr>
        <w:t>-</w:t>
      </w:r>
      <w:r w:rsidR="000D447B" w:rsidRPr="009532E2">
        <w:rPr>
          <w:lang w:eastAsia="en-US"/>
        </w:rPr>
        <w:t xml:space="preserve"> эквивалентная площадь звукопоглощения необлицованной поверхности </w:t>
      </w:r>
      <w:r>
        <w:rPr>
          <w:position w:val="-6"/>
          <w:lang w:eastAsia="en-US"/>
        </w:rPr>
        <w:pict>
          <v:shape id="_x0000_i1082" type="#_x0000_t75" style="width:11.25pt;height:15pt">
            <v:imagedata r:id="rId58" o:title=""/>
          </v:shape>
        </w:pict>
      </w:r>
      <w:r w:rsidR="000D447B" w:rsidRPr="009532E2">
        <w:rPr>
          <w:lang w:eastAsia="en-US"/>
        </w:rPr>
        <w:t xml:space="preserve"> ограждений помещения</w:t>
      </w:r>
      <w:r w:rsidR="009532E2" w:rsidRPr="009532E2">
        <w:rPr>
          <w:lang w:eastAsia="en-US"/>
        </w:rPr>
        <w:t>.</w:t>
      </w:r>
    </w:p>
    <w:p w:rsidR="000D447B" w:rsidRDefault="000D447B" w:rsidP="009532E2">
      <w:pPr>
        <w:ind w:firstLine="709"/>
        <w:rPr>
          <w:lang w:eastAsia="en-US"/>
        </w:rPr>
      </w:pPr>
      <w:r w:rsidRPr="009532E2">
        <w:rPr>
          <w:lang w:eastAsia="en-US"/>
        </w:rPr>
        <w:t>Ожидаемая величина снижения шума в помещении в каждой октавной полосе определяется по формуле</w:t>
      </w:r>
    </w:p>
    <w:p w:rsidR="009532E2" w:rsidRDefault="00C17A4E" w:rsidP="009532E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7F6E14">
        <w:rPr>
          <w:position w:val="-16"/>
          <w:lang w:eastAsia="en-US"/>
        </w:rPr>
        <w:lastRenderedPageBreak/>
        <w:pict>
          <v:shape id="_x0000_i1083" type="#_x0000_t75" style="width:117pt;height:21pt">
            <v:imagedata r:id="rId59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0D447B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Примем за исходные следующие данные</w:t>
      </w:r>
      <w:r w:rsidR="009532E2" w:rsidRPr="009532E2">
        <w:rPr>
          <w:lang w:eastAsia="en-US"/>
        </w:rPr>
        <w:t>:</w:t>
      </w:r>
    </w:p>
    <w:p w:rsidR="009532E2" w:rsidRDefault="00AA771F" w:rsidP="009532E2">
      <w:pPr>
        <w:ind w:firstLine="709"/>
        <w:rPr>
          <w:lang w:eastAsia="en-US"/>
        </w:rPr>
      </w:pPr>
      <w:r w:rsidRPr="009532E2">
        <w:rPr>
          <w:lang w:eastAsia="en-US"/>
        </w:rPr>
        <w:t>р</w:t>
      </w:r>
      <w:r w:rsidR="000D447B" w:rsidRPr="009532E2">
        <w:rPr>
          <w:lang w:eastAsia="en-US"/>
        </w:rPr>
        <w:t xml:space="preserve">азмеры производственного помещения </w:t>
      </w:r>
      <w:r w:rsidR="007F6E14">
        <w:rPr>
          <w:position w:val="-6"/>
          <w:lang w:eastAsia="en-US"/>
        </w:rPr>
        <w:pict>
          <v:shape id="_x0000_i1084" type="#_x0000_t75" style="width:45.75pt;height:15pt">
            <v:imagedata r:id="rId7" o:title=""/>
          </v:shape>
        </w:pict>
      </w:r>
      <w:r w:rsidR="00576B0F" w:rsidRPr="009532E2">
        <w:rPr>
          <w:lang w:eastAsia="en-US"/>
        </w:rPr>
        <w:t xml:space="preserve"> </w:t>
      </w:r>
      <w:r w:rsidR="000D447B" w:rsidRPr="009532E2">
        <w:rPr>
          <w:lang w:eastAsia="en-US"/>
        </w:rPr>
        <w:t xml:space="preserve">м, стены </w:t>
      </w:r>
      <w:r w:rsidRPr="009532E2">
        <w:rPr>
          <w:lang w:eastAsia="en-US"/>
        </w:rPr>
        <w:t xml:space="preserve">которого </w:t>
      </w:r>
      <w:r w:rsidR="000D447B" w:rsidRPr="009532E2">
        <w:rPr>
          <w:lang w:eastAsia="en-US"/>
        </w:rPr>
        <w:t>покрыты сухой штукатуркой, пол выполнен из линолеума толщиной 5 мм по твердому основанию</w:t>
      </w:r>
      <w:r w:rsidR="009532E2" w:rsidRPr="009532E2">
        <w:rPr>
          <w:lang w:eastAsia="en-US"/>
        </w:rPr>
        <w:t>.</w:t>
      </w:r>
    </w:p>
    <w:p w:rsidR="009532E2" w:rsidRDefault="00AA771F" w:rsidP="009532E2">
      <w:pPr>
        <w:ind w:firstLine="709"/>
        <w:rPr>
          <w:lang w:eastAsia="en-US"/>
        </w:rPr>
      </w:pPr>
      <w:r w:rsidRPr="009532E2">
        <w:rPr>
          <w:lang w:eastAsia="en-US"/>
        </w:rPr>
        <w:t>д</w:t>
      </w:r>
      <w:r w:rsidR="000D447B" w:rsidRPr="009532E2">
        <w:rPr>
          <w:lang w:eastAsia="en-US"/>
        </w:rPr>
        <w:t xml:space="preserve">ля уменьшения шума будем использовать маты из супертонкого стекловолокна, оболочка из стеклоткани, </w:t>
      </w:r>
      <w:r w:rsidR="007F6E14">
        <w:rPr>
          <w:position w:val="-6"/>
          <w:lang w:eastAsia="en-US"/>
        </w:rPr>
        <w:pict>
          <v:shape id="_x0000_i1085" type="#_x0000_t75" style="width:57.75pt;height:15pt">
            <v:imagedata r:id="rId60" o:title=""/>
          </v:shape>
        </w:pict>
      </w:r>
      <w:r w:rsidR="000D447B" w:rsidRPr="009532E2">
        <w:rPr>
          <w:lang w:eastAsia="en-US"/>
        </w:rPr>
        <w:t xml:space="preserve">, </w:t>
      </w:r>
      <w:r w:rsidR="007F6E14">
        <w:rPr>
          <w:position w:val="-6"/>
          <w:lang w:eastAsia="en-US"/>
        </w:rPr>
        <w:pict>
          <v:shape id="_x0000_i1086" type="#_x0000_t75" style="width:33pt;height:15pt">
            <v:imagedata r:id="rId61" o:title=""/>
          </v:shape>
        </w:pict>
      </w:r>
      <w:r w:rsidR="009532E2" w:rsidRPr="009532E2">
        <w:rPr>
          <w:lang w:eastAsia="en-US"/>
        </w:rPr>
        <w:t>.</w:t>
      </w:r>
    </w:p>
    <w:p w:rsidR="009532E2" w:rsidRDefault="000D447B" w:rsidP="009532E2">
      <w:pPr>
        <w:ind w:firstLine="709"/>
        <w:rPr>
          <w:lang w:eastAsia="en-US"/>
        </w:rPr>
      </w:pPr>
      <w:r w:rsidRPr="009532E2">
        <w:rPr>
          <w:lang w:eastAsia="en-US"/>
        </w:rPr>
        <w:t>Отнесем работу по настройке радиоаппаратуры к виду работ, требующих постоянного слухового контроля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 xml:space="preserve">В силу того, что для каждой октавной полосы расчет шумопоглощения ведется </w:t>
      </w:r>
      <w:r w:rsidR="00AA771F" w:rsidRPr="009532E2">
        <w:rPr>
          <w:lang w:eastAsia="en-US"/>
        </w:rPr>
        <w:t>по одному принципу</w:t>
      </w:r>
      <w:r w:rsidRPr="009532E2">
        <w:rPr>
          <w:lang w:eastAsia="en-US"/>
        </w:rPr>
        <w:t xml:space="preserve">, для упрощения расчетов произведем вычисления только для </w:t>
      </w:r>
      <w:r w:rsidR="003B174D" w:rsidRPr="009532E2">
        <w:rPr>
          <w:lang w:eastAsia="en-US"/>
        </w:rPr>
        <w:t>октавной полосы со среднегеометрической частотой 125 Гц</w:t>
      </w:r>
      <w:r w:rsidR="009532E2" w:rsidRPr="009532E2">
        <w:rPr>
          <w:lang w:eastAsia="en-US"/>
        </w:rPr>
        <w:t>.</w:t>
      </w:r>
    </w:p>
    <w:p w:rsidR="009532E2" w:rsidRDefault="003B174D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Допустимый уровень звукового давления </w:t>
      </w:r>
      <w:r w:rsidR="00AA771F" w:rsidRPr="009532E2">
        <w:rPr>
          <w:lang w:eastAsia="en-US"/>
        </w:rPr>
        <w:t xml:space="preserve">определен </w:t>
      </w:r>
      <w:r w:rsidRPr="009532E2">
        <w:rPr>
          <w:lang w:eastAsia="en-US"/>
        </w:rPr>
        <w:t xml:space="preserve">из справочной </w:t>
      </w:r>
      <w:r w:rsidR="00AA771F" w:rsidRPr="009532E2">
        <w:rPr>
          <w:lang w:eastAsia="en-US"/>
        </w:rPr>
        <w:t>таблицы</w:t>
      </w:r>
      <w:r w:rsidRPr="009532E2">
        <w:rPr>
          <w:lang w:eastAsia="en-US"/>
        </w:rPr>
        <w:t xml:space="preserve"> </w:t>
      </w:r>
      <w:r w:rsidR="007F6E14">
        <w:rPr>
          <w:position w:val="-14"/>
          <w:lang w:eastAsia="en-US"/>
        </w:rPr>
        <w:pict>
          <v:shape id="_x0000_i1087" type="#_x0000_t75" style="width:27.75pt;height:20.25pt">
            <v:imagedata r:id="rId62" o:title=""/>
          </v:shape>
        </w:pict>
      </w:r>
      <w:r w:rsidR="00AA771F" w:rsidRPr="009532E2">
        <w:rPr>
          <w:lang w:eastAsia="en-US"/>
        </w:rPr>
        <w:t>=74 дБ</w:t>
      </w:r>
      <w:r w:rsidR="009532E2" w:rsidRPr="009532E2">
        <w:rPr>
          <w:lang w:eastAsia="en-US"/>
        </w:rPr>
        <w:t xml:space="preserve">. </w:t>
      </w:r>
      <w:r w:rsidR="00AA771F" w:rsidRPr="009532E2">
        <w:rPr>
          <w:lang w:eastAsia="en-US"/>
        </w:rPr>
        <w:t xml:space="preserve">Так </w:t>
      </w:r>
      <w:r w:rsidRPr="009532E2">
        <w:rPr>
          <w:lang w:eastAsia="en-US"/>
        </w:rPr>
        <w:t>к</w:t>
      </w:r>
      <w:r w:rsidR="00AA771F" w:rsidRPr="009532E2">
        <w:rPr>
          <w:lang w:eastAsia="en-US"/>
        </w:rPr>
        <w:t>ак</w:t>
      </w:r>
      <w:r w:rsidRPr="009532E2">
        <w:rPr>
          <w:lang w:eastAsia="en-US"/>
        </w:rPr>
        <w:t xml:space="preserve"> в задании не предусмотрено другое значение, примем за измеренный </w:t>
      </w:r>
      <w:r w:rsidR="00AA771F" w:rsidRPr="009532E2">
        <w:rPr>
          <w:lang w:eastAsia="en-US"/>
        </w:rPr>
        <w:t xml:space="preserve">такой </w:t>
      </w:r>
      <w:r w:rsidRPr="009532E2">
        <w:rPr>
          <w:lang w:eastAsia="en-US"/>
        </w:rPr>
        <w:t xml:space="preserve">уровень звукового давления, </w:t>
      </w:r>
      <w:r w:rsidR="00AA771F" w:rsidRPr="009532E2">
        <w:rPr>
          <w:lang w:eastAsia="en-US"/>
        </w:rPr>
        <w:t>который превышает</w:t>
      </w:r>
      <w:r w:rsidRPr="009532E2">
        <w:rPr>
          <w:lang w:eastAsia="en-US"/>
        </w:rPr>
        <w:t xml:space="preserve"> допустимый на 10%, </w:t>
      </w:r>
      <w:r w:rsidR="009532E2">
        <w:rPr>
          <w:lang w:eastAsia="en-US"/>
        </w:rPr>
        <w:t>т.е.</w:t>
      </w:r>
      <w:r w:rsidR="009532E2" w:rsidRPr="009532E2">
        <w:rPr>
          <w:lang w:eastAsia="en-US"/>
        </w:rPr>
        <w:t xml:space="preserve"> </w:t>
      </w:r>
      <w:r w:rsidR="007F6E14">
        <w:rPr>
          <w:position w:val="-6"/>
          <w:lang w:eastAsia="en-US"/>
        </w:rPr>
        <w:pict>
          <v:shape id="_x0000_i1088" type="#_x0000_t75" style="width:50.25pt;height:15pt">
            <v:imagedata r:id="rId63" o:title=""/>
          </v:shape>
        </w:pict>
      </w:r>
      <w:r w:rsidRPr="009532E2">
        <w:rPr>
          <w:lang w:eastAsia="en-US"/>
        </w:rPr>
        <w:t xml:space="preserve"> дБ</w:t>
      </w:r>
      <w:r w:rsidR="009532E2" w:rsidRPr="009532E2">
        <w:rPr>
          <w:lang w:eastAsia="en-US"/>
        </w:rPr>
        <w:t>.</w:t>
      </w:r>
    </w:p>
    <w:p w:rsidR="009532E2" w:rsidRDefault="003B174D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Тогда требуемое снижение шума 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89" type="#_x0000_t75" style="width:116.25pt;height:15pt">
            <v:imagedata r:id="rId64" o:title=""/>
          </v:shape>
        </w:pict>
      </w:r>
      <w:r w:rsidR="003B174D" w:rsidRPr="009532E2">
        <w:rPr>
          <w:lang w:eastAsia="en-US"/>
        </w:rPr>
        <w:t xml:space="preserve"> дБ</w:t>
      </w:r>
      <w:r w:rsidR="009532E2" w:rsidRPr="009532E2">
        <w:rPr>
          <w:lang w:eastAsia="en-US"/>
        </w:rPr>
        <w:t>.</w: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3B174D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Цель расчета звукопоглощения состоит в таком подборе материалов и размеров звукопоглотителей, чтобы ожидаемое снижение шума </w:t>
      </w:r>
      <w:r w:rsidR="007F6E14">
        <w:rPr>
          <w:position w:val="-6"/>
          <w:lang w:eastAsia="en-US"/>
        </w:rPr>
        <w:pict>
          <v:shape id="_x0000_i1090" type="#_x0000_t75" style="width:51pt;height:15pt">
            <v:imagedata r:id="rId65" o:title=""/>
          </v:shape>
        </w:pict>
      </w:r>
      <w:r w:rsidRPr="009532E2">
        <w:rPr>
          <w:lang w:eastAsia="en-US"/>
        </w:rPr>
        <w:t xml:space="preserve"> дБ</w:t>
      </w:r>
      <w:r w:rsidR="009532E2" w:rsidRPr="009532E2">
        <w:rPr>
          <w:lang w:eastAsia="en-US"/>
        </w:rPr>
        <w:t>.</w:t>
      </w:r>
    </w:p>
    <w:p w:rsidR="009D7957" w:rsidRDefault="003B174D" w:rsidP="009532E2">
      <w:pPr>
        <w:ind w:firstLine="709"/>
        <w:rPr>
          <w:lang w:eastAsia="en-US"/>
        </w:rPr>
      </w:pPr>
      <w:r w:rsidRPr="009532E2">
        <w:rPr>
          <w:lang w:eastAsia="en-US"/>
        </w:rPr>
        <w:t>Максимальное звукопоглощение достигается при облицовке не менее 60% общей площади ограждающих поверхностей</w:t>
      </w:r>
      <w:r w:rsidR="009532E2" w:rsidRPr="009532E2">
        <w:rPr>
          <w:lang w:eastAsia="en-US"/>
        </w:rPr>
        <w:t xml:space="preserve">. </w:t>
      </w:r>
    </w:p>
    <w:p w:rsidR="009532E2" w:rsidRDefault="003B174D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Поэтому для достижения хорошего эффекта шумопоглощения будем облицовывать стены и потолок</w:t>
      </w:r>
      <w:r w:rsidR="00AA771F" w:rsidRPr="009532E2">
        <w:rPr>
          <w:lang w:eastAsia="en-US"/>
        </w:rPr>
        <w:t>, общая площадь которых составляет 74% от общей площади ограждений</w:t>
      </w:r>
      <w:r w:rsidR="009532E2" w:rsidRPr="009532E2">
        <w:rPr>
          <w:lang w:eastAsia="en-US"/>
        </w:rPr>
        <w:t>.</w:t>
      </w:r>
    </w:p>
    <w:p w:rsidR="008D20EB" w:rsidRPr="009532E2" w:rsidRDefault="00C17A4E" w:rsidP="009532E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7F6E14">
        <w:rPr>
          <w:position w:val="-16"/>
          <w:lang w:eastAsia="en-US"/>
        </w:rPr>
        <w:lastRenderedPageBreak/>
        <w:pict>
          <v:shape id="_x0000_i1091" type="#_x0000_t75" style="width:15pt;height:21pt">
            <v:imagedata r:id="rId66" o:title=""/>
          </v:shape>
        </w:pict>
      </w:r>
      <w:r w:rsidR="009532E2">
        <w:rPr>
          <w:lang w:eastAsia="en-US"/>
        </w:rPr>
        <w:t xml:space="preserve"> (</w:t>
      </w:r>
      <w:r w:rsidR="008D20EB" w:rsidRPr="009532E2">
        <w:rPr>
          <w:lang w:eastAsia="en-US"/>
        </w:rPr>
        <w:t>окон</w:t>
      </w:r>
      <w:r w:rsidR="009532E2" w:rsidRPr="009532E2">
        <w:rPr>
          <w:lang w:eastAsia="en-US"/>
        </w:rPr>
        <w:t xml:space="preserve">) </w:t>
      </w:r>
      <w:r w:rsidR="008D20EB" w:rsidRPr="009532E2">
        <w:rPr>
          <w:lang w:eastAsia="en-US"/>
        </w:rPr>
        <w:t xml:space="preserve">= </w:t>
      </w:r>
      <w:r w:rsidR="007F6E14">
        <w:rPr>
          <w:position w:val="-12"/>
          <w:lang w:eastAsia="en-US"/>
        </w:rPr>
        <w:pict>
          <v:shape id="_x0000_i1092" type="#_x0000_t75" style="width:111.75pt;height:20.25pt">
            <v:imagedata r:id="rId67" o:title=""/>
          </v:shape>
        </w:pict>
      </w:r>
    </w:p>
    <w:p w:rsidR="008D20EB" w:rsidRPr="009532E2" w:rsidRDefault="007F6E14" w:rsidP="009532E2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093" type="#_x0000_t75" style="width:15pt;height:21pt">
            <v:imagedata r:id="rId66" o:title=""/>
          </v:shape>
        </w:pict>
      </w:r>
      <w:r w:rsidR="009532E2">
        <w:rPr>
          <w:lang w:eastAsia="en-US"/>
        </w:rPr>
        <w:t xml:space="preserve"> (</w:t>
      </w:r>
      <w:r w:rsidR="008D20EB" w:rsidRPr="009532E2">
        <w:rPr>
          <w:lang w:eastAsia="en-US"/>
        </w:rPr>
        <w:t>стен и потолка</w:t>
      </w:r>
      <w:r w:rsidR="009532E2" w:rsidRPr="009532E2">
        <w:rPr>
          <w:lang w:eastAsia="en-US"/>
        </w:rPr>
        <w:t xml:space="preserve">) </w:t>
      </w:r>
      <w:r w:rsidR="008D20EB" w:rsidRPr="009532E2">
        <w:rPr>
          <w:lang w:eastAsia="en-US"/>
        </w:rPr>
        <w:t xml:space="preserve">= </w:t>
      </w:r>
      <w:r>
        <w:rPr>
          <w:position w:val="-12"/>
          <w:lang w:eastAsia="en-US"/>
        </w:rPr>
        <w:pict>
          <v:shape id="_x0000_i1094" type="#_x0000_t75" style="width:192.75pt;height:20.25pt">
            <v:imagedata r:id="rId68" o:title=""/>
          </v:shape>
        </w:pict>
      </w:r>
    </w:p>
    <w:p w:rsidR="009532E2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95" type="#_x0000_t75" style="width:12pt;height:15pt">
            <v:imagedata r:id="rId69" o:title=""/>
          </v:shape>
        </w:pict>
      </w:r>
      <w:r w:rsidR="009532E2">
        <w:rPr>
          <w:lang w:eastAsia="en-US"/>
        </w:rPr>
        <w:t xml:space="preserve"> (</w:t>
      </w:r>
      <w:r w:rsidR="008D20EB" w:rsidRPr="009532E2">
        <w:rPr>
          <w:lang w:eastAsia="en-US"/>
        </w:rPr>
        <w:t>пола</w:t>
      </w:r>
      <w:r w:rsidR="009532E2" w:rsidRPr="009532E2">
        <w:rPr>
          <w:lang w:eastAsia="en-US"/>
        </w:rPr>
        <w:t xml:space="preserve">) </w:t>
      </w:r>
      <w:r w:rsidR="008D20EB" w:rsidRPr="009532E2">
        <w:rPr>
          <w:lang w:eastAsia="en-US"/>
        </w:rPr>
        <w:t xml:space="preserve">= </w:t>
      </w:r>
      <w:r>
        <w:rPr>
          <w:position w:val="-12"/>
          <w:lang w:eastAsia="en-US"/>
        </w:rPr>
        <w:pict>
          <v:shape id="_x0000_i1096" type="#_x0000_t75" style="width:72.75pt;height:20.25pt">
            <v:imagedata r:id="rId70" o:title=""/>
          </v:shape>
        </w:pict>
      </w:r>
    </w:p>
    <w:p w:rsidR="009D7957" w:rsidRDefault="009D7957" w:rsidP="009532E2">
      <w:pPr>
        <w:ind w:firstLine="709"/>
        <w:rPr>
          <w:lang w:eastAsia="en-US"/>
        </w:rPr>
      </w:pPr>
    </w:p>
    <w:p w:rsidR="009532E2" w:rsidRDefault="008D20EB" w:rsidP="009532E2">
      <w:pPr>
        <w:ind w:firstLine="709"/>
        <w:rPr>
          <w:lang w:eastAsia="en-US"/>
        </w:rPr>
      </w:pPr>
      <w:r w:rsidRPr="009532E2">
        <w:rPr>
          <w:lang w:eastAsia="en-US"/>
        </w:rPr>
        <w:t>Рассчитываем эквивалентную площадь</w:t>
      </w:r>
    </w:p>
    <w:p w:rsidR="009532E2" w:rsidRDefault="008D20EB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 звукопоглощения до облицовки</w:t>
      </w:r>
      <w:r w:rsidR="009532E2" w:rsidRPr="009532E2">
        <w:rPr>
          <w:lang w:eastAsia="en-US"/>
        </w:rPr>
        <w:t>:</w:t>
      </w:r>
    </w:p>
    <w:p w:rsidR="009532E2" w:rsidRDefault="008D20EB" w:rsidP="009532E2">
      <w:pPr>
        <w:ind w:firstLine="709"/>
        <w:rPr>
          <w:lang w:eastAsia="en-US"/>
        </w:rPr>
      </w:pPr>
      <w:r w:rsidRPr="009532E2">
        <w:rPr>
          <w:lang w:eastAsia="en-US"/>
        </w:rPr>
        <w:t>Коэффициенты звукопоглощений для выбранных параметров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из справочной таблицы</w:t>
      </w:r>
      <w:r w:rsidR="009532E2" w:rsidRPr="009532E2">
        <w:rPr>
          <w:lang w:eastAsia="en-US"/>
        </w:rPr>
        <w:t>):</w:t>
      </w:r>
    </w:p>
    <w:p w:rsidR="008D20EB" w:rsidRPr="009532E2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97" type="#_x0000_t75" style="width:12.75pt;height:12pt">
            <v:imagedata r:id="rId71" o:title=""/>
          </v:shape>
        </w:pict>
      </w:r>
      <w:r w:rsidR="009532E2">
        <w:rPr>
          <w:lang w:eastAsia="en-US"/>
        </w:rPr>
        <w:t xml:space="preserve"> (</w:t>
      </w:r>
      <w:r w:rsidR="008D20EB" w:rsidRPr="009532E2">
        <w:rPr>
          <w:lang w:eastAsia="en-US"/>
        </w:rPr>
        <w:t>окон</w:t>
      </w:r>
      <w:r w:rsidR="009532E2" w:rsidRPr="009532E2">
        <w:rPr>
          <w:lang w:eastAsia="en-US"/>
        </w:rPr>
        <w:t xml:space="preserve">) </w:t>
      </w:r>
      <w:r w:rsidR="008D20EB" w:rsidRPr="009532E2">
        <w:rPr>
          <w:lang w:eastAsia="en-US"/>
        </w:rPr>
        <w:t>= 0</w:t>
      </w:r>
      <w:r w:rsidR="009532E2">
        <w:rPr>
          <w:lang w:eastAsia="en-US"/>
        </w:rPr>
        <w:t>.3</w:t>
      </w:r>
      <w:r w:rsidR="008D20EB" w:rsidRPr="009532E2">
        <w:rPr>
          <w:lang w:eastAsia="en-US"/>
        </w:rPr>
        <w:t>5</w:t>
      </w:r>
    </w:p>
    <w:p w:rsidR="008D20EB" w:rsidRPr="009532E2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98" type="#_x0000_t75" style="width:12.75pt;height:12pt">
            <v:imagedata r:id="rId72" o:title=""/>
          </v:shape>
        </w:pict>
      </w:r>
      <w:r w:rsidR="009532E2">
        <w:rPr>
          <w:lang w:eastAsia="en-US"/>
        </w:rPr>
        <w:t xml:space="preserve"> (</w:t>
      </w:r>
      <w:r w:rsidR="008D20EB" w:rsidRPr="009532E2">
        <w:rPr>
          <w:lang w:eastAsia="en-US"/>
        </w:rPr>
        <w:t>стен и потолка</w:t>
      </w:r>
      <w:r w:rsidR="009532E2" w:rsidRPr="009532E2">
        <w:rPr>
          <w:lang w:eastAsia="en-US"/>
        </w:rPr>
        <w:t xml:space="preserve">) </w:t>
      </w:r>
      <w:r w:rsidR="008D20EB" w:rsidRPr="009532E2">
        <w:rPr>
          <w:lang w:eastAsia="en-US"/>
        </w:rPr>
        <w:t>= 0</w:t>
      </w:r>
      <w:r w:rsidR="009532E2">
        <w:rPr>
          <w:lang w:eastAsia="en-US"/>
        </w:rPr>
        <w:t>.0</w:t>
      </w:r>
      <w:r w:rsidR="008D20EB" w:rsidRPr="009532E2">
        <w:rPr>
          <w:lang w:eastAsia="en-US"/>
        </w:rPr>
        <w:t>2</w:t>
      </w:r>
    </w:p>
    <w:p w:rsidR="008D20EB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99" type="#_x0000_t75" style="width:12.75pt;height:12pt">
            <v:imagedata r:id="rId71" o:title=""/>
          </v:shape>
        </w:pict>
      </w:r>
      <w:r w:rsidR="009532E2">
        <w:rPr>
          <w:lang w:eastAsia="en-US"/>
        </w:rPr>
        <w:t xml:space="preserve"> (</w:t>
      </w:r>
      <w:r w:rsidR="008D20EB" w:rsidRPr="009532E2">
        <w:rPr>
          <w:lang w:eastAsia="en-US"/>
        </w:rPr>
        <w:t>пола</w:t>
      </w:r>
      <w:r w:rsidR="009532E2" w:rsidRPr="009532E2">
        <w:rPr>
          <w:lang w:eastAsia="en-US"/>
        </w:rPr>
        <w:t xml:space="preserve">) </w:t>
      </w:r>
      <w:r w:rsidR="008D20EB" w:rsidRPr="009532E2">
        <w:rPr>
          <w:lang w:eastAsia="en-US"/>
        </w:rPr>
        <w:t>= 0</w:t>
      </w:r>
      <w:r w:rsidR="009532E2">
        <w:rPr>
          <w:lang w:eastAsia="en-US"/>
        </w:rPr>
        <w:t>.0</w:t>
      </w:r>
      <w:r w:rsidR="008D20EB" w:rsidRPr="009532E2">
        <w:rPr>
          <w:lang w:eastAsia="en-US"/>
        </w:rPr>
        <w:t>2</w: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8D20EB" w:rsidRDefault="007F6E14" w:rsidP="009532E2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0" type="#_x0000_t75" style="width:255pt;height:18.75pt">
            <v:imagedata r:id="rId73" o:title=""/>
          </v:shape>
        </w:pic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9532E2" w:rsidRDefault="00ED1653" w:rsidP="009532E2">
      <w:pPr>
        <w:ind w:firstLine="709"/>
        <w:rPr>
          <w:lang w:eastAsia="en-US"/>
        </w:rPr>
      </w:pPr>
      <w:r w:rsidRPr="009532E2">
        <w:rPr>
          <w:lang w:eastAsia="en-US"/>
        </w:rPr>
        <w:t>Рассчитываем эквивалентную площадь</w:t>
      </w:r>
      <w:r w:rsidR="009532E2" w:rsidRPr="009532E2">
        <w:rPr>
          <w:lang w:eastAsia="en-US"/>
        </w:rPr>
        <w:t xml:space="preserve"> </w:t>
      </w:r>
      <w:r w:rsidRPr="009532E2">
        <w:rPr>
          <w:lang w:eastAsia="en-US"/>
        </w:rPr>
        <w:t>звукопоглощения после облицовки</w:t>
      </w:r>
      <w:r w:rsidR="009532E2" w:rsidRPr="009532E2">
        <w:rPr>
          <w:lang w:eastAsia="en-US"/>
        </w:rPr>
        <w:t>:</w:t>
      </w:r>
    </w:p>
    <w:p w:rsidR="00ED1653" w:rsidRPr="009532E2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101" type="#_x0000_t75" style="width:12.75pt;height:12pt">
            <v:imagedata r:id="rId71" o:title=""/>
          </v:shape>
        </w:pict>
      </w:r>
      <w:r w:rsidR="009532E2">
        <w:rPr>
          <w:lang w:eastAsia="en-US"/>
        </w:rPr>
        <w:t xml:space="preserve"> (</w:t>
      </w:r>
      <w:r w:rsidR="00ED1653" w:rsidRPr="009532E2">
        <w:rPr>
          <w:lang w:eastAsia="en-US"/>
        </w:rPr>
        <w:t>окон</w:t>
      </w:r>
      <w:r w:rsidR="009532E2" w:rsidRPr="009532E2">
        <w:rPr>
          <w:lang w:eastAsia="en-US"/>
        </w:rPr>
        <w:t xml:space="preserve">) </w:t>
      </w:r>
      <w:r w:rsidR="00ED1653" w:rsidRPr="009532E2">
        <w:rPr>
          <w:lang w:eastAsia="en-US"/>
        </w:rPr>
        <w:t>= 0</w:t>
      </w:r>
      <w:r w:rsidR="009532E2">
        <w:rPr>
          <w:lang w:eastAsia="en-US"/>
        </w:rPr>
        <w:t>.3</w:t>
      </w:r>
      <w:r w:rsidR="00ED1653" w:rsidRPr="009532E2">
        <w:rPr>
          <w:lang w:eastAsia="en-US"/>
        </w:rPr>
        <w:t>5</w:t>
      </w:r>
    </w:p>
    <w:p w:rsidR="00ED1653" w:rsidRPr="009532E2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102" type="#_x0000_t75" style="width:12.75pt;height:12pt">
            <v:imagedata r:id="rId72" o:title=""/>
          </v:shape>
        </w:pict>
      </w:r>
      <w:r w:rsidR="009532E2">
        <w:rPr>
          <w:lang w:eastAsia="en-US"/>
        </w:rPr>
        <w:t xml:space="preserve"> (</w:t>
      </w:r>
      <w:r w:rsidR="00ED1653" w:rsidRPr="009532E2">
        <w:rPr>
          <w:lang w:eastAsia="en-US"/>
        </w:rPr>
        <w:t>стен и потолка</w:t>
      </w:r>
      <w:r w:rsidR="009532E2" w:rsidRPr="009532E2">
        <w:rPr>
          <w:lang w:eastAsia="en-US"/>
        </w:rPr>
        <w:t xml:space="preserve">) </w:t>
      </w:r>
      <w:r w:rsidR="00ED1653" w:rsidRPr="009532E2">
        <w:rPr>
          <w:lang w:eastAsia="en-US"/>
        </w:rPr>
        <w:t>= 0</w:t>
      </w:r>
      <w:r w:rsidR="009532E2">
        <w:rPr>
          <w:lang w:eastAsia="en-US"/>
        </w:rPr>
        <w:t>.4</w:t>
      </w:r>
    </w:p>
    <w:p w:rsidR="00ED1653" w:rsidRDefault="007F6E14" w:rsidP="009532E2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103" type="#_x0000_t75" style="width:12.75pt;height:12pt">
            <v:imagedata r:id="rId71" o:title=""/>
          </v:shape>
        </w:pict>
      </w:r>
      <w:r w:rsidR="009532E2">
        <w:rPr>
          <w:lang w:eastAsia="en-US"/>
        </w:rPr>
        <w:t xml:space="preserve"> (</w:t>
      </w:r>
      <w:r w:rsidR="00ED1653" w:rsidRPr="009532E2">
        <w:rPr>
          <w:lang w:eastAsia="en-US"/>
        </w:rPr>
        <w:t>пола</w:t>
      </w:r>
      <w:r w:rsidR="009532E2" w:rsidRPr="009532E2">
        <w:rPr>
          <w:lang w:eastAsia="en-US"/>
        </w:rPr>
        <w:t xml:space="preserve">) </w:t>
      </w:r>
      <w:r w:rsidR="00ED1653" w:rsidRPr="009532E2">
        <w:rPr>
          <w:lang w:eastAsia="en-US"/>
        </w:rPr>
        <w:t>= 0</w:t>
      </w:r>
      <w:r w:rsidR="009532E2">
        <w:rPr>
          <w:lang w:eastAsia="en-US"/>
        </w:rPr>
        <w:t>.0</w:t>
      </w:r>
      <w:r w:rsidR="00ED1653" w:rsidRPr="009532E2">
        <w:rPr>
          <w:lang w:eastAsia="en-US"/>
        </w:rPr>
        <w:t>2</w:t>
      </w:r>
    </w:p>
    <w:p w:rsidR="009532E2" w:rsidRPr="009532E2" w:rsidRDefault="009532E2" w:rsidP="009532E2">
      <w:pPr>
        <w:ind w:firstLine="709"/>
        <w:rPr>
          <w:lang w:eastAsia="en-US"/>
        </w:rPr>
      </w:pPr>
    </w:p>
    <w:p w:rsidR="00ED1653" w:rsidRPr="009532E2" w:rsidRDefault="007F6E14" w:rsidP="009532E2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4" type="#_x0000_t75" style="width:257.25pt;height:18.75pt">
            <v:imagedata r:id="rId74" o:title=""/>
          </v:shape>
        </w:pict>
      </w:r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ED1653" w:rsidP="009532E2">
      <w:pPr>
        <w:ind w:firstLine="709"/>
        <w:rPr>
          <w:lang w:eastAsia="en-US"/>
        </w:rPr>
      </w:pPr>
      <w:r w:rsidRPr="009532E2">
        <w:rPr>
          <w:lang w:eastAsia="en-US"/>
        </w:rPr>
        <w:t>Ожидаемое снижение шума</w:t>
      </w:r>
      <w:r w:rsidR="009532E2" w:rsidRPr="009532E2">
        <w:rPr>
          <w:lang w:eastAsia="en-US"/>
        </w:rPr>
        <w:t xml:space="preserve">: </w:t>
      </w:r>
      <w:r w:rsidR="007F6E14">
        <w:rPr>
          <w:position w:val="-12"/>
          <w:lang w:eastAsia="en-US"/>
        </w:rPr>
        <w:pict>
          <v:shape id="_x0000_i1105" type="#_x0000_t75" style="width:183.75pt;height:18pt">
            <v:imagedata r:id="rId75" o:title=""/>
          </v:shape>
        </w:pict>
      </w:r>
      <w:r w:rsidRPr="009532E2">
        <w:rPr>
          <w:lang w:eastAsia="en-US"/>
        </w:rPr>
        <w:t xml:space="preserve"> дБ </w:t>
      </w:r>
      <w:r w:rsidR="007F6E14">
        <w:rPr>
          <w:position w:val="-6"/>
          <w:lang w:eastAsia="en-US"/>
        </w:rPr>
        <w:pict>
          <v:shape id="_x0000_i1106" type="#_x0000_t75" style="width:32.25pt;height:15pt">
            <v:imagedata r:id="rId76" o:title=""/>
          </v:shape>
        </w:pict>
      </w:r>
      <w:r w:rsidRPr="009532E2">
        <w:rPr>
          <w:lang w:eastAsia="en-US"/>
        </w:rPr>
        <w:t>дБ</w:t>
      </w:r>
      <w:r w:rsidR="009532E2" w:rsidRPr="009532E2">
        <w:rPr>
          <w:lang w:eastAsia="en-US"/>
        </w:rPr>
        <w:t>.</w:t>
      </w:r>
    </w:p>
    <w:p w:rsidR="009532E2" w:rsidRDefault="00ED1653" w:rsidP="009532E2">
      <w:pPr>
        <w:ind w:firstLine="709"/>
        <w:rPr>
          <w:lang w:eastAsia="en-US"/>
        </w:rPr>
      </w:pPr>
      <w:r w:rsidRPr="009532E2">
        <w:rPr>
          <w:lang w:eastAsia="en-US"/>
        </w:rPr>
        <w:t>Следовательно, подобранные параметры звукопоглотительных конструкций вполне обеспечивают снижение шума до допустимого значения</w:t>
      </w:r>
      <w:r w:rsidR="00AA771F" w:rsidRPr="009532E2">
        <w:rPr>
          <w:lang w:eastAsia="en-US"/>
        </w:rPr>
        <w:t xml:space="preserve"> с запасом в меньшую сторону</w:t>
      </w:r>
      <w:r w:rsidR="009532E2" w:rsidRPr="009532E2">
        <w:rPr>
          <w:lang w:eastAsia="en-US"/>
        </w:rPr>
        <w:t>.</w:t>
      </w:r>
    </w:p>
    <w:p w:rsidR="009532E2" w:rsidRPr="009532E2" w:rsidRDefault="009D7957" w:rsidP="009D7957">
      <w:pPr>
        <w:pStyle w:val="2"/>
      </w:pPr>
      <w:r>
        <w:br w:type="page"/>
      </w:r>
      <w:bookmarkStart w:id="8" w:name="_Toc270730030"/>
      <w:r w:rsidR="00AA771F" w:rsidRPr="009532E2">
        <w:lastRenderedPageBreak/>
        <w:t>С</w:t>
      </w:r>
      <w:r w:rsidR="00ED1653" w:rsidRPr="009532E2">
        <w:t>хема пожароэвакуации и оснастка помещение средствами пожаропредупреждения и пожаротушения</w:t>
      </w:r>
      <w:bookmarkEnd w:id="8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ED1653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Производственное помещение, в котором производится настройка радиоаппаратуры представляет собой пожароопасное помещение, </w:t>
      </w:r>
      <w:r w:rsidR="009532E2">
        <w:rPr>
          <w:lang w:eastAsia="en-US"/>
        </w:rPr>
        <w:t>т.к</w:t>
      </w:r>
      <w:r w:rsidR="009532E2" w:rsidRPr="009532E2">
        <w:rPr>
          <w:lang w:eastAsia="en-US"/>
        </w:rPr>
        <w:t xml:space="preserve"> </w:t>
      </w:r>
      <w:r w:rsidRPr="009532E2">
        <w:rPr>
          <w:lang w:eastAsia="en-US"/>
        </w:rPr>
        <w:t>в нем постоянно работают радиоприборы, питающиеся от электрической сети</w:t>
      </w:r>
      <w:r w:rsidR="00FD738F" w:rsidRPr="009532E2">
        <w:rPr>
          <w:lang w:eastAsia="en-US"/>
        </w:rPr>
        <w:t>, повышение напряжения в которой может привести к возгоранию</w:t>
      </w:r>
      <w:r w:rsidR="009532E2" w:rsidRPr="009532E2">
        <w:rPr>
          <w:lang w:eastAsia="en-US"/>
        </w:rPr>
        <w:t xml:space="preserve">. </w:t>
      </w:r>
      <w:r w:rsidR="00FD738F" w:rsidRPr="009532E2">
        <w:rPr>
          <w:lang w:eastAsia="en-US"/>
        </w:rPr>
        <w:t>Также следует учесть, что конденсаторы после выключения напряжения сохраняют электрический заряд</w:t>
      </w:r>
      <w:r w:rsidR="009532E2">
        <w:rPr>
          <w:lang w:eastAsia="en-US"/>
        </w:rPr>
        <w:t xml:space="preserve"> (</w:t>
      </w:r>
      <w:r w:rsidR="00FD738F" w:rsidRPr="009532E2">
        <w:rPr>
          <w:lang w:eastAsia="en-US"/>
        </w:rPr>
        <w:t>если конденсаторы высокоомны, то заряд сохраняется продолжительное время</w:t>
      </w:r>
      <w:r w:rsidR="009532E2" w:rsidRPr="009532E2">
        <w:rPr>
          <w:lang w:eastAsia="en-US"/>
        </w:rPr>
        <w:t xml:space="preserve">). </w:t>
      </w:r>
      <w:r w:rsidR="00FD738F" w:rsidRPr="009532E2">
        <w:rPr>
          <w:lang w:eastAsia="en-US"/>
        </w:rPr>
        <w:t>Кроме того, электролитические конденсаторы при превышении на них рабочего напряжения могут взрываться, взрываться также могут полупроводниковые диоды, если проходящий через них ток значительно превышает допустимый</w:t>
      </w:r>
      <w:r w:rsidR="009532E2" w:rsidRPr="009532E2">
        <w:rPr>
          <w:lang w:eastAsia="en-US"/>
        </w:rPr>
        <w:t xml:space="preserve">. </w:t>
      </w:r>
      <w:r w:rsidR="00FD738F" w:rsidRPr="009532E2">
        <w:rPr>
          <w:lang w:eastAsia="en-US"/>
        </w:rPr>
        <w:t>Все вышеперечисленные случаи могут привести к пожару</w:t>
      </w:r>
      <w:r w:rsidR="009532E2" w:rsidRPr="009532E2">
        <w:rPr>
          <w:lang w:eastAsia="en-US"/>
        </w:rPr>
        <w:t>.</w:t>
      </w:r>
    </w:p>
    <w:p w:rsidR="009532E2" w:rsidRDefault="00FD738F" w:rsidP="009532E2">
      <w:pPr>
        <w:ind w:firstLine="709"/>
        <w:rPr>
          <w:lang w:eastAsia="en-US"/>
        </w:rPr>
      </w:pPr>
      <w:r w:rsidRPr="009532E2">
        <w:rPr>
          <w:lang w:eastAsia="en-US"/>
        </w:rPr>
        <w:t>Для предотвращения таких ситуаций все электроприборы, используемые в производственном помещении должны располагаться на столах, выполненных из токонепроводящих материалов</w:t>
      </w:r>
      <w:r w:rsidR="009532E2" w:rsidRPr="009532E2">
        <w:rPr>
          <w:lang w:eastAsia="en-US"/>
        </w:rPr>
        <w:t xml:space="preserve">. </w:t>
      </w:r>
      <w:r w:rsidR="00764E1E" w:rsidRPr="009532E2">
        <w:rPr>
          <w:lang w:eastAsia="en-US"/>
        </w:rPr>
        <w:t>Столы должны иметь полки для размещения контрольно-измерительной аппаратуры и источников питания, оборудованы отдельными электрощитками с общим выключателем, сигнальной лампой</w:t>
      </w:r>
      <w:r w:rsidR="009532E2">
        <w:rPr>
          <w:lang w:eastAsia="en-US"/>
        </w:rPr>
        <w:t xml:space="preserve"> (</w:t>
      </w:r>
      <w:r w:rsidR="00764E1E" w:rsidRPr="009532E2">
        <w:rPr>
          <w:lang w:eastAsia="en-US"/>
        </w:rPr>
        <w:t>или вольтметром</w:t>
      </w:r>
      <w:r w:rsidR="009532E2" w:rsidRPr="009532E2">
        <w:rPr>
          <w:lang w:eastAsia="en-US"/>
        </w:rPr>
        <w:t>),</w:t>
      </w:r>
      <w:r w:rsidR="00764E1E" w:rsidRPr="009532E2">
        <w:rPr>
          <w:lang w:eastAsia="en-US"/>
        </w:rPr>
        <w:t xml:space="preserve"> утопленными штепсельными гнездами и шиной защитного заземления</w:t>
      </w:r>
      <w:r w:rsidR="009532E2">
        <w:rPr>
          <w:lang w:eastAsia="en-US"/>
        </w:rPr>
        <w:t xml:space="preserve"> (</w:t>
      </w:r>
      <w:r w:rsidR="00764E1E" w:rsidRPr="009532E2">
        <w:rPr>
          <w:lang w:eastAsia="en-US"/>
        </w:rPr>
        <w:t>зануления</w:t>
      </w:r>
      <w:r w:rsidR="009532E2" w:rsidRPr="009532E2">
        <w:rPr>
          <w:lang w:eastAsia="en-US"/>
        </w:rPr>
        <w:t xml:space="preserve">) </w:t>
      </w:r>
      <w:r w:rsidR="00764E1E" w:rsidRPr="009532E2">
        <w:rPr>
          <w:lang w:eastAsia="en-US"/>
        </w:rPr>
        <w:t>с винтовыми зажимами, а также встроенными предохранителями</w:t>
      </w:r>
      <w:r w:rsidR="009532E2" w:rsidRPr="009532E2">
        <w:rPr>
          <w:lang w:eastAsia="en-US"/>
        </w:rPr>
        <w:t>.</w:t>
      </w:r>
    </w:p>
    <w:p w:rsidR="009532E2" w:rsidRDefault="003C1768" w:rsidP="009532E2">
      <w:pPr>
        <w:ind w:firstLine="709"/>
        <w:rPr>
          <w:lang w:eastAsia="en-US"/>
        </w:rPr>
      </w:pPr>
      <w:r w:rsidRPr="009532E2">
        <w:rPr>
          <w:lang w:eastAsia="en-US"/>
        </w:rPr>
        <w:t>Все ЛВЖ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если таковые имеются</w:t>
      </w:r>
      <w:r w:rsidR="009532E2" w:rsidRPr="009532E2">
        <w:rPr>
          <w:lang w:eastAsia="en-US"/>
        </w:rPr>
        <w:t xml:space="preserve">) </w:t>
      </w:r>
      <w:r w:rsidRPr="009532E2">
        <w:rPr>
          <w:lang w:eastAsia="en-US"/>
        </w:rPr>
        <w:t>должны храниться в посуде с герметическими крышками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пробками</w:t>
      </w:r>
      <w:r w:rsidR="009532E2" w:rsidRPr="009532E2">
        <w:rPr>
          <w:lang w:eastAsia="en-US"/>
        </w:rPr>
        <w:t xml:space="preserve">). </w:t>
      </w:r>
      <w:r w:rsidR="00576B0F" w:rsidRPr="009532E2">
        <w:rPr>
          <w:lang w:eastAsia="en-US"/>
        </w:rPr>
        <w:t>По возможности, нужно использовать как можно меньше пожароопасных материалов</w:t>
      </w:r>
      <w:r w:rsidR="009532E2" w:rsidRPr="009532E2">
        <w:rPr>
          <w:lang w:eastAsia="en-US"/>
        </w:rPr>
        <w:t>.</w:t>
      </w:r>
    </w:p>
    <w:p w:rsidR="009532E2" w:rsidRDefault="003C1768" w:rsidP="009532E2">
      <w:pPr>
        <w:ind w:firstLine="709"/>
        <w:rPr>
          <w:lang w:eastAsia="en-US"/>
        </w:rPr>
      </w:pPr>
      <w:r w:rsidRPr="009532E2">
        <w:rPr>
          <w:lang w:eastAsia="en-US"/>
        </w:rPr>
        <w:t>Помимо вышеперечисленных мер предотвращения пожара, производственное помещение оснастим следующими средствами</w:t>
      </w:r>
      <w:r w:rsidR="009532E2" w:rsidRPr="009532E2">
        <w:rPr>
          <w:lang w:eastAsia="en-US"/>
        </w:rPr>
        <w:t>:</w:t>
      </w:r>
    </w:p>
    <w:p w:rsidR="009532E2" w:rsidRDefault="003C1768" w:rsidP="009532E2">
      <w:pPr>
        <w:ind w:firstLine="709"/>
        <w:rPr>
          <w:lang w:eastAsia="en-US"/>
        </w:rPr>
      </w:pPr>
      <w:r w:rsidRPr="009532E2">
        <w:rPr>
          <w:lang w:eastAsia="en-US"/>
        </w:rPr>
        <w:t>Автоматический комбинированный извещатель типа КИ-1, имеющий чувствительный элемент</w:t>
      </w:r>
      <w:r w:rsidR="0009590B" w:rsidRPr="009532E2">
        <w:rPr>
          <w:lang w:eastAsia="en-US"/>
        </w:rPr>
        <w:t xml:space="preserve"> в виде ионизационной камеры</w:t>
      </w:r>
      <w:r w:rsidR="009532E2">
        <w:rPr>
          <w:lang w:eastAsia="en-US"/>
        </w:rPr>
        <w:t xml:space="preserve"> (</w:t>
      </w:r>
      <w:r w:rsidR="0009590B" w:rsidRPr="009532E2">
        <w:rPr>
          <w:lang w:eastAsia="en-US"/>
        </w:rPr>
        <w:t>реагирует на дым</w:t>
      </w:r>
      <w:r w:rsidR="009532E2" w:rsidRPr="009532E2">
        <w:rPr>
          <w:lang w:eastAsia="en-US"/>
        </w:rPr>
        <w:t xml:space="preserve">) </w:t>
      </w:r>
      <w:r w:rsidR="0009590B" w:rsidRPr="009532E2">
        <w:rPr>
          <w:lang w:eastAsia="en-US"/>
        </w:rPr>
        <w:t>и терморезисторы</w:t>
      </w:r>
      <w:r w:rsidR="009532E2">
        <w:rPr>
          <w:lang w:eastAsia="en-US"/>
        </w:rPr>
        <w:t xml:space="preserve"> (</w:t>
      </w:r>
      <w:r w:rsidR="0009590B" w:rsidRPr="009532E2">
        <w:rPr>
          <w:lang w:eastAsia="en-US"/>
        </w:rPr>
        <w:t>реагируют на повышение температуры</w:t>
      </w:r>
      <w:r w:rsidR="009532E2" w:rsidRPr="009532E2">
        <w:rPr>
          <w:lang w:eastAsia="en-US"/>
        </w:rPr>
        <w:t xml:space="preserve">). </w:t>
      </w:r>
      <w:r w:rsidR="0009590B" w:rsidRPr="009532E2">
        <w:rPr>
          <w:lang w:eastAsia="en-US"/>
        </w:rPr>
        <w:t xml:space="preserve">Расчетная площадь </w:t>
      </w:r>
      <w:r w:rsidR="0009590B" w:rsidRPr="009532E2">
        <w:rPr>
          <w:lang w:eastAsia="en-US"/>
        </w:rPr>
        <w:lastRenderedPageBreak/>
        <w:t>обслуживания</w:t>
      </w:r>
      <w:r w:rsidRPr="009532E2">
        <w:rPr>
          <w:lang w:eastAsia="en-US"/>
        </w:rPr>
        <w:t xml:space="preserve"> до 100 </w:t>
      </w:r>
      <w:r w:rsidR="007F6E14">
        <w:rPr>
          <w:position w:val="-6"/>
          <w:lang w:eastAsia="en-US"/>
        </w:rPr>
        <w:pict>
          <v:shape id="_x0000_i1107" type="#_x0000_t75" style="width:18pt;height:17.25pt">
            <v:imagedata r:id="rId9" o:title=""/>
          </v:shape>
        </w:pict>
      </w:r>
      <w:r w:rsidR="009532E2" w:rsidRPr="009532E2">
        <w:rPr>
          <w:lang w:eastAsia="en-US"/>
        </w:rPr>
        <w:t xml:space="preserve">. </w:t>
      </w:r>
      <w:r w:rsidR="0009590B" w:rsidRPr="009532E2">
        <w:rPr>
          <w:lang w:eastAsia="en-US"/>
        </w:rPr>
        <w:t>Температура срабатывания 50-80°С</w:t>
      </w:r>
      <w:r w:rsidR="009532E2" w:rsidRPr="009532E2">
        <w:rPr>
          <w:lang w:eastAsia="en-US"/>
        </w:rPr>
        <w:t xml:space="preserve">. </w:t>
      </w:r>
      <w:r w:rsidR="00576B0F" w:rsidRPr="009532E2">
        <w:rPr>
          <w:lang w:eastAsia="en-US"/>
        </w:rPr>
        <w:t>Извещатель</w:t>
      </w:r>
      <w:r w:rsidR="009532E2">
        <w:rPr>
          <w:lang w:eastAsia="en-US"/>
        </w:rPr>
        <w:t xml:space="preserve"> (</w:t>
      </w:r>
      <w:r w:rsidR="00576B0F" w:rsidRPr="009532E2">
        <w:rPr>
          <w:lang w:eastAsia="en-US"/>
        </w:rPr>
        <w:t>на рисунке 2 связь схематическая</w:t>
      </w:r>
      <w:r w:rsidR="009532E2" w:rsidRPr="009532E2">
        <w:rPr>
          <w:lang w:eastAsia="en-US"/>
        </w:rPr>
        <w:t xml:space="preserve">) </w:t>
      </w:r>
      <w:r w:rsidR="006A5083" w:rsidRPr="009532E2">
        <w:rPr>
          <w:lang w:eastAsia="en-US"/>
        </w:rPr>
        <w:t>соединен с пунктом управления пожарной сигнализации</w:t>
      </w:r>
      <w:r w:rsidR="009532E2">
        <w:rPr>
          <w:lang w:eastAsia="en-US"/>
        </w:rPr>
        <w:t xml:space="preserve"> (</w:t>
      </w:r>
      <w:r w:rsidR="006A5083" w:rsidRPr="009532E2">
        <w:rPr>
          <w:lang w:eastAsia="en-US"/>
        </w:rPr>
        <w:t>ПУ</w:t>
      </w:r>
      <w:r w:rsidR="009532E2" w:rsidRPr="009532E2">
        <w:rPr>
          <w:lang w:eastAsia="en-US"/>
        </w:rPr>
        <w:t>).</w:t>
      </w:r>
    </w:p>
    <w:p w:rsidR="009532E2" w:rsidRDefault="0009590B" w:rsidP="009532E2">
      <w:pPr>
        <w:ind w:firstLine="709"/>
        <w:rPr>
          <w:lang w:eastAsia="en-US"/>
        </w:rPr>
      </w:pPr>
      <w:r w:rsidRPr="009532E2">
        <w:rPr>
          <w:lang w:eastAsia="en-US"/>
        </w:rPr>
        <w:t>Ручной углекислотный огнетушитель типа ОУ-5 емкостью 5 л, который предназначен для тушения различных материалов и установок напряжением до 1000 В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 xml:space="preserve">Продолжительность действия огнетушителя 35 с, дальность струи </w:t>
      </w:r>
      <w:r w:rsidR="009532E2">
        <w:rPr>
          <w:lang w:eastAsia="en-US"/>
        </w:rPr>
        <w:t>2.9</w:t>
      </w:r>
      <w:r w:rsidRPr="009532E2">
        <w:rPr>
          <w:lang w:eastAsia="en-US"/>
        </w:rPr>
        <w:t xml:space="preserve"> м</w:t>
      </w:r>
      <w:r w:rsidR="009532E2" w:rsidRPr="009532E2">
        <w:rPr>
          <w:lang w:eastAsia="en-US"/>
        </w:rPr>
        <w:t>.</w:t>
      </w:r>
    </w:p>
    <w:p w:rsidR="009532E2" w:rsidRDefault="0009590B" w:rsidP="009532E2">
      <w:pPr>
        <w:ind w:firstLine="709"/>
        <w:rPr>
          <w:lang w:eastAsia="en-US"/>
        </w:rPr>
      </w:pPr>
      <w:r w:rsidRPr="009532E2">
        <w:rPr>
          <w:lang w:eastAsia="en-US"/>
        </w:rPr>
        <w:t xml:space="preserve">Пожарный кран, предназначен для тушения пожара водой, устанавливается на высоте 1,35 м от пола, оборудован пожарным рукавом 10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20 м и пожарным стволом</w:t>
      </w:r>
      <w:r w:rsidR="009532E2" w:rsidRPr="009532E2">
        <w:rPr>
          <w:lang w:eastAsia="en-US"/>
        </w:rPr>
        <w:t>.</w:t>
      </w:r>
    </w:p>
    <w:p w:rsidR="009532E2" w:rsidRDefault="009B42D5" w:rsidP="009532E2">
      <w:pPr>
        <w:ind w:firstLine="709"/>
        <w:rPr>
          <w:lang w:eastAsia="en-US"/>
        </w:rPr>
      </w:pPr>
      <w:r w:rsidRPr="009532E2">
        <w:rPr>
          <w:lang w:eastAsia="en-US"/>
        </w:rPr>
        <w:t>Ящик с песком объемом 1% от общего объема помещения</w:t>
      </w:r>
      <w:r w:rsidR="009532E2" w:rsidRPr="009532E2">
        <w:rPr>
          <w:lang w:eastAsia="en-US"/>
        </w:rPr>
        <w:t xml:space="preserve">; </w:t>
      </w:r>
      <w:r w:rsidRPr="009532E2">
        <w:rPr>
          <w:lang w:eastAsia="en-US"/>
        </w:rPr>
        <w:t xml:space="preserve">в нашем случае объем ящика с песком составляет 1,2 </w:t>
      </w:r>
      <w:r w:rsidR="007F6E14">
        <w:rPr>
          <w:position w:val="-6"/>
          <w:lang w:eastAsia="en-US"/>
        </w:rPr>
        <w:pict>
          <v:shape id="_x0000_i1108" type="#_x0000_t75" style="width:18pt;height:17.25pt">
            <v:imagedata r:id="rId11" o:title=""/>
          </v:shape>
        </w:pict>
      </w:r>
      <w:r w:rsidR="009532E2" w:rsidRPr="009532E2">
        <w:rPr>
          <w:lang w:eastAsia="en-US"/>
        </w:rPr>
        <w:t xml:space="preserve">. </w:t>
      </w:r>
      <w:r w:rsidR="00576B0F" w:rsidRPr="009532E2">
        <w:rPr>
          <w:lang w:eastAsia="en-US"/>
        </w:rPr>
        <w:t>Ящик</w:t>
      </w:r>
      <w:r w:rsidRPr="009532E2">
        <w:rPr>
          <w:lang w:eastAsia="en-US"/>
        </w:rPr>
        <w:t xml:space="preserve"> должен быть оснащен совковой лопатой и иметь удобную конструкцию</w:t>
      </w:r>
      <w:r w:rsidR="009532E2" w:rsidRPr="009532E2">
        <w:rPr>
          <w:lang w:eastAsia="en-US"/>
        </w:rPr>
        <w:t>.</w:t>
      </w:r>
    </w:p>
    <w:p w:rsidR="009532E2" w:rsidRDefault="00942755" w:rsidP="009532E2">
      <w:pPr>
        <w:ind w:firstLine="709"/>
        <w:rPr>
          <w:lang w:eastAsia="en-US"/>
        </w:rPr>
      </w:pPr>
      <w:r w:rsidRPr="009532E2">
        <w:rPr>
          <w:lang w:eastAsia="en-US"/>
        </w:rPr>
        <w:t>Организационные мероприятия по пожарной безопасности</w:t>
      </w:r>
      <w:r w:rsidR="009532E2" w:rsidRPr="009532E2">
        <w:rPr>
          <w:lang w:eastAsia="en-US"/>
        </w:rPr>
        <w:t>:</w:t>
      </w:r>
    </w:p>
    <w:p w:rsidR="009532E2" w:rsidRDefault="00942755" w:rsidP="009532E2">
      <w:pPr>
        <w:ind w:firstLine="709"/>
        <w:rPr>
          <w:lang w:eastAsia="en-US"/>
        </w:rPr>
      </w:pPr>
      <w:r w:rsidRPr="009532E2">
        <w:rPr>
          <w:lang w:eastAsia="en-US"/>
        </w:rPr>
        <w:t>Инструктажи по технике противопожарной безопасности дополненные плакатами наглядной агитации</w:t>
      </w:r>
      <w:r w:rsidR="009532E2" w:rsidRPr="009532E2">
        <w:rPr>
          <w:lang w:eastAsia="en-US"/>
        </w:rPr>
        <w:t>;</w:t>
      </w:r>
    </w:p>
    <w:p w:rsidR="009532E2" w:rsidRDefault="00942755" w:rsidP="009532E2">
      <w:pPr>
        <w:ind w:firstLine="709"/>
        <w:rPr>
          <w:lang w:eastAsia="en-US"/>
        </w:rPr>
      </w:pPr>
      <w:r w:rsidRPr="009532E2">
        <w:rPr>
          <w:lang w:eastAsia="en-US"/>
        </w:rPr>
        <w:t>Периодический контроль состояния электропроводки и изоляции</w:t>
      </w:r>
      <w:r w:rsidR="009532E2" w:rsidRPr="009532E2">
        <w:rPr>
          <w:lang w:eastAsia="en-US"/>
        </w:rPr>
        <w:t>;</w:t>
      </w:r>
    </w:p>
    <w:p w:rsidR="009532E2" w:rsidRDefault="00942755" w:rsidP="009532E2">
      <w:pPr>
        <w:ind w:firstLine="709"/>
        <w:rPr>
          <w:lang w:eastAsia="en-US"/>
        </w:rPr>
      </w:pPr>
      <w:r w:rsidRPr="009532E2">
        <w:rPr>
          <w:lang w:eastAsia="en-US"/>
        </w:rPr>
        <w:t>Запрет курения в неположенных местах</w:t>
      </w:r>
      <w:r w:rsidR="009532E2" w:rsidRPr="009532E2">
        <w:rPr>
          <w:lang w:eastAsia="en-US"/>
        </w:rPr>
        <w:t>.</w:t>
      </w:r>
    </w:p>
    <w:p w:rsidR="009532E2" w:rsidRDefault="00942755" w:rsidP="009532E2">
      <w:pPr>
        <w:ind w:firstLine="709"/>
        <w:rPr>
          <w:lang w:eastAsia="en-US"/>
        </w:rPr>
      </w:pPr>
      <w:r w:rsidRPr="009532E2">
        <w:rPr>
          <w:lang w:eastAsia="en-US"/>
        </w:rPr>
        <w:t>Расстояние от наиболее удаленного рабочего места до эвакуационного выхода не превышает 25 метров, поэтому для нашего случая допустима проектировка одного эвакуационного выхода</w:t>
      </w:r>
      <w:r w:rsidR="009532E2">
        <w:rPr>
          <w:lang w:eastAsia="en-US"/>
        </w:rPr>
        <w:t xml:space="preserve"> (</w:t>
      </w:r>
      <w:r w:rsidRPr="009532E2">
        <w:rPr>
          <w:lang w:eastAsia="en-US"/>
        </w:rPr>
        <w:t>двери шириной 0</w:t>
      </w:r>
      <w:r w:rsidR="009532E2">
        <w:rPr>
          <w:lang w:eastAsia="en-US"/>
        </w:rPr>
        <w:t>.8</w:t>
      </w:r>
      <w:r w:rsidRPr="009532E2">
        <w:rPr>
          <w:lang w:eastAsia="en-US"/>
        </w:rPr>
        <w:t xml:space="preserve"> м</w:t>
      </w:r>
      <w:r w:rsidR="009532E2" w:rsidRPr="009532E2">
        <w:rPr>
          <w:lang w:eastAsia="en-US"/>
        </w:rPr>
        <w:t xml:space="preserve">). </w:t>
      </w:r>
      <w:r w:rsidRPr="009532E2">
        <w:rPr>
          <w:lang w:eastAsia="en-US"/>
        </w:rPr>
        <w:t>Примерная схема пожароэвакуации приведена на рисунке 2</w:t>
      </w:r>
      <w:r w:rsidR="009532E2" w:rsidRPr="009532E2">
        <w:rPr>
          <w:lang w:eastAsia="en-US"/>
        </w:rPr>
        <w:t>.</w:t>
      </w:r>
    </w:p>
    <w:p w:rsidR="00942755" w:rsidRPr="009532E2" w:rsidRDefault="00C17A4E" w:rsidP="009532E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7F6E14">
        <w:rPr>
          <w:noProof/>
        </w:rPr>
        <w:lastRenderedPageBreak/>
        <w:pict>
          <v:group id="_x0000_s1094" style="position:absolute;left:0;text-align:left;margin-left:3.35pt;margin-top:74.7pt;width:450pt;height:441pt;z-index:251659776;mso-position-vertical-relative:page" coordorigin="1854,1467" coordsize="9000,8820">
            <v:line id="_x0000_s1095" style="position:absolute" from="4014,2727" to="8874,2727" strokeweight="2pt"/>
            <v:line id="_x0000_s1096" style="position:absolute" from="4014,2727" to="4014,7767" strokeweight="2pt"/>
            <v:line id="_x0000_s1097" style="position:absolute" from="8874,2727" to="8874,9027" strokeweight="2pt"/>
            <v:line id="_x0000_s1098" style="position:absolute" from="4014,7767" to="5634,7767" strokeweight="2pt"/>
            <v:line id="_x0000_s1099" style="position:absolute;flip:x" from="6714,7767" to="8874,7767" strokeweight="2pt"/>
            <v:line id="_x0000_s1100" style="position:absolute;flip:x" from="5994,7767" to="6714,8307" strokeweight="2pt"/>
            <v:line id="_x0000_s1101" style="position:absolute" from="8874,7767" to="10134,7767">
              <v:stroke dashstyle="dash"/>
            </v:line>
            <v:line id="_x0000_s1102" style="position:absolute;flip:x" from="2754,7767" to="4014,7767" strokeweight="2pt"/>
            <v:line id="_x0000_s1103" style="position:absolute;flip:x" from="4554,9027" to="8874,9027" strokeweight="2pt"/>
            <v:line id="_x0000_s1104" style="position:absolute;flip:x" from="2754,9027" to="3474,9027" strokeweight="2pt"/>
            <v:line id="_x0000_s1105" style="position:absolute;flip:x" from="3834,9027" to="4554,9567" strokeweight="2pt"/>
            <v:line id="_x0000_s1106" style="position:absolute" from="8874,9027" to="10134,9027">
              <v:stroke dashstyle="dash"/>
            </v:line>
            <v:line id="_x0000_s1107" style="position:absolute" from="9954,7767" to="9954,9027">
              <v:stroke startarrow="open" startarrowwidth="narrow" startarrowlength="long" endarrow="open" endarrowwidth="narrow" endarrowlength="long"/>
            </v:line>
            <v:rect id="_x0000_s1108" style="position:absolute;left:5634;top:2727;width:1440;height:180"/>
            <v:rect id="_x0000_s1109" style="position:absolute;left:8694;top:4347;width:180;height:1440"/>
            <v:line id="_x0000_s1110" style="position:absolute" from="8874,5787" to="9414,5787">
              <v:stroke dashstyle="dash"/>
            </v:line>
            <v:line id="_x0000_s1111" style="position:absolute" from="8874,4347" to="9414,4347">
              <v:stroke dashstyle="dash"/>
            </v:line>
            <v:line id="_x0000_s1112" style="position:absolute" from="9054,4347" to="9054,5787">
              <v:stroke startarrow="open" startarrowwidth="narrow" startarrowlength="long" endarrow="open" endarrowwidth="narrow" endarrowlength="long"/>
            </v:line>
            <v:rect id="_x0000_s1113" style="position:absolute;left:4734;top:3447;width:1080;height:360" fillcolor="#eaeaea" strokeweight="1pt">
              <v:fill rotate="t"/>
            </v:rect>
            <v:oval id="_x0000_s1114" style="position:absolute;left:5094;top:5247;width:360;height:360"/>
            <v:oval id="_x0000_s1115" style="position:absolute;left:5094;top:3807;width:360;height:360"/>
            <v:oval id="_x0000_s1116" style="position:absolute;left:7254;top:6687;width:360;height:360"/>
            <v:oval id="_x0000_s1117" style="position:absolute;left:7254;top:3807;width:360;height:360"/>
            <v:line id="_x0000_s1118" style="position:absolute;flip:y" from="5814,2187" to="5814,3447">
              <v:stroke dashstyle="dash"/>
            </v:line>
            <v:line id="_x0000_s1119" style="position:absolute;flip:y" from="6894,2187" to="6894,3447">
              <v:stroke dashstyle="dash"/>
            </v:line>
            <v:line id="_x0000_s1120" style="position:absolute" from="5814,2367" to="6894,2367">
              <v:stroke startarrow="open" startarrowwidth="narrow" startarrowlength="long" endarrow="open" endarrowwidth="narrow" endarrowlength="long"/>
            </v:line>
            <v:rect id="_x0000_s1121" style="position:absolute;left:4734;top:4887;width:1080;height:360" fillcolor="#eaeaea" strokeweight="1pt">
              <v:fill rotate="t"/>
            </v:rect>
            <v:rect id="_x0000_s1122" style="position:absolute;left:6894;top:6327;width:1080;height:360" fillcolor="#eaeaea" strokeweight="1pt">
              <v:fill rotate="t"/>
            </v:rect>
            <v:rect id="_x0000_s1123" style="position:absolute;left:6894;top:4887;width:1080;height:360" fillcolor="#eaeaea" strokeweight="1pt">
              <v:fill rotate="t"/>
            </v:rect>
            <v:rect id="_x0000_s1124" style="position:absolute;left:6894;top:3447;width:1080;height:360" fillcolor="#eaeaea" strokeweight="1pt">
              <v:fill rotate="t"/>
            </v:rect>
            <v:oval id="_x0000_s1125" style="position:absolute;left:7254;top:5247;width:360;height:360"/>
            <v:line id="_x0000_s1126" style="position:absolute;flip:y" from="4014,1467" to="4014,2727">
              <v:stroke dashstyle="dash"/>
            </v:line>
            <v:line id="_x0000_s1127" style="position:absolute;flip:y" from="8874,1467" to="8874,2727">
              <v:stroke dashstyle="dash"/>
            </v:line>
            <v:line id="_x0000_s1128" style="position:absolute" from="4014,2007" to="8874,2007">
              <v:stroke startarrow="open" startarrowwidth="narrow" startarrowlength="long" endarrow="open" endarrowwidth="narrow" endarrowlength="long"/>
            </v:line>
            <v:line id="_x0000_s1129" style="position:absolute" from="3474,3807" to="4734,3807">
              <v:stroke dashstyle="dash"/>
            </v:line>
            <v:line id="_x0000_s1130" style="position:absolute" from="3474,4887" to="4734,4887">
              <v:stroke dashstyle="dash"/>
            </v:line>
            <v:line id="_x0000_s1131" style="position:absolute" from="3654,3807" to="3654,4887">
              <v:stroke startarrow="open" startarrowwidth="narrow" startarrowlength="long" endarrow="open" endarrowwidth="narrow" endarrowlength="long"/>
            </v:line>
            <v:group id="_x0000_s1132" style="position:absolute;left:4552;top:7409;width:363;height:360;rotation:90" coordorigin="3498,7434" coordsize="1443,1440">
              <v:rect id="_x0000_s1133" style="position:absolute;left:3498;top:7434;width:1440;height:1440" fillcolor="black" strokeweight="1.25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34" type="#_x0000_t6" style="position:absolute;left:3501;top:7434;width:1440;height:1440" strokeweight="1.25pt"/>
            </v:group>
            <v:group id="_x0000_s1135" style="position:absolute;left:5097;top:7407;width:357;height:360" coordorigin="6384,3834" coordsize="537,540">
              <v:oval id="_x0000_s1136" style="position:absolute;left:6384;top:3834;width:537;height:540" strokeweight="1.25pt"/>
              <v:oval id="_x0000_s1137" style="position:absolute;left:6564;top:4014;width:180;height:180" fillcolor="black"/>
            </v:group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138" type="#_x0000_t123" style="position:absolute;left:4014;top:7407;width:360;height:360" strokeweight="1.25pt"/>
            <v:group id="_x0000_s1139" style="position:absolute;left:4014;top:7947;width:360;height:360" coordorigin="3321,8154" coordsize="720,540">
              <v:rect id="_x0000_s1140" style="position:absolute;left:3321;top:8154;width:720;height:360" strokeweight="1.5pt"/>
              <v:line id="_x0000_s1141" style="position:absolute" from="3681,8514" to="3681,8694" strokeweight="1.5pt"/>
              <v:line id="_x0000_s1142" style="position:absolute" from="3501,8694" to="3861,8694" strokeweight="1.5pt"/>
            </v:group>
            <v:line id="_x0000_s1143" style="position:absolute" from="8874,2727" to="10134,2727">
              <v:stroke dashstyle="dash"/>
            </v:line>
            <v:line id="_x0000_s1144" style="position:absolute" from="9774,2727" to="9774,7767">
              <v:stroke startarrow="open" startarrowwidth="narrow" startarrowlength="long" endarrow="open" endarrowwidth="narrow" endarrowlength="long"/>
            </v:line>
            <v:line id="_x0000_s1145" style="position:absolute" from="5094,4347" to="5994,4347" strokeweight="2pt">
              <v:stroke endarrow="classic" endarrowwidth="wide" endarrowlength="long"/>
            </v:line>
            <v:line id="_x0000_s1146" style="position:absolute;flip:x" from="6714,4347" to="7794,4347" strokeweight="2pt">
              <v:stroke endarrow="classic" endarrowwidth="wide" endarrowlength="long"/>
            </v:line>
            <v:line id="_x0000_s1147" style="position:absolute" from="4914,5967" to="5814,5967" strokeweight="2pt">
              <v:stroke endarrow="classic" endarrowwidth="wide" endarrowlength="long"/>
            </v:line>
            <v:line id="_x0000_s1148" style="position:absolute;flip:x" from="6714,5967" to="7794,5967" strokeweight="2pt">
              <v:stroke endarrow="classic" endarrowwidth="wide" endarrowlength="long"/>
            </v:line>
            <v:line id="_x0000_s1149" style="position:absolute;flip:x" from="6714,7227" to="7794,7227" strokeweight="2pt">
              <v:stroke endarrow="classic" endarrowwidth="wide" endarrowlength="long"/>
            </v:line>
            <v:line id="_x0000_s1150" style="position:absolute" from="6354,4347" to="6354,7227" strokeweight="2pt">
              <v:stroke endarrow="classic" endarrowwidth="wide" endarrowlength="long"/>
            </v:line>
            <v:line id="_x0000_s1151" style="position:absolute;flip:x" from="5094,7587" to="6354,8487" strokeweight="2pt">
              <v:stroke endarrow="classic" endarrowwidth="wide" endarrowlength="long"/>
            </v:line>
            <v:line id="_x0000_s1152" style="position:absolute;flip:x" from="4194,8667" to="4734,8667" strokeweight="2pt">
              <v:stroke endarrow="classic" endarrowwidth="wide" endarrowlength="long"/>
            </v:line>
            <v:line id="_x0000_s1153" style="position:absolute;flip:x" from="3294,8847" to="4014,9387" strokeweight="2pt">
              <v:stroke endarrow="classic" endarrowwidth="wide" endarrowlength="long"/>
            </v:line>
            <v:line id="_x0000_s1154" style="position:absolute;flip:x y" from="2754,4347" to="4194,7407">
              <v:stroke dashstyle="longDash"/>
            </v:line>
            <v:line id="_x0000_s1155" style="position:absolute;flip:x y" from="2034,4527" to="4011,7770">
              <v:stroke dashstyle="longDash"/>
            </v:line>
            <v:oval id="_x0000_s1156" style="position:absolute;left:1854;top:3987;width:900;height:540" fillcolor="#eaeaea">
              <v:textbox style="mso-next-textbox:#_x0000_s1156">
                <w:txbxContent>
                  <w:p w:rsidR="006A5083" w:rsidRDefault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ПУ</w:t>
                    </w:r>
                  </w:p>
                </w:txbxContent>
              </v:textbox>
            </v:oval>
            <v:shape id="_x0000_s1157" type="#_x0000_t202" style="position:absolute;left:9774;top:4887;width:720;height:360" filled="f" stroked="f">
              <v:textbox style="mso-next-textbox:#_x0000_s1157">
                <w:txbxContent>
                  <w:p w:rsidR="006A5083" w:rsidRDefault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6 м</w:t>
                    </w:r>
                  </w:p>
                </w:txbxContent>
              </v:textbox>
            </v:shape>
            <v:shape id="_x0000_s1158" type="#_x0000_t202" style="position:absolute;left:9054;top:4707;width:900;height:360" filled="f" stroked="f">
              <v:textbox style="mso-next-textbox:#_x0000_s1158">
                <w:txbxContent>
                  <w:p w:rsidR="006A5083" w:rsidRDefault="006A5083" w:rsidP="009532E2">
                    <w:pPr>
                      <w:pStyle w:val="aff"/>
                    </w:pPr>
                    <w:r>
                      <w:t>1.5 м</w:t>
                    </w:r>
                  </w:p>
                </w:txbxContent>
              </v:textbox>
            </v:shape>
            <v:shape id="_x0000_s1159" type="#_x0000_t202" style="position:absolute;left:5994;top:2007;width:720;height:360" filled="f" stroked="f">
              <v:textbox style="mso-next-textbox:#_x0000_s1159">
                <w:txbxContent>
                  <w:p w:rsidR="006A5083" w:rsidRDefault="006A5083" w:rsidP="009532E2">
                    <w:pPr>
                      <w:pStyle w:val="aff"/>
                    </w:pPr>
                    <w:r>
                      <w:t>1 м</w:t>
                    </w:r>
                  </w:p>
                </w:txbxContent>
              </v:textbox>
            </v:shape>
            <v:shape id="_x0000_s1160" type="#_x0000_t202" style="position:absolute;left:5994;top:1647;width:720;height:360" filled="f" stroked="f">
              <v:textbox style="mso-next-textbox:#_x0000_s1160">
                <w:txbxContent>
                  <w:p w:rsidR="006A5083" w:rsidRDefault="006A5083" w:rsidP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5 м</w:t>
                    </w:r>
                  </w:p>
                </w:txbxContent>
              </v:textbox>
            </v:shape>
            <v:shape id="_x0000_s1161" type="#_x0000_t202" style="position:absolute;left:3114;top:3987;width:720;height:360" filled="f" stroked="f">
              <v:textbox style="mso-next-textbox:#_x0000_s1161">
                <w:txbxContent>
                  <w:p w:rsidR="006A5083" w:rsidRDefault="006A5083" w:rsidP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2 м</w:t>
                    </w:r>
                  </w:p>
                </w:txbxContent>
              </v:textbox>
            </v:shape>
            <v:line id="_x0000_s1162" style="position:absolute;flip:y" from="5634,7767" to="5634,9567">
              <v:stroke dashstyle="dash"/>
            </v:line>
            <v:line id="_x0000_s1163" style="position:absolute;flip:y" from="6714,7767" to="6714,9567">
              <v:stroke dashstyle="dash"/>
            </v:line>
            <v:line id="_x0000_s1164" style="position:absolute" from="5634,9387" to="6714,9387">
              <v:stroke startarrow="open" startarrowwidth="narrow" startarrowlength="long" endarrow="open" endarrowwidth="narrow" endarrowlength="long"/>
            </v:line>
            <v:shape id="_x0000_s1165" type="#_x0000_t202" style="position:absolute;left:5814;top:9027;width:900;height:360" filled="f" stroked="f">
              <v:textbox style="mso-next-textbox:#_x0000_s1165">
                <w:txbxContent>
                  <w:p w:rsidR="006A5083" w:rsidRDefault="006A5083" w:rsidP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0.8 м</w:t>
                    </w:r>
                  </w:p>
                </w:txbxContent>
              </v:textbox>
            </v:shape>
            <v:shape id="_x0000_s1166" type="#_x0000_t202" style="position:absolute;left:9954;top:8127;width:900;height:360" filled="f" stroked="f">
              <v:textbox style="mso-next-textbox:#_x0000_s1166">
                <w:txbxContent>
                  <w:p w:rsidR="006A5083" w:rsidRDefault="006A5083" w:rsidP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1.5 м</w:t>
                    </w:r>
                  </w:p>
                </w:txbxContent>
              </v:textbox>
            </v:shape>
            <v:line id="_x0000_s1167" style="position:absolute;flip:y" from="3474,9027" to="3474,10287">
              <v:stroke dashstyle="dash"/>
            </v:line>
            <v:line id="_x0000_s1168" style="position:absolute;flip:y" from="4554,9027" to="4554,10287">
              <v:stroke dashstyle="dash"/>
            </v:line>
            <v:line id="_x0000_s1169" style="position:absolute" from="3474,10107" to="4554,10107">
              <v:stroke startarrow="open" startarrowwidth="narrow" startarrowlength="long" endarrow="open" endarrowwidth="narrow" endarrowlength="long"/>
            </v:line>
            <v:shape id="_x0000_s1170" type="#_x0000_t202" style="position:absolute;left:3654;top:9747;width:900;height:360" filled="f" stroked="f">
              <v:textbox style="mso-next-textbox:#_x0000_s1170">
                <w:txbxContent>
                  <w:p w:rsidR="006A5083" w:rsidRDefault="006A5083" w:rsidP="006A5083">
                    <w:pPr>
                      <w:ind w:firstLine="709"/>
                      <w:rPr>
                        <w:lang w:eastAsia="en-US"/>
                      </w:rPr>
                    </w:pPr>
                    <w:r>
                      <w:rPr>
                        <w:lang w:eastAsia="en-US"/>
                      </w:rPr>
                      <w:t>0.8 м</w:t>
                    </w:r>
                  </w:p>
                </w:txbxContent>
              </v:textbox>
            </v:shape>
            <v:shape id="_x0000_s1171" style="position:absolute;left:2562;top:7766;width:262;height:1247" coordsize="262,1247" path="m202,hdc162,60,122,111,99,180v13,149,-7,186,129,231c262,512,259,621,151,655v-13,13,-28,24,-39,39c93,718,61,771,61,771,45,820,22,862,9,913v12,91,-9,93,52,141c85,1073,112,1088,138,1105v13,9,39,26,39,26c190,1231,175,1194,202,1247e" filled="f">
              <v:path arrowok="t"/>
            </v:shape>
            <w10:wrap type="topAndBottom" anchory="page"/>
          </v:group>
        </w:pict>
      </w:r>
      <w:r w:rsidR="00081BBB" w:rsidRPr="009532E2">
        <w:rPr>
          <w:lang w:eastAsia="en-US"/>
        </w:rPr>
        <w:t xml:space="preserve">Рисунок 2 </w:t>
      </w:r>
      <w:r w:rsidR="009532E2">
        <w:rPr>
          <w:lang w:eastAsia="en-US"/>
        </w:rPr>
        <w:t>-</w:t>
      </w:r>
      <w:r w:rsidR="00081BBB" w:rsidRPr="009532E2">
        <w:rPr>
          <w:lang w:eastAsia="en-US"/>
        </w:rPr>
        <w:t xml:space="preserve"> схема пожароэвакуации из помещения оснащенного средствами пожаропредупреждения и пожаротушения</w:t>
      </w:r>
    </w:p>
    <w:p w:rsidR="009532E2" w:rsidRPr="009532E2" w:rsidRDefault="009532E2" w:rsidP="009532E2">
      <w:pPr>
        <w:pStyle w:val="2"/>
      </w:pPr>
      <w:r>
        <w:br w:type="page"/>
      </w:r>
      <w:bookmarkStart w:id="9" w:name="_Toc270730031"/>
      <w:r w:rsidR="004B4D76" w:rsidRPr="009532E2">
        <w:lastRenderedPageBreak/>
        <w:t>Выводы</w:t>
      </w:r>
      <w:bookmarkEnd w:id="9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4B4D76" w:rsidP="009532E2">
      <w:pPr>
        <w:ind w:firstLine="709"/>
        <w:rPr>
          <w:lang w:eastAsia="en-US"/>
        </w:rPr>
      </w:pPr>
      <w:r w:rsidRPr="009532E2">
        <w:rPr>
          <w:lang w:eastAsia="en-US"/>
        </w:rPr>
        <w:t>В ходе выполнения расчетного задания проведен анализ опасных и вредных производственных факторов для специалистов по настройке радиоаппаратуры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 xml:space="preserve">Выявлен доминирующий вредный фактор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повышенный уровень шума в производственном помещении, причинами которого служат постоянно работающие радиоприемники и другое оборудование, принцип действия которого основан на использовании радиотехнических устройств, электронных, ионных, полупроводниковых и квантовых приборов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 xml:space="preserve">Длительное воздействие шума вызывает нарушения здоровья человека и зачастую ведет к профессиональному заболеванию </w:t>
      </w:r>
      <w:r w:rsidR="009532E2">
        <w:rPr>
          <w:lang w:eastAsia="en-US"/>
        </w:rPr>
        <w:t>-</w:t>
      </w:r>
      <w:r w:rsidRPr="009532E2">
        <w:rPr>
          <w:lang w:eastAsia="en-US"/>
        </w:rPr>
        <w:t xml:space="preserve"> тугоухости</w:t>
      </w:r>
      <w:r w:rsidR="009532E2" w:rsidRPr="009532E2">
        <w:rPr>
          <w:lang w:eastAsia="en-US"/>
        </w:rPr>
        <w:t>.</w:t>
      </w:r>
    </w:p>
    <w:p w:rsidR="009532E2" w:rsidRDefault="003F6099" w:rsidP="009532E2">
      <w:pPr>
        <w:ind w:firstLine="709"/>
        <w:rPr>
          <w:lang w:eastAsia="en-US"/>
        </w:rPr>
      </w:pPr>
      <w:r w:rsidRPr="009532E2">
        <w:rPr>
          <w:lang w:eastAsia="en-US"/>
        </w:rPr>
        <w:t>Система</w:t>
      </w:r>
      <w:r w:rsidR="009532E2">
        <w:rPr>
          <w:lang w:eastAsia="en-US"/>
        </w:rPr>
        <w:t xml:space="preserve"> "</w:t>
      </w:r>
      <w:r w:rsidRPr="009532E2">
        <w:rPr>
          <w:lang w:eastAsia="en-US"/>
        </w:rPr>
        <w:t>Ч-М-С</w:t>
      </w:r>
      <w:r w:rsidR="009532E2">
        <w:rPr>
          <w:lang w:eastAsia="en-US"/>
        </w:rPr>
        <w:t xml:space="preserve">" </w:t>
      </w:r>
      <w:r w:rsidRPr="009532E2">
        <w:rPr>
          <w:lang w:eastAsia="en-US"/>
        </w:rPr>
        <w:t>рассмотрена для указанного вида работ</w:t>
      </w:r>
      <w:r w:rsidR="009532E2" w:rsidRPr="009532E2">
        <w:rPr>
          <w:lang w:eastAsia="en-US"/>
        </w:rPr>
        <w:t xml:space="preserve">; </w:t>
      </w:r>
      <w:r w:rsidRPr="009532E2">
        <w:rPr>
          <w:lang w:eastAsia="en-US"/>
        </w:rPr>
        <w:t>исследованы основные функциональные зависимости между ее элементами</w:t>
      </w:r>
      <w:r w:rsidR="009532E2" w:rsidRPr="009532E2">
        <w:rPr>
          <w:lang w:eastAsia="en-US"/>
        </w:rPr>
        <w:t>.</w:t>
      </w:r>
    </w:p>
    <w:p w:rsidR="009532E2" w:rsidRDefault="003F6099" w:rsidP="009532E2">
      <w:pPr>
        <w:ind w:firstLine="709"/>
        <w:rPr>
          <w:lang w:eastAsia="en-US"/>
        </w:rPr>
      </w:pPr>
      <w:r w:rsidRPr="009532E2">
        <w:rPr>
          <w:lang w:eastAsia="en-US"/>
        </w:rPr>
        <w:t>Расчет зануления проведен по всем правилам, о чем свидетельствует расчетная величина тока короткого замыкания, на 28 А превышающая минимально допустимую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Обеспечена максимальная токовая защита для сети, в которой фазные и нулевой проводники выполнены из меди</w:t>
      </w:r>
      <w:r w:rsidR="009532E2" w:rsidRPr="009532E2">
        <w:rPr>
          <w:lang w:eastAsia="en-US"/>
        </w:rPr>
        <w:t>.</w:t>
      </w:r>
    </w:p>
    <w:p w:rsidR="009532E2" w:rsidRDefault="003F6099" w:rsidP="009532E2">
      <w:pPr>
        <w:ind w:firstLine="709"/>
        <w:rPr>
          <w:lang w:eastAsia="en-US"/>
        </w:rPr>
      </w:pPr>
      <w:r w:rsidRPr="009532E2">
        <w:rPr>
          <w:lang w:eastAsia="en-US"/>
        </w:rPr>
        <w:t>Для заданного объема производственного помещения выбрана эффективная звукоизоляция, снижающая уровень шума на величину, превышающую требуемую на 2 дБ</w:t>
      </w:r>
      <w:r w:rsidR="009532E2" w:rsidRPr="009532E2">
        <w:rPr>
          <w:lang w:eastAsia="en-US"/>
        </w:rPr>
        <w:t>.</w:t>
      </w:r>
    </w:p>
    <w:p w:rsidR="009532E2" w:rsidRDefault="003F6099" w:rsidP="009532E2">
      <w:pPr>
        <w:ind w:firstLine="709"/>
        <w:rPr>
          <w:lang w:eastAsia="en-US"/>
        </w:rPr>
      </w:pPr>
      <w:r w:rsidRPr="009532E2">
        <w:rPr>
          <w:lang w:eastAsia="en-US"/>
        </w:rPr>
        <w:t>Проведен анализ пожароопасности для заданного помещения, в котором выполняются работы по настройке, регулировке и испытанию радиоаппаратуры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Перечислены основные меры пожаропредупреждения, как организационные, так и технические</w:t>
      </w:r>
      <w:r w:rsidR="009532E2" w:rsidRPr="009532E2">
        <w:rPr>
          <w:lang w:eastAsia="en-US"/>
        </w:rPr>
        <w:t xml:space="preserve">. </w:t>
      </w:r>
      <w:r w:rsidRPr="009532E2">
        <w:rPr>
          <w:lang w:eastAsia="en-US"/>
        </w:rPr>
        <w:t>Проведена оснастка помещения средствами пожарной сигнализации и пожаротушения</w:t>
      </w:r>
      <w:r w:rsidR="009532E2" w:rsidRPr="009532E2">
        <w:rPr>
          <w:lang w:eastAsia="en-US"/>
        </w:rPr>
        <w:t>.</w:t>
      </w:r>
    </w:p>
    <w:p w:rsidR="009532E2" w:rsidRDefault="004B4D76" w:rsidP="009532E2">
      <w:pPr>
        <w:ind w:firstLine="709"/>
        <w:rPr>
          <w:lang w:eastAsia="en-US"/>
        </w:rPr>
      </w:pPr>
      <w:r w:rsidRPr="009532E2">
        <w:rPr>
          <w:lang w:eastAsia="en-US"/>
        </w:rPr>
        <w:t>Состав</w:t>
      </w:r>
      <w:r w:rsidR="00605B63" w:rsidRPr="009532E2">
        <w:rPr>
          <w:lang w:eastAsia="en-US"/>
        </w:rPr>
        <w:t>лена схема</w:t>
      </w:r>
      <w:r w:rsidRPr="009532E2">
        <w:rPr>
          <w:lang w:eastAsia="en-US"/>
        </w:rPr>
        <w:t xml:space="preserve"> пожароэвакуации, на которой указано расположение рабочих мест в помещении, средств необходимых для предупреждения и тушения пожара, </w:t>
      </w:r>
      <w:r w:rsidR="00605B63" w:rsidRPr="009532E2">
        <w:rPr>
          <w:lang w:eastAsia="en-US"/>
        </w:rPr>
        <w:t>стрелками показан</w:t>
      </w:r>
      <w:r w:rsidRPr="009532E2">
        <w:rPr>
          <w:lang w:eastAsia="en-US"/>
        </w:rPr>
        <w:t xml:space="preserve"> путь эвакуации людей при пожаре</w:t>
      </w:r>
      <w:r w:rsidR="009532E2" w:rsidRPr="009532E2">
        <w:rPr>
          <w:lang w:eastAsia="en-US"/>
        </w:rPr>
        <w:t>.</w:t>
      </w:r>
    </w:p>
    <w:p w:rsidR="009532E2" w:rsidRDefault="00025756" w:rsidP="009532E2">
      <w:pPr>
        <w:pStyle w:val="2"/>
      </w:pPr>
      <w:r w:rsidRPr="009532E2">
        <w:br w:type="page"/>
      </w:r>
      <w:bookmarkStart w:id="10" w:name="_Toc270730032"/>
      <w:r w:rsidRPr="009532E2">
        <w:t>Список использованн</w:t>
      </w:r>
      <w:r w:rsidR="001966BD" w:rsidRPr="009532E2">
        <w:t>ой</w:t>
      </w:r>
      <w:r w:rsidRPr="009532E2">
        <w:t xml:space="preserve"> </w:t>
      </w:r>
      <w:r w:rsidR="001966BD" w:rsidRPr="009532E2">
        <w:t>литературы</w:t>
      </w:r>
      <w:bookmarkEnd w:id="10"/>
    </w:p>
    <w:p w:rsidR="009532E2" w:rsidRDefault="009532E2" w:rsidP="009532E2">
      <w:pPr>
        <w:ind w:firstLine="709"/>
        <w:rPr>
          <w:lang w:eastAsia="en-US"/>
        </w:rPr>
      </w:pPr>
    </w:p>
    <w:p w:rsidR="009532E2" w:rsidRDefault="00025756" w:rsidP="009532E2">
      <w:pPr>
        <w:pStyle w:val="a0"/>
      </w:pPr>
      <w:r w:rsidRPr="009532E2">
        <w:t>С</w:t>
      </w:r>
      <w:r w:rsidR="009532E2">
        <w:t xml:space="preserve">.П. </w:t>
      </w:r>
      <w:r w:rsidRPr="009532E2">
        <w:t>Павлов</w:t>
      </w:r>
      <w:r w:rsidR="009532E2" w:rsidRPr="009532E2">
        <w:t xml:space="preserve">: </w:t>
      </w:r>
      <w:r w:rsidRPr="009532E2">
        <w:t>Охрана труда в радио</w:t>
      </w:r>
      <w:r w:rsidR="009532E2" w:rsidRPr="009532E2">
        <w:t xml:space="preserve"> - </w:t>
      </w:r>
      <w:r w:rsidRPr="009532E2">
        <w:t>и электронной промышленности</w:t>
      </w:r>
      <w:r w:rsidR="009532E2" w:rsidRPr="009532E2">
        <w:t xml:space="preserve">. </w:t>
      </w:r>
      <w:r w:rsidR="009532E2">
        <w:t>-</w:t>
      </w:r>
      <w:r w:rsidRPr="009532E2">
        <w:t xml:space="preserve"> М</w:t>
      </w:r>
      <w:r w:rsidR="009532E2">
        <w:t>.:</w:t>
      </w:r>
      <w:r w:rsidR="009532E2" w:rsidRPr="009532E2">
        <w:t xml:space="preserve"> </w:t>
      </w:r>
      <w:r w:rsidRPr="009532E2">
        <w:t>Высшая школа, 1996</w:t>
      </w:r>
      <w:r w:rsidR="009532E2" w:rsidRPr="009532E2">
        <w:t>.</w:t>
      </w:r>
    </w:p>
    <w:p w:rsidR="009532E2" w:rsidRDefault="00025756" w:rsidP="009532E2">
      <w:pPr>
        <w:pStyle w:val="a0"/>
      </w:pPr>
      <w:r w:rsidRPr="009532E2">
        <w:t>Охрана труда в элект</w:t>
      </w:r>
      <w:r w:rsidR="00AA0607" w:rsidRPr="009532E2">
        <w:t>роустановках</w:t>
      </w:r>
      <w:r w:rsidR="009532E2" w:rsidRPr="009532E2">
        <w:t xml:space="preserve">: </w:t>
      </w:r>
      <w:r w:rsidR="00AA0607" w:rsidRPr="009532E2">
        <w:t>Учебник для вузов</w:t>
      </w:r>
      <w:r w:rsidRPr="009532E2">
        <w:t>/Под ред</w:t>
      </w:r>
      <w:r w:rsidR="009532E2" w:rsidRPr="009532E2">
        <w:t xml:space="preserve">. </w:t>
      </w:r>
      <w:r w:rsidRPr="009532E2">
        <w:t>Б</w:t>
      </w:r>
      <w:r w:rsidR="009532E2">
        <w:t xml:space="preserve">.А. </w:t>
      </w:r>
      <w:r w:rsidRPr="009532E2">
        <w:t>Князевского</w:t>
      </w:r>
      <w:r w:rsidR="009532E2" w:rsidRPr="009532E2">
        <w:t xml:space="preserve">. </w:t>
      </w:r>
      <w:r w:rsidR="009532E2">
        <w:t>-</w:t>
      </w:r>
      <w:r w:rsidRPr="009532E2">
        <w:t xml:space="preserve"> М</w:t>
      </w:r>
      <w:r w:rsidR="009532E2">
        <w:t>.:</w:t>
      </w:r>
      <w:r w:rsidR="009532E2" w:rsidRPr="009532E2">
        <w:t xml:space="preserve"> </w:t>
      </w:r>
      <w:r w:rsidRPr="009532E2">
        <w:t>Энергоатомиздат, 1983</w:t>
      </w:r>
      <w:r w:rsidR="009532E2" w:rsidRPr="009532E2">
        <w:t>.</w:t>
      </w:r>
    </w:p>
    <w:p w:rsidR="009532E2" w:rsidRDefault="00025756" w:rsidP="009532E2">
      <w:pPr>
        <w:pStyle w:val="a0"/>
      </w:pPr>
      <w:r w:rsidRPr="009532E2">
        <w:t>Ю</w:t>
      </w:r>
      <w:r w:rsidR="009532E2">
        <w:t xml:space="preserve">.Г. </w:t>
      </w:r>
      <w:r w:rsidRPr="009532E2">
        <w:t>Сибаров</w:t>
      </w:r>
      <w:r w:rsidR="009532E2" w:rsidRPr="009532E2">
        <w:t xml:space="preserve">: </w:t>
      </w:r>
      <w:r w:rsidRPr="009532E2">
        <w:t xml:space="preserve">Охрана труда в вычислительных центрах, </w:t>
      </w:r>
      <w:r w:rsidR="009532E2">
        <w:t>-</w:t>
      </w:r>
      <w:r w:rsidRPr="009532E2">
        <w:t xml:space="preserve"> М</w:t>
      </w:r>
      <w:r w:rsidR="009532E2">
        <w:t>.:</w:t>
      </w:r>
      <w:r w:rsidR="009532E2" w:rsidRPr="009532E2">
        <w:t xml:space="preserve"> </w:t>
      </w:r>
      <w:r w:rsidRPr="009532E2">
        <w:t>Машиностроение, 1990</w:t>
      </w:r>
      <w:r w:rsidR="009532E2" w:rsidRPr="009532E2">
        <w:t>.</w:t>
      </w:r>
    </w:p>
    <w:p w:rsidR="009532E2" w:rsidRDefault="00025756" w:rsidP="009532E2">
      <w:pPr>
        <w:pStyle w:val="a0"/>
      </w:pPr>
      <w:r w:rsidRPr="009532E2">
        <w:t>Н</w:t>
      </w:r>
      <w:r w:rsidR="009532E2">
        <w:t xml:space="preserve">.И. </w:t>
      </w:r>
      <w:r w:rsidRPr="009532E2">
        <w:t>Баклашов, Н</w:t>
      </w:r>
      <w:r w:rsidR="009532E2">
        <w:t xml:space="preserve">.Ж. </w:t>
      </w:r>
      <w:r w:rsidRPr="009532E2">
        <w:t>Китаева, Б</w:t>
      </w:r>
      <w:r w:rsidR="009532E2">
        <w:t xml:space="preserve">.Д. </w:t>
      </w:r>
      <w:r w:rsidRPr="009532E2">
        <w:t>Терехов</w:t>
      </w:r>
      <w:r w:rsidR="009532E2" w:rsidRPr="009532E2">
        <w:t xml:space="preserve">: </w:t>
      </w:r>
      <w:r w:rsidRPr="009532E2">
        <w:t>Охрана труда на предприятиях связи и охрана окружающей среды</w:t>
      </w:r>
      <w:r w:rsidR="009532E2" w:rsidRPr="009532E2">
        <w:t xml:space="preserve">. </w:t>
      </w:r>
      <w:r w:rsidR="009532E2">
        <w:t>-</w:t>
      </w:r>
      <w:r w:rsidRPr="009532E2">
        <w:t xml:space="preserve"> М</w:t>
      </w:r>
      <w:r w:rsidR="009532E2">
        <w:t>.:</w:t>
      </w:r>
      <w:r w:rsidR="009532E2" w:rsidRPr="009532E2">
        <w:t xml:space="preserve"> </w:t>
      </w:r>
      <w:r w:rsidRPr="009532E2">
        <w:t>Радио и связь, 1989</w:t>
      </w:r>
      <w:r w:rsidR="009532E2" w:rsidRPr="009532E2">
        <w:t>.</w:t>
      </w:r>
    </w:p>
    <w:p w:rsidR="009532E2" w:rsidRDefault="00025756" w:rsidP="009532E2">
      <w:pPr>
        <w:pStyle w:val="a0"/>
      </w:pPr>
      <w:r w:rsidRPr="009532E2">
        <w:t>Методические указания к выполнению раздела</w:t>
      </w:r>
      <w:r w:rsidR="009532E2">
        <w:t xml:space="preserve"> "</w:t>
      </w:r>
      <w:r w:rsidRPr="009532E2">
        <w:t>Охрана труда</w:t>
      </w:r>
      <w:r w:rsidR="009532E2">
        <w:t xml:space="preserve">" </w:t>
      </w:r>
      <w:r w:rsidRPr="009532E2">
        <w:t>в дипломных проектах, Харьков, ХТУРЭ, 1998</w:t>
      </w:r>
      <w:r w:rsidR="009532E2" w:rsidRPr="009532E2">
        <w:t>.</w:t>
      </w:r>
    </w:p>
    <w:p w:rsidR="009532E2" w:rsidRDefault="00025756" w:rsidP="009532E2">
      <w:pPr>
        <w:pStyle w:val="a0"/>
      </w:pPr>
      <w:r w:rsidRPr="009532E2">
        <w:t>П</w:t>
      </w:r>
      <w:r w:rsidR="009532E2">
        <w:t xml:space="preserve">.А. </w:t>
      </w:r>
      <w:r w:rsidRPr="009532E2">
        <w:t>Долин</w:t>
      </w:r>
      <w:r w:rsidR="009532E2" w:rsidRPr="009532E2">
        <w:t xml:space="preserve">: </w:t>
      </w:r>
      <w:r w:rsidRPr="009532E2">
        <w:t>Справочник по технике безопасности</w:t>
      </w:r>
      <w:r w:rsidR="009532E2" w:rsidRPr="009532E2">
        <w:t xml:space="preserve">. </w:t>
      </w:r>
      <w:r w:rsidR="009532E2">
        <w:t>-</w:t>
      </w:r>
      <w:r w:rsidRPr="009532E2">
        <w:t xml:space="preserve"> М</w:t>
      </w:r>
      <w:r w:rsidR="009532E2">
        <w:t>.:</w:t>
      </w:r>
      <w:r w:rsidR="009532E2" w:rsidRPr="009532E2">
        <w:t xml:space="preserve"> </w:t>
      </w:r>
      <w:r w:rsidRPr="009532E2">
        <w:t>Энергоиздат, 1982</w:t>
      </w:r>
      <w:r w:rsidR="009532E2" w:rsidRPr="009532E2">
        <w:t>.</w:t>
      </w:r>
    </w:p>
    <w:p w:rsidR="009532E2" w:rsidRDefault="00025756" w:rsidP="009532E2">
      <w:pPr>
        <w:pStyle w:val="a0"/>
      </w:pPr>
      <w:r w:rsidRPr="009532E2">
        <w:t>Методические указания к лабораторным работам по дисциплине</w:t>
      </w:r>
      <w:r w:rsidR="009532E2">
        <w:t xml:space="preserve"> "</w:t>
      </w:r>
      <w:r w:rsidRPr="009532E2">
        <w:t>Основы охраны труда</w:t>
      </w:r>
      <w:r w:rsidR="009532E2">
        <w:t xml:space="preserve">" </w:t>
      </w:r>
      <w:r w:rsidRPr="009532E2">
        <w:t>для студентов всех специальностей, Харьков, ХТУРЭ, 1999</w:t>
      </w:r>
      <w:r w:rsidR="009532E2" w:rsidRPr="009532E2">
        <w:t>.</w:t>
      </w:r>
    </w:p>
    <w:p w:rsidR="009532E2" w:rsidRDefault="00F70B59" w:rsidP="009532E2">
      <w:pPr>
        <w:pStyle w:val="a0"/>
      </w:pPr>
      <w:r w:rsidRPr="009532E2">
        <w:t>Е</w:t>
      </w:r>
      <w:r w:rsidR="009532E2">
        <w:t xml:space="preserve">.Я. </w:t>
      </w:r>
      <w:r w:rsidRPr="009532E2">
        <w:t>Юдин</w:t>
      </w:r>
      <w:r w:rsidR="009532E2" w:rsidRPr="009532E2">
        <w:t xml:space="preserve">: </w:t>
      </w:r>
      <w:r w:rsidR="00025756" w:rsidRPr="009532E2">
        <w:t xml:space="preserve">Охрана труда </w:t>
      </w:r>
      <w:r w:rsidRPr="009532E2">
        <w:t>в машиностроении</w:t>
      </w:r>
      <w:r w:rsidR="009532E2" w:rsidRPr="009532E2">
        <w:t xml:space="preserve">. </w:t>
      </w:r>
      <w:r w:rsidRPr="009532E2">
        <w:t>Учебник для машиностроительных вузов</w:t>
      </w:r>
      <w:r w:rsidR="009532E2" w:rsidRPr="009532E2">
        <w:t xml:space="preserve">. </w:t>
      </w:r>
      <w:r w:rsidR="009532E2">
        <w:t>-</w:t>
      </w:r>
      <w:r w:rsidRPr="009532E2">
        <w:t xml:space="preserve"> М</w:t>
      </w:r>
      <w:r w:rsidR="009532E2">
        <w:t>.:</w:t>
      </w:r>
      <w:r w:rsidR="009532E2" w:rsidRPr="009532E2">
        <w:t xml:space="preserve"> </w:t>
      </w:r>
      <w:r w:rsidRPr="009532E2">
        <w:t>Машиностроение, 1983</w:t>
      </w:r>
      <w:r w:rsidR="009532E2" w:rsidRPr="009532E2">
        <w:t>.</w:t>
      </w:r>
      <w:bookmarkStart w:id="11" w:name="_GoBack"/>
      <w:bookmarkEnd w:id="11"/>
    </w:p>
    <w:sectPr w:rsidR="009532E2" w:rsidSect="009532E2">
      <w:headerReference w:type="default" r:id="rId77"/>
      <w:footerReference w:type="default" r:id="rId7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89A" w:rsidRDefault="003F389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F389A" w:rsidRDefault="003F389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DF6" w:rsidRDefault="00333DF6" w:rsidP="00333DF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89A" w:rsidRDefault="003F389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F389A" w:rsidRDefault="003F389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2E2" w:rsidRDefault="00C138F8" w:rsidP="009532E2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9532E2" w:rsidRDefault="009532E2" w:rsidP="009532E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0D01"/>
    <w:multiLevelType w:val="hybridMultilevel"/>
    <w:tmpl w:val="C35C5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756559"/>
    <w:multiLevelType w:val="hybridMultilevel"/>
    <w:tmpl w:val="1EC867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6955"/>
    <w:multiLevelType w:val="hybridMultilevel"/>
    <w:tmpl w:val="56460C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C10D07"/>
    <w:multiLevelType w:val="hybridMultilevel"/>
    <w:tmpl w:val="152487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6C4BBA"/>
    <w:multiLevelType w:val="singleLevel"/>
    <w:tmpl w:val="CC5216F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4107118"/>
    <w:multiLevelType w:val="hybridMultilevel"/>
    <w:tmpl w:val="DA5228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BBE0967"/>
    <w:multiLevelType w:val="hybridMultilevel"/>
    <w:tmpl w:val="73AC0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C41185D"/>
    <w:multiLevelType w:val="hybridMultilevel"/>
    <w:tmpl w:val="DD4A0E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23E8446E"/>
    <w:multiLevelType w:val="hybridMultilevel"/>
    <w:tmpl w:val="F59637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F3D75A1"/>
    <w:multiLevelType w:val="multilevel"/>
    <w:tmpl w:val="D6E4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AA3AB1"/>
    <w:multiLevelType w:val="hybridMultilevel"/>
    <w:tmpl w:val="C8004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9F2CD3"/>
    <w:multiLevelType w:val="hybridMultilevel"/>
    <w:tmpl w:val="A5B6A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171CC2"/>
    <w:multiLevelType w:val="multilevel"/>
    <w:tmpl w:val="09E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A36218"/>
    <w:multiLevelType w:val="hybridMultilevel"/>
    <w:tmpl w:val="0E589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184AAF"/>
    <w:multiLevelType w:val="hybridMultilevel"/>
    <w:tmpl w:val="0EAE9EC2"/>
    <w:lvl w:ilvl="0" w:tplc="F90A7E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4"/>
  </w:num>
  <w:num w:numId="7">
    <w:abstractNumId w:val="14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0"/>
  </w:num>
  <w:num w:numId="16">
    <w:abstractNumId w:val="11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2E6"/>
    <w:rsid w:val="00013C16"/>
    <w:rsid w:val="00025756"/>
    <w:rsid w:val="000563A0"/>
    <w:rsid w:val="00081BBB"/>
    <w:rsid w:val="0009590B"/>
    <w:rsid w:val="000D447B"/>
    <w:rsid w:val="000E35B2"/>
    <w:rsid w:val="000F2AFD"/>
    <w:rsid w:val="00130850"/>
    <w:rsid w:val="001674FE"/>
    <w:rsid w:val="001966BD"/>
    <w:rsid w:val="00201FDA"/>
    <w:rsid w:val="00202C5C"/>
    <w:rsid w:val="00216F1B"/>
    <w:rsid w:val="00253CBD"/>
    <w:rsid w:val="00265499"/>
    <w:rsid w:val="002C2024"/>
    <w:rsid w:val="00333DF6"/>
    <w:rsid w:val="00353086"/>
    <w:rsid w:val="00380293"/>
    <w:rsid w:val="003B174D"/>
    <w:rsid w:val="003C1768"/>
    <w:rsid w:val="003F1CCD"/>
    <w:rsid w:val="003F1D89"/>
    <w:rsid w:val="003F389A"/>
    <w:rsid w:val="003F6099"/>
    <w:rsid w:val="004510A7"/>
    <w:rsid w:val="004610D7"/>
    <w:rsid w:val="00465A83"/>
    <w:rsid w:val="004A428C"/>
    <w:rsid w:val="004B4D76"/>
    <w:rsid w:val="004B5E8B"/>
    <w:rsid w:val="005151B3"/>
    <w:rsid w:val="00523A3F"/>
    <w:rsid w:val="00576B0F"/>
    <w:rsid w:val="00585319"/>
    <w:rsid w:val="005909DF"/>
    <w:rsid w:val="00605B63"/>
    <w:rsid w:val="006352E6"/>
    <w:rsid w:val="00654CF2"/>
    <w:rsid w:val="00662E0A"/>
    <w:rsid w:val="006656D7"/>
    <w:rsid w:val="00690A77"/>
    <w:rsid w:val="006974EE"/>
    <w:rsid w:val="006A5083"/>
    <w:rsid w:val="006C046A"/>
    <w:rsid w:val="006C5B7D"/>
    <w:rsid w:val="006D0731"/>
    <w:rsid w:val="007127D0"/>
    <w:rsid w:val="00764E1E"/>
    <w:rsid w:val="00765DB7"/>
    <w:rsid w:val="00776130"/>
    <w:rsid w:val="007E1742"/>
    <w:rsid w:val="007F6E14"/>
    <w:rsid w:val="007F786D"/>
    <w:rsid w:val="0082616D"/>
    <w:rsid w:val="00826307"/>
    <w:rsid w:val="00860830"/>
    <w:rsid w:val="0088550D"/>
    <w:rsid w:val="008A6A91"/>
    <w:rsid w:val="008C07C2"/>
    <w:rsid w:val="008D20EB"/>
    <w:rsid w:val="008F3A9C"/>
    <w:rsid w:val="00942755"/>
    <w:rsid w:val="00947CEE"/>
    <w:rsid w:val="009532E2"/>
    <w:rsid w:val="0098145F"/>
    <w:rsid w:val="00984BE4"/>
    <w:rsid w:val="00986109"/>
    <w:rsid w:val="009B13EC"/>
    <w:rsid w:val="009B42D5"/>
    <w:rsid w:val="009D7957"/>
    <w:rsid w:val="00A51B68"/>
    <w:rsid w:val="00A9507E"/>
    <w:rsid w:val="00AA04F6"/>
    <w:rsid w:val="00AA0607"/>
    <w:rsid w:val="00AA771F"/>
    <w:rsid w:val="00AC4E35"/>
    <w:rsid w:val="00B07698"/>
    <w:rsid w:val="00B11C0A"/>
    <w:rsid w:val="00B72572"/>
    <w:rsid w:val="00B76E3F"/>
    <w:rsid w:val="00BA7237"/>
    <w:rsid w:val="00C034F6"/>
    <w:rsid w:val="00C075D6"/>
    <w:rsid w:val="00C138F8"/>
    <w:rsid w:val="00C17A4E"/>
    <w:rsid w:val="00C5707D"/>
    <w:rsid w:val="00C76DA7"/>
    <w:rsid w:val="00C83454"/>
    <w:rsid w:val="00CA3D59"/>
    <w:rsid w:val="00CC308E"/>
    <w:rsid w:val="00D0574E"/>
    <w:rsid w:val="00D30D6D"/>
    <w:rsid w:val="00D405B2"/>
    <w:rsid w:val="00D443FF"/>
    <w:rsid w:val="00D64DD4"/>
    <w:rsid w:val="00D71003"/>
    <w:rsid w:val="00D85FCD"/>
    <w:rsid w:val="00D91F3B"/>
    <w:rsid w:val="00DB45EB"/>
    <w:rsid w:val="00DE67D7"/>
    <w:rsid w:val="00DE71E0"/>
    <w:rsid w:val="00E333D8"/>
    <w:rsid w:val="00E56C3A"/>
    <w:rsid w:val="00E92B41"/>
    <w:rsid w:val="00ED1653"/>
    <w:rsid w:val="00EE3CE4"/>
    <w:rsid w:val="00EE7EEE"/>
    <w:rsid w:val="00EF32AC"/>
    <w:rsid w:val="00F70B59"/>
    <w:rsid w:val="00F70D3B"/>
    <w:rsid w:val="00F82A69"/>
    <w:rsid w:val="00FC32CB"/>
    <w:rsid w:val="00FD738F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7"/>
    <o:shapelayout v:ext="edit">
      <o:idmap v:ext="edit" data="1"/>
    </o:shapelayout>
  </w:shapeDefaults>
  <w:decimalSymbol w:val=","/>
  <w:listSeparator w:val=";"/>
  <w14:defaultImageDpi w14:val="0"/>
  <w15:chartTrackingRefBased/>
  <w15:docId w15:val="{C028D88B-C038-40D5-9355-E7D12F88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532E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532E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532E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532E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532E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532E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532E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532E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532E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Document Map"/>
    <w:basedOn w:val="a2"/>
    <w:link w:val="a7"/>
    <w:uiPriority w:val="99"/>
    <w:semiHidden/>
    <w:rsid w:val="00253CBD"/>
    <w:pPr>
      <w:shd w:val="clear" w:color="auto" w:fill="000080"/>
      <w:ind w:firstLine="709"/>
    </w:pPr>
    <w:rPr>
      <w:rFonts w:ascii="Tahoma" w:hAnsi="Tahoma" w:cs="Tahoma"/>
      <w:lang w:eastAsia="en-US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31">
    <w:name w:val="Body Text Indent 3"/>
    <w:basedOn w:val="a2"/>
    <w:link w:val="32"/>
    <w:uiPriority w:val="99"/>
    <w:rsid w:val="009532E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a8">
    <w:name w:val="Body Text"/>
    <w:basedOn w:val="a2"/>
    <w:link w:val="a9"/>
    <w:uiPriority w:val="99"/>
    <w:rsid w:val="009532E2"/>
    <w:pPr>
      <w:ind w:firstLine="709"/>
    </w:pPr>
    <w:rPr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a">
    <w:name w:val="footer"/>
    <w:basedOn w:val="a2"/>
    <w:link w:val="ab"/>
    <w:uiPriority w:val="99"/>
    <w:semiHidden/>
    <w:rsid w:val="009532E2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b">
    <w:name w:val="Нижний колонтитул Знак"/>
    <w:link w:val="aa"/>
    <w:uiPriority w:val="99"/>
    <w:semiHidden/>
    <w:locked/>
    <w:rsid w:val="009532E2"/>
    <w:rPr>
      <w:rFonts w:eastAsia="Times New Roman" w:cs="Times New Roman"/>
      <w:sz w:val="28"/>
      <w:szCs w:val="28"/>
      <w:lang w:val="ru-RU" w:eastAsia="en-US"/>
    </w:rPr>
  </w:style>
  <w:style w:type="character" w:customStyle="1" w:styleId="ac">
    <w:name w:val="Верхний колонтитул Знак"/>
    <w:link w:val="ad"/>
    <w:uiPriority w:val="99"/>
    <w:semiHidden/>
    <w:locked/>
    <w:rsid w:val="009532E2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e">
    <w:name w:val="page number"/>
    <w:uiPriority w:val="99"/>
    <w:rsid w:val="009532E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532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8"/>
    <w:link w:val="ac"/>
    <w:uiPriority w:val="99"/>
    <w:rsid w:val="009532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9532E2"/>
    <w:rPr>
      <w:rFonts w:cs="Times New Roman"/>
      <w:vertAlign w:val="superscript"/>
    </w:rPr>
  </w:style>
  <w:style w:type="paragraph" w:customStyle="1" w:styleId="af0">
    <w:name w:val="выделение"/>
    <w:uiPriority w:val="99"/>
    <w:rsid w:val="009532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532E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9532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532E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9532E2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3"/>
    <w:uiPriority w:val="99"/>
    <w:rsid w:val="009532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532E2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9532E2"/>
    <w:pPr>
      <w:numPr>
        <w:numId w:val="17"/>
      </w:numPr>
    </w:pPr>
  </w:style>
  <w:style w:type="paragraph" w:customStyle="1" w:styleId="af7">
    <w:name w:val="литера"/>
    <w:uiPriority w:val="99"/>
    <w:rsid w:val="009532E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9532E2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9532E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532E2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9532E2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9532E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9532E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532E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532E2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9532E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table" w:styleId="afb">
    <w:name w:val="Table Grid"/>
    <w:basedOn w:val="a4"/>
    <w:uiPriority w:val="99"/>
    <w:rsid w:val="009532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532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32E2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32E2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532E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532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532E2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532E2"/>
    <w:rPr>
      <w:i/>
      <w:iCs/>
    </w:rPr>
  </w:style>
  <w:style w:type="paragraph" w:customStyle="1" w:styleId="afd">
    <w:name w:val="ТАБЛИЦА"/>
    <w:next w:val="a2"/>
    <w:autoRedefine/>
    <w:uiPriority w:val="99"/>
    <w:rsid w:val="009532E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9532E2"/>
  </w:style>
  <w:style w:type="paragraph" w:customStyle="1" w:styleId="afe">
    <w:name w:val="Стиль ТАБЛИЦА + Междустр.интервал:  полуторный"/>
    <w:basedOn w:val="afd"/>
    <w:uiPriority w:val="99"/>
    <w:rsid w:val="009532E2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9532E2"/>
  </w:style>
  <w:style w:type="table" w:customStyle="1" w:styleId="16">
    <w:name w:val="Стиль таблицы1"/>
    <w:basedOn w:val="a4"/>
    <w:uiPriority w:val="99"/>
    <w:rsid w:val="009532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9532E2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9532E2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532E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9532E2"/>
    <w:rPr>
      <w:rFonts w:eastAsia="Times New Roman" w:cs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9532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3380</Words>
  <Characters>19270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Индивидуальное задание</vt:lpstr>
    </vt:vector>
  </TitlesOfParts>
  <Company>к № 322</Company>
  <LinksUpToDate>false</LinksUpToDate>
  <CharactersWithSpaces>22605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Индивидуальное задание</dc:title>
  <dc:subject/>
  <dc:creator>Tatyanka</dc:creator>
  <cp:keywords/>
  <dc:description/>
  <cp:lastModifiedBy>admin</cp:lastModifiedBy>
  <cp:revision>2</cp:revision>
  <dcterms:created xsi:type="dcterms:W3CDTF">2014-03-21T14:09:00Z</dcterms:created>
  <dcterms:modified xsi:type="dcterms:W3CDTF">2014-03-21T14:09:00Z</dcterms:modified>
</cp:coreProperties>
</file>