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E3" w:rsidRPr="00E579E3" w:rsidRDefault="00E579E3" w:rsidP="002A7218">
      <w:pPr>
        <w:pStyle w:val="1"/>
        <w:tabs>
          <w:tab w:val="left" w:pos="480"/>
          <w:tab w:val="right" w:leader="dot" w:pos="9345"/>
        </w:tabs>
        <w:spacing w:line="360" w:lineRule="auto"/>
        <w:ind w:firstLine="709"/>
        <w:jc w:val="both"/>
        <w:rPr>
          <w:bCs/>
          <w:color w:val="000000"/>
          <w:spacing w:val="1"/>
          <w:sz w:val="28"/>
          <w:szCs w:val="28"/>
          <w:lang w:val="uk-UA"/>
        </w:rPr>
      </w:pPr>
      <w:r>
        <w:rPr>
          <w:bCs/>
          <w:color w:val="000000"/>
          <w:spacing w:val="1"/>
          <w:sz w:val="28"/>
          <w:szCs w:val="28"/>
          <w:lang w:val="uk-UA"/>
        </w:rPr>
        <w:t xml:space="preserve">                                                    </w:t>
      </w:r>
      <w:r w:rsidRPr="00E579E3">
        <w:rPr>
          <w:bCs/>
          <w:color w:val="000000"/>
          <w:spacing w:val="1"/>
          <w:sz w:val="28"/>
          <w:szCs w:val="28"/>
          <w:lang w:val="uk-UA"/>
        </w:rPr>
        <w:t>План</w:t>
      </w:r>
    </w:p>
    <w:p w:rsidR="00E579E3" w:rsidRPr="00E579E3" w:rsidRDefault="00E579E3" w:rsidP="002A7218">
      <w:pPr>
        <w:pStyle w:val="1"/>
        <w:tabs>
          <w:tab w:val="left" w:pos="480"/>
          <w:tab w:val="right" w:leader="dot" w:pos="9345"/>
        </w:tabs>
        <w:spacing w:line="360" w:lineRule="auto"/>
        <w:ind w:firstLine="709"/>
        <w:jc w:val="both"/>
        <w:rPr>
          <w:bCs/>
          <w:color w:val="000000"/>
          <w:spacing w:val="1"/>
          <w:sz w:val="28"/>
          <w:szCs w:val="28"/>
          <w:lang w:val="uk-UA"/>
        </w:rPr>
      </w:pPr>
    </w:p>
    <w:p w:rsidR="00E579E3" w:rsidRPr="00E579E3" w:rsidRDefault="00E579E3" w:rsidP="002A7218">
      <w:pPr>
        <w:pStyle w:val="1"/>
        <w:tabs>
          <w:tab w:val="left" w:pos="480"/>
          <w:tab w:val="right" w:leader="dot" w:pos="9345"/>
        </w:tabs>
        <w:spacing w:line="360" w:lineRule="auto"/>
        <w:jc w:val="both"/>
        <w:rPr>
          <w:noProof/>
          <w:sz w:val="28"/>
          <w:szCs w:val="28"/>
        </w:rPr>
      </w:pPr>
      <w:r w:rsidRPr="00E579E3">
        <w:rPr>
          <w:bCs/>
          <w:color w:val="000000"/>
          <w:spacing w:val="1"/>
          <w:sz w:val="28"/>
          <w:szCs w:val="28"/>
          <w:lang w:val="uk-UA"/>
        </w:rPr>
        <w:fldChar w:fldCharType="begin"/>
      </w:r>
      <w:r w:rsidRPr="00E579E3">
        <w:rPr>
          <w:bCs/>
          <w:color w:val="000000"/>
          <w:spacing w:val="1"/>
          <w:sz w:val="28"/>
          <w:szCs w:val="28"/>
          <w:lang w:val="uk-UA"/>
        </w:rPr>
        <w:instrText xml:space="preserve"> TOC \o "1-1" \h \z \u </w:instrText>
      </w:r>
      <w:r w:rsidRPr="00E579E3">
        <w:rPr>
          <w:bCs/>
          <w:color w:val="000000"/>
          <w:spacing w:val="1"/>
          <w:sz w:val="28"/>
          <w:szCs w:val="28"/>
          <w:lang w:val="uk-UA"/>
        </w:rPr>
        <w:fldChar w:fldCharType="separate"/>
      </w:r>
      <w:hyperlink w:anchor="_Toc198847366" w:history="1">
        <w:r w:rsidRPr="00E579E3">
          <w:rPr>
            <w:rStyle w:val="ac"/>
            <w:bCs/>
            <w:noProof/>
            <w:spacing w:val="1"/>
            <w:sz w:val="28"/>
            <w:szCs w:val="28"/>
            <w:lang w:val="uk-UA"/>
          </w:rPr>
          <w:t>1.</w:t>
        </w:r>
        <w:r w:rsidRPr="00E579E3">
          <w:rPr>
            <w:noProof/>
            <w:sz w:val="28"/>
            <w:szCs w:val="28"/>
          </w:rPr>
          <w:tab/>
        </w:r>
        <w:r w:rsidRPr="00E579E3">
          <w:rPr>
            <w:rStyle w:val="ac"/>
            <w:bCs/>
            <w:noProof/>
            <w:spacing w:val="1"/>
            <w:sz w:val="28"/>
            <w:szCs w:val="28"/>
            <w:lang w:val="uk-UA"/>
          </w:rPr>
          <w:t>Дайте визначення проектного планування.</w:t>
        </w:r>
        <w:r w:rsidRPr="00E579E3">
          <w:rPr>
            <w:noProof/>
            <w:webHidden/>
            <w:sz w:val="28"/>
            <w:szCs w:val="28"/>
          </w:rPr>
          <w:tab/>
        </w:r>
        <w:r w:rsidRPr="00E579E3">
          <w:rPr>
            <w:noProof/>
            <w:webHidden/>
            <w:sz w:val="28"/>
            <w:szCs w:val="28"/>
          </w:rPr>
          <w:fldChar w:fldCharType="begin"/>
        </w:r>
        <w:r w:rsidRPr="00E579E3">
          <w:rPr>
            <w:noProof/>
            <w:webHidden/>
            <w:sz w:val="28"/>
            <w:szCs w:val="28"/>
          </w:rPr>
          <w:instrText xml:space="preserve"> PAGEREF _Toc198847366 \h </w:instrText>
        </w:r>
        <w:r w:rsidRPr="00E579E3">
          <w:rPr>
            <w:noProof/>
            <w:webHidden/>
            <w:sz w:val="28"/>
            <w:szCs w:val="28"/>
          </w:rPr>
        </w:r>
        <w:r w:rsidRPr="00E579E3">
          <w:rPr>
            <w:noProof/>
            <w:webHidden/>
            <w:sz w:val="28"/>
            <w:szCs w:val="28"/>
          </w:rPr>
          <w:fldChar w:fldCharType="separate"/>
        </w:r>
        <w:r w:rsidR="00226587">
          <w:rPr>
            <w:noProof/>
            <w:webHidden/>
            <w:sz w:val="28"/>
            <w:szCs w:val="28"/>
          </w:rPr>
          <w:t>2</w:t>
        </w:r>
        <w:r w:rsidRPr="00E579E3">
          <w:rPr>
            <w:noProof/>
            <w:webHidden/>
            <w:sz w:val="28"/>
            <w:szCs w:val="28"/>
          </w:rPr>
          <w:fldChar w:fldCharType="end"/>
        </w:r>
      </w:hyperlink>
    </w:p>
    <w:p w:rsidR="00E579E3" w:rsidRPr="00E579E3" w:rsidRDefault="00035ECF" w:rsidP="002A7218">
      <w:pPr>
        <w:pStyle w:val="1"/>
        <w:tabs>
          <w:tab w:val="left" w:pos="480"/>
          <w:tab w:val="right" w:leader="dot" w:pos="9345"/>
        </w:tabs>
        <w:spacing w:line="360" w:lineRule="auto"/>
        <w:jc w:val="both"/>
        <w:rPr>
          <w:noProof/>
          <w:sz w:val="28"/>
          <w:szCs w:val="28"/>
        </w:rPr>
      </w:pPr>
      <w:hyperlink w:anchor="_Toc198847367" w:history="1">
        <w:r w:rsidR="00E579E3" w:rsidRPr="00E579E3">
          <w:rPr>
            <w:rStyle w:val="ac"/>
            <w:bCs/>
            <w:noProof/>
            <w:spacing w:val="1"/>
            <w:sz w:val="28"/>
            <w:szCs w:val="28"/>
            <w:lang w:val="uk-UA"/>
          </w:rPr>
          <w:t>2.</w:t>
        </w:r>
        <w:r w:rsidR="00E579E3" w:rsidRPr="00E579E3">
          <w:rPr>
            <w:noProof/>
            <w:sz w:val="28"/>
            <w:szCs w:val="28"/>
          </w:rPr>
          <w:tab/>
        </w:r>
        <w:r w:rsidR="00E579E3" w:rsidRPr="00E579E3">
          <w:rPr>
            <w:rStyle w:val="ac"/>
            <w:bCs/>
            <w:noProof/>
            <w:spacing w:val="1"/>
            <w:sz w:val="28"/>
            <w:szCs w:val="28"/>
            <w:lang w:val="uk-UA"/>
          </w:rPr>
          <w:t>Наведіть приклади різних видів проектів.</w:t>
        </w:r>
        <w:r w:rsidR="00E579E3" w:rsidRPr="00E579E3">
          <w:rPr>
            <w:noProof/>
            <w:webHidden/>
            <w:sz w:val="28"/>
            <w:szCs w:val="28"/>
          </w:rPr>
          <w:tab/>
        </w:r>
        <w:r w:rsidR="00E579E3" w:rsidRPr="00E579E3">
          <w:rPr>
            <w:noProof/>
            <w:webHidden/>
            <w:sz w:val="28"/>
            <w:szCs w:val="28"/>
          </w:rPr>
          <w:fldChar w:fldCharType="begin"/>
        </w:r>
        <w:r w:rsidR="00E579E3" w:rsidRPr="00E579E3">
          <w:rPr>
            <w:noProof/>
            <w:webHidden/>
            <w:sz w:val="28"/>
            <w:szCs w:val="28"/>
          </w:rPr>
          <w:instrText xml:space="preserve"> PAGEREF _Toc198847367 \h </w:instrText>
        </w:r>
        <w:r w:rsidR="00E579E3" w:rsidRPr="00E579E3">
          <w:rPr>
            <w:noProof/>
            <w:webHidden/>
            <w:sz w:val="28"/>
            <w:szCs w:val="28"/>
          </w:rPr>
        </w:r>
        <w:r w:rsidR="00E579E3" w:rsidRPr="00E579E3">
          <w:rPr>
            <w:noProof/>
            <w:webHidden/>
            <w:sz w:val="28"/>
            <w:szCs w:val="28"/>
          </w:rPr>
          <w:fldChar w:fldCharType="separate"/>
        </w:r>
        <w:r w:rsidR="00226587">
          <w:rPr>
            <w:noProof/>
            <w:webHidden/>
            <w:sz w:val="28"/>
            <w:szCs w:val="28"/>
          </w:rPr>
          <w:t>3</w:t>
        </w:r>
        <w:r w:rsidR="00E579E3" w:rsidRPr="00E579E3">
          <w:rPr>
            <w:noProof/>
            <w:webHidden/>
            <w:sz w:val="28"/>
            <w:szCs w:val="28"/>
          </w:rPr>
          <w:fldChar w:fldCharType="end"/>
        </w:r>
      </w:hyperlink>
    </w:p>
    <w:p w:rsidR="00E579E3" w:rsidRPr="00E579E3" w:rsidRDefault="00035ECF" w:rsidP="002A7218">
      <w:pPr>
        <w:pStyle w:val="1"/>
        <w:tabs>
          <w:tab w:val="right" w:leader="dot" w:pos="9345"/>
        </w:tabs>
        <w:spacing w:line="360" w:lineRule="auto"/>
        <w:jc w:val="both"/>
        <w:rPr>
          <w:noProof/>
          <w:sz w:val="28"/>
          <w:szCs w:val="28"/>
        </w:rPr>
      </w:pPr>
      <w:hyperlink w:anchor="_Toc198847368" w:history="1">
        <w:r w:rsidR="00E579E3" w:rsidRPr="00E579E3">
          <w:rPr>
            <w:rStyle w:val="ac"/>
            <w:bCs/>
            <w:noProof/>
            <w:spacing w:val="1"/>
            <w:sz w:val="28"/>
            <w:szCs w:val="28"/>
            <w:lang w:val="uk-UA"/>
          </w:rPr>
          <w:t>3. Вкажіть для кожної з наведених нижче ситуацій причини, які призвели до неї, і побудуйте причинно-наслідкові діаграми.</w:t>
        </w:r>
        <w:r w:rsidR="00E579E3" w:rsidRPr="00E579E3">
          <w:rPr>
            <w:noProof/>
            <w:webHidden/>
            <w:sz w:val="28"/>
            <w:szCs w:val="28"/>
          </w:rPr>
          <w:tab/>
        </w:r>
        <w:r w:rsidR="00E579E3" w:rsidRPr="00E579E3">
          <w:rPr>
            <w:noProof/>
            <w:webHidden/>
            <w:sz w:val="28"/>
            <w:szCs w:val="28"/>
          </w:rPr>
          <w:fldChar w:fldCharType="begin"/>
        </w:r>
        <w:r w:rsidR="00E579E3" w:rsidRPr="00E579E3">
          <w:rPr>
            <w:noProof/>
            <w:webHidden/>
            <w:sz w:val="28"/>
            <w:szCs w:val="28"/>
          </w:rPr>
          <w:instrText xml:space="preserve"> PAGEREF _Toc198847368 \h </w:instrText>
        </w:r>
        <w:r w:rsidR="00E579E3" w:rsidRPr="00E579E3">
          <w:rPr>
            <w:noProof/>
            <w:webHidden/>
            <w:sz w:val="28"/>
            <w:szCs w:val="28"/>
          </w:rPr>
        </w:r>
        <w:r w:rsidR="00E579E3" w:rsidRPr="00E579E3">
          <w:rPr>
            <w:noProof/>
            <w:webHidden/>
            <w:sz w:val="28"/>
            <w:szCs w:val="28"/>
          </w:rPr>
          <w:fldChar w:fldCharType="separate"/>
        </w:r>
        <w:r w:rsidR="00226587">
          <w:rPr>
            <w:noProof/>
            <w:webHidden/>
            <w:sz w:val="28"/>
            <w:szCs w:val="28"/>
          </w:rPr>
          <w:t>13</w:t>
        </w:r>
        <w:r w:rsidR="00E579E3" w:rsidRPr="00E579E3">
          <w:rPr>
            <w:noProof/>
            <w:webHidden/>
            <w:sz w:val="28"/>
            <w:szCs w:val="28"/>
          </w:rPr>
          <w:fldChar w:fldCharType="end"/>
        </w:r>
      </w:hyperlink>
    </w:p>
    <w:p w:rsidR="00E579E3" w:rsidRPr="00E579E3" w:rsidRDefault="00035ECF" w:rsidP="002A7218">
      <w:pPr>
        <w:pStyle w:val="1"/>
        <w:tabs>
          <w:tab w:val="right" w:leader="dot" w:pos="9345"/>
        </w:tabs>
        <w:spacing w:line="360" w:lineRule="auto"/>
        <w:jc w:val="both"/>
        <w:rPr>
          <w:noProof/>
          <w:sz w:val="28"/>
          <w:szCs w:val="28"/>
        </w:rPr>
      </w:pPr>
      <w:hyperlink w:anchor="_Toc198847369" w:history="1">
        <w:r w:rsidR="00E579E3" w:rsidRPr="00E579E3">
          <w:rPr>
            <w:rStyle w:val="ac"/>
            <w:noProof/>
            <w:sz w:val="28"/>
            <w:szCs w:val="28"/>
            <w:lang w:val="uk-UA"/>
          </w:rPr>
          <w:t>Список використаної літератури</w:t>
        </w:r>
        <w:r w:rsidR="00E579E3" w:rsidRPr="00E579E3">
          <w:rPr>
            <w:noProof/>
            <w:webHidden/>
            <w:sz w:val="28"/>
            <w:szCs w:val="28"/>
          </w:rPr>
          <w:tab/>
        </w:r>
        <w:r w:rsidR="00E579E3" w:rsidRPr="00E579E3">
          <w:rPr>
            <w:noProof/>
            <w:webHidden/>
            <w:sz w:val="28"/>
            <w:szCs w:val="28"/>
          </w:rPr>
          <w:fldChar w:fldCharType="begin"/>
        </w:r>
        <w:r w:rsidR="00E579E3" w:rsidRPr="00E579E3">
          <w:rPr>
            <w:noProof/>
            <w:webHidden/>
            <w:sz w:val="28"/>
            <w:szCs w:val="28"/>
          </w:rPr>
          <w:instrText xml:space="preserve"> PAGEREF _Toc198847369 \h </w:instrText>
        </w:r>
        <w:r w:rsidR="00E579E3" w:rsidRPr="00E579E3">
          <w:rPr>
            <w:noProof/>
            <w:webHidden/>
            <w:sz w:val="28"/>
            <w:szCs w:val="28"/>
          </w:rPr>
        </w:r>
        <w:r w:rsidR="00E579E3" w:rsidRPr="00E579E3">
          <w:rPr>
            <w:noProof/>
            <w:webHidden/>
            <w:sz w:val="28"/>
            <w:szCs w:val="28"/>
          </w:rPr>
          <w:fldChar w:fldCharType="separate"/>
        </w:r>
        <w:r w:rsidR="00226587">
          <w:rPr>
            <w:noProof/>
            <w:webHidden/>
            <w:sz w:val="28"/>
            <w:szCs w:val="28"/>
          </w:rPr>
          <w:t>17</w:t>
        </w:r>
        <w:r w:rsidR="00E579E3" w:rsidRPr="00E579E3">
          <w:rPr>
            <w:noProof/>
            <w:webHidden/>
            <w:sz w:val="28"/>
            <w:szCs w:val="28"/>
          </w:rPr>
          <w:fldChar w:fldCharType="end"/>
        </w:r>
      </w:hyperlink>
    </w:p>
    <w:p w:rsidR="00355588" w:rsidRPr="007A31B7" w:rsidRDefault="00E579E3" w:rsidP="002A7218">
      <w:pPr>
        <w:widowControl w:val="0"/>
        <w:shd w:val="clear" w:color="auto" w:fill="FFFFFF"/>
        <w:autoSpaceDE w:val="0"/>
        <w:autoSpaceDN w:val="0"/>
        <w:adjustRightInd w:val="0"/>
        <w:spacing w:line="360" w:lineRule="auto"/>
        <w:ind w:left="720" w:firstLine="709"/>
        <w:jc w:val="both"/>
        <w:outlineLvl w:val="0"/>
        <w:rPr>
          <w:bCs/>
          <w:color w:val="000000"/>
          <w:spacing w:val="1"/>
          <w:sz w:val="28"/>
          <w:szCs w:val="28"/>
          <w:lang w:val="uk-UA"/>
        </w:rPr>
      </w:pPr>
      <w:r w:rsidRPr="00E579E3">
        <w:rPr>
          <w:bCs/>
          <w:color w:val="000000"/>
          <w:spacing w:val="1"/>
          <w:sz w:val="28"/>
          <w:szCs w:val="28"/>
          <w:lang w:val="uk-UA"/>
        </w:rPr>
        <w:fldChar w:fldCharType="end"/>
      </w:r>
      <w:r>
        <w:rPr>
          <w:bCs/>
          <w:color w:val="000000"/>
          <w:spacing w:val="1"/>
          <w:sz w:val="28"/>
          <w:szCs w:val="28"/>
          <w:lang w:val="uk-UA"/>
        </w:rPr>
        <w:br w:type="page"/>
      </w:r>
      <w:bookmarkStart w:id="0" w:name="_Toc198847366"/>
      <w:r>
        <w:rPr>
          <w:bCs/>
          <w:color w:val="000000"/>
          <w:spacing w:val="1"/>
          <w:sz w:val="28"/>
          <w:szCs w:val="28"/>
          <w:lang w:val="uk-UA"/>
        </w:rPr>
        <w:lastRenderedPageBreak/>
        <w:t xml:space="preserve">1. </w:t>
      </w:r>
      <w:r w:rsidR="00355588" w:rsidRPr="007A31B7">
        <w:rPr>
          <w:bCs/>
          <w:color w:val="000000"/>
          <w:spacing w:val="1"/>
          <w:sz w:val="28"/>
          <w:szCs w:val="28"/>
          <w:lang w:val="uk-UA"/>
        </w:rPr>
        <w:t>Дайте визначення проектного планування.</w:t>
      </w:r>
      <w:bookmarkEnd w:id="0"/>
    </w:p>
    <w:p w:rsidR="002A7218" w:rsidRDefault="002A7218" w:rsidP="002A7218">
      <w:pPr>
        <w:tabs>
          <w:tab w:val="left" w:pos="1080"/>
        </w:tabs>
        <w:spacing w:line="360" w:lineRule="auto"/>
        <w:ind w:firstLine="709"/>
        <w:jc w:val="both"/>
        <w:rPr>
          <w:sz w:val="28"/>
          <w:szCs w:val="28"/>
          <w:lang w:val="uk-UA"/>
        </w:rPr>
      </w:pPr>
    </w:p>
    <w:p w:rsidR="00355588" w:rsidRPr="007A31B7" w:rsidRDefault="00355588" w:rsidP="002A7218">
      <w:pPr>
        <w:tabs>
          <w:tab w:val="left" w:pos="1080"/>
        </w:tabs>
        <w:spacing w:line="360" w:lineRule="auto"/>
        <w:ind w:firstLine="709"/>
        <w:jc w:val="both"/>
        <w:rPr>
          <w:sz w:val="28"/>
          <w:szCs w:val="28"/>
          <w:lang w:val="uk-UA"/>
        </w:rPr>
      </w:pPr>
      <w:r w:rsidRPr="007A31B7">
        <w:rPr>
          <w:sz w:val="28"/>
          <w:szCs w:val="28"/>
          <w:lang w:val="uk-UA"/>
        </w:rPr>
        <w:t xml:space="preserve">Загалом під проектним </w:t>
      </w:r>
      <w:r w:rsidR="004E0E2E" w:rsidRPr="007A31B7">
        <w:rPr>
          <w:bCs/>
          <w:color w:val="000000"/>
          <w:spacing w:val="1"/>
          <w:sz w:val="28"/>
          <w:szCs w:val="28"/>
          <w:lang w:val="uk-UA"/>
        </w:rPr>
        <w:t>планування</w:t>
      </w:r>
      <w:r w:rsidR="004E0E2E" w:rsidRPr="007A31B7">
        <w:rPr>
          <w:bCs/>
          <w:color w:val="000000"/>
          <w:spacing w:val="1"/>
          <w:sz w:val="28"/>
          <w:szCs w:val="28"/>
          <w:lang w:val="en-US"/>
        </w:rPr>
        <w:t>v</w:t>
      </w:r>
      <w:r w:rsidRPr="007A31B7">
        <w:rPr>
          <w:sz w:val="28"/>
          <w:szCs w:val="28"/>
          <w:lang w:val="uk-UA"/>
        </w:rPr>
        <w:t xml:space="preserve"> розуміють форму реалізації фінансово-кредитних відносин учасників з приводу організації та здійснення фінансування інвестиційного проекту при використанні різноманітних фінансових інструментів за умови, що джерелами погашення заборгованості виступають генеровані проектом грошові потоки, а забезпеченням боргу виступають активи учасників фінансування</w:t>
      </w:r>
      <w:r w:rsidR="007D2E31">
        <w:rPr>
          <w:sz w:val="28"/>
          <w:szCs w:val="28"/>
          <w:lang w:val="uk-UA"/>
        </w:rPr>
        <w:t xml:space="preserve"> [3, 51]</w:t>
      </w:r>
      <w:r w:rsidRPr="007A31B7">
        <w:rPr>
          <w:sz w:val="28"/>
          <w:szCs w:val="28"/>
          <w:lang w:val="uk-UA"/>
        </w:rPr>
        <w:t>.</w:t>
      </w:r>
    </w:p>
    <w:p w:rsidR="008507FA" w:rsidRPr="007A31B7" w:rsidRDefault="007A31B7" w:rsidP="002A7218">
      <w:pPr>
        <w:tabs>
          <w:tab w:val="left" w:pos="1080"/>
        </w:tabs>
        <w:spacing w:line="360" w:lineRule="auto"/>
        <w:ind w:firstLine="709"/>
        <w:jc w:val="both"/>
        <w:rPr>
          <w:sz w:val="28"/>
          <w:szCs w:val="28"/>
          <w:lang w:val="uk-UA"/>
        </w:rPr>
      </w:pPr>
      <w:r w:rsidRPr="007A31B7">
        <w:rPr>
          <w:sz w:val="28"/>
          <w:szCs w:val="28"/>
          <w:lang w:val="uk-UA"/>
        </w:rPr>
        <w:t xml:space="preserve">Проектне </w:t>
      </w:r>
      <w:r w:rsidR="008507FA" w:rsidRPr="007A31B7">
        <w:rPr>
          <w:sz w:val="28"/>
          <w:szCs w:val="28"/>
          <w:lang w:val="uk-UA"/>
        </w:rPr>
        <w:t>планування — це систематизовані та більш-менш формалізовані зусилля усієї організації, спрямовані на розробку стратегій, оформлення їх у вигляді стратегічних планових документів різного типу, організацію виконання цих стратегічних планів, проектів і програм</w:t>
      </w:r>
      <w:r w:rsidR="007D2E31">
        <w:rPr>
          <w:sz w:val="28"/>
          <w:szCs w:val="28"/>
          <w:lang w:val="uk-UA"/>
        </w:rPr>
        <w:t xml:space="preserve"> [4, 90]</w:t>
      </w:r>
      <w:r w:rsidR="008507FA" w:rsidRPr="007A31B7">
        <w:rPr>
          <w:sz w:val="28"/>
          <w:szCs w:val="28"/>
          <w:lang w:val="uk-UA"/>
        </w:rPr>
        <w:t>.</w:t>
      </w:r>
    </w:p>
    <w:p w:rsidR="00BE520D" w:rsidRDefault="00BE520D" w:rsidP="002A7218">
      <w:pPr>
        <w:tabs>
          <w:tab w:val="left" w:pos="1080"/>
        </w:tabs>
        <w:spacing w:line="360" w:lineRule="auto"/>
        <w:ind w:firstLine="709"/>
        <w:jc w:val="both"/>
        <w:rPr>
          <w:sz w:val="28"/>
          <w:szCs w:val="24"/>
        </w:rPr>
      </w:pPr>
      <w:r w:rsidRPr="007A31B7">
        <w:rPr>
          <w:sz w:val="28"/>
          <w:szCs w:val="28"/>
          <w:lang w:val="uk-UA"/>
        </w:rPr>
        <w:t xml:space="preserve">Перед тим, як почати розгляд моделі  реалізації інвестиційного процесу на підприємстві   потрібно, насамперед, погодити питання щодо цілі, або, можливо, цілей фірми з точки зору саме інвестора, а не менеджера-розпорядника коштів. </w:t>
      </w:r>
      <w:r w:rsidRPr="007A31B7">
        <w:rPr>
          <w:sz w:val="28"/>
          <w:szCs w:val="28"/>
        </w:rPr>
        <w:t>У економічній теорії за основу береться твердження згідно з яким ціллю фірми є створення максимально можливої величини багатства для акціонерів. Беручи це до уваги, можна стверджувати, що будь-яке інвестиційне або фінансове</w:t>
      </w:r>
      <w:r>
        <w:rPr>
          <w:sz w:val="28"/>
          <w:szCs w:val="24"/>
        </w:rPr>
        <w:t xml:space="preserve"> рішення, яке вважається за таке, що може збільшити вартість долі акціонера у фірмі  - є прийнятним</w:t>
      </w:r>
      <w:r w:rsidR="007D2E31">
        <w:rPr>
          <w:sz w:val="28"/>
          <w:szCs w:val="24"/>
          <w:lang w:val="uk-UA"/>
        </w:rPr>
        <w:t xml:space="preserve"> </w:t>
      </w:r>
      <w:r w:rsidR="007D2E31">
        <w:rPr>
          <w:sz w:val="28"/>
          <w:szCs w:val="28"/>
          <w:lang w:val="uk-UA"/>
        </w:rPr>
        <w:t>[2, 64]</w:t>
      </w:r>
      <w:r>
        <w:rPr>
          <w:sz w:val="28"/>
          <w:szCs w:val="24"/>
        </w:rPr>
        <w:t>.</w:t>
      </w:r>
    </w:p>
    <w:p w:rsidR="00BE520D" w:rsidRPr="007A31B7" w:rsidRDefault="00BE520D" w:rsidP="002A7218">
      <w:pPr>
        <w:spacing w:line="360" w:lineRule="auto"/>
        <w:ind w:firstLine="709"/>
        <w:jc w:val="both"/>
        <w:rPr>
          <w:sz w:val="28"/>
          <w:szCs w:val="28"/>
          <w:lang w:val="uk-UA"/>
        </w:rPr>
      </w:pPr>
      <w:r w:rsidRPr="007A31B7">
        <w:rPr>
          <w:sz w:val="28"/>
          <w:szCs w:val="28"/>
        </w:rPr>
        <w:t xml:space="preserve">Слушно зауважити, що зазначена ціль може істотно різнитися від думок багатьох керівників-практиків. В останні роки широке розмаїття цілей проголошувалося різними підприємствами (в залежності від економічної ситуації у країні або галузі у цілому, або на фірмі зокрема): від традиційної цілі максимізації прибутку, включаючи дохідність на акцію, до обсягу продажу, добробуту  найманих робітників, задоволення потреб керівництва, виживання та підвищення добробуту суспільства. Реалізація цілей інвестування у виробництво передбачає формування сукупності ізольованих або взаємозв'язаних інвестиційних проектів. Систему взаємозв'язаних інвестиційних проектів, що мають спільні цілі, єдині джерела фінансування і  органи управління називають інвестиційною програмою. </w:t>
      </w:r>
    </w:p>
    <w:p w:rsidR="00355588" w:rsidRPr="00BE520D" w:rsidRDefault="00355588" w:rsidP="002A7218">
      <w:pPr>
        <w:widowControl w:val="0"/>
        <w:shd w:val="clear" w:color="auto" w:fill="FFFFFF"/>
        <w:autoSpaceDE w:val="0"/>
        <w:autoSpaceDN w:val="0"/>
        <w:adjustRightInd w:val="0"/>
        <w:spacing w:line="360" w:lineRule="auto"/>
        <w:ind w:firstLine="709"/>
        <w:jc w:val="both"/>
        <w:rPr>
          <w:bCs/>
          <w:color w:val="000000"/>
          <w:spacing w:val="1"/>
          <w:sz w:val="28"/>
          <w:szCs w:val="28"/>
          <w:lang w:val="uk-UA"/>
        </w:rPr>
      </w:pPr>
    </w:p>
    <w:p w:rsidR="00355588" w:rsidRDefault="00355588" w:rsidP="002A7218">
      <w:pPr>
        <w:widowControl w:val="0"/>
        <w:numPr>
          <w:ilvl w:val="0"/>
          <w:numId w:val="16"/>
        </w:numPr>
        <w:shd w:val="clear" w:color="auto" w:fill="FFFFFF"/>
        <w:autoSpaceDE w:val="0"/>
        <w:autoSpaceDN w:val="0"/>
        <w:adjustRightInd w:val="0"/>
        <w:spacing w:line="360" w:lineRule="auto"/>
        <w:ind w:firstLine="709"/>
        <w:jc w:val="both"/>
        <w:outlineLvl w:val="0"/>
        <w:rPr>
          <w:bCs/>
          <w:color w:val="000000"/>
          <w:spacing w:val="1"/>
          <w:sz w:val="28"/>
          <w:szCs w:val="28"/>
          <w:lang w:val="uk-UA"/>
        </w:rPr>
      </w:pPr>
      <w:bookmarkStart w:id="1" w:name="_Toc198847367"/>
      <w:r>
        <w:rPr>
          <w:bCs/>
          <w:color w:val="000000"/>
          <w:spacing w:val="1"/>
          <w:sz w:val="28"/>
          <w:szCs w:val="28"/>
          <w:lang w:val="uk-UA"/>
        </w:rPr>
        <w:t>Наведіть приклади різних видів проектів.</w:t>
      </w:r>
      <w:bookmarkEnd w:id="1"/>
    </w:p>
    <w:p w:rsidR="002A7218" w:rsidRDefault="002A7218" w:rsidP="002A7218">
      <w:pPr>
        <w:tabs>
          <w:tab w:val="num" w:pos="1080"/>
        </w:tabs>
        <w:spacing w:line="360" w:lineRule="auto"/>
        <w:ind w:firstLine="709"/>
        <w:jc w:val="both"/>
        <w:rPr>
          <w:sz w:val="28"/>
          <w:szCs w:val="28"/>
          <w:lang w:val="uk-UA"/>
        </w:rPr>
      </w:pPr>
    </w:p>
    <w:p w:rsidR="00BE520D" w:rsidRDefault="00BE520D" w:rsidP="002A7218">
      <w:pPr>
        <w:tabs>
          <w:tab w:val="num" w:pos="1080"/>
        </w:tabs>
        <w:spacing w:line="360" w:lineRule="auto"/>
        <w:ind w:firstLine="709"/>
        <w:jc w:val="both"/>
        <w:rPr>
          <w:sz w:val="28"/>
          <w:szCs w:val="28"/>
        </w:rPr>
      </w:pPr>
      <w:r w:rsidRPr="00BE520D">
        <w:rPr>
          <w:sz w:val="28"/>
          <w:szCs w:val="28"/>
          <w:lang w:val="uk-UA"/>
        </w:rPr>
        <w:t xml:space="preserve">Підготовка і аналіз реальних інвестиційних проектів суттєво залежать від того, якого саме роду  ці інвестиції, тобто на вирішення якого з завдань що стоїть перед підприємством вони спрямовані. </w:t>
      </w:r>
      <w:r>
        <w:rPr>
          <w:sz w:val="28"/>
          <w:szCs w:val="28"/>
        </w:rPr>
        <w:t>З цієї точки зору  усі можливі різновиди  інвестиційних проектів  можна (з певним ступенем умовності ) звести у наступні групи</w:t>
      </w:r>
      <w:r w:rsidR="007D2E31">
        <w:rPr>
          <w:sz w:val="28"/>
          <w:szCs w:val="28"/>
          <w:lang w:val="uk-UA"/>
        </w:rPr>
        <w:t xml:space="preserve"> [1, 87]</w:t>
      </w:r>
      <w:r>
        <w:rPr>
          <w:sz w:val="28"/>
          <w:szCs w:val="28"/>
        </w:rPr>
        <w:t>.</w:t>
      </w:r>
    </w:p>
    <w:p w:rsidR="00BE520D" w:rsidRDefault="00BE520D" w:rsidP="002A7218">
      <w:pPr>
        <w:numPr>
          <w:ilvl w:val="0"/>
          <w:numId w:val="11"/>
        </w:numPr>
        <w:tabs>
          <w:tab w:val="num" w:pos="1080"/>
        </w:tabs>
        <w:spacing w:line="360" w:lineRule="auto"/>
        <w:ind w:firstLine="709"/>
        <w:jc w:val="both"/>
        <w:rPr>
          <w:sz w:val="28"/>
          <w:szCs w:val="28"/>
        </w:rPr>
      </w:pPr>
      <w:r>
        <w:rPr>
          <w:sz w:val="28"/>
          <w:szCs w:val="28"/>
        </w:rPr>
        <w:t>Інвестиційні проекти, що мають на меті підвищення ефективності. Метою таких проектів  є насамперед  створення умов  для зниження витрат підприємства за рахунок  заміни обладнання, підвищення кваліфікації персоналу, переміщення  виробничих потужностей у регіони з більш вигідними  умовами виробництва.</w:t>
      </w:r>
    </w:p>
    <w:p w:rsidR="00BE520D" w:rsidRDefault="00BE520D" w:rsidP="002A7218">
      <w:pPr>
        <w:numPr>
          <w:ilvl w:val="0"/>
          <w:numId w:val="11"/>
        </w:numPr>
        <w:tabs>
          <w:tab w:val="num" w:pos="1080"/>
        </w:tabs>
        <w:spacing w:line="360" w:lineRule="auto"/>
        <w:ind w:firstLine="709"/>
        <w:jc w:val="both"/>
        <w:rPr>
          <w:sz w:val="28"/>
          <w:szCs w:val="28"/>
        </w:rPr>
      </w:pPr>
      <w:r>
        <w:rPr>
          <w:sz w:val="28"/>
          <w:szCs w:val="28"/>
        </w:rPr>
        <w:t>Інвестиційні проекти з розширення виробництва  мають на меті  розширення можливостей випуску  товарів для вже сформованих ринків  в рамках існуючих виробництв.</w:t>
      </w:r>
    </w:p>
    <w:p w:rsidR="00BE520D" w:rsidRDefault="00BE520D" w:rsidP="002A7218">
      <w:pPr>
        <w:numPr>
          <w:ilvl w:val="0"/>
          <w:numId w:val="11"/>
        </w:numPr>
        <w:tabs>
          <w:tab w:val="num" w:pos="1080"/>
        </w:tabs>
        <w:spacing w:line="360" w:lineRule="auto"/>
        <w:ind w:firstLine="709"/>
        <w:jc w:val="both"/>
        <w:rPr>
          <w:sz w:val="28"/>
          <w:szCs w:val="28"/>
        </w:rPr>
      </w:pPr>
      <w:r>
        <w:rPr>
          <w:sz w:val="28"/>
          <w:szCs w:val="28"/>
        </w:rPr>
        <w:t>Інвестиційні проекти з створення нових виробництв забезпечують створення абсолютно нових підприємств, де планується виробляти  товари (або надавати послуги), що раніше підприємством не випускалися, або ж дозволять підприємству вийти  на нові для нього ринки з товарами що вже випускаються.</w:t>
      </w:r>
    </w:p>
    <w:p w:rsidR="00BE520D" w:rsidRDefault="00BE520D" w:rsidP="002A7218">
      <w:pPr>
        <w:numPr>
          <w:ilvl w:val="0"/>
          <w:numId w:val="11"/>
        </w:numPr>
        <w:tabs>
          <w:tab w:val="num" w:pos="1080"/>
        </w:tabs>
        <w:spacing w:line="360" w:lineRule="auto"/>
        <w:ind w:firstLine="709"/>
        <w:jc w:val="both"/>
        <w:rPr>
          <w:sz w:val="28"/>
          <w:szCs w:val="28"/>
        </w:rPr>
      </w:pPr>
      <w:r>
        <w:rPr>
          <w:sz w:val="28"/>
          <w:szCs w:val="28"/>
        </w:rPr>
        <w:t>Інвестиційні проекти реалізація яких задовольнить вимоги органів державного управління. Необхідність у реалізації таких проектів виникає у випадку, коли підприємство стикається з необхідністю задовольнити вимоги влади  стосовно екологічних стандартів, безпеки продукції або ж інших умов функціонування, які не можуть бути забезпеченими  лише за рахунок удосконалення  процесів, видів, типів, форм і методів управління.</w:t>
      </w:r>
    </w:p>
    <w:p w:rsidR="00BE520D" w:rsidRPr="004D49F7" w:rsidRDefault="00BE520D" w:rsidP="002A7218">
      <w:pPr>
        <w:tabs>
          <w:tab w:val="num" w:pos="1080"/>
        </w:tabs>
        <w:spacing w:line="360" w:lineRule="auto"/>
        <w:ind w:firstLine="709"/>
        <w:jc w:val="both"/>
        <w:rPr>
          <w:sz w:val="28"/>
          <w:szCs w:val="28"/>
          <w:lang w:val="uk-UA"/>
        </w:rPr>
      </w:pPr>
      <w:r>
        <w:rPr>
          <w:sz w:val="28"/>
          <w:szCs w:val="28"/>
        </w:rPr>
        <w:t>Такого роду класифікація реальних інвестиційних проектів обумовлена різним рівнем ризику, що асоціюється з кожною групою проектів.</w:t>
      </w:r>
      <w:r w:rsidR="004D49F7">
        <w:rPr>
          <w:sz w:val="28"/>
          <w:szCs w:val="28"/>
          <w:lang w:val="uk-UA"/>
        </w:rPr>
        <w:t xml:space="preserve"> </w:t>
      </w:r>
      <w:r w:rsidRPr="004D49F7">
        <w:rPr>
          <w:sz w:val="28"/>
          <w:szCs w:val="28"/>
          <w:lang w:val="uk-UA"/>
        </w:rPr>
        <w:t>Залежність між  типом інвестицій і рівнем їх ризику визначається ступенем ймовірності  помилки у передбаченні можливої реакції ринку  на зміну результатів функціонування підприємства  після завершення процесу інвестування.</w:t>
      </w:r>
    </w:p>
    <w:p w:rsidR="00BE520D" w:rsidRDefault="00BE520D" w:rsidP="002A7218">
      <w:pPr>
        <w:tabs>
          <w:tab w:val="num" w:pos="1080"/>
        </w:tabs>
        <w:spacing w:line="360" w:lineRule="auto"/>
        <w:ind w:firstLine="709"/>
        <w:jc w:val="both"/>
        <w:rPr>
          <w:sz w:val="28"/>
          <w:szCs w:val="28"/>
        </w:rPr>
      </w:pPr>
      <w:r>
        <w:rPr>
          <w:sz w:val="28"/>
          <w:szCs w:val="28"/>
        </w:rPr>
        <w:t>У рамках такого підходу організація нового виробництва, що має на меті випуск нового для ринку продукту, асоціюється з найвищим ступенем невизначеності, у той час як  підвищення ефективності (мінімізація витрат) на виробництві товару, що вже був сприйнятий ринком,  несе мінімальну загрозу  негативних наслідків інвестування.  Аналогічним чином, з низьким рівнем ризику асоціюються інвестиційні проекти пов’язані з задоволенням вимог державних органів управління.</w:t>
      </w:r>
    </w:p>
    <w:p w:rsidR="004D49F7" w:rsidRDefault="004D49F7" w:rsidP="002A7218">
      <w:pPr>
        <w:spacing w:line="360" w:lineRule="auto"/>
        <w:ind w:firstLine="709"/>
        <w:jc w:val="both"/>
        <w:rPr>
          <w:sz w:val="28"/>
          <w:szCs w:val="24"/>
          <w:lang w:val="uk-UA"/>
        </w:rPr>
      </w:pPr>
      <w:r>
        <w:rPr>
          <w:sz w:val="28"/>
          <w:szCs w:val="24"/>
          <w:lang w:val="uk-UA"/>
        </w:rPr>
        <w:t>Сучасне проектне фінансування бере свій початок з відомого продукту  банківського бізнесу - погашення кредиту виробленою продукцією. На початку 30-х років ХХ сторіччя перші механізми подібного роду були задіяні при розробці нафтових родовищ в США. В 70-і роки у зв’язку з геологорозвідкою та початком широкомасштабної розробки нафтогазових запасів у Північному морі схеми проектного фінансування почали застосовуватися в Європі. Так, кошти, необхідні для розробки родовищ нафти, надавалися банком в кредит під нафтові запаси. З початком добування нафти позичка погашалася з отриманих від продажу доходів. Фінансовий ризик банку, при цьому, полягав у ймовірній недостатності нафтових запасів для погашення основного боргу та процентів по ньому. Згодом фінансування за типом проектного дало поштовх розвитку енергетичних галузей та  сировинної промисловості: розробка рудників, будівництво електростанцій, нафтопереробних заводів, тобто тих галузей та напрямків які відчували потребу у значних вкладеннях. Це суттєво вплинуло на поведінку банків, що зайняли активну позицію на фінансовому ринку. Вони</w:t>
      </w:r>
      <w:r>
        <w:rPr>
          <w:sz w:val="28"/>
          <w:szCs w:val="24"/>
        </w:rPr>
        <w:t xml:space="preserve"> </w:t>
      </w:r>
      <w:r>
        <w:rPr>
          <w:sz w:val="28"/>
          <w:szCs w:val="24"/>
          <w:lang w:val="uk-UA"/>
        </w:rPr>
        <w:t>відшукували прибуткові проекти для кредитування з метою їх фінансування без регресу або з обмеженим регресом на позичальника, беручи на себе підвищені ризики.</w:t>
      </w:r>
      <w:r>
        <w:rPr>
          <w:sz w:val="28"/>
          <w:szCs w:val="24"/>
        </w:rPr>
        <w:t xml:space="preserve"> </w:t>
      </w:r>
      <w:r>
        <w:rPr>
          <w:sz w:val="28"/>
          <w:szCs w:val="24"/>
          <w:lang w:val="uk-UA"/>
        </w:rPr>
        <w:t>До 80-х років енергетичні та сировинні проекти, особливо розробка нафтових родовищ складали основу портфелю проектного фінансування фінансово-кредитних установ. Проте падіння цін на нафту та газ, з одного боку, знецінило визначений напрямок роботи банків, а з іншого – спонукало до розвитку та поширення проектного фінансування на інші сфери та галузі, серед яких особливо виділилися високотехнологічні галузі, гірничодобувна та інші галузі мінерально-сировинної промисловості, туристичний бізнес та індустрія розваг (готелі, казино, аквапарки тощо).</w:t>
      </w:r>
    </w:p>
    <w:p w:rsidR="004D49F7" w:rsidRDefault="004D49F7" w:rsidP="002A7218">
      <w:pPr>
        <w:spacing w:line="360" w:lineRule="auto"/>
        <w:ind w:firstLine="709"/>
        <w:jc w:val="both"/>
        <w:rPr>
          <w:sz w:val="28"/>
          <w:szCs w:val="24"/>
          <w:lang w:val="uk-UA"/>
        </w:rPr>
      </w:pPr>
      <w:r>
        <w:rPr>
          <w:sz w:val="28"/>
          <w:szCs w:val="24"/>
          <w:lang w:val="uk-UA"/>
        </w:rPr>
        <w:t xml:space="preserve">З іншого боку – світова криза заборгованості країн, що розвиваються, яка почалася в 1982 році призвела до скорочення кредитування країн, що розвиваються під суверенні гарантії. Середньо- та довгострокове кредитування платіжного балансу таких країн комерційними банками фактично припинило своє існування. </w:t>
      </w:r>
    </w:p>
    <w:p w:rsidR="004D49F7" w:rsidRDefault="004D49F7" w:rsidP="002A7218">
      <w:pPr>
        <w:spacing w:line="360" w:lineRule="auto"/>
        <w:ind w:firstLine="709"/>
        <w:jc w:val="both"/>
        <w:rPr>
          <w:sz w:val="28"/>
          <w:szCs w:val="24"/>
          <w:lang w:val="uk-UA"/>
        </w:rPr>
      </w:pPr>
      <w:r>
        <w:rPr>
          <w:sz w:val="28"/>
          <w:szCs w:val="24"/>
          <w:lang w:val="uk-UA"/>
        </w:rPr>
        <w:t>Високі темпи економічного зростання, характерні для розвитку світового господарства в першій половині 90-х років, обумовили велику потребу у формах проектного фінансування. Понад усе така потреба була характерна для ринків країн, що розвиваються. До світової фінансової кризи 1997-1998 років лідерами на світовому ринку проектного фінансування були країни Південно-Східної Азії. В 1996 році в Гонконгу було реалізовано 36 інвестиційних проектів обсягом 19,3 млрд. дол. США., в Індонезії – 72 проекту обсягом 14,1 млрд. дол., в Таїланді – 31 проект обсягом 9,4 млрд. дол. Всього в 1996 році в азіатських країнах було профінансовано 400 інвестиційних проекти обсягом більше 86,2 млрд. долл. Ця частка становила більше, ніж в країнах європейського та американського континентів.</w:t>
      </w:r>
    </w:p>
    <w:p w:rsidR="004D49F7" w:rsidRDefault="004D49F7" w:rsidP="002A7218">
      <w:pPr>
        <w:spacing w:line="360" w:lineRule="auto"/>
        <w:ind w:firstLine="709"/>
        <w:jc w:val="both"/>
        <w:rPr>
          <w:sz w:val="28"/>
          <w:szCs w:val="24"/>
          <w:lang w:val="uk-UA"/>
        </w:rPr>
      </w:pPr>
      <w:r>
        <w:rPr>
          <w:sz w:val="28"/>
          <w:szCs w:val="24"/>
          <w:lang w:val="uk-UA"/>
        </w:rPr>
        <w:t>В кінці 90-хроків азіатські країни втратили першість на світовому ринку проектного фінансування, та лідерами знову стали США та західноєвропейські держави</w:t>
      </w:r>
      <w:r w:rsidR="007D2E31">
        <w:rPr>
          <w:sz w:val="28"/>
          <w:szCs w:val="24"/>
          <w:lang w:val="uk-UA"/>
        </w:rPr>
        <w:t xml:space="preserve"> </w:t>
      </w:r>
      <w:r w:rsidR="007D2E31">
        <w:rPr>
          <w:sz w:val="28"/>
          <w:szCs w:val="28"/>
          <w:lang w:val="uk-UA"/>
        </w:rPr>
        <w:t>[5, 124]</w:t>
      </w:r>
      <w:r>
        <w:rPr>
          <w:sz w:val="28"/>
          <w:szCs w:val="24"/>
          <w:lang w:val="uk-UA"/>
        </w:rPr>
        <w:t>. Проте останніми роками азіатські країни та східноєвропейські країни, знову прагнуть забезпечити високі темпи економічного зростання за рахунок залучення іноземних інвестицій. Це відноситься перед усім до таких азіатських країн, як Китай, Філіппіни, Малайзія, Індонезія, а також до східноєвропейських країн, де темпи інвестування за останні 2-3 роки стали помітними на загальносвітовому фоні.</w:t>
      </w:r>
    </w:p>
    <w:p w:rsidR="004D49F7" w:rsidRDefault="004D49F7" w:rsidP="002A7218">
      <w:pPr>
        <w:tabs>
          <w:tab w:val="left" w:pos="1080"/>
        </w:tabs>
        <w:spacing w:line="360" w:lineRule="auto"/>
        <w:ind w:firstLine="709"/>
        <w:jc w:val="both"/>
        <w:rPr>
          <w:sz w:val="28"/>
          <w:szCs w:val="24"/>
          <w:lang w:val="uk-UA"/>
        </w:rPr>
      </w:pPr>
      <w:r>
        <w:rPr>
          <w:sz w:val="28"/>
          <w:szCs w:val="24"/>
          <w:lang w:val="uk-UA"/>
        </w:rPr>
        <w:t>За даними журналу „</w:t>
      </w:r>
      <w:r>
        <w:rPr>
          <w:sz w:val="28"/>
          <w:szCs w:val="24"/>
          <w:lang w:val="en-US"/>
        </w:rPr>
        <w:t>Project</w:t>
      </w:r>
      <w:r>
        <w:rPr>
          <w:sz w:val="28"/>
          <w:szCs w:val="24"/>
          <w:lang w:val="uk-UA"/>
        </w:rPr>
        <w:t xml:space="preserve"> </w:t>
      </w:r>
      <w:r>
        <w:rPr>
          <w:sz w:val="28"/>
          <w:szCs w:val="24"/>
          <w:lang w:val="en-US"/>
        </w:rPr>
        <w:t>and</w:t>
      </w:r>
      <w:r>
        <w:rPr>
          <w:sz w:val="28"/>
          <w:szCs w:val="24"/>
          <w:lang w:val="uk-UA"/>
        </w:rPr>
        <w:t xml:space="preserve"> </w:t>
      </w:r>
      <w:r>
        <w:rPr>
          <w:sz w:val="28"/>
          <w:szCs w:val="24"/>
          <w:lang w:val="en-US"/>
        </w:rPr>
        <w:t>Trade</w:t>
      </w:r>
      <w:r>
        <w:rPr>
          <w:sz w:val="28"/>
          <w:szCs w:val="24"/>
          <w:lang w:val="uk-UA"/>
        </w:rPr>
        <w:t xml:space="preserve"> </w:t>
      </w:r>
      <w:r>
        <w:rPr>
          <w:sz w:val="28"/>
          <w:szCs w:val="24"/>
          <w:lang w:val="en-US"/>
        </w:rPr>
        <w:t>Finance</w:t>
      </w:r>
      <w:r>
        <w:rPr>
          <w:sz w:val="28"/>
          <w:szCs w:val="24"/>
          <w:lang w:val="uk-UA"/>
        </w:rPr>
        <w:t xml:space="preserve">” наприкінці 90-х років у всесвітньому масштабі було укладено 897 угод інвестиційних проектів на умовах проектного фінансування на загальну суму більше, ніж 225 млдр.долл. </w:t>
      </w:r>
    </w:p>
    <w:p w:rsidR="004D49F7" w:rsidRDefault="004D49F7" w:rsidP="002A7218">
      <w:pPr>
        <w:tabs>
          <w:tab w:val="left" w:pos="1080"/>
        </w:tabs>
        <w:spacing w:line="360" w:lineRule="auto"/>
        <w:ind w:firstLine="709"/>
        <w:jc w:val="both"/>
        <w:rPr>
          <w:sz w:val="28"/>
          <w:szCs w:val="24"/>
          <w:lang w:val="uk-UA"/>
        </w:rPr>
      </w:pPr>
      <w:r>
        <w:rPr>
          <w:sz w:val="28"/>
          <w:szCs w:val="24"/>
          <w:lang w:val="uk-UA"/>
        </w:rPr>
        <w:t>В міжнародній практиці отримали широке розповсюдження такі методи та інструменти фінансування інвестиційних проектів, як:</w:t>
      </w:r>
    </w:p>
    <w:p w:rsidR="004D49F7" w:rsidRDefault="004D49F7" w:rsidP="002A7218">
      <w:pPr>
        <w:numPr>
          <w:ilvl w:val="0"/>
          <w:numId w:val="15"/>
        </w:numPr>
        <w:tabs>
          <w:tab w:val="left" w:pos="1080"/>
        </w:tabs>
        <w:spacing w:line="360" w:lineRule="auto"/>
        <w:ind w:left="0" w:firstLine="709"/>
        <w:jc w:val="both"/>
        <w:rPr>
          <w:sz w:val="28"/>
          <w:szCs w:val="24"/>
          <w:lang w:val="uk-UA"/>
        </w:rPr>
      </w:pPr>
      <w:r>
        <w:rPr>
          <w:sz w:val="28"/>
          <w:szCs w:val="24"/>
          <w:lang w:val="uk-UA"/>
        </w:rPr>
        <w:t>боргові зобов’язання в формі цінних паперів, що випускаються корпораціями та інвестиційно-фінансовими інститутами (в тому числі транснаціональними); державних облігацій; облігацій, що випускаються регіональними та муніципальними органами (включаючи облігації з фіксованими ставками та термінами); цінних паперів, забезпечених активами компанії-позичальника; облігації з більш низьким статусом у порівнянні з іншими фінансовими зобов’язаннями емітента тощо;</w:t>
      </w:r>
    </w:p>
    <w:p w:rsidR="004D49F7" w:rsidRDefault="004D49F7" w:rsidP="002A7218">
      <w:pPr>
        <w:numPr>
          <w:ilvl w:val="0"/>
          <w:numId w:val="15"/>
        </w:numPr>
        <w:tabs>
          <w:tab w:val="left" w:pos="1080"/>
        </w:tabs>
        <w:spacing w:line="360" w:lineRule="auto"/>
        <w:ind w:left="0" w:firstLine="709"/>
        <w:jc w:val="both"/>
        <w:rPr>
          <w:sz w:val="28"/>
          <w:szCs w:val="24"/>
          <w:lang w:val="uk-UA"/>
        </w:rPr>
      </w:pPr>
      <w:r>
        <w:rPr>
          <w:sz w:val="28"/>
          <w:szCs w:val="24"/>
          <w:lang w:val="uk-UA"/>
        </w:rPr>
        <w:t>різноманітні цінні папери міжнародних фінансових ринків (в тому числі, єврооблігації, євроноти та єврокомерційні папери), а також похідні від них фінансові інструменти (перш за все опціони та свопціони), доходи за якими не оподатковуються;</w:t>
      </w:r>
    </w:p>
    <w:p w:rsidR="004D49F7" w:rsidRDefault="004D49F7" w:rsidP="002A7218">
      <w:pPr>
        <w:numPr>
          <w:ilvl w:val="0"/>
          <w:numId w:val="15"/>
        </w:numPr>
        <w:tabs>
          <w:tab w:val="left" w:pos="1080"/>
        </w:tabs>
        <w:spacing w:line="360" w:lineRule="auto"/>
        <w:ind w:left="0" w:firstLine="709"/>
        <w:jc w:val="both"/>
        <w:rPr>
          <w:sz w:val="28"/>
          <w:szCs w:val="24"/>
          <w:lang w:val="uk-UA"/>
        </w:rPr>
      </w:pPr>
      <w:r>
        <w:rPr>
          <w:sz w:val="28"/>
          <w:szCs w:val="24"/>
          <w:lang w:val="uk-UA"/>
        </w:rPr>
        <w:t>кредитні лінії та банківські кредити („старші” та субординовані, забезпечені та бланкові, авальні, акцептно-рамбурсні, контокорентні, ролл-оверні, револьверні, синдиковані, „стенд-бай” тощо);</w:t>
      </w:r>
    </w:p>
    <w:p w:rsidR="004D49F7" w:rsidRDefault="004D49F7" w:rsidP="002A7218">
      <w:pPr>
        <w:numPr>
          <w:ilvl w:val="0"/>
          <w:numId w:val="15"/>
        </w:numPr>
        <w:tabs>
          <w:tab w:val="left" w:pos="1080"/>
        </w:tabs>
        <w:spacing w:line="360" w:lineRule="auto"/>
        <w:ind w:left="0" w:firstLine="709"/>
        <w:jc w:val="both"/>
        <w:rPr>
          <w:sz w:val="28"/>
          <w:szCs w:val="24"/>
          <w:lang w:val="uk-UA"/>
        </w:rPr>
      </w:pPr>
      <w:r>
        <w:rPr>
          <w:sz w:val="28"/>
          <w:szCs w:val="24"/>
          <w:lang w:val="uk-UA"/>
        </w:rPr>
        <w:t>різновиди лізингу, операції факторингу та форфейтингу;</w:t>
      </w:r>
    </w:p>
    <w:p w:rsidR="004D49F7" w:rsidRDefault="004D49F7" w:rsidP="002A7218">
      <w:pPr>
        <w:numPr>
          <w:ilvl w:val="0"/>
          <w:numId w:val="15"/>
        </w:numPr>
        <w:tabs>
          <w:tab w:val="left" w:pos="1080"/>
        </w:tabs>
        <w:spacing w:line="360" w:lineRule="auto"/>
        <w:ind w:left="0" w:firstLine="709"/>
        <w:jc w:val="both"/>
        <w:rPr>
          <w:sz w:val="28"/>
          <w:szCs w:val="24"/>
          <w:lang w:val="uk-UA"/>
        </w:rPr>
      </w:pPr>
      <w:r>
        <w:rPr>
          <w:sz w:val="28"/>
          <w:szCs w:val="24"/>
          <w:lang w:val="uk-UA"/>
        </w:rPr>
        <w:t>гарантії, в тому числі, умовні гарантії, непрямі гарантії, гарантії виконання контракту, гарантії завершення проекту та інші види гарантій;</w:t>
      </w:r>
    </w:p>
    <w:p w:rsidR="004D49F7" w:rsidRDefault="004D49F7" w:rsidP="002A7218">
      <w:pPr>
        <w:numPr>
          <w:ilvl w:val="0"/>
          <w:numId w:val="15"/>
        </w:numPr>
        <w:tabs>
          <w:tab w:val="left" w:pos="1080"/>
        </w:tabs>
        <w:spacing w:line="360" w:lineRule="auto"/>
        <w:ind w:left="0" w:firstLine="709"/>
        <w:jc w:val="both"/>
        <w:rPr>
          <w:sz w:val="28"/>
          <w:szCs w:val="24"/>
          <w:lang w:val="uk-UA"/>
        </w:rPr>
      </w:pPr>
      <w:r>
        <w:rPr>
          <w:sz w:val="28"/>
          <w:szCs w:val="24"/>
          <w:lang w:val="uk-UA"/>
        </w:rPr>
        <w:t>зобов’язання, підкріплені прямими гарантіями третіх осіб; різні комбінації зовнішніх та внутрішніх зобов’язань, обмін ними;</w:t>
      </w:r>
    </w:p>
    <w:p w:rsidR="004D49F7" w:rsidRDefault="004D49F7" w:rsidP="002A7218">
      <w:pPr>
        <w:numPr>
          <w:ilvl w:val="0"/>
          <w:numId w:val="15"/>
        </w:numPr>
        <w:tabs>
          <w:tab w:val="left" w:pos="1080"/>
        </w:tabs>
        <w:spacing w:line="360" w:lineRule="auto"/>
        <w:ind w:left="0" w:firstLine="709"/>
        <w:jc w:val="both"/>
        <w:rPr>
          <w:sz w:val="28"/>
          <w:szCs w:val="24"/>
          <w:lang w:val="uk-UA"/>
        </w:rPr>
      </w:pPr>
      <w:r>
        <w:rPr>
          <w:sz w:val="28"/>
          <w:szCs w:val="24"/>
          <w:lang w:val="uk-UA"/>
        </w:rPr>
        <w:t>специфічні контракти (зобов’язання) на продаж майбутньої продукції типу „</w:t>
      </w:r>
      <w:r>
        <w:rPr>
          <w:sz w:val="28"/>
          <w:szCs w:val="24"/>
          <w:lang w:val="en-US"/>
        </w:rPr>
        <w:t>take</w:t>
      </w:r>
      <w:r>
        <w:rPr>
          <w:sz w:val="28"/>
          <w:szCs w:val="24"/>
          <w:lang w:val="uk-UA"/>
        </w:rPr>
        <w:t xml:space="preserve"> </w:t>
      </w:r>
      <w:r>
        <w:rPr>
          <w:sz w:val="28"/>
          <w:szCs w:val="24"/>
          <w:lang w:val="en-US"/>
        </w:rPr>
        <w:t>and</w:t>
      </w:r>
      <w:r>
        <w:rPr>
          <w:sz w:val="28"/>
          <w:szCs w:val="24"/>
          <w:lang w:val="uk-UA"/>
        </w:rPr>
        <w:t>/</w:t>
      </w:r>
      <w:r>
        <w:rPr>
          <w:sz w:val="28"/>
          <w:szCs w:val="24"/>
          <w:lang w:val="en-US"/>
        </w:rPr>
        <w:t>or</w:t>
      </w:r>
      <w:r>
        <w:rPr>
          <w:sz w:val="28"/>
          <w:szCs w:val="24"/>
          <w:lang w:val="uk-UA"/>
        </w:rPr>
        <w:t xml:space="preserve"> </w:t>
      </w:r>
      <w:r>
        <w:rPr>
          <w:sz w:val="28"/>
          <w:szCs w:val="24"/>
          <w:lang w:val="en-US"/>
        </w:rPr>
        <w:t>pay</w:t>
      </w:r>
      <w:r>
        <w:rPr>
          <w:sz w:val="28"/>
          <w:szCs w:val="24"/>
          <w:lang w:val="uk-UA"/>
        </w:rPr>
        <w:t>”, толлінгові, „пропускні” (</w:t>
      </w:r>
      <w:r>
        <w:rPr>
          <w:sz w:val="28"/>
          <w:szCs w:val="24"/>
          <w:lang w:val="en-US"/>
        </w:rPr>
        <w:t>throughput</w:t>
      </w:r>
      <w:r>
        <w:rPr>
          <w:sz w:val="28"/>
          <w:szCs w:val="24"/>
          <w:lang w:val="uk-UA"/>
        </w:rPr>
        <w:t>) та інші компенсаційні угоди;</w:t>
      </w:r>
    </w:p>
    <w:p w:rsidR="004D49F7" w:rsidRDefault="004D49F7" w:rsidP="002A7218">
      <w:pPr>
        <w:numPr>
          <w:ilvl w:val="0"/>
          <w:numId w:val="15"/>
        </w:numPr>
        <w:tabs>
          <w:tab w:val="left" w:pos="1080"/>
        </w:tabs>
        <w:spacing w:line="360" w:lineRule="auto"/>
        <w:ind w:left="0" w:firstLine="709"/>
        <w:jc w:val="both"/>
        <w:rPr>
          <w:sz w:val="28"/>
          <w:szCs w:val="24"/>
          <w:lang w:val="uk-UA"/>
        </w:rPr>
      </w:pPr>
      <w:r>
        <w:rPr>
          <w:sz w:val="28"/>
          <w:szCs w:val="24"/>
          <w:lang w:val="uk-UA"/>
        </w:rPr>
        <w:t xml:space="preserve">структурування фінансування проектів на основі дочірніх („кептивних”) компаній, спеціалізованих філіалів, спільних підприємств, спеціальних проектних компаній, трастових фірм та венчурних фондів, стратегічних альянсів, партнерств тощо.  </w:t>
      </w:r>
    </w:p>
    <w:p w:rsidR="004D49F7" w:rsidRDefault="004D49F7" w:rsidP="002A7218">
      <w:pPr>
        <w:tabs>
          <w:tab w:val="left" w:pos="1080"/>
        </w:tabs>
        <w:spacing w:line="360" w:lineRule="auto"/>
        <w:ind w:firstLine="709"/>
        <w:jc w:val="both"/>
        <w:rPr>
          <w:sz w:val="28"/>
          <w:szCs w:val="24"/>
          <w:lang w:val="uk-UA"/>
        </w:rPr>
      </w:pPr>
      <w:r>
        <w:rPr>
          <w:sz w:val="28"/>
          <w:szCs w:val="24"/>
          <w:lang w:val="uk-UA"/>
        </w:rPr>
        <w:t>Учасниками міжнародної системи проектного фінансування виступають міжнародні та регіональні фінансово-кредитні інститути, багатосторонні агенції розвитку та агенції по гарантіям інвестицій, транснаціональні та багатонаціональні корпорації, транснаціональні банки, крупні міжнародні страхові асоціації-синдикати, національні уряди, національні агенції експортно-імпортного кредитування та страхування, а також національні кредитори та інституційні інвестори (фінансово-промислові групи, інвестиційні та пенсійні фонди, холдинги, банки чи їх об’єднання, фінансові, інвестиційні, страхові, лізингові компанії, фонди венчурного капіталу та спеціально створені вен чури-інвестори цільового призначення тощо).</w:t>
      </w:r>
    </w:p>
    <w:p w:rsidR="004D49F7" w:rsidRDefault="004D49F7" w:rsidP="002A7218">
      <w:pPr>
        <w:spacing w:line="360" w:lineRule="auto"/>
        <w:ind w:firstLine="709"/>
        <w:jc w:val="both"/>
        <w:rPr>
          <w:sz w:val="28"/>
          <w:szCs w:val="24"/>
          <w:lang w:val="uk-UA"/>
        </w:rPr>
      </w:pPr>
      <w:r>
        <w:rPr>
          <w:sz w:val="28"/>
          <w:szCs w:val="24"/>
          <w:lang w:val="uk-UA"/>
        </w:rPr>
        <w:t>В наш час проектне фінансування виступає однією з широко розповсюджених форм залучення та організації інвестицій в реальний сектор економіки як в промислово-розвинутих, так і в нових індустріальних країнах та тих, що розвиваються. За схемою проектного фінансування реалізується сьогодні значна кількість проектів із загальним обсягом фінансування кожного до 100 млн.долл. Враховуючи те, що загальний обсяг запозичень на світових ринках капіталу в кінці 90-х років склав 1250 млрд.долл., можна передбачити, що одна п’ята частина ресурсів міжнародних ринків позичкового капіталу обслуговує проектне фінансування</w:t>
      </w:r>
      <w:r w:rsidR="007D2E31">
        <w:rPr>
          <w:sz w:val="28"/>
          <w:szCs w:val="24"/>
          <w:lang w:val="uk-UA"/>
        </w:rPr>
        <w:t xml:space="preserve"> </w:t>
      </w:r>
      <w:r w:rsidR="007D2E31">
        <w:rPr>
          <w:sz w:val="28"/>
          <w:szCs w:val="28"/>
          <w:lang w:val="uk-UA"/>
        </w:rPr>
        <w:t>[6, 89]</w:t>
      </w:r>
      <w:r>
        <w:rPr>
          <w:sz w:val="28"/>
          <w:szCs w:val="24"/>
          <w:lang w:val="uk-UA"/>
        </w:rPr>
        <w:t>.</w:t>
      </w:r>
    </w:p>
    <w:p w:rsidR="004D49F7" w:rsidRDefault="004D49F7" w:rsidP="002A7218">
      <w:pPr>
        <w:spacing w:line="360" w:lineRule="auto"/>
        <w:ind w:firstLine="709"/>
        <w:jc w:val="both"/>
        <w:rPr>
          <w:sz w:val="28"/>
          <w:szCs w:val="24"/>
          <w:lang w:val="uk-UA"/>
        </w:rPr>
      </w:pPr>
      <w:r>
        <w:rPr>
          <w:sz w:val="28"/>
          <w:szCs w:val="24"/>
          <w:lang w:val="uk-UA"/>
        </w:rPr>
        <w:t>Для успішного виконання крупних проектів (як правило, міжнародних) використовуються різні комбінації видів боргового та дольового, зовнішнього та внутрішнього фінансування, гарантій та організаційних структур, а також різноманітні схеми проектного фінансування типу „будуй-володій-експлуатуй” (</w:t>
      </w:r>
      <w:r>
        <w:rPr>
          <w:sz w:val="28"/>
          <w:szCs w:val="24"/>
          <w:lang w:val="en-US"/>
        </w:rPr>
        <w:t>BOO</w:t>
      </w:r>
      <w:r>
        <w:rPr>
          <w:sz w:val="28"/>
          <w:szCs w:val="24"/>
          <w:lang w:val="uk-UA"/>
        </w:rPr>
        <w:t xml:space="preserve"> = ’</w:t>
      </w:r>
      <w:r>
        <w:rPr>
          <w:sz w:val="28"/>
          <w:szCs w:val="24"/>
          <w:lang w:val="en-US"/>
        </w:rPr>
        <w:t>Build</w:t>
      </w:r>
      <w:r>
        <w:rPr>
          <w:sz w:val="28"/>
          <w:szCs w:val="24"/>
          <w:lang w:val="uk-UA"/>
        </w:rPr>
        <w:t xml:space="preserve">, </w:t>
      </w:r>
      <w:r>
        <w:rPr>
          <w:sz w:val="28"/>
          <w:szCs w:val="24"/>
          <w:lang w:val="en-US"/>
        </w:rPr>
        <w:t>Own</w:t>
      </w:r>
      <w:r>
        <w:rPr>
          <w:sz w:val="28"/>
          <w:szCs w:val="24"/>
          <w:lang w:val="uk-UA"/>
        </w:rPr>
        <w:t xml:space="preserve"> </w:t>
      </w:r>
      <w:r>
        <w:rPr>
          <w:sz w:val="28"/>
          <w:szCs w:val="24"/>
          <w:lang w:val="en-US"/>
        </w:rPr>
        <w:t>and</w:t>
      </w:r>
      <w:r>
        <w:rPr>
          <w:sz w:val="28"/>
          <w:szCs w:val="24"/>
          <w:lang w:val="uk-UA"/>
        </w:rPr>
        <w:t xml:space="preserve"> </w:t>
      </w:r>
      <w:r>
        <w:rPr>
          <w:sz w:val="28"/>
          <w:szCs w:val="24"/>
          <w:lang w:val="en-US"/>
        </w:rPr>
        <w:t>Operate</w:t>
      </w:r>
      <w:r>
        <w:rPr>
          <w:sz w:val="28"/>
          <w:szCs w:val="24"/>
          <w:lang w:val="uk-UA"/>
        </w:rPr>
        <w:t>’), „будуй-експлуатуй-передай право власності” (</w:t>
      </w:r>
      <w:r>
        <w:rPr>
          <w:sz w:val="28"/>
          <w:szCs w:val="24"/>
          <w:lang w:val="en-US"/>
        </w:rPr>
        <w:t>BOT</w:t>
      </w:r>
      <w:r>
        <w:rPr>
          <w:sz w:val="28"/>
          <w:szCs w:val="24"/>
          <w:lang w:val="uk-UA"/>
        </w:rPr>
        <w:t xml:space="preserve"> = ’</w:t>
      </w:r>
      <w:r>
        <w:rPr>
          <w:sz w:val="28"/>
          <w:szCs w:val="24"/>
          <w:lang w:val="en-US"/>
        </w:rPr>
        <w:t>Build</w:t>
      </w:r>
      <w:r>
        <w:rPr>
          <w:sz w:val="28"/>
          <w:szCs w:val="24"/>
          <w:lang w:val="uk-UA"/>
        </w:rPr>
        <w:t xml:space="preserve">, </w:t>
      </w:r>
      <w:r>
        <w:rPr>
          <w:sz w:val="28"/>
          <w:szCs w:val="24"/>
          <w:lang w:val="en-US"/>
        </w:rPr>
        <w:t>Operate</w:t>
      </w:r>
      <w:r>
        <w:rPr>
          <w:sz w:val="28"/>
          <w:szCs w:val="24"/>
          <w:lang w:val="uk-UA"/>
        </w:rPr>
        <w:t xml:space="preserve"> </w:t>
      </w:r>
      <w:r>
        <w:rPr>
          <w:sz w:val="28"/>
          <w:szCs w:val="24"/>
          <w:lang w:val="en-US"/>
        </w:rPr>
        <w:t>and</w:t>
      </w:r>
      <w:r>
        <w:rPr>
          <w:sz w:val="28"/>
          <w:szCs w:val="24"/>
          <w:lang w:val="uk-UA"/>
        </w:rPr>
        <w:t xml:space="preserve"> </w:t>
      </w:r>
      <w:r>
        <w:rPr>
          <w:sz w:val="28"/>
          <w:szCs w:val="24"/>
          <w:lang w:val="en-US"/>
        </w:rPr>
        <w:t>Transfer</w:t>
      </w:r>
      <w:r>
        <w:rPr>
          <w:sz w:val="28"/>
          <w:szCs w:val="24"/>
          <w:lang w:val="uk-UA"/>
        </w:rPr>
        <w:t>’) чи комбіновані схеми „будівництво-придбання прав власності-експлуатацій-передача прав власності та отримання дивідендів” (</w:t>
      </w:r>
      <w:r>
        <w:rPr>
          <w:sz w:val="28"/>
          <w:szCs w:val="24"/>
          <w:lang w:val="en-US"/>
        </w:rPr>
        <w:t>BOOT</w:t>
      </w:r>
      <w:r>
        <w:rPr>
          <w:sz w:val="28"/>
          <w:szCs w:val="24"/>
          <w:lang w:val="uk-UA"/>
        </w:rPr>
        <w:t xml:space="preserve"> = ‘</w:t>
      </w:r>
      <w:r>
        <w:rPr>
          <w:sz w:val="28"/>
          <w:szCs w:val="24"/>
          <w:lang w:val="en-US"/>
        </w:rPr>
        <w:t>Build</w:t>
      </w:r>
      <w:r>
        <w:rPr>
          <w:sz w:val="28"/>
          <w:szCs w:val="24"/>
          <w:lang w:val="uk-UA"/>
        </w:rPr>
        <w:t xml:space="preserve">, </w:t>
      </w:r>
      <w:r>
        <w:rPr>
          <w:sz w:val="28"/>
          <w:szCs w:val="24"/>
          <w:lang w:val="en-US"/>
        </w:rPr>
        <w:t>Own</w:t>
      </w:r>
      <w:r>
        <w:rPr>
          <w:sz w:val="28"/>
          <w:szCs w:val="24"/>
          <w:lang w:val="uk-UA"/>
        </w:rPr>
        <w:t xml:space="preserve">, </w:t>
      </w:r>
      <w:r>
        <w:rPr>
          <w:sz w:val="28"/>
          <w:szCs w:val="24"/>
          <w:lang w:val="en-US"/>
        </w:rPr>
        <w:t>Operate</w:t>
      </w:r>
      <w:r>
        <w:rPr>
          <w:sz w:val="28"/>
          <w:szCs w:val="24"/>
          <w:lang w:val="uk-UA"/>
        </w:rPr>
        <w:t xml:space="preserve"> </w:t>
      </w:r>
      <w:r>
        <w:rPr>
          <w:sz w:val="28"/>
          <w:szCs w:val="24"/>
          <w:lang w:val="en-US"/>
        </w:rPr>
        <w:t>and</w:t>
      </w:r>
      <w:r>
        <w:rPr>
          <w:sz w:val="28"/>
          <w:szCs w:val="24"/>
          <w:lang w:val="uk-UA"/>
        </w:rPr>
        <w:t xml:space="preserve"> </w:t>
      </w:r>
      <w:r>
        <w:rPr>
          <w:sz w:val="28"/>
          <w:szCs w:val="24"/>
          <w:lang w:val="en-US"/>
        </w:rPr>
        <w:t>Transfer</w:t>
      </w:r>
      <w:r>
        <w:rPr>
          <w:sz w:val="28"/>
          <w:szCs w:val="24"/>
          <w:lang w:val="uk-UA"/>
        </w:rPr>
        <w:t>’) та інші схеми фінансування, в процесі реалізації яких здійснюється суміщення фінансування з обмеженим регресом та фінансування під державні гарантії.</w:t>
      </w:r>
    </w:p>
    <w:p w:rsidR="004D49F7" w:rsidRDefault="004D49F7" w:rsidP="002A7218">
      <w:pPr>
        <w:spacing w:line="360" w:lineRule="auto"/>
        <w:ind w:firstLine="709"/>
        <w:jc w:val="both"/>
        <w:rPr>
          <w:sz w:val="28"/>
          <w:szCs w:val="24"/>
          <w:lang w:val="uk-UA"/>
        </w:rPr>
      </w:pPr>
      <w:r>
        <w:rPr>
          <w:sz w:val="28"/>
          <w:szCs w:val="24"/>
          <w:lang w:val="uk-UA"/>
        </w:rPr>
        <w:t xml:space="preserve">Класичним прикладом використання проектного фінансування (з обмеженим регресом на позичальника) для крупного інвестиційного проекту є проект „Євротунель”. Інвестиційна стадія проекту (будівництво тунелю завдовжки </w:t>
      </w:r>
      <w:smartTag w:uri="urn:schemas-microsoft-com:office:smarttags" w:element="metricconverter">
        <w:smartTagPr>
          <w:attr w:name="ProductID" w:val="50 км"/>
        </w:smartTagPr>
        <w:r>
          <w:rPr>
            <w:sz w:val="28"/>
            <w:szCs w:val="24"/>
            <w:lang w:val="uk-UA"/>
          </w:rPr>
          <w:t>50 км</w:t>
        </w:r>
      </w:smartTag>
      <w:r>
        <w:rPr>
          <w:sz w:val="28"/>
          <w:szCs w:val="24"/>
          <w:lang w:val="uk-UA"/>
        </w:rPr>
        <w:t xml:space="preserve"> під проливом Ла-Манш між Великою Британією та континентальною Європою) завершилася в 1993 році. Вартість проекту – 60 млрд.франц.фр. Це перший випадок реалізації крупного інфраструктурного проекту, на основі приватного капіталу навіть без залучення державних гарантій. Для реалізації такого проекту була створена спеціальна проектна компанія, акціонерний капітал якої в розмірі 10 мілрд.франц.фр. був мобілізований за рахунок емісії франко-британських цінних паперів. Проектній компанії був наданий міжнародний кредит в сумі 50 млрд.франц.фр. (основний кредит – 40 млрд.франц.фр. та резервний кредит на умовах „</w:t>
      </w:r>
      <w:r>
        <w:rPr>
          <w:sz w:val="28"/>
          <w:szCs w:val="24"/>
          <w:lang w:val="en-US"/>
        </w:rPr>
        <w:t>stand</w:t>
      </w:r>
      <w:r>
        <w:rPr>
          <w:sz w:val="28"/>
          <w:szCs w:val="24"/>
        </w:rPr>
        <w:t>-</w:t>
      </w:r>
      <w:r>
        <w:rPr>
          <w:sz w:val="28"/>
          <w:szCs w:val="24"/>
          <w:lang w:val="en-US"/>
        </w:rPr>
        <w:t>by</w:t>
      </w:r>
      <w:r>
        <w:rPr>
          <w:sz w:val="28"/>
          <w:szCs w:val="24"/>
          <w:lang w:val="uk-UA"/>
        </w:rPr>
        <w:t>” – 10 млрд.франц.фр.). Гарантами по кредиту виступили 50 міжнародних банків. Кредитором виступив банківський синдикат у складі 209 банків. Кредит надавався на умовах обмеженої відповідальності позичальника, та погашення його передбачається лише за рахунок надходжень від доходів по проекту. За ризики по основному кредиту (термін погашення 18 років) передбачається виплата маржі в розмірі 1,25% річних понад базову ставку в період до завершення будівництва об’єкту , 1% річних після введення об’єкту в експлуатацію; 1,25% річних після 3-х років функціонування об’єкту в тому випадку, якщо не будуть виконані умови кредитної угоди за показниками окупності проекту. Крім того, банки-кредитори поставили умову, щоб кошти проектної компанії (акціонерний капітал) були значною мірою використані на початковій стадії робіт, а використання кредитів передбачалося на наступних стадіях.</w:t>
      </w:r>
    </w:p>
    <w:p w:rsidR="004D49F7" w:rsidRDefault="004D49F7" w:rsidP="002A7218">
      <w:pPr>
        <w:spacing w:line="360" w:lineRule="auto"/>
        <w:ind w:firstLine="709"/>
        <w:jc w:val="both"/>
        <w:rPr>
          <w:sz w:val="28"/>
          <w:szCs w:val="24"/>
          <w:lang w:val="uk-UA"/>
        </w:rPr>
      </w:pPr>
      <w:r>
        <w:rPr>
          <w:sz w:val="28"/>
          <w:szCs w:val="24"/>
          <w:lang w:val="uk-UA"/>
        </w:rPr>
        <w:t xml:space="preserve">Важлива роль в реалізації проекту „Євротунель” відводиться договору концесії, в розробці якого брали активну участь банки-кредитори. В договорі було обумовлено „право заміни”, що дозволяє кредиторам передавати концесію від компанії-позичальника – у випадку її неспроможності виконувати свої фінансові зобов’язання – іншому концесіонеру. В процесі реалізації проекту до функцій кредиторів належали: контроль процесу створення компанії-позичальника (тобто компанії-концесіонера); підготовка засновницьких документів, склад акціонерів, дирекція, розміщення акцій. Кредитна угода за проектом вступила в дію лише після підписання основних договорів та угод (концесії, підряду на будівництво, про банківські гарантії, з питань експлуатації об’єкту тощо). Ряд зобов’язань за ризиками по кредитній угоді були покладені на компанію-позичальника (за термінами введення об’єкту, за забезпеченням додаткового фінансування з інших джерел у випадку перевищення кошторису тощо). </w:t>
      </w:r>
    </w:p>
    <w:p w:rsidR="00F1451E" w:rsidRPr="001C673D" w:rsidRDefault="00F1451E" w:rsidP="002A7218">
      <w:pPr>
        <w:pStyle w:val="rvps12"/>
        <w:spacing w:line="360" w:lineRule="auto"/>
        <w:ind w:firstLine="709"/>
        <w:rPr>
          <w:rFonts w:ascii="Arial" w:hAnsi="Arial" w:cs="Arial"/>
          <w:color w:val="000000"/>
          <w:sz w:val="28"/>
          <w:szCs w:val="28"/>
          <w:lang w:val="uk-UA"/>
        </w:rPr>
      </w:pPr>
      <w:r w:rsidRPr="001C673D">
        <w:rPr>
          <w:rStyle w:val="rvts6"/>
          <w:color w:val="000000"/>
          <w:sz w:val="28"/>
          <w:szCs w:val="28"/>
          <w:lang w:val="uk-UA"/>
        </w:rPr>
        <w:t>У процесі розробки і реалізації інвестиційних проектів перед суб</w:t>
      </w:r>
      <w:r w:rsidRPr="001C673D">
        <w:rPr>
          <w:rStyle w:val="rvts11"/>
          <w:color w:val="000000"/>
          <w:sz w:val="28"/>
          <w:szCs w:val="28"/>
          <w:lang w:val="uk-UA"/>
        </w:rPr>
        <w:t>’</w:t>
      </w:r>
      <w:r w:rsidRPr="001C673D">
        <w:rPr>
          <w:rStyle w:val="rvts6"/>
          <w:color w:val="000000"/>
          <w:sz w:val="28"/>
          <w:szCs w:val="28"/>
          <w:lang w:val="uk-UA"/>
        </w:rPr>
        <w:t xml:space="preserve">єктами інвестиційної діяльності  постають питання оцінювання ефективності інвестиційних проектів в умовах значної невизначеності і ризику. В сучасних умовах, на етапі інституціоналізації національного ринку капіталу, що супроводжується відділенням відносин власності від відносин управління, традиційні  управлінські підходи до оцінки ефективності інвестиційних проектів і прийняття інвестиційних рішень не відповідають вимогам, що висуваються  власниками підприємств.  </w:t>
      </w:r>
    </w:p>
    <w:p w:rsidR="00F1451E" w:rsidRDefault="00F1451E" w:rsidP="002A7218">
      <w:pPr>
        <w:spacing w:line="360" w:lineRule="auto"/>
        <w:ind w:firstLine="709"/>
        <w:jc w:val="both"/>
        <w:rPr>
          <w:sz w:val="28"/>
          <w:szCs w:val="28"/>
          <w:lang w:val="uk-UA"/>
        </w:rPr>
      </w:pPr>
      <w:r w:rsidRPr="001C673D">
        <w:rPr>
          <w:sz w:val="28"/>
          <w:szCs w:val="28"/>
          <w:lang w:val="uk-UA"/>
        </w:rPr>
        <w:t>Міське комунальне підприємство „Миколаївводоканал” надає послуги централізованого холодного водопостачання і централізованого водовідведення для всіх категорій споживачів на території м. Миколаєва</w:t>
      </w:r>
      <w:r w:rsidR="00E579E3">
        <w:rPr>
          <w:sz w:val="28"/>
          <w:szCs w:val="28"/>
          <w:lang w:val="uk-UA"/>
        </w:rPr>
        <w:t xml:space="preserve">. </w:t>
      </w:r>
      <w:r w:rsidRPr="001C673D">
        <w:rPr>
          <w:sz w:val="28"/>
          <w:szCs w:val="28"/>
        </w:rPr>
        <w:t>Інвестиційний проект „Проект розвитку системи водопостачання та водовідведення в м. Миколаєві” розроблено у відповідності до завдань, передбачених Загальнодержавною програмою реформування і розвитку житлово-комунального господарства на 2004-2010 роки, Плану розвитку МКП „Миколаївводоканал” на 2006-2012 роки, затвердженого рішенням міської ради від 30 червня 2006 року № 2/38. Проект складається із короткострокового інвестиційного проекту та можливостей оптимізації системи каналізації м. Миколаєва на довгостроковий період</w:t>
      </w:r>
      <w:r>
        <w:rPr>
          <w:sz w:val="28"/>
          <w:szCs w:val="28"/>
          <w:lang w:val="uk-UA"/>
        </w:rPr>
        <w:t>.</w:t>
      </w:r>
    </w:p>
    <w:p w:rsidR="00F1451E" w:rsidRPr="001C673D" w:rsidRDefault="00F1451E" w:rsidP="002A7218">
      <w:pPr>
        <w:pStyle w:val="a5"/>
        <w:tabs>
          <w:tab w:val="num" w:pos="-1683"/>
        </w:tabs>
        <w:spacing w:after="0" w:line="360" w:lineRule="auto"/>
        <w:ind w:firstLine="709"/>
        <w:jc w:val="both"/>
        <w:rPr>
          <w:sz w:val="28"/>
          <w:szCs w:val="28"/>
          <w:lang w:val="uk-UA"/>
        </w:rPr>
      </w:pPr>
      <w:r w:rsidRPr="001C673D">
        <w:rPr>
          <w:sz w:val="28"/>
          <w:szCs w:val="28"/>
          <w:lang w:val="uk-UA"/>
        </w:rPr>
        <w:t>Метою Проекту є забезпечення європейського рівня екологічної безпеки, досягнення повної відповідності національним нормам щодо очищення стоків та скиду їх до водних об’єктів, приведення системи очистки та подачі споживачам питної води до європейських стандартів.</w:t>
      </w:r>
    </w:p>
    <w:p w:rsidR="00F1451E" w:rsidRPr="001C673D" w:rsidRDefault="00F1451E" w:rsidP="002A7218">
      <w:pPr>
        <w:pStyle w:val="a5"/>
        <w:tabs>
          <w:tab w:val="num" w:pos="-1683"/>
          <w:tab w:val="left" w:pos="360"/>
        </w:tabs>
        <w:spacing w:after="0" w:line="360" w:lineRule="auto"/>
        <w:ind w:firstLine="709"/>
        <w:jc w:val="both"/>
        <w:rPr>
          <w:sz w:val="28"/>
          <w:szCs w:val="28"/>
          <w:lang w:val="uk-UA"/>
        </w:rPr>
      </w:pPr>
      <w:r w:rsidRPr="001C673D">
        <w:rPr>
          <w:sz w:val="28"/>
          <w:szCs w:val="28"/>
          <w:lang w:val="uk-UA"/>
        </w:rPr>
        <w:t>Початок реалізації Проекту намічається орієнтовно на 2007 рік, а закінчення — на 2012 рік. Основні етапи підготовки проекту викладено в табл. 1.</w:t>
      </w:r>
    </w:p>
    <w:p w:rsidR="002A7218" w:rsidRDefault="002A7218" w:rsidP="002A7218">
      <w:pPr>
        <w:pStyle w:val="a5"/>
        <w:spacing w:after="0" w:line="360" w:lineRule="auto"/>
        <w:ind w:firstLine="709"/>
        <w:jc w:val="right"/>
        <w:rPr>
          <w:sz w:val="28"/>
          <w:szCs w:val="28"/>
          <w:lang w:val="uk-UA"/>
        </w:rPr>
      </w:pPr>
    </w:p>
    <w:p w:rsidR="00F1451E" w:rsidRPr="001C673D" w:rsidRDefault="00F1451E" w:rsidP="002A7218">
      <w:pPr>
        <w:pStyle w:val="a5"/>
        <w:spacing w:after="0" w:line="360" w:lineRule="auto"/>
        <w:ind w:firstLine="709"/>
        <w:jc w:val="right"/>
        <w:rPr>
          <w:sz w:val="28"/>
          <w:szCs w:val="28"/>
          <w:lang w:val="uk-UA"/>
        </w:rPr>
      </w:pPr>
      <w:r w:rsidRPr="001C673D">
        <w:rPr>
          <w:sz w:val="28"/>
          <w:szCs w:val="28"/>
          <w:lang w:val="uk-UA"/>
        </w:rPr>
        <w:t>Таблиця 1</w:t>
      </w:r>
    </w:p>
    <w:p w:rsidR="00F1451E" w:rsidRPr="001C673D" w:rsidRDefault="00F1451E" w:rsidP="002A7218">
      <w:pPr>
        <w:pStyle w:val="a5"/>
        <w:spacing w:after="0" w:line="360" w:lineRule="auto"/>
        <w:ind w:firstLine="709"/>
        <w:jc w:val="center"/>
        <w:rPr>
          <w:sz w:val="28"/>
          <w:szCs w:val="28"/>
          <w:lang w:val="uk-UA"/>
        </w:rPr>
      </w:pPr>
      <w:r w:rsidRPr="001C673D">
        <w:rPr>
          <w:sz w:val="28"/>
          <w:szCs w:val="28"/>
          <w:lang w:val="uk-UA"/>
        </w:rPr>
        <w:t>План підготовки Проекту з термінами виконання заходів</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398"/>
        <w:gridCol w:w="1260"/>
        <w:gridCol w:w="2160"/>
        <w:gridCol w:w="2340"/>
      </w:tblGrid>
      <w:tr w:rsidR="00F1451E" w:rsidRPr="001C673D">
        <w:trPr>
          <w:tblHeader/>
        </w:trPr>
        <w:tc>
          <w:tcPr>
            <w:tcW w:w="562" w:type="dxa"/>
            <w:vAlign w:val="center"/>
          </w:tcPr>
          <w:p w:rsidR="00F1451E" w:rsidRPr="002A7218" w:rsidRDefault="00F1451E" w:rsidP="002A7218">
            <w:pPr>
              <w:pStyle w:val="a5"/>
              <w:spacing w:after="0" w:line="360" w:lineRule="auto"/>
              <w:ind w:left="-741" w:firstLine="709"/>
              <w:jc w:val="center"/>
              <w:rPr>
                <w:lang w:val="uk-UA"/>
              </w:rPr>
            </w:pPr>
            <w:r w:rsidRPr="002A7218">
              <w:rPr>
                <w:lang w:val="uk-UA"/>
              </w:rPr>
              <w:t>№ п/п</w:t>
            </w:r>
          </w:p>
        </w:tc>
        <w:tc>
          <w:tcPr>
            <w:tcW w:w="3398" w:type="dxa"/>
            <w:vAlign w:val="center"/>
          </w:tcPr>
          <w:p w:rsidR="00F1451E" w:rsidRPr="002A7218" w:rsidRDefault="00F1451E" w:rsidP="002A7218">
            <w:pPr>
              <w:pStyle w:val="a5"/>
              <w:spacing w:after="0" w:line="360" w:lineRule="auto"/>
              <w:ind w:left="-741" w:firstLine="709"/>
              <w:jc w:val="center"/>
              <w:rPr>
                <w:lang w:val="uk-UA"/>
              </w:rPr>
            </w:pPr>
            <w:r w:rsidRPr="002A7218">
              <w:rPr>
                <w:lang w:val="uk-UA"/>
              </w:rPr>
              <w:t>Етапи реалізації Проекту</w:t>
            </w:r>
          </w:p>
        </w:tc>
        <w:tc>
          <w:tcPr>
            <w:tcW w:w="1260" w:type="dxa"/>
            <w:vAlign w:val="center"/>
          </w:tcPr>
          <w:p w:rsidR="00F1451E" w:rsidRPr="002A7218" w:rsidRDefault="00F1451E" w:rsidP="002A7218">
            <w:pPr>
              <w:pStyle w:val="a5"/>
              <w:spacing w:after="0" w:line="360" w:lineRule="auto"/>
              <w:ind w:left="-741" w:firstLine="709"/>
              <w:jc w:val="center"/>
              <w:rPr>
                <w:lang w:val="uk-UA"/>
              </w:rPr>
            </w:pPr>
            <w:r w:rsidRPr="002A7218">
              <w:rPr>
                <w:lang w:val="uk-UA"/>
              </w:rPr>
              <w:t>Термін реалізації, рік</w:t>
            </w:r>
          </w:p>
        </w:tc>
        <w:tc>
          <w:tcPr>
            <w:tcW w:w="2160" w:type="dxa"/>
            <w:vAlign w:val="center"/>
          </w:tcPr>
          <w:p w:rsidR="00F1451E" w:rsidRPr="002A7218" w:rsidRDefault="00F1451E" w:rsidP="002A7218">
            <w:pPr>
              <w:pStyle w:val="a5"/>
              <w:spacing w:after="0" w:line="360" w:lineRule="auto"/>
              <w:ind w:left="-741" w:firstLine="709"/>
              <w:jc w:val="center"/>
              <w:rPr>
                <w:lang w:val="uk-UA"/>
              </w:rPr>
            </w:pPr>
            <w:r w:rsidRPr="002A7218">
              <w:rPr>
                <w:lang w:val="uk-UA"/>
              </w:rPr>
              <w:t>Виконавець</w:t>
            </w:r>
          </w:p>
        </w:tc>
        <w:tc>
          <w:tcPr>
            <w:tcW w:w="2340" w:type="dxa"/>
            <w:vAlign w:val="center"/>
          </w:tcPr>
          <w:p w:rsidR="00F1451E" w:rsidRPr="002A7218" w:rsidRDefault="00F1451E" w:rsidP="002A7218">
            <w:pPr>
              <w:pStyle w:val="a5"/>
              <w:spacing w:after="0" w:line="360" w:lineRule="auto"/>
              <w:ind w:left="-741" w:firstLine="709"/>
              <w:jc w:val="center"/>
              <w:rPr>
                <w:lang w:val="uk-UA"/>
              </w:rPr>
            </w:pPr>
            <w:r w:rsidRPr="002A7218">
              <w:rPr>
                <w:lang w:val="uk-UA"/>
              </w:rPr>
              <w:t>Цілі</w:t>
            </w:r>
          </w:p>
          <w:p w:rsidR="00F1451E" w:rsidRPr="002A7218" w:rsidRDefault="00F1451E" w:rsidP="002A7218">
            <w:pPr>
              <w:pStyle w:val="a5"/>
              <w:spacing w:after="0" w:line="360" w:lineRule="auto"/>
              <w:ind w:left="-741" w:firstLine="709"/>
              <w:jc w:val="center"/>
              <w:rPr>
                <w:lang w:val="uk-UA"/>
              </w:rPr>
            </w:pPr>
            <w:r w:rsidRPr="002A7218">
              <w:rPr>
                <w:lang w:val="uk-UA"/>
              </w:rPr>
              <w:t>за результатами реалізації етапів</w:t>
            </w:r>
          </w:p>
        </w:tc>
      </w:tr>
      <w:tr w:rsidR="00F1451E" w:rsidRPr="001C673D">
        <w:tc>
          <w:tcPr>
            <w:tcW w:w="562" w:type="dxa"/>
          </w:tcPr>
          <w:p w:rsidR="00F1451E" w:rsidRPr="002A7218" w:rsidRDefault="00F1451E" w:rsidP="002A7218">
            <w:pPr>
              <w:pStyle w:val="a5"/>
              <w:spacing w:after="0" w:line="360" w:lineRule="auto"/>
              <w:ind w:left="-741" w:firstLine="709"/>
              <w:jc w:val="center"/>
              <w:rPr>
                <w:lang w:val="uk-UA"/>
              </w:rPr>
            </w:pPr>
            <w:r w:rsidRPr="002A7218">
              <w:rPr>
                <w:lang w:val="uk-UA"/>
              </w:rPr>
              <w:t>1</w:t>
            </w:r>
          </w:p>
        </w:tc>
        <w:tc>
          <w:tcPr>
            <w:tcW w:w="3398" w:type="dxa"/>
          </w:tcPr>
          <w:p w:rsidR="00F1451E" w:rsidRPr="002A7218" w:rsidRDefault="00F1451E" w:rsidP="002A7218">
            <w:pPr>
              <w:pStyle w:val="a5"/>
              <w:spacing w:after="0" w:line="360" w:lineRule="auto"/>
              <w:ind w:left="-741" w:firstLine="709"/>
              <w:rPr>
                <w:lang w:val="uk-UA"/>
              </w:rPr>
            </w:pPr>
            <w:r w:rsidRPr="002A7218">
              <w:rPr>
                <w:lang w:val="uk-UA"/>
              </w:rPr>
              <w:t xml:space="preserve">Вивчення системи водопостачання та водовідведення з залученням іноземних спеціалістів за пропозицією Організації ЄС з інвестиційної </w:t>
            </w:r>
            <w:r w:rsidR="002A7218">
              <w:rPr>
                <w:lang w:val="uk-UA"/>
              </w:rPr>
              <w:t>підтримки Чорноморського ре</w:t>
            </w:r>
          </w:p>
        </w:tc>
        <w:tc>
          <w:tcPr>
            <w:tcW w:w="1260" w:type="dxa"/>
          </w:tcPr>
          <w:p w:rsidR="00F1451E" w:rsidRPr="002A7218" w:rsidRDefault="00F1451E" w:rsidP="002A7218">
            <w:pPr>
              <w:pStyle w:val="a5"/>
              <w:spacing w:after="0" w:line="360" w:lineRule="auto"/>
              <w:ind w:left="-741" w:firstLine="709"/>
              <w:jc w:val="center"/>
              <w:rPr>
                <w:lang w:val="uk-UA"/>
              </w:rPr>
            </w:pPr>
            <w:r w:rsidRPr="002A7218">
              <w:rPr>
                <w:lang w:val="uk-UA"/>
              </w:rPr>
              <w:t>2006</w:t>
            </w:r>
          </w:p>
        </w:tc>
        <w:tc>
          <w:tcPr>
            <w:tcW w:w="2160" w:type="dxa"/>
          </w:tcPr>
          <w:p w:rsidR="00F1451E" w:rsidRPr="002A7218" w:rsidRDefault="00F1451E" w:rsidP="002A7218">
            <w:pPr>
              <w:pStyle w:val="a5"/>
              <w:spacing w:after="0" w:line="360" w:lineRule="auto"/>
              <w:ind w:left="-741" w:firstLine="709"/>
              <w:rPr>
                <w:lang w:val="uk-UA"/>
              </w:rPr>
            </w:pPr>
            <w:r w:rsidRPr="002A7218">
              <w:rPr>
                <w:lang w:val="uk-UA"/>
              </w:rPr>
              <w:t>Експертна група Спеціальної комісії</w:t>
            </w:r>
          </w:p>
        </w:tc>
        <w:tc>
          <w:tcPr>
            <w:tcW w:w="2340" w:type="dxa"/>
          </w:tcPr>
          <w:p w:rsidR="00F1451E" w:rsidRPr="002A7218" w:rsidRDefault="00F1451E" w:rsidP="002A7218">
            <w:pPr>
              <w:pStyle w:val="a5"/>
              <w:spacing w:after="0" w:line="360" w:lineRule="auto"/>
              <w:ind w:left="-741" w:firstLine="709"/>
              <w:rPr>
                <w:lang w:val="uk-UA"/>
              </w:rPr>
            </w:pPr>
            <w:r w:rsidRPr="002A7218">
              <w:rPr>
                <w:lang w:val="uk-UA"/>
              </w:rPr>
              <w:t>Оцінка необхідності інвестицій</w:t>
            </w:r>
          </w:p>
        </w:tc>
      </w:tr>
      <w:tr w:rsidR="00F1451E" w:rsidRPr="001C673D">
        <w:tc>
          <w:tcPr>
            <w:tcW w:w="562" w:type="dxa"/>
          </w:tcPr>
          <w:p w:rsidR="00F1451E" w:rsidRPr="002A7218" w:rsidRDefault="00F1451E" w:rsidP="002A7218">
            <w:pPr>
              <w:pStyle w:val="a5"/>
              <w:spacing w:after="0" w:line="360" w:lineRule="auto"/>
              <w:ind w:left="-741" w:firstLine="709"/>
              <w:jc w:val="center"/>
              <w:rPr>
                <w:lang w:val="uk-UA"/>
              </w:rPr>
            </w:pPr>
            <w:r w:rsidRPr="002A7218">
              <w:rPr>
                <w:lang w:val="uk-UA"/>
              </w:rPr>
              <w:t>2</w:t>
            </w:r>
          </w:p>
        </w:tc>
        <w:tc>
          <w:tcPr>
            <w:tcW w:w="3398" w:type="dxa"/>
          </w:tcPr>
          <w:p w:rsidR="00F1451E" w:rsidRPr="002A7218" w:rsidRDefault="00F1451E" w:rsidP="002A7218">
            <w:pPr>
              <w:pStyle w:val="a5"/>
              <w:spacing w:after="0" w:line="360" w:lineRule="auto"/>
              <w:ind w:left="-741" w:firstLine="709"/>
              <w:rPr>
                <w:lang w:val="uk-UA"/>
              </w:rPr>
            </w:pPr>
            <w:r w:rsidRPr="002A7218">
              <w:rPr>
                <w:lang w:val="uk-UA"/>
              </w:rPr>
              <w:t>Підготовка пропозицій Європейському інвестиційному банку щодо реалізації Проекту</w:t>
            </w:r>
          </w:p>
        </w:tc>
        <w:tc>
          <w:tcPr>
            <w:tcW w:w="1260" w:type="dxa"/>
          </w:tcPr>
          <w:p w:rsidR="00F1451E" w:rsidRPr="002A7218" w:rsidRDefault="00F1451E" w:rsidP="002A7218">
            <w:pPr>
              <w:pStyle w:val="a5"/>
              <w:spacing w:after="0" w:line="360" w:lineRule="auto"/>
              <w:ind w:left="-741" w:firstLine="709"/>
              <w:jc w:val="center"/>
              <w:rPr>
                <w:lang w:val="uk-UA"/>
              </w:rPr>
            </w:pPr>
            <w:r w:rsidRPr="002A7218">
              <w:rPr>
                <w:lang w:val="uk-UA"/>
              </w:rPr>
              <w:t>2006</w:t>
            </w:r>
          </w:p>
        </w:tc>
        <w:tc>
          <w:tcPr>
            <w:tcW w:w="2160" w:type="dxa"/>
          </w:tcPr>
          <w:p w:rsidR="00F1451E" w:rsidRPr="002A7218" w:rsidRDefault="00F1451E" w:rsidP="002A7218">
            <w:pPr>
              <w:pStyle w:val="a5"/>
              <w:spacing w:after="0" w:line="360" w:lineRule="auto"/>
              <w:ind w:left="-741" w:firstLine="709"/>
              <w:rPr>
                <w:lang w:val="uk-UA"/>
              </w:rPr>
            </w:pPr>
            <w:r w:rsidRPr="002A7218">
              <w:rPr>
                <w:lang w:val="uk-UA"/>
              </w:rPr>
              <w:t>Експертна група Спеціальної комісії</w:t>
            </w:r>
          </w:p>
        </w:tc>
        <w:tc>
          <w:tcPr>
            <w:tcW w:w="2340" w:type="dxa"/>
          </w:tcPr>
          <w:p w:rsidR="00F1451E" w:rsidRPr="002A7218" w:rsidRDefault="00F1451E" w:rsidP="002A7218">
            <w:pPr>
              <w:pStyle w:val="a5"/>
              <w:spacing w:after="0" w:line="360" w:lineRule="auto"/>
              <w:ind w:left="-741" w:firstLine="709"/>
              <w:rPr>
                <w:lang w:val="uk-UA"/>
              </w:rPr>
            </w:pPr>
            <w:r w:rsidRPr="002A7218">
              <w:rPr>
                <w:lang w:val="uk-UA"/>
              </w:rPr>
              <w:t>Отримання кредиту для реалізації Проекту</w:t>
            </w:r>
          </w:p>
        </w:tc>
      </w:tr>
      <w:tr w:rsidR="00F1451E" w:rsidRPr="001C673D">
        <w:tc>
          <w:tcPr>
            <w:tcW w:w="562" w:type="dxa"/>
          </w:tcPr>
          <w:p w:rsidR="00F1451E" w:rsidRPr="002A7218" w:rsidRDefault="00F1451E" w:rsidP="002A7218">
            <w:pPr>
              <w:pStyle w:val="a5"/>
              <w:spacing w:after="0" w:line="360" w:lineRule="auto"/>
              <w:ind w:left="-741" w:firstLine="709"/>
              <w:jc w:val="center"/>
              <w:rPr>
                <w:lang w:val="uk-UA"/>
              </w:rPr>
            </w:pPr>
            <w:r w:rsidRPr="002A7218">
              <w:rPr>
                <w:lang w:val="uk-UA"/>
              </w:rPr>
              <w:t>3</w:t>
            </w:r>
          </w:p>
        </w:tc>
        <w:tc>
          <w:tcPr>
            <w:tcW w:w="3398" w:type="dxa"/>
          </w:tcPr>
          <w:p w:rsidR="00F1451E" w:rsidRPr="002A7218" w:rsidRDefault="00F1451E" w:rsidP="002A7218">
            <w:pPr>
              <w:pStyle w:val="a5"/>
              <w:spacing w:after="0" w:line="360" w:lineRule="auto"/>
              <w:ind w:left="-741" w:firstLine="709"/>
              <w:rPr>
                <w:lang w:val="uk-UA"/>
              </w:rPr>
            </w:pPr>
            <w:r w:rsidRPr="002A7218">
              <w:rPr>
                <w:lang w:val="uk-UA"/>
              </w:rPr>
              <w:t>Розробка плану закупівель</w:t>
            </w:r>
          </w:p>
        </w:tc>
        <w:tc>
          <w:tcPr>
            <w:tcW w:w="1260" w:type="dxa"/>
          </w:tcPr>
          <w:p w:rsidR="00F1451E" w:rsidRPr="002A7218" w:rsidRDefault="00F1451E" w:rsidP="002A7218">
            <w:pPr>
              <w:pStyle w:val="a5"/>
              <w:spacing w:after="0" w:line="360" w:lineRule="auto"/>
              <w:ind w:left="-741" w:firstLine="709"/>
              <w:jc w:val="center"/>
              <w:rPr>
                <w:lang w:val="uk-UA"/>
              </w:rPr>
            </w:pPr>
            <w:r w:rsidRPr="002A7218">
              <w:rPr>
                <w:lang w:val="uk-UA"/>
              </w:rPr>
              <w:t>2006</w:t>
            </w:r>
          </w:p>
        </w:tc>
        <w:tc>
          <w:tcPr>
            <w:tcW w:w="2160" w:type="dxa"/>
          </w:tcPr>
          <w:p w:rsidR="00F1451E" w:rsidRPr="002A7218" w:rsidRDefault="00F1451E" w:rsidP="002A7218">
            <w:pPr>
              <w:pStyle w:val="a5"/>
              <w:spacing w:after="0" w:line="360" w:lineRule="auto"/>
              <w:ind w:left="-741" w:firstLine="709"/>
              <w:rPr>
                <w:lang w:val="uk-UA"/>
              </w:rPr>
            </w:pPr>
            <w:r w:rsidRPr="002A7218">
              <w:rPr>
                <w:lang w:val="uk-UA"/>
              </w:rPr>
              <w:t>Експертна група Спеціальної комісії</w:t>
            </w:r>
          </w:p>
        </w:tc>
        <w:tc>
          <w:tcPr>
            <w:tcW w:w="2340" w:type="dxa"/>
          </w:tcPr>
          <w:p w:rsidR="00F1451E" w:rsidRPr="002A7218" w:rsidRDefault="00F1451E" w:rsidP="002A7218">
            <w:pPr>
              <w:pStyle w:val="a5"/>
              <w:spacing w:after="0" w:line="360" w:lineRule="auto"/>
              <w:ind w:left="-741" w:firstLine="709"/>
              <w:rPr>
                <w:lang w:val="uk-UA"/>
              </w:rPr>
            </w:pPr>
            <w:r w:rsidRPr="002A7218">
              <w:rPr>
                <w:lang w:val="uk-UA"/>
              </w:rPr>
              <w:t>Встановлення відповідності плану закупівель обсягам кредитування</w:t>
            </w:r>
          </w:p>
        </w:tc>
      </w:tr>
      <w:tr w:rsidR="00F1451E" w:rsidRPr="001C673D">
        <w:tc>
          <w:tcPr>
            <w:tcW w:w="562" w:type="dxa"/>
          </w:tcPr>
          <w:p w:rsidR="00F1451E" w:rsidRPr="002A7218" w:rsidRDefault="00F1451E" w:rsidP="002A7218">
            <w:pPr>
              <w:pStyle w:val="a5"/>
              <w:spacing w:after="0" w:line="360" w:lineRule="auto"/>
              <w:ind w:left="-741" w:firstLine="709"/>
              <w:jc w:val="center"/>
              <w:rPr>
                <w:lang w:val="uk-UA"/>
              </w:rPr>
            </w:pPr>
            <w:r w:rsidRPr="002A7218">
              <w:rPr>
                <w:lang w:val="uk-UA"/>
              </w:rPr>
              <w:t>4</w:t>
            </w:r>
          </w:p>
        </w:tc>
        <w:tc>
          <w:tcPr>
            <w:tcW w:w="3398" w:type="dxa"/>
          </w:tcPr>
          <w:p w:rsidR="00F1451E" w:rsidRPr="002A7218" w:rsidRDefault="00F1451E" w:rsidP="002A7218">
            <w:pPr>
              <w:pStyle w:val="a5"/>
              <w:spacing w:after="0" w:line="360" w:lineRule="auto"/>
              <w:ind w:left="-741" w:firstLine="709"/>
              <w:rPr>
                <w:lang w:val="uk-UA"/>
              </w:rPr>
            </w:pPr>
            <w:r w:rsidRPr="002A7218">
              <w:rPr>
                <w:lang w:val="uk-UA"/>
              </w:rPr>
              <w:t>Коригування проектної документації і розробка тендерної документації</w:t>
            </w:r>
          </w:p>
        </w:tc>
        <w:tc>
          <w:tcPr>
            <w:tcW w:w="1260" w:type="dxa"/>
          </w:tcPr>
          <w:p w:rsidR="00F1451E" w:rsidRPr="002A7218" w:rsidRDefault="00F1451E" w:rsidP="002A7218">
            <w:pPr>
              <w:pStyle w:val="a5"/>
              <w:spacing w:after="0" w:line="360" w:lineRule="auto"/>
              <w:ind w:left="-741" w:firstLine="709"/>
              <w:jc w:val="center"/>
              <w:rPr>
                <w:lang w:val="uk-UA"/>
              </w:rPr>
            </w:pPr>
            <w:r w:rsidRPr="002A7218">
              <w:rPr>
                <w:lang w:val="uk-UA"/>
              </w:rPr>
              <w:t>2006-2007</w:t>
            </w:r>
          </w:p>
        </w:tc>
        <w:tc>
          <w:tcPr>
            <w:tcW w:w="2160" w:type="dxa"/>
          </w:tcPr>
          <w:p w:rsidR="00F1451E" w:rsidRPr="002A7218" w:rsidRDefault="00F1451E" w:rsidP="002A7218">
            <w:pPr>
              <w:pStyle w:val="a5"/>
              <w:spacing w:after="0" w:line="360" w:lineRule="auto"/>
              <w:ind w:left="-741" w:firstLine="709"/>
              <w:rPr>
                <w:lang w:val="uk-UA"/>
              </w:rPr>
            </w:pPr>
            <w:r w:rsidRPr="002A7218">
              <w:rPr>
                <w:lang w:val="uk-UA"/>
              </w:rPr>
              <w:t>МКП „Миколаївводоканал”</w:t>
            </w:r>
          </w:p>
        </w:tc>
        <w:tc>
          <w:tcPr>
            <w:tcW w:w="2340" w:type="dxa"/>
          </w:tcPr>
          <w:p w:rsidR="00F1451E" w:rsidRPr="002A7218" w:rsidRDefault="00F1451E" w:rsidP="002A7218">
            <w:pPr>
              <w:pStyle w:val="a5"/>
              <w:spacing w:after="0" w:line="360" w:lineRule="auto"/>
              <w:ind w:left="-741" w:firstLine="709"/>
              <w:rPr>
                <w:lang w:val="uk-UA"/>
              </w:rPr>
            </w:pPr>
            <w:r w:rsidRPr="002A7218">
              <w:rPr>
                <w:lang w:val="uk-UA"/>
              </w:rPr>
              <w:t>Забезпечення проведення тендерного конкурсу</w:t>
            </w:r>
          </w:p>
        </w:tc>
      </w:tr>
      <w:tr w:rsidR="00F1451E" w:rsidRPr="001C673D">
        <w:tc>
          <w:tcPr>
            <w:tcW w:w="562" w:type="dxa"/>
          </w:tcPr>
          <w:p w:rsidR="00F1451E" w:rsidRPr="002A7218" w:rsidRDefault="00F1451E" w:rsidP="002A7218">
            <w:pPr>
              <w:pStyle w:val="a5"/>
              <w:spacing w:after="0" w:line="360" w:lineRule="auto"/>
              <w:ind w:left="-741" w:firstLine="709"/>
              <w:jc w:val="center"/>
              <w:rPr>
                <w:lang w:val="uk-UA"/>
              </w:rPr>
            </w:pPr>
            <w:r w:rsidRPr="002A7218">
              <w:rPr>
                <w:lang w:val="uk-UA"/>
              </w:rPr>
              <w:t>5</w:t>
            </w:r>
          </w:p>
        </w:tc>
        <w:tc>
          <w:tcPr>
            <w:tcW w:w="3398" w:type="dxa"/>
          </w:tcPr>
          <w:p w:rsidR="00F1451E" w:rsidRPr="002A7218" w:rsidRDefault="00F1451E" w:rsidP="002A7218">
            <w:pPr>
              <w:pStyle w:val="a5"/>
              <w:spacing w:after="0" w:line="360" w:lineRule="auto"/>
              <w:ind w:left="-741" w:firstLine="709"/>
              <w:rPr>
                <w:lang w:val="uk-UA"/>
              </w:rPr>
            </w:pPr>
            <w:r w:rsidRPr="002A7218">
              <w:rPr>
                <w:lang w:val="uk-UA"/>
              </w:rPr>
              <w:t>Тендерні конкурси на визначення підрядних організацій на виконання ремонтно-будівельних робіт</w:t>
            </w:r>
          </w:p>
        </w:tc>
        <w:tc>
          <w:tcPr>
            <w:tcW w:w="1260" w:type="dxa"/>
          </w:tcPr>
          <w:p w:rsidR="00F1451E" w:rsidRPr="002A7218" w:rsidRDefault="00F1451E" w:rsidP="002A7218">
            <w:pPr>
              <w:pStyle w:val="a5"/>
              <w:spacing w:after="0" w:line="360" w:lineRule="auto"/>
              <w:ind w:left="-741" w:firstLine="709"/>
              <w:jc w:val="center"/>
              <w:rPr>
                <w:lang w:val="uk-UA"/>
              </w:rPr>
            </w:pPr>
            <w:r w:rsidRPr="002A7218">
              <w:rPr>
                <w:lang w:val="uk-UA"/>
              </w:rPr>
              <w:t>2007-2010</w:t>
            </w:r>
          </w:p>
        </w:tc>
        <w:tc>
          <w:tcPr>
            <w:tcW w:w="2160" w:type="dxa"/>
          </w:tcPr>
          <w:p w:rsidR="00F1451E" w:rsidRPr="002A7218" w:rsidRDefault="00F1451E" w:rsidP="002A7218">
            <w:pPr>
              <w:pStyle w:val="aa"/>
              <w:spacing w:line="360" w:lineRule="auto"/>
              <w:ind w:left="-741" w:firstLine="709"/>
              <w:jc w:val="left"/>
              <w:rPr>
                <w:sz w:val="20"/>
              </w:rPr>
            </w:pPr>
            <w:r w:rsidRPr="002A7218">
              <w:rPr>
                <w:sz w:val="20"/>
              </w:rPr>
              <w:t>МКП „Миколаївводоканал”</w:t>
            </w:r>
          </w:p>
        </w:tc>
        <w:tc>
          <w:tcPr>
            <w:tcW w:w="2340" w:type="dxa"/>
          </w:tcPr>
          <w:p w:rsidR="00F1451E" w:rsidRPr="002A7218" w:rsidRDefault="00F1451E" w:rsidP="002A7218">
            <w:pPr>
              <w:pStyle w:val="a5"/>
              <w:spacing w:after="0" w:line="360" w:lineRule="auto"/>
              <w:ind w:left="-741" w:firstLine="709"/>
              <w:rPr>
                <w:lang w:val="uk-UA"/>
              </w:rPr>
            </w:pPr>
            <w:r w:rsidRPr="002A7218">
              <w:rPr>
                <w:lang w:val="uk-UA"/>
              </w:rPr>
              <w:t>Визначення підрядних організацій</w:t>
            </w:r>
          </w:p>
        </w:tc>
      </w:tr>
      <w:tr w:rsidR="00F1451E" w:rsidRPr="001C673D">
        <w:tc>
          <w:tcPr>
            <w:tcW w:w="562" w:type="dxa"/>
          </w:tcPr>
          <w:p w:rsidR="00F1451E" w:rsidRPr="002A7218" w:rsidRDefault="00F1451E" w:rsidP="002A7218">
            <w:pPr>
              <w:pStyle w:val="a5"/>
              <w:spacing w:after="0" w:line="360" w:lineRule="auto"/>
              <w:ind w:left="-741" w:firstLine="709"/>
              <w:jc w:val="center"/>
              <w:rPr>
                <w:lang w:val="uk-UA"/>
              </w:rPr>
            </w:pPr>
            <w:r w:rsidRPr="002A7218">
              <w:rPr>
                <w:lang w:val="uk-UA"/>
              </w:rPr>
              <w:t>6</w:t>
            </w:r>
          </w:p>
        </w:tc>
        <w:tc>
          <w:tcPr>
            <w:tcW w:w="3398" w:type="dxa"/>
          </w:tcPr>
          <w:p w:rsidR="00F1451E" w:rsidRPr="002A7218" w:rsidRDefault="00F1451E" w:rsidP="002A7218">
            <w:pPr>
              <w:pStyle w:val="a5"/>
              <w:spacing w:after="0" w:line="360" w:lineRule="auto"/>
              <w:ind w:left="-741" w:firstLine="709"/>
              <w:rPr>
                <w:lang w:val="uk-UA"/>
              </w:rPr>
            </w:pPr>
            <w:r w:rsidRPr="002A7218">
              <w:rPr>
                <w:lang w:val="uk-UA"/>
              </w:rPr>
              <w:t>Проведення тендерів на поставку обладнання</w:t>
            </w:r>
          </w:p>
        </w:tc>
        <w:tc>
          <w:tcPr>
            <w:tcW w:w="1260" w:type="dxa"/>
          </w:tcPr>
          <w:p w:rsidR="00F1451E" w:rsidRPr="002A7218" w:rsidRDefault="00F1451E" w:rsidP="002A7218">
            <w:pPr>
              <w:pStyle w:val="a5"/>
              <w:spacing w:after="0" w:line="360" w:lineRule="auto"/>
              <w:ind w:left="-741" w:firstLine="709"/>
              <w:jc w:val="center"/>
              <w:rPr>
                <w:lang w:val="uk-UA"/>
              </w:rPr>
            </w:pPr>
            <w:r w:rsidRPr="002A7218">
              <w:rPr>
                <w:lang w:val="uk-UA"/>
              </w:rPr>
              <w:t>2007-2010</w:t>
            </w:r>
          </w:p>
        </w:tc>
        <w:tc>
          <w:tcPr>
            <w:tcW w:w="2160" w:type="dxa"/>
          </w:tcPr>
          <w:p w:rsidR="00F1451E" w:rsidRPr="002A7218" w:rsidRDefault="00F1451E" w:rsidP="002A7218">
            <w:pPr>
              <w:pStyle w:val="aa"/>
              <w:spacing w:line="360" w:lineRule="auto"/>
              <w:ind w:left="-741" w:firstLine="709"/>
              <w:jc w:val="left"/>
              <w:rPr>
                <w:sz w:val="20"/>
              </w:rPr>
            </w:pPr>
            <w:r w:rsidRPr="002A7218">
              <w:rPr>
                <w:sz w:val="20"/>
              </w:rPr>
              <w:t>МКП „Миколаївводоканал”</w:t>
            </w:r>
          </w:p>
        </w:tc>
        <w:tc>
          <w:tcPr>
            <w:tcW w:w="2340" w:type="dxa"/>
          </w:tcPr>
          <w:p w:rsidR="00F1451E" w:rsidRPr="002A7218" w:rsidRDefault="00F1451E" w:rsidP="002A7218">
            <w:pPr>
              <w:pStyle w:val="a5"/>
              <w:spacing w:after="0" w:line="360" w:lineRule="auto"/>
              <w:ind w:left="-741" w:firstLine="709"/>
              <w:rPr>
                <w:lang w:val="uk-UA"/>
              </w:rPr>
            </w:pPr>
            <w:r w:rsidRPr="002A7218">
              <w:rPr>
                <w:lang w:val="uk-UA"/>
              </w:rPr>
              <w:t>Визначення типів і видів машин і механізмів</w:t>
            </w:r>
          </w:p>
        </w:tc>
      </w:tr>
      <w:tr w:rsidR="00F1451E" w:rsidRPr="001C673D">
        <w:tc>
          <w:tcPr>
            <w:tcW w:w="562" w:type="dxa"/>
          </w:tcPr>
          <w:p w:rsidR="00F1451E" w:rsidRPr="002A7218" w:rsidRDefault="00F1451E" w:rsidP="002A7218">
            <w:pPr>
              <w:pStyle w:val="a5"/>
              <w:spacing w:after="0" w:line="360" w:lineRule="auto"/>
              <w:ind w:left="-741" w:firstLine="709"/>
              <w:jc w:val="center"/>
              <w:rPr>
                <w:lang w:val="uk-UA"/>
              </w:rPr>
            </w:pPr>
            <w:r w:rsidRPr="002A7218">
              <w:rPr>
                <w:lang w:val="uk-UA"/>
              </w:rPr>
              <w:t>7</w:t>
            </w:r>
          </w:p>
        </w:tc>
        <w:tc>
          <w:tcPr>
            <w:tcW w:w="3398" w:type="dxa"/>
          </w:tcPr>
          <w:p w:rsidR="00F1451E" w:rsidRPr="002A7218" w:rsidRDefault="00F1451E" w:rsidP="002A7218">
            <w:pPr>
              <w:pStyle w:val="a5"/>
              <w:spacing w:after="0" w:line="360" w:lineRule="auto"/>
              <w:ind w:left="-741" w:firstLine="709"/>
              <w:rPr>
                <w:lang w:val="uk-UA"/>
              </w:rPr>
            </w:pPr>
            <w:r w:rsidRPr="002A7218">
              <w:rPr>
                <w:lang w:val="uk-UA"/>
              </w:rPr>
              <w:t>Виконання ремонтно-будівельних робіт</w:t>
            </w:r>
          </w:p>
        </w:tc>
        <w:tc>
          <w:tcPr>
            <w:tcW w:w="1260" w:type="dxa"/>
          </w:tcPr>
          <w:p w:rsidR="00F1451E" w:rsidRPr="002A7218" w:rsidRDefault="00F1451E" w:rsidP="002A7218">
            <w:pPr>
              <w:pStyle w:val="a5"/>
              <w:spacing w:after="0" w:line="360" w:lineRule="auto"/>
              <w:ind w:left="-741" w:firstLine="709"/>
              <w:jc w:val="center"/>
              <w:rPr>
                <w:lang w:val="uk-UA"/>
              </w:rPr>
            </w:pPr>
            <w:r w:rsidRPr="002A7218">
              <w:rPr>
                <w:lang w:val="uk-UA"/>
              </w:rPr>
              <w:t>2007-2012</w:t>
            </w:r>
          </w:p>
        </w:tc>
        <w:tc>
          <w:tcPr>
            <w:tcW w:w="2160" w:type="dxa"/>
          </w:tcPr>
          <w:p w:rsidR="00F1451E" w:rsidRPr="002A7218" w:rsidRDefault="00F1451E" w:rsidP="002A7218">
            <w:pPr>
              <w:pStyle w:val="aa"/>
              <w:spacing w:line="360" w:lineRule="auto"/>
              <w:ind w:left="-741" w:firstLine="709"/>
              <w:jc w:val="left"/>
              <w:rPr>
                <w:sz w:val="20"/>
              </w:rPr>
            </w:pPr>
            <w:r w:rsidRPr="002A7218">
              <w:rPr>
                <w:sz w:val="20"/>
              </w:rPr>
              <w:t>МКП „Миколаївводоканал”</w:t>
            </w:r>
          </w:p>
        </w:tc>
        <w:tc>
          <w:tcPr>
            <w:tcW w:w="2340" w:type="dxa"/>
          </w:tcPr>
          <w:p w:rsidR="00F1451E" w:rsidRPr="002A7218" w:rsidRDefault="00F1451E" w:rsidP="002A7218">
            <w:pPr>
              <w:pStyle w:val="a5"/>
              <w:spacing w:after="0" w:line="360" w:lineRule="auto"/>
              <w:ind w:left="-741" w:firstLine="709"/>
              <w:rPr>
                <w:lang w:val="uk-UA"/>
              </w:rPr>
            </w:pPr>
            <w:r w:rsidRPr="002A7218">
              <w:rPr>
                <w:lang w:val="uk-UA"/>
              </w:rPr>
              <w:t>Реалізація Проекту</w:t>
            </w:r>
          </w:p>
        </w:tc>
      </w:tr>
    </w:tbl>
    <w:p w:rsidR="00E579E3" w:rsidRDefault="00E579E3" w:rsidP="002A7218">
      <w:pPr>
        <w:pStyle w:val="a5"/>
        <w:spacing w:after="0" w:line="360" w:lineRule="auto"/>
        <w:ind w:firstLine="709"/>
        <w:jc w:val="both"/>
        <w:rPr>
          <w:sz w:val="28"/>
          <w:lang w:val="uk-UA"/>
        </w:rPr>
      </w:pPr>
    </w:p>
    <w:p w:rsidR="00082C08" w:rsidRPr="001C673D" w:rsidRDefault="00082C08" w:rsidP="002A7218">
      <w:pPr>
        <w:pStyle w:val="a5"/>
        <w:spacing w:after="0" w:line="360" w:lineRule="auto"/>
        <w:ind w:firstLine="709"/>
        <w:jc w:val="both"/>
        <w:rPr>
          <w:sz w:val="28"/>
          <w:szCs w:val="28"/>
          <w:lang w:val="uk-UA"/>
        </w:rPr>
      </w:pPr>
      <w:r w:rsidRPr="001C673D">
        <w:rPr>
          <w:sz w:val="28"/>
          <w:lang w:val="uk-UA"/>
        </w:rPr>
        <w:t xml:space="preserve">Загальна вартість Проекту становитиме 27,29 млн. </w:t>
      </w:r>
      <w:r w:rsidRPr="001C673D">
        <w:rPr>
          <w:sz w:val="28"/>
          <w:szCs w:val="28"/>
          <w:lang w:val="uk-UA"/>
        </w:rPr>
        <w:t>EUR (182,61 млн. грн. відповідно). Із них грант ЄС — 3,12 млн. ЕUR (20,87 млн. грн. відповідно), власні кошти підприємства — 7,85 млн. EUR (52,52 млн. грн. відповідно), позикові кошти — 15,54 млн. EUR (103,96 млн. грн. відповідно), грант на створення ЄС на створення і роботу Групи Впровадження  Проекту (ГВП) і технічну допомогу консультантів — 0,78 млн. EUR (5,22 млн. грн. відповідно). З цієї суми витрати на компенсацію податку на додану вартість — близько 4,42 млн. EUR.</w:t>
      </w:r>
    </w:p>
    <w:p w:rsidR="00082C08" w:rsidRPr="001C673D" w:rsidRDefault="00082C08" w:rsidP="002A7218">
      <w:pPr>
        <w:pStyle w:val="a5"/>
        <w:spacing w:after="0" w:line="360" w:lineRule="auto"/>
        <w:ind w:firstLine="709"/>
        <w:jc w:val="both"/>
        <w:rPr>
          <w:sz w:val="28"/>
          <w:szCs w:val="28"/>
          <w:lang w:val="uk-UA"/>
        </w:rPr>
      </w:pPr>
      <w:r w:rsidRPr="001C673D">
        <w:rPr>
          <w:sz w:val="28"/>
          <w:szCs w:val="28"/>
          <w:lang w:val="uk-UA"/>
        </w:rPr>
        <w:t>Умови кредиту ЄІБ передбачають:</w:t>
      </w:r>
    </w:p>
    <w:p w:rsidR="00082C08" w:rsidRPr="001C673D" w:rsidRDefault="00082C08" w:rsidP="002A7218">
      <w:pPr>
        <w:pStyle w:val="a5"/>
        <w:numPr>
          <w:ilvl w:val="0"/>
          <w:numId w:val="13"/>
        </w:numPr>
        <w:tabs>
          <w:tab w:val="clear" w:pos="720"/>
          <w:tab w:val="num" w:pos="1080"/>
        </w:tabs>
        <w:spacing w:after="0" w:line="360" w:lineRule="auto"/>
        <w:ind w:left="0" w:firstLine="709"/>
        <w:jc w:val="both"/>
        <w:rPr>
          <w:sz w:val="28"/>
          <w:szCs w:val="28"/>
          <w:lang w:val="uk-UA"/>
        </w:rPr>
      </w:pPr>
      <w:r w:rsidRPr="001C673D">
        <w:rPr>
          <w:sz w:val="28"/>
          <w:szCs w:val="28"/>
          <w:lang w:val="uk-UA"/>
        </w:rPr>
        <w:t>термін надання кредиту – 6 років;</w:t>
      </w:r>
    </w:p>
    <w:p w:rsidR="00082C08" w:rsidRPr="001C673D" w:rsidRDefault="00082C08" w:rsidP="002A7218">
      <w:pPr>
        <w:pStyle w:val="a5"/>
        <w:numPr>
          <w:ilvl w:val="0"/>
          <w:numId w:val="13"/>
        </w:numPr>
        <w:tabs>
          <w:tab w:val="clear" w:pos="720"/>
          <w:tab w:val="num" w:pos="1080"/>
        </w:tabs>
        <w:spacing w:after="0" w:line="360" w:lineRule="auto"/>
        <w:ind w:left="0" w:firstLine="709"/>
        <w:jc w:val="both"/>
        <w:rPr>
          <w:sz w:val="28"/>
          <w:szCs w:val="28"/>
          <w:lang w:val="uk-UA"/>
        </w:rPr>
      </w:pPr>
      <w:r w:rsidRPr="001C673D">
        <w:rPr>
          <w:sz w:val="28"/>
          <w:szCs w:val="28"/>
          <w:lang w:val="uk-UA"/>
        </w:rPr>
        <w:t>відстрочка повернення кредиту – 2 роки;</w:t>
      </w:r>
    </w:p>
    <w:p w:rsidR="00082C08" w:rsidRPr="001C673D" w:rsidRDefault="00082C08" w:rsidP="002A7218">
      <w:pPr>
        <w:pStyle w:val="a5"/>
        <w:numPr>
          <w:ilvl w:val="0"/>
          <w:numId w:val="13"/>
        </w:numPr>
        <w:tabs>
          <w:tab w:val="clear" w:pos="720"/>
          <w:tab w:val="num" w:pos="1080"/>
        </w:tabs>
        <w:spacing w:after="0" w:line="360" w:lineRule="auto"/>
        <w:ind w:left="0" w:firstLine="709"/>
        <w:jc w:val="both"/>
        <w:rPr>
          <w:sz w:val="28"/>
          <w:szCs w:val="28"/>
          <w:lang w:val="uk-UA"/>
        </w:rPr>
      </w:pPr>
      <w:r w:rsidRPr="001C673D">
        <w:rPr>
          <w:sz w:val="28"/>
          <w:szCs w:val="28"/>
          <w:lang w:val="uk-UA"/>
        </w:rPr>
        <w:t>процентна ставка – LIBOR +0,55%;</w:t>
      </w:r>
    </w:p>
    <w:p w:rsidR="00082C08" w:rsidRPr="001C673D" w:rsidRDefault="00082C08" w:rsidP="002A7218">
      <w:pPr>
        <w:pStyle w:val="a5"/>
        <w:numPr>
          <w:ilvl w:val="0"/>
          <w:numId w:val="13"/>
        </w:numPr>
        <w:tabs>
          <w:tab w:val="clear" w:pos="720"/>
          <w:tab w:val="num" w:pos="1080"/>
        </w:tabs>
        <w:spacing w:after="0" w:line="360" w:lineRule="auto"/>
        <w:ind w:left="0" w:firstLine="709"/>
        <w:jc w:val="both"/>
        <w:rPr>
          <w:sz w:val="28"/>
          <w:szCs w:val="28"/>
          <w:lang w:val="uk-UA"/>
        </w:rPr>
      </w:pPr>
      <w:r w:rsidRPr="001C673D">
        <w:rPr>
          <w:sz w:val="28"/>
          <w:szCs w:val="28"/>
          <w:lang w:val="uk-UA"/>
        </w:rPr>
        <w:t>комісія банку – 1%;</w:t>
      </w:r>
    </w:p>
    <w:p w:rsidR="00082C08" w:rsidRPr="001C673D" w:rsidRDefault="00082C08" w:rsidP="002A7218">
      <w:pPr>
        <w:pStyle w:val="a5"/>
        <w:numPr>
          <w:ilvl w:val="0"/>
          <w:numId w:val="13"/>
        </w:numPr>
        <w:tabs>
          <w:tab w:val="clear" w:pos="720"/>
          <w:tab w:val="num" w:pos="1080"/>
        </w:tabs>
        <w:spacing w:after="0" w:line="360" w:lineRule="auto"/>
        <w:ind w:left="0" w:firstLine="709"/>
        <w:jc w:val="both"/>
        <w:rPr>
          <w:sz w:val="28"/>
          <w:szCs w:val="28"/>
          <w:lang w:val="uk-UA"/>
        </w:rPr>
      </w:pPr>
      <w:r w:rsidRPr="001C673D">
        <w:rPr>
          <w:sz w:val="28"/>
          <w:szCs w:val="28"/>
          <w:lang w:val="uk-UA"/>
        </w:rPr>
        <w:t>ставка плати за зобов’язанням (збереження кредиту) – 0%;</w:t>
      </w:r>
    </w:p>
    <w:p w:rsidR="00082C08" w:rsidRPr="001C673D" w:rsidRDefault="00082C08" w:rsidP="002A7218">
      <w:pPr>
        <w:pStyle w:val="a5"/>
        <w:numPr>
          <w:ilvl w:val="0"/>
          <w:numId w:val="13"/>
        </w:numPr>
        <w:tabs>
          <w:tab w:val="clear" w:pos="720"/>
          <w:tab w:val="num" w:pos="1080"/>
        </w:tabs>
        <w:spacing w:after="0" w:line="360" w:lineRule="auto"/>
        <w:ind w:left="0" w:firstLine="709"/>
        <w:jc w:val="both"/>
        <w:rPr>
          <w:sz w:val="28"/>
          <w:szCs w:val="28"/>
          <w:lang w:val="uk-UA"/>
        </w:rPr>
      </w:pPr>
      <w:r w:rsidRPr="001C673D">
        <w:rPr>
          <w:sz w:val="28"/>
          <w:szCs w:val="28"/>
          <w:lang w:val="uk-UA"/>
        </w:rPr>
        <w:t>плата за обслуговування іпотечного кредиту за субкредитною угодою – 0,5%.</w:t>
      </w:r>
    </w:p>
    <w:p w:rsidR="00E579E3" w:rsidRPr="001C673D" w:rsidRDefault="00E579E3" w:rsidP="002A7218">
      <w:pPr>
        <w:pStyle w:val="a5"/>
        <w:spacing w:after="0" w:line="360" w:lineRule="auto"/>
        <w:ind w:firstLine="709"/>
        <w:jc w:val="both"/>
        <w:rPr>
          <w:sz w:val="28"/>
          <w:szCs w:val="28"/>
          <w:lang w:val="uk-UA"/>
        </w:rPr>
      </w:pPr>
      <w:r w:rsidRPr="001C673D">
        <w:rPr>
          <w:sz w:val="28"/>
          <w:szCs w:val="28"/>
          <w:lang w:val="uk-UA"/>
        </w:rPr>
        <w:t xml:space="preserve">Джерелом погашення кредиту буде прибуток Міського комунального підприємства „Миколаївводоканал”, однак слід зазначити, що гарантом погашення кредиту виступатиме Україна. </w:t>
      </w:r>
    </w:p>
    <w:p w:rsidR="00082C08" w:rsidRPr="001C673D" w:rsidRDefault="00082C08" w:rsidP="002A7218">
      <w:pPr>
        <w:pStyle w:val="a5"/>
        <w:spacing w:after="0" w:line="360" w:lineRule="auto"/>
        <w:ind w:firstLine="709"/>
        <w:jc w:val="both"/>
        <w:rPr>
          <w:sz w:val="28"/>
          <w:szCs w:val="28"/>
          <w:lang w:val="uk-UA"/>
        </w:rPr>
      </w:pPr>
      <w:r w:rsidRPr="001C673D">
        <w:rPr>
          <w:sz w:val="28"/>
          <w:szCs w:val="28"/>
          <w:lang w:val="uk-UA"/>
        </w:rPr>
        <w:t xml:space="preserve">Повернення кредиту передбачається щорічно частками, зазначеними в табл. </w:t>
      </w:r>
      <w:r w:rsidR="00E579E3">
        <w:rPr>
          <w:sz w:val="28"/>
          <w:szCs w:val="28"/>
          <w:lang w:val="uk-UA"/>
        </w:rPr>
        <w:t>2</w:t>
      </w:r>
      <w:r w:rsidRPr="001C673D">
        <w:rPr>
          <w:sz w:val="28"/>
          <w:szCs w:val="28"/>
          <w:lang w:val="uk-UA"/>
        </w:rPr>
        <w:t>.</w:t>
      </w:r>
      <w:r w:rsidRPr="001C673D">
        <w:rPr>
          <w:b/>
          <w:sz w:val="28"/>
          <w:szCs w:val="28"/>
          <w:lang w:val="uk-UA"/>
        </w:rPr>
        <w:t xml:space="preserve">        </w:t>
      </w:r>
      <w:r w:rsidRPr="001C673D">
        <w:rPr>
          <w:b/>
          <w:sz w:val="28"/>
          <w:szCs w:val="28"/>
          <w:lang w:val="uk-UA"/>
        </w:rPr>
        <w:tab/>
      </w:r>
      <w:r w:rsidRPr="001C673D">
        <w:rPr>
          <w:b/>
          <w:sz w:val="28"/>
          <w:szCs w:val="28"/>
          <w:lang w:val="uk-UA"/>
        </w:rPr>
        <w:tab/>
      </w:r>
      <w:r w:rsidRPr="001C673D">
        <w:rPr>
          <w:b/>
          <w:sz w:val="28"/>
          <w:szCs w:val="28"/>
          <w:lang w:val="uk-UA"/>
        </w:rPr>
        <w:tab/>
      </w:r>
      <w:r w:rsidRPr="001C673D">
        <w:rPr>
          <w:b/>
          <w:sz w:val="28"/>
          <w:szCs w:val="28"/>
          <w:lang w:val="uk-UA"/>
        </w:rPr>
        <w:tab/>
      </w:r>
      <w:r w:rsidRPr="001C673D">
        <w:rPr>
          <w:b/>
          <w:sz w:val="28"/>
          <w:szCs w:val="28"/>
          <w:lang w:val="uk-UA"/>
        </w:rPr>
        <w:tab/>
      </w:r>
      <w:r w:rsidRPr="001C673D">
        <w:rPr>
          <w:b/>
          <w:sz w:val="28"/>
          <w:szCs w:val="28"/>
          <w:lang w:val="uk-UA"/>
        </w:rPr>
        <w:tab/>
      </w:r>
      <w:r w:rsidRPr="001C673D">
        <w:rPr>
          <w:b/>
          <w:sz w:val="28"/>
          <w:szCs w:val="28"/>
          <w:lang w:val="uk-UA"/>
        </w:rPr>
        <w:tab/>
      </w:r>
      <w:r w:rsidRPr="001C673D">
        <w:rPr>
          <w:sz w:val="28"/>
          <w:szCs w:val="28"/>
          <w:lang w:val="uk-UA"/>
        </w:rPr>
        <w:t xml:space="preserve">              </w:t>
      </w:r>
    </w:p>
    <w:p w:rsidR="00082C08" w:rsidRPr="001C673D" w:rsidRDefault="002A7218" w:rsidP="002A7218">
      <w:pPr>
        <w:pStyle w:val="a5"/>
        <w:spacing w:after="0" w:line="360" w:lineRule="auto"/>
        <w:ind w:firstLine="709"/>
        <w:jc w:val="right"/>
        <w:rPr>
          <w:sz w:val="28"/>
          <w:szCs w:val="28"/>
          <w:lang w:val="uk-UA"/>
        </w:rPr>
      </w:pPr>
      <w:r>
        <w:rPr>
          <w:sz w:val="28"/>
          <w:szCs w:val="28"/>
          <w:lang w:val="uk-UA"/>
        </w:rPr>
        <w:br w:type="page"/>
      </w:r>
      <w:r w:rsidR="00082C08" w:rsidRPr="001C673D">
        <w:rPr>
          <w:sz w:val="28"/>
          <w:szCs w:val="28"/>
          <w:lang w:val="uk-UA"/>
        </w:rPr>
        <w:t>Таблиця</w:t>
      </w:r>
      <w:r w:rsidR="00E579E3">
        <w:rPr>
          <w:sz w:val="28"/>
          <w:szCs w:val="28"/>
          <w:lang w:val="uk-UA"/>
        </w:rPr>
        <w:t xml:space="preserve"> 2 </w:t>
      </w:r>
    </w:p>
    <w:p w:rsidR="00082C08" w:rsidRPr="001C673D" w:rsidRDefault="00082C08" w:rsidP="002A7218">
      <w:pPr>
        <w:pStyle w:val="a5"/>
        <w:spacing w:after="0" w:line="360" w:lineRule="auto"/>
        <w:ind w:firstLine="709"/>
        <w:jc w:val="center"/>
        <w:rPr>
          <w:sz w:val="28"/>
          <w:szCs w:val="28"/>
          <w:lang w:val="uk-UA"/>
        </w:rPr>
      </w:pPr>
      <w:r w:rsidRPr="001C673D">
        <w:rPr>
          <w:sz w:val="28"/>
          <w:szCs w:val="28"/>
          <w:lang w:val="uk-UA"/>
        </w:rPr>
        <w:t>Повернення коштів по кредиту ЄІБ</w:t>
      </w:r>
    </w:p>
    <w:tbl>
      <w:tblPr>
        <w:tblW w:w="9823" w:type="dxa"/>
        <w:tblInd w:w="-320" w:type="dxa"/>
        <w:tblLayout w:type="fixed"/>
        <w:tblCellMar>
          <w:left w:w="40" w:type="dxa"/>
          <w:right w:w="40" w:type="dxa"/>
        </w:tblCellMar>
        <w:tblLook w:val="0000" w:firstRow="0" w:lastRow="0" w:firstColumn="0" w:lastColumn="0" w:noHBand="0" w:noVBand="0"/>
      </w:tblPr>
      <w:tblGrid>
        <w:gridCol w:w="922"/>
        <w:gridCol w:w="730"/>
        <w:gridCol w:w="1075"/>
        <w:gridCol w:w="1210"/>
        <w:gridCol w:w="1018"/>
        <w:gridCol w:w="874"/>
        <w:gridCol w:w="922"/>
        <w:gridCol w:w="1171"/>
        <w:gridCol w:w="979"/>
        <w:gridCol w:w="922"/>
      </w:tblGrid>
      <w:tr w:rsidR="00082C08" w:rsidRPr="001C673D">
        <w:trPr>
          <w:trHeight w:hRule="exact" w:val="278"/>
        </w:trPr>
        <w:tc>
          <w:tcPr>
            <w:tcW w:w="4955" w:type="dxa"/>
            <w:gridSpan w:val="5"/>
            <w:tcBorders>
              <w:top w:val="nil"/>
              <w:left w:val="nil"/>
              <w:bottom w:val="single" w:sz="6" w:space="0" w:color="auto"/>
              <w:right w:val="nil"/>
            </w:tcBorders>
            <w:shd w:val="clear" w:color="auto" w:fill="FFFFFF"/>
          </w:tcPr>
          <w:p w:rsidR="00082C08" w:rsidRPr="001C673D" w:rsidRDefault="00082C08" w:rsidP="002A7218">
            <w:pPr>
              <w:shd w:val="clear" w:color="auto" w:fill="FFFFFF"/>
              <w:spacing w:line="360" w:lineRule="auto"/>
              <w:ind w:left="634" w:firstLine="709"/>
              <w:rPr>
                <w:sz w:val="24"/>
                <w:szCs w:val="24"/>
                <w:lang w:val="uk-UA"/>
              </w:rPr>
            </w:pPr>
          </w:p>
        </w:tc>
        <w:tc>
          <w:tcPr>
            <w:tcW w:w="1796" w:type="dxa"/>
            <w:gridSpan w:val="2"/>
            <w:tcBorders>
              <w:top w:val="nil"/>
              <w:left w:val="nil"/>
              <w:bottom w:val="single" w:sz="6" w:space="0" w:color="auto"/>
              <w:right w:val="nil"/>
            </w:tcBorders>
            <w:shd w:val="clear" w:color="auto" w:fill="FFFFFF"/>
          </w:tcPr>
          <w:p w:rsidR="00082C08" w:rsidRPr="001C673D" w:rsidRDefault="00082C08" w:rsidP="002A7218">
            <w:pPr>
              <w:shd w:val="clear" w:color="auto" w:fill="FFFFFF"/>
              <w:spacing w:line="360" w:lineRule="auto"/>
              <w:ind w:right="178" w:firstLine="709"/>
              <w:jc w:val="right"/>
              <w:rPr>
                <w:sz w:val="24"/>
                <w:szCs w:val="24"/>
                <w:lang w:val="uk-UA"/>
              </w:rPr>
            </w:pPr>
          </w:p>
        </w:tc>
        <w:tc>
          <w:tcPr>
            <w:tcW w:w="1171" w:type="dxa"/>
            <w:tcBorders>
              <w:top w:val="nil"/>
              <w:left w:val="nil"/>
              <w:bottom w:val="single" w:sz="6" w:space="0" w:color="auto"/>
              <w:right w:val="nil"/>
            </w:tcBorders>
            <w:shd w:val="clear" w:color="auto" w:fill="FFFFFF"/>
          </w:tcPr>
          <w:p w:rsidR="00082C08" w:rsidRPr="001C673D" w:rsidRDefault="00082C08" w:rsidP="002A7218">
            <w:pPr>
              <w:shd w:val="clear" w:color="auto" w:fill="FFFFFF"/>
              <w:spacing w:line="360" w:lineRule="auto"/>
              <w:ind w:firstLine="709"/>
              <w:rPr>
                <w:sz w:val="24"/>
                <w:szCs w:val="24"/>
                <w:lang w:val="uk-UA"/>
              </w:rPr>
            </w:pPr>
          </w:p>
        </w:tc>
        <w:tc>
          <w:tcPr>
            <w:tcW w:w="979" w:type="dxa"/>
            <w:tcBorders>
              <w:top w:val="nil"/>
              <w:left w:val="nil"/>
              <w:bottom w:val="single" w:sz="6" w:space="0" w:color="auto"/>
              <w:right w:val="nil"/>
            </w:tcBorders>
            <w:shd w:val="clear" w:color="auto" w:fill="FFFFFF"/>
          </w:tcPr>
          <w:p w:rsidR="00082C08" w:rsidRPr="001C673D" w:rsidRDefault="00082C08" w:rsidP="002A7218">
            <w:pPr>
              <w:shd w:val="clear" w:color="auto" w:fill="FFFFFF"/>
              <w:spacing w:line="360" w:lineRule="auto"/>
              <w:ind w:firstLine="709"/>
              <w:rPr>
                <w:sz w:val="24"/>
                <w:szCs w:val="24"/>
                <w:lang w:val="uk-UA"/>
              </w:rPr>
            </w:pPr>
          </w:p>
        </w:tc>
        <w:tc>
          <w:tcPr>
            <w:tcW w:w="922" w:type="dxa"/>
            <w:tcBorders>
              <w:top w:val="nil"/>
              <w:left w:val="nil"/>
              <w:bottom w:val="single" w:sz="6" w:space="0" w:color="auto"/>
              <w:right w:val="nil"/>
            </w:tcBorders>
            <w:shd w:val="clear" w:color="auto" w:fill="FFFFFF"/>
          </w:tcPr>
          <w:p w:rsidR="00082C08" w:rsidRPr="001C673D" w:rsidRDefault="00082C08" w:rsidP="002A7218">
            <w:pPr>
              <w:shd w:val="clear" w:color="auto" w:fill="FFFFFF"/>
              <w:spacing w:line="360" w:lineRule="auto"/>
              <w:ind w:firstLine="709"/>
              <w:rPr>
                <w:sz w:val="24"/>
                <w:szCs w:val="24"/>
                <w:lang w:val="uk-UA"/>
              </w:rPr>
            </w:pPr>
          </w:p>
        </w:tc>
      </w:tr>
      <w:tr w:rsidR="00082C08" w:rsidRPr="002A7218" w:rsidTr="002A7218">
        <w:trPr>
          <w:trHeight w:hRule="exact" w:val="2752"/>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082C08" w:rsidRPr="002A7218" w:rsidRDefault="00082C08" w:rsidP="002A7218">
            <w:pPr>
              <w:shd w:val="clear" w:color="auto" w:fill="FFFFFF"/>
              <w:spacing w:line="360" w:lineRule="auto"/>
              <w:ind w:firstLine="36"/>
              <w:jc w:val="center"/>
              <w:rPr>
                <w:lang w:val="uk-UA"/>
              </w:rPr>
            </w:pPr>
            <w:r w:rsidRPr="002A7218">
              <w:rPr>
                <w:color w:val="000000"/>
                <w:spacing w:val="-13"/>
                <w:lang w:val="uk-UA"/>
              </w:rPr>
              <w:t>Роки</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82C08" w:rsidRPr="002A7218" w:rsidRDefault="00082C08" w:rsidP="002A7218">
            <w:pPr>
              <w:shd w:val="clear" w:color="auto" w:fill="FFFFFF"/>
              <w:spacing w:line="360" w:lineRule="auto"/>
              <w:ind w:right="10" w:firstLine="36"/>
              <w:jc w:val="center"/>
              <w:rPr>
                <w:lang w:val="uk-UA"/>
              </w:rPr>
            </w:pPr>
            <w:r w:rsidRPr="002A7218">
              <w:rPr>
                <w:color w:val="000000"/>
                <w:spacing w:val="-12"/>
                <w:lang w:val="uk-UA"/>
              </w:rPr>
              <w:t xml:space="preserve">Сума </w:t>
            </w:r>
            <w:r w:rsidRPr="002A7218">
              <w:rPr>
                <w:color w:val="000000"/>
                <w:spacing w:val="-9"/>
                <w:lang w:val="uk-UA"/>
              </w:rPr>
              <w:t xml:space="preserve">отрима </w:t>
            </w:r>
            <w:r w:rsidRPr="002A7218">
              <w:rPr>
                <w:color w:val="000000"/>
                <w:spacing w:val="-12"/>
                <w:lang w:val="uk-UA"/>
              </w:rPr>
              <w:t xml:space="preserve">них </w:t>
            </w:r>
            <w:r w:rsidRPr="002A7218">
              <w:rPr>
                <w:color w:val="000000"/>
                <w:spacing w:val="-9"/>
                <w:lang w:val="uk-UA"/>
              </w:rPr>
              <w:t xml:space="preserve">кредит них коштів, </w:t>
            </w:r>
            <w:r w:rsidRPr="002A7218">
              <w:rPr>
                <w:color w:val="000000"/>
                <w:spacing w:val="-12"/>
                <w:lang w:val="uk-UA"/>
              </w:rPr>
              <w:t>млн. ЕПР</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82C08" w:rsidRPr="002A7218" w:rsidRDefault="00082C08" w:rsidP="002A7218">
            <w:pPr>
              <w:shd w:val="clear" w:color="auto" w:fill="FFFFFF"/>
              <w:spacing w:line="360" w:lineRule="auto"/>
              <w:ind w:left="19" w:right="24" w:firstLine="36"/>
              <w:jc w:val="center"/>
              <w:rPr>
                <w:lang w:val="uk-UA"/>
              </w:rPr>
            </w:pPr>
            <w:r w:rsidRPr="002A7218">
              <w:rPr>
                <w:color w:val="000000"/>
                <w:spacing w:val="-12"/>
                <w:lang w:val="uk-UA"/>
              </w:rPr>
              <w:t xml:space="preserve">Сума </w:t>
            </w:r>
            <w:r w:rsidRPr="002A7218">
              <w:rPr>
                <w:color w:val="000000"/>
                <w:spacing w:val="-8"/>
                <w:lang w:val="uk-UA"/>
              </w:rPr>
              <w:t xml:space="preserve">отриманих кредитних </w:t>
            </w:r>
            <w:r w:rsidRPr="002A7218">
              <w:rPr>
                <w:color w:val="000000"/>
                <w:spacing w:val="-10"/>
                <w:lang w:val="uk-UA"/>
              </w:rPr>
              <w:t xml:space="preserve">коштів наростаючи </w:t>
            </w:r>
            <w:r w:rsidRPr="002A7218">
              <w:rPr>
                <w:color w:val="000000"/>
                <w:lang w:val="uk-UA"/>
              </w:rPr>
              <w:t xml:space="preserve">м </w:t>
            </w:r>
            <w:r w:rsidRPr="002A7218">
              <w:rPr>
                <w:color w:val="000000"/>
                <w:spacing w:val="-9"/>
                <w:lang w:val="uk-UA"/>
              </w:rPr>
              <w:t xml:space="preserve">підсумком, </w:t>
            </w:r>
            <w:r w:rsidRPr="002A7218">
              <w:rPr>
                <w:color w:val="000000"/>
                <w:spacing w:val="-3"/>
                <w:lang w:val="uk-UA"/>
              </w:rPr>
              <w:t>млн. ЕІІР</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82C08" w:rsidRPr="002A7218" w:rsidRDefault="00082C08" w:rsidP="002A7218">
            <w:pPr>
              <w:shd w:val="clear" w:color="auto" w:fill="FFFFFF"/>
              <w:spacing w:line="360" w:lineRule="auto"/>
              <w:ind w:left="67" w:right="77" w:firstLine="36"/>
              <w:jc w:val="center"/>
              <w:rPr>
                <w:lang w:val="uk-UA"/>
              </w:rPr>
            </w:pPr>
            <w:r w:rsidRPr="002A7218">
              <w:rPr>
                <w:color w:val="000000"/>
                <w:spacing w:val="-8"/>
                <w:lang w:val="uk-UA"/>
              </w:rPr>
              <w:t xml:space="preserve">Банківська </w:t>
            </w:r>
            <w:r w:rsidRPr="002A7218">
              <w:rPr>
                <w:color w:val="000000"/>
                <w:spacing w:val="-7"/>
                <w:lang w:val="uk-UA"/>
              </w:rPr>
              <w:t xml:space="preserve">комісія, що </w:t>
            </w:r>
            <w:r w:rsidRPr="002A7218">
              <w:rPr>
                <w:color w:val="000000"/>
                <w:spacing w:val="-9"/>
                <w:lang w:val="uk-UA"/>
              </w:rPr>
              <w:t xml:space="preserve">утримується </w:t>
            </w:r>
            <w:r w:rsidRPr="002A7218">
              <w:rPr>
                <w:color w:val="000000"/>
                <w:spacing w:val="-8"/>
                <w:lang w:val="uk-UA"/>
              </w:rPr>
              <w:t xml:space="preserve">одноразово при видачі кредитних коштів, млн. </w:t>
            </w:r>
            <w:r w:rsidRPr="002A7218">
              <w:rPr>
                <w:color w:val="000000"/>
                <w:lang w:val="uk-UA"/>
              </w:rPr>
              <w:t>ЕІІР(1%)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82C08" w:rsidRPr="002A7218" w:rsidRDefault="00082C08" w:rsidP="002A7218">
            <w:pPr>
              <w:shd w:val="clear" w:color="auto" w:fill="FFFFFF"/>
              <w:spacing w:line="360" w:lineRule="auto"/>
              <w:ind w:left="14" w:right="24" w:firstLine="36"/>
              <w:jc w:val="center"/>
              <w:rPr>
                <w:lang w:val="uk-UA"/>
              </w:rPr>
            </w:pPr>
            <w:r w:rsidRPr="002A7218">
              <w:rPr>
                <w:color w:val="000000"/>
                <w:spacing w:val="-8"/>
                <w:lang w:val="uk-UA"/>
              </w:rPr>
              <w:t xml:space="preserve">Сума, що </w:t>
            </w:r>
            <w:r w:rsidRPr="002A7218">
              <w:rPr>
                <w:color w:val="000000"/>
                <w:spacing w:val="-9"/>
                <w:lang w:val="uk-UA"/>
              </w:rPr>
              <w:t xml:space="preserve">залишилас </w:t>
            </w:r>
            <w:r w:rsidRPr="002A7218">
              <w:rPr>
                <w:color w:val="000000"/>
                <w:lang w:val="uk-UA"/>
              </w:rPr>
              <w:t xml:space="preserve">я </w:t>
            </w:r>
            <w:r w:rsidRPr="002A7218">
              <w:rPr>
                <w:color w:val="000000"/>
                <w:spacing w:val="-9"/>
                <w:lang w:val="uk-UA"/>
              </w:rPr>
              <w:t xml:space="preserve">неотриман </w:t>
            </w:r>
            <w:r w:rsidRPr="002A7218">
              <w:rPr>
                <w:color w:val="000000"/>
                <w:spacing w:val="-12"/>
                <w:lang w:val="uk-UA"/>
              </w:rPr>
              <w:t xml:space="preserve">ою, </w:t>
            </w:r>
            <w:r w:rsidRPr="002A7218">
              <w:rPr>
                <w:color w:val="000000"/>
                <w:spacing w:val="-5"/>
                <w:lang w:val="uk-UA"/>
              </w:rPr>
              <w:t>млн. ЕІЖ</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82C08" w:rsidRPr="002A7218" w:rsidRDefault="00082C08" w:rsidP="002A7218">
            <w:pPr>
              <w:shd w:val="clear" w:color="auto" w:fill="FFFFFF"/>
              <w:spacing w:line="360" w:lineRule="auto"/>
              <w:ind w:firstLine="36"/>
              <w:jc w:val="center"/>
              <w:rPr>
                <w:lang w:val="uk-UA"/>
              </w:rPr>
            </w:pPr>
            <w:r w:rsidRPr="002A7218">
              <w:rPr>
                <w:color w:val="000000"/>
                <w:spacing w:val="-12"/>
                <w:lang w:val="uk-UA"/>
              </w:rPr>
              <w:t xml:space="preserve">Сума </w:t>
            </w:r>
            <w:r w:rsidRPr="002A7218">
              <w:rPr>
                <w:color w:val="000000"/>
                <w:spacing w:val="-10"/>
                <w:lang w:val="uk-UA"/>
              </w:rPr>
              <w:t xml:space="preserve">погашенн </w:t>
            </w:r>
            <w:r w:rsidRPr="002A7218">
              <w:rPr>
                <w:color w:val="000000"/>
                <w:lang w:val="uk-UA"/>
              </w:rPr>
              <w:t xml:space="preserve">я </w:t>
            </w:r>
            <w:r w:rsidRPr="002A7218">
              <w:rPr>
                <w:color w:val="000000"/>
                <w:spacing w:val="-10"/>
                <w:lang w:val="uk-UA"/>
              </w:rPr>
              <w:t xml:space="preserve">кредиту, </w:t>
            </w:r>
            <w:r w:rsidRPr="002A7218">
              <w:rPr>
                <w:color w:val="000000"/>
                <w:spacing w:val="-3"/>
                <w:lang w:val="uk-UA"/>
              </w:rPr>
              <w:t>млн. ЕІІК</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082C08" w:rsidRPr="002A7218" w:rsidRDefault="00082C08" w:rsidP="002A7218">
            <w:pPr>
              <w:shd w:val="clear" w:color="auto" w:fill="FFFFFF"/>
              <w:spacing w:line="360" w:lineRule="auto"/>
              <w:ind w:left="14" w:right="10" w:firstLine="36"/>
              <w:jc w:val="center"/>
              <w:rPr>
                <w:lang w:val="uk-UA"/>
              </w:rPr>
            </w:pPr>
            <w:r w:rsidRPr="002A7218">
              <w:rPr>
                <w:color w:val="000000"/>
                <w:spacing w:val="-11"/>
                <w:lang w:val="uk-UA"/>
              </w:rPr>
              <w:t xml:space="preserve">Непогаше </w:t>
            </w:r>
            <w:r w:rsidRPr="002A7218">
              <w:rPr>
                <w:color w:val="000000"/>
                <w:spacing w:val="-8"/>
                <w:lang w:val="uk-UA"/>
              </w:rPr>
              <w:t xml:space="preserve">на сума кредиту, </w:t>
            </w:r>
            <w:r w:rsidRPr="002A7218">
              <w:rPr>
                <w:color w:val="000000"/>
                <w:spacing w:val="-4"/>
                <w:lang w:val="uk-UA"/>
              </w:rPr>
              <w:t>млн. ЕІІВ</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82C08" w:rsidRPr="002A7218" w:rsidRDefault="00082C08" w:rsidP="002A7218">
            <w:pPr>
              <w:shd w:val="clear" w:color="auto" w:fill="FFFFFF"/>
              <w:spacing w:line="360" w:lineRule="auto"/>
              <w:ind w:right="10" w:firstLine="36"/>
              <w:jc w:val="center"/>
              <w:rPr>
                <w:lang w:val="uk-UA"/>
              </w:rPr>
            </w:pPr>
            <w:r w:rsidRPr="002A7218">
              <w:rPr>
                <w:color w:val="000000"/>
                <w:spacing w:val="-8"/>
                <w:lang w:val="uk-UA"/>
              </w:rPr>
              <w:t xml:space="preserve">Проценти за </w:t>
            </w:r>
            <w:r w:rsidRPr="002A7218">
              <w:rPr>
                <w:color w:val="000000"/>
                <w:spacing w:val="-7"/>
                <w:lang w:val="uk-UA"/>
              </w:rPr>
              <w:t xml:space="preserve">отриману та непогашену </w:t>
            </w:r>
            <w:r w:rsidRPr="002A7218">
              <w:rPr>
                <w:color w:val="000000"/>
                <w:spacing w:val="-8"/>
                <w:lang w:val="uk-UA"/>
              </w:rPr>
              <w:t xml:space="preserve">суму кредиту, </w:t>
            </w:r>
            <w:r w:rsidRPr="002A7218">
              <w:rPr>
                <w:color w:val="000000"/>
                <w:spacing w:val="-2"/>
                <w:lang w:val="uk-UA"/>
              </w:rPr>
              <w:t xml:space="preserve">млн. ЕІІК </w:t>
            </w:r>
            <w:r w:rsidRPr="002A7218">
              <w:rPr>
                <w:color w:val="000000"/>
                <w:spacing w:val="13"/>
                <w:lang w:val="uk-UA"/>
              </w:rPr>
              <w:t xml:space="preserve">(ШОК* </w:t>
            </w:r>
            <w:r w:rsidRPr="002A7218">
              <w:rPr>
                <w:color w:val="000000"/>
                <w:spacing w:val="-8"/>
                <w:lang w:val="uk-UA"/>
              </w:rPr>
              <w:t>+0.55%)</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082C08" w:rsidRPr="002A7218" w:rsidRDefault="00082C08" w:rsidP="002A7218">
            <w:pPr>
              <w:shd w:val="clear" w:color="auto" w:fill="FFFFFF"/>
              <w:spacing w:line="360" w:lineRule="auto"/>
              <w:ind w:left="14" w:right="19" w:firstLine="36"/>
              <w:jc w:val="center"/>
              <w:rPr>
                <w:lang w:val="uk-UA"/>
              </w:rPr>
            </w:pPr>
            <w:r w:rsidRPr="002A7218">
              <w:rPr>
                <w:color w:val="000000"/>
                <w:spacing w:val="-8"/>
                <w:lang w:val="uk-UA"/>
              </w:rPr>
              <w:t xml:space="preserve">Обслугову </w:t>
            </w:r>
            <w:r w:rsidRPr="002A7218">
              <w:rPr>
                <w:color w:val="000000"/>
                <w:spacing w:val="-10"/>
                <w:lang w:val="uk-UA"/>
              </w:rPr>
              <w:t xml:space="preserve">вання </w:t>
            </w:r>
            <w:r w:rsidRPr="002A7218">
              <w:rPr>
                <w:color w:val="000000"/>
                <w:spacing w:val="-8"/>
                <w:lang w:val="uk-UA"/>
              </w:rPr>
              <w:t xml:space="preserve">кредиту, </w:t>
            </w:r>
            <w:r w:rsidRPr="002A7218">
              <w:rPr>
                <w:color w:val="000000"/>
                <w:spacing w:val="-2"/>
                <w:lang w:val="uk-UA"/>
              </w:rPr>
              <w:t xml:space="preserve">млн. ЕІІК </w:t>
            </w:r>
            <w:r w:rsidRPr="002A7218">
              <w:rPr>
                <w:color w:val="000000"/>
                <w:spacing w:val="-8"/>
                <w:lang w:val="uk-UA"/>
              </w:rPr>
              <w:t>(0.5%)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082C08" w:rsidRPr="002A7218" w:rsidRDefault="00082C08" w:rsidP="002A7218">
            <w:pPr>
              <w:shd w:val="clear" w:color="auto" w:fill="FFFFFF"/>
              <w:spacing w:line="360" w:lineRule="auto"/>
              <w:ind w:left="10" w:right="24" w:firstLine="36"/>
              <w:jc w:val="center"/>
              <w:rPr>
                <w:lang w:val="uk-UA"/>
              </w:rPr>
            </w:pPr>
            <w:r w:rsidRPr="002A7218">
              <w:rPr>
                <w:color w:val="000000"/>
                <w:spacing w:val="-9"/>
                <w:lang w:val="uk-UA"/>
              </w:rPr>
              <w:t xml:space="preserve">Всього до </w:t>
            </w:r>
            <w:r w:rsidRPr="002A7218">
              <w:rPr>
                <w:color w:val="000000"/>
                <w:spacing w:val="-10"/>
                <w:lang w:val="uk-UA"/>
              </w:rPr>
              <w:t xml:space="preserve">сплати, </w:t>
            </w:r>
            <w:r w:rsidRPr="002A7218">
              <w:rPr>
                <w:color w:val="000000"/>
                <w:spacing w:val="-3"/>
                <w:lang w:val="uk-UA"/>
              </w:rPr>
              <w:t>млн. ЕІІК</w:t>
            </w:r>
          </w:p>
        </w:tc>
      </w:tr>
      <w:tr w:rsidR="00082C08" w:rsidRPr="002A7218">
        <w:trPr>
          <w:cantSplit/>
          <w:trHeight w:hRule="exact" w:val="720"/>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lang w:val="uk-UA"/>
              </w:rPr>
              <w:t>1</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lang w:val="uk-UA"/>
              </w:rPr>
              <w:t>2</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lang w:val="uk-UA"/>
              </w:rPr>
              <w:t>3</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lang w:val="uk-UA"/>
              </w:rPr>
              <w:t>4</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lang w:val="uk-UA"/>
              </w:rPr>
              <w:t>5</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lang w:val="uk-UA"/>
              </w:rPr>
              <w:t>6</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b/>
                <w:bCs/>
                <w:color w:val="000000"/>
                <w:spacing w:val="-11"/>
                <w:lang w:val="uk-UA"/>
              </w:rPr>
              <w:t>7=3-6</w:t>
            </w:r>
          </w:p>
        </w:tc>
        <w:tc>
          <w:tcPr>
            <w:tcW w:w="1171" w:type="dxa"/>
            <w:vMerge w:val="restart"/>
            <w:tcBorders>
              <w:top w:val="single" w:sz="6" w:space="0" w:color="auto"/>
              <w:left w:val="single" w:sz="6" w:space="0" w:color="auto"/>
              <w:bottom w:val="nil"/>
              <w:right w:val="single" w:sz="6" w:space="0" w:color="auto"/>
            </w:tcBorders>
            <w:shd w:val="clear" w:color="auto" w:fill="FFFFFF"/>
            <w:vAlign w:val="center"/>
          </w:tcPr>
          <w:p w:rsidR="00082C08" w:rsidRPr="002A7218" w:rsidRDefault="00082C08" w:rsidP="002A7218">
            <w:pPr>
              <w:shd w:val="clear" w:color="auto" w:fill="FFFFFF"/>
              <w:spacing w:line="360" w:lineRule="auto"/>
              <w:ind w:left="163" w:right="168" w:firstLine="36"/>
              <w:jc w:val="center"/>
              <w:rPr>
                <w:lang w:val="uk-UA"/>
              </w:rPr>
            </w:pPr>
            <w:r w:rsidRPr="002A7218">
              <w:rPr>
                <w:b/>
                <w:bCs/>
                <w:color w:val="000000"/>
                <w:spacing w:val="-5"/>
                <w:lang w:val="uk-UA"/>
              </w:rPr>
              <w:t xml:space="preserve">8=7/100 </w:t>
            </w:r>
            <w:r w:rsidRPr="002A7218">
              <w:rPr>
                <w:b/>
                <w:bCs/>
                <w:color w:val="000000"/>
                <w:spacing w:val="-5"/>
                <w:vertAlign w:val="superscript"/>
                <w:lang w:val="uk-UA"/>
              </w:rPr>
              <w:t>х</w:t>
            </w:r>
            <w:r w:rsidRPr="002A7218">
              <w:rPr>
                <w:b/>
                <w:bCs/>
                <w:color w:val="000000"/>
                <w:spacing w:val="-5"/>
                <w:lang w:val="uk-UA"/>
              </w:rPr>
              <w:t xml:space="preserve"> </w:t>
            </w:r>
            <w:r w:rsidRPr="002A7218">
              <w:rPr>
                <w:b/>
                <w:bCs/>
                <w:color w:val="000000"/>
                <w:spacing w:val="-2"/>
                <w:lang w:val="uk-UA"/>
              </w:rPr>
              <w:t xml:space="preserve">(LIBOR* </w:t>
            </w:r>
            <w:r w:rsidRPr="002A7218">
              <w:rPr>
                <w:b/>
                <w:bCs/>
                <w:color w:val="000000"/>
                <w:spacing w:val="-8"/>
                <w:lang w:val="uk-UA"/>
              </w:rPr>
              <w:t>+0.55%)</w:t>
            </w:r>
          </w:p>
          <w:p w:rsidR="00082C08" w:rsidRPr="002A7218" w:rsidRDefault="00082C08" w:rsidP="002A7218">
            <w:pPr>
              <w:shd w:val="clear" w:color="auto" w:fill="FFFFFF"/>
              <w:spacing w:line="360" w:lineRule="auto"/>
              <w:ind w:firstLine="36"/>
              <w:jc w:val="center"/>
              <w:rPr>
                <w:lang w:val="uk-UA"/>
              </w:rPr>
            </w:pPr>
            <w:r w:rsidRPr="002A7218">
              <w:rPr>
                <w:color w:val="000000"/>
                <w:lang w:val="uk-UA"/>
              </w:rPr>
              <w:t>0,014</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left="62" w:right="77" w:firstLine="36"/>
              <w:jc w:val="center"/>
              <w:rPr>
                <w:b/>
                <w:lang w:val="uk-UA"/>
              </w:rPr>
            </w:pPr>
            <w:r w:rsidRPr="002A7218">
              <w:rPr>
                <w:b/>
                <w:bCs/>
                <w:color w:val="000000"/>
                <w:spacing w:val="-5"/>
                <w:lang w:val="uk-UA"/>
              </w:rPr>
              <w:t>9=7/100</w:t>
            </w:r>
            <w:r w:rsidRPr="002A7218">
              <w:rPr>
                <w:b/>
                <w:bCs/>
                <w:color w:val="000000"/>
                <w:spacing w:val="-5"/>
                <w:vertAlign w:val="superscript"/>
                <w:lang w:val="uk-UA"/>
              </w:rPr>
              <w:t>х</w:t>
            </w:r>
            <w:r w:rsidRPr="002A7218">
              <w:rPr>
                <w:b/>
                <w:bCs/>
                <w:color w:val="000000"/>
                <w:spacing w:val="-5"/>
                <w:lang w:val="uk-UA"/>
              </w:rPr>
              <w:t xml:space="preserve"> </w:t>
            </w:r>
            <w:r w:rsidRPr="002A7218">
              <w:rPr>
                <w:b/>
                <w:bCs/>
                <w:color w:val="000000"/>
                <w:spacing w:val="-12"/>
                <w:lang w:val="uk-UA"/>
              </w:rPr>
              <w:t>0.5%</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b/>
                <w:bCs/>
                <w:color w:val="000000"/>
                <w:spacing w:val="-10"/>
                <w:lang w:val="uk-UA"/>
              </w:rPr>
            </w:pPr>
          </w:p>
          <w:p w:rsidR="00082C08" w:rsidRPr="002A7218" w:rsidRDefault="00082C08" w:rsidP="002A7218">
            <w:pPr>
              <w:shd w:val="clear" w:color="auto" w:fill="FFFFFF"/>
              <w:spacing w:line="360" w:lineRule="auto"/>
              <w:ind w:firstLine="36"/>
              <w:jc w:val="center"/>
              <w:rPr>
                <w:lang w:val="uk-UA"/>
              </w:rPr>
            </w:pPr>
            <w:r w:rsidRPr="002A7218">
              <w:rPr>
                <w:b/>
                <w:bCs/>
                <w:color w:val="000000"/>
                <w:spacing w:val="-10"/>
                <w:lang w:val="uk-UA"/>
              </w:rPr>
              <w:t>10=6+8+9</w:t>
            </w:r>
          </w:p>
        </w:tc>
      </w:tr>
      <w:tr w:rsidR="00082C08" w:rsidRPr="002A7218">
        <w:trPr>
          <w:cantSplit/>
          <w:trHeight w:hRule="exact" w:val="428"/>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2007</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0,330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0,330</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0,003**</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15,213</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0,330</w:t>
            </w:r>
          </w:p>
        </w:tc>
        <w:tc>
          <w:tcPr>
            <w:tcW w:w="1171" w:type="dxa"/>
            <w:tcBorders>
              <w:top w:val="nil"/>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p>
          <w:p w:rsidR="00082C08" w:rsidRPr="002A7218" w:rsidRDefault="00082C08" w:rsidP="002A7218">
            <w:pPr>
              <w:shd w:val="clear" w:color="auto" w:fill="FFFFFF"/>
              <w:spacing w:line="360" w:lineRule="auto"/>
              <w:ind w:firstLine="36"/>
              <w:jc w:val="center"/>
              <w:rPr>
                <w:lang w:val="uk-UA"/>
              </w:rPr>
            </w:pP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0,002</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0,016</w:t>
            </w:r>
          </w:p>
        </w:tc>
      </w:tr>
      <w:tr w:rsidR="00082C08" w:rsidRPr="002A7218">
        <w:trPr>
          <w:trHeight w:hRule="exact" w:val="534"/>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2008</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5,837</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6,168</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0,058**</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9,376</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6,168</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0,268</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7"/>
                <w:lang w:val="uk-UA"/>
              </w:rPr>
              <w:t>0,031</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0,299</w:t>
            </w:r>
          </w:p>
        </w:tc>
      </w:tr>
      <w:tr w:rsidR="00082C08" w:rsidRPr="002A7218">
        <w:trPr>
          <w:trHeight w:hRule="exact" w:val="545"/>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2009</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9,376</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15,544</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0,094**</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15,544</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0,676</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0,078</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0,754</w:t>
            </w:r>
          </w:p>
        </w:tc>
      </w:tr>
      <w:tr w:rsidR="00082C08" w:rsidRPr="002A7218">
        <w:trPr>
          <w:trHeight w:hRule="exact" w:val="53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2010</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0,000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15,544</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0,000</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3,109</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12,435</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6"/>
                <w:lang w:val="uk-UA"/>
              </w:rPr>
              <w:t>0,541</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0,062</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3,712</w:t>
            </w:r>
          </w:p>
        </w:tc>
      </w:tr>
      <w:tr w:rsidR="00082C08" w:rsidRPr="002A7218">
        <w:trPr>
          <w:trHeight w:hRule="exact" w:val="533"/>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7"/>
                <w:lang w:val="uk-UA"/>
              </w:rPr>
              <w:t>2011</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0,000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15,544</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0,000</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3,109</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9,326</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0,406</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0,047</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8"/>
                <w:lang w:val="uk-UA"/>
              </w:rPr>
              <w:t>3,561</w:t>
            </w:r>
          </w:p>
        </w:tc>
      </w:tr>
      <w:tr w:rsidR="00082C08" w:rsidRPr="002A7218">
        <w:trPr>
          <w:trHeight w:hRule="exact" w:val="541"/>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2012</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0,000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15,544</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0,000</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3,109</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6,218</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0,270</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6"/>
                <w:lang w:val="uk-UA"/>
              </w:rPr>
              <w:t>0,031</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3,410</w:t>
            </w:r>
          </w:p>
        </w:tc>
      </w:tr>
      <w:tr w:rsidR="00082C08" w:rsidRPr="002A7218">
        <w:trPr>
          <w:trHeight w:hRule="exact" w:val="532"/>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2013</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15,544</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0,000</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3,109</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3,109</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0,135</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0,016</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3,260</w:t>
            </w:r>
          </w:p>
        </w:tc>
      </w:tr>
      <w:tr w:rsidR="00082C08" w:rsidRPr="002A7218">
        <w:trPr>
          <w:trHeight w:hRule="exact" w:val="526"/>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2014</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lang w:val="uk-UA"/>
              </w:rPr>
              <w:t>0,000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15,544</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0,000</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3,109</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0,000</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2"/>
                <w:lang w:val="uk-UA"/>
              </w:rPr>
              <w:t>0,000</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1"/>
                <w:lang w:val="uk-UA"/>
              </w:rPr>
              <w:t>0,000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color w:val="000000"/>
                <w:spacing w:val="-3"/>
                <w:lang w:val="uk-UA"/>
              </w:rPr>
              <w:t>3,109</w:t>
            </w:r>
          </w:p>
        </w:tc>
      </w:tr>
      <w:tr w:rsidR="00082C08" w:rsidRPr="002A7218">
        <w:trPr>
          <w:trHeight w:hRule="exact" w:val="549"/>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b/>
                <w:bCs/>
                <w:color w:val="000000"/>
                <w:spacing w:val="-2"/>
                <w:lang w:val="uk-UA"/>
              </w:rPr>
              <w:t>Всього:</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b/>
                <w:bCs/>
                <w:color w:val="000000"/>
                <w:spacing w:val="-1"/>
                <w:lang w:val="uk-UA"/>
              </w:rPr>
              <w:t>15,544</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b/>
                <w:bCs/>
                <w:color w:val="000000"/>
                <w:spacing w:val="-2"/>
                <w:lang w:val="uk-UA"/>
              </w:rPr>
              <w:t>15,544</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b/>
                <w:bCs/>
                <w:color w:val="000000"/>
                <w:spacing w:val="1"/>
                <w:lang w:val="uk-UA"/>
              </w:rPr>
              <w:t>0,155**</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b/>
                <w:bCs/>
                <w:color w:val="000000"/>
                <w:spacing w:val="-1"/>
                <w:lang w:val="uk-UA"/>
              </w:rPr>
              <w:t>0,000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b/>
                <w:bCs/>
                <w:color w:val="000000"/>
                <w:spacing w:val="-1"/>
                <w:lang w:val="uk-UA"/>
              </w:rPr>
              <w:t>15,544</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b/>
                <w:bCs/>
                <w:color w:val="000000"/>
                <w:spacing w:val="-1"/>
                <w:lang w:val="uk-UA"/>
              </w:rPr>
              <w:t>0,000</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b/>
                <w:bCs/>
                <w:color w:val="000000"/>
                <w:spacing w:val="-4"/>
                <w:lang w:val="uk-UA"/>
              </w:rPr>
              <w:t>2,311</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b/>
                <w:bCs/>
                <w:color w:val="000000"/>
                <w:lang w:val="uk-UA"/>
              </w:rPr>
              <w:t>0,266</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82C08" w:rsidRPr="002A7218" w:rsidRDefault="00082C08" w:rsidP="002A7218">
            <w:pPr>
              <w:shd w:val="clear" w:color="auto" w:fill="FFFFFF"/>
              <w:spacing w:line="360" w:lineRule="auto"/>
              <w:ind w:firstLine="36"/>
              <w:jc w:val="center"/>
              <w:rPr>
                <w:lang w:val="uk-UA"/>
              </w:rPr>
            </w:pPr>
            <w:r w:rsidRPr="002A7218">
              <w:rPr>
                <w:b/>
                <w:bCs/>
                <w:color w:val="000000"/>
                <w:spacing w:val="-7"/>
                <w:lang w:val="uk-UA"/>
              </w:rPr>
              <w:t>18,121</w:t>
            </w:r>
          </w:p>
        </w:tc>
      </w:tr>
    </w:tbl>
    <w:p w:rsidR="00082C08" w:rsidRPr="001C673D" w:rsidRDefault="00082C08" w:rsidP="002A7218">
      <w:pPr>
        <w:pStyle w:val="a5"/>
        <w:spacing w:after="0" w:line="360" w:lineRule="auto"/>
        <w:ind w:firstLine="709"/>
        <w:jc w:val="both"/>
        <w:rPr>
          <w:sz w:val="28"/>
          <w:szCs w:val="28"/>
          <w:lang w:val="uk-UA"/>
        </w:rPr>
      </w:pPr>
    </w:p>
    <w:p w:rsidR="00082C08" w:rsidRPr="001C673D" w:rsidRDefault="00082C08" w:rsidP="002A7218">
      <w:pPr>
        <w:pStyle w:val="FR2"/>
        <w:spacing w:line="360" w:lineRule="auto"/>
        <w:ind w:left="0" w:right="-1" w:firstLine="709"/>
        <w:jc w:val="both"/>
        <w:rPr>
          <w:sz w:val="28"/>
          <w:szCs w:val="28"/>
        </w:rPr>
      </w:pPr>
      <w:r w:rsidRPr="001C673D">
        <w:rPr>
          <w:sz w:val="28"/>
          <w:szCs w:val="28"/>
        </w:rPr>
        <w:t>Строки фінансування Проекту модернізації і розвитку послуг водопостачання та водовідведення м. Миколаєва на умовах співфінансування, в тому числі:</w:t>
      </w:r>
    </w:p>
    <w:p w:rsidR="00082C08" w:rsidRPr="001C673D" w:rsidRDefault="00082C08" w:rsidP="002A7218">
      <w:pPr>
        <w:pStyle w:val="FR2"/>
        <w:numPr>
          <w:ilvl w:val="0"/>
          <w:numId w:val="12"/>
        </w:numPr>
        <w:tabs>
          <w:tab w:val="clear" w:pos="720"/>
          <w:tab w:val="num" w:pos="540"/>
          <w:tab w:val="left" w:pos="1080"/>
        </w:tabs>
        <w:spacing w:line="360" w:lineRule="auto"/>
        <w:ind w:left="0" w:right="-1" w:firstLine="709"/>
        <w:jc w:val="both"/>
        <w:rPr>
          <w:sz w:val="28"/>
          <w:szCs w:val="28"/>
        </w:rPr>
      </w:pPr>
      <w:r w:rsidRPr="001C673D">
        <w:rPr>
          <w:sz w:val="28"/>
          <w:szCs w:val="28"/>
        </w:rPr>
        <w:t>за рахунок гранту ЄС – 3,12 млн. EUR;</w:t>
      </w:r>
    </w:p>
    <w:p w:rsidR="00082C08" w:rsidRPr="001C673D" w:rsidRDefault="00082C08" w:rsidP="002A7218">
      <w:pPr>
        <w:pStyle w:val="FR2"/>
        <w:numPr>
          <w:ilvl w:val="0"/>
          <w:numId w:val="12"/>
        </w:numPr>
        <w:tabs>
          <w:tab w:val="clear" w:pos="720"/>
          <w:tab w:val="num" w:pos="540"/>
          <w:tab w:val="left" w:pos="1080"/>
        </w:tabs>
        <w:spacing w:line="360" w:lineRule="auto"/>
        <w:ind w:left="0" w:right="-1" w:firstLine="709"/>
        <w:jc w:val="both"/>
        <w:rPr>
          <w:sz w:val="28"/>
          <w:szCs w:val="28"/>
        </w:rPr>
      </w:pPr>
      <w:r w:rsidRPr="001C673D">
        <w:rPr>
          <w:sz w:val="28"/>
          <w:szCs w:val="28"/>
        </w:rPr>
        <w:t>за рахунок власних коштів підприємства – 7,85 млн. EUR;</w:t>
      </w:r>
    </w:p>
    <w:p w:rsidR="00082C08" w:rsidRPr="001C673D" w:rsidRDefault="00082C08" w:rsidP="002A7218">
      <w:pPr>
        <w:pStyle w:val="FR2"/>
        <w:numPr>
          <w:ilvl w:val="0"/>
          <w:numId w:val="12"/>
        </w:numPr>
        <w:tabs>
          <w:tab w:val="clear" w:pos="720"/>
          <w:tab w:val="num" w:pos="540"/>
          <w:tab w:val="left" w:pos="1080"/>
        </w:tabs>
        <w:spacing w:line="360" w:lineRule="auto"/>
        <w:ind w:left="0" w:right="-1" w:firstLine="709"/>
        <w:jc w:val="both"/>
        <w:rPr>
          <w:sz w:val="28"/>
          <w:szCs w:val="28"/>
        </w:rPr>
      </w:pPr>
      <w:r w:rsidRPr="001C673D">
        <w:rPr>
          <w:sz w:val="28"/>
          <w:szCs w:val="28"/>
        </w:rPr>
        <w:t>за рахунок гранту ЄС на створення і роботу Групи впровадження проекту – 0,78 млн. EUR;</w:t>
      </w:r>
    </w:p>
    <w:p w:rsidR="00082C08" w:rsidRPr="001C673D" w:rsidRDefault="00082C08" w:rsidP="002A7218">
      <w:pPr>
        <w:pStyle w:val="FR2"/>
        <w:numPr>
          <w:ilvl w:val="0"/>
          <w:numId w:val="12"/>
        </w:numPr>
        <w:tabs>
          <w:tab w:val="clear" w:pos="720"/>
          <w:tab w:val="num" w:pos="540"/>
          <w:tab w:val="left" w:pos="1080"/>
        </w:tabs>
        <w:spacing w:line="360" w:lineRule="auto"/>
        <w:ind w:left="0" w:right="-1" w:firstLine="709"/>
        <w:jc w:val="both"/>
        <w:rPr>
          <w:sz w:val="28"/>
          <w:szCs w:val="28"/>
        </w:rPr>
      </w:pPr>
      <w:r w:rsidRPr="001C673D">
        <w:rPr>
          <w:sz w:val="28"/>
          <w:szCs w:val="28"/>
        </w:rPr>
        <w:t>за рахунок кредиту ЄІБ – 15,54 млн. EUR.</w:t>
      </w:r>
    </w:p>
    <w:p w:rsidR="00082C08" w:rsidRPr="001C673D" w:rsidRDefault="00082C08" w:rsidP="002A7218">
      <w:pPr>
        <w:pStyle w:val="FR2"/>
        <w:spacing w:line="360" w:lineRule="auto"/>
        <w:ind w:left="0" w:right="-1" w:firstLine="709"/>
        <w:jc w:val="both"/>
        <w:rPr>
          <w:sz w:val="28"/>
          <w:szCs w:val="28"/>
        </w:rPr>
      </w:pPr>
      <w:r w:rsidRPr="001C673D">
        <w:rPr>
          <w:sz w:val="28"/>
          <w:szCs w:val="28"/>
        </w:rPr>
        <w:t xml:space="preserve">У табл. </w:t>
      </w:r>
      <w:r w:rsidR="00E579E3">
        <w:rPr>
          <w:sz w:val="28"/>
          <w:szCs w:val="28"/>
        </w:rPr>
        <w:t>3</w:t>
      </w:r>
      <w:r w:rsidRPr="001C673D">
        <w:rPr>
          <w:sz w:val="28"/>
          <w:szCs w:val="28"/>
        </w:rPr>
        <w:t xml:space="preserve"> наведено орієнтовний графік фінансування Проекту з диференціюванням по джерелам коштів.</w:t>
      </w:r>
    </w:p>
    <w:p w:rsidR="002A7218" w:rsidRDefault="002A7218" w:rsidP="002A7218">
      <w:pPr>
        <w:pStyle w:val="FR2"/>
        <w:spacing w:line="360" w:lineRule="auto"/>
        <w:ind w:left="7080" w:right="-1" w:firstLine="709"/>
        <w:jc w:val="right"/>
        <w:rPr>
          <w:sz w:val="28"/>
          <w:szCs w:val="28"/>
        </w:rPr>
      </w:pPr>
    </w:p>
    <w:p w:rsidR="00082C08" w:rsidRPr="001C673D" w:rsidRDefault="00082C08" w:rsidP="002A7218">
      <w:pPr>
        <w:pStyle w:val="FR2"/>
        <w:spacing w:line="360" w:lineRule="auto"/>
        <w:ind w:left="7080" w:right="-1" w:firstLine="709"/>
        <w:jc w:val="right"/>
        <w:rPr>
          <w:sz w:val="28"/>
          <w:szCs w:val="28"/>
        </w:rPr>
      </w:pPr>
      <w:r w:rsidRPr="001C673D">
        <w:rPr>
          <w:sz w:val="28"/>
          <w:szCs w:val="28"/>
        </w:rPr>
        <w:t xml:space="preserve"> Таблиця </w:t>
      </w:r>
      <w:r w:rsidR="00E579E3">
        <w:rPr>
          <w:sz w:val="28"/>
          <w:szCs w:val="28"/>
        </w:rPr>
        <w:t>3</w:t>
      </w:r>
    </w:p>
    <w:p w:rsidR="00082C08" w:rsidRPr="001C673D" w:rsidRDefault="00082C08" w:rsidP="002A7218">
      <w:pPr>
        <w:pStyle w:val="FR2"/>
        <w:spacing w:line="360" w:lineRule="auto"/>
        <w:ind w:left="0" w:right="-1" w:firstLine="709"/>
        <w:rPr>
          <w:sz w:val="28"/>
          <w:szCs w:val="28"/>
        </w:rPr>
      </w:pPr>
      <w:r w:rsidRPr="001C673D">
        <w:rPr>
          <w:sz w:val="28"/>
          <w:szCs w:val="28"/>
        </w:rPr>
        <w:t>Орієнтовний графік фінансування,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195"/>
        <w:gridCol w:w="1336"/>
        <w:gridCol w:w="1371"/>
        <w:gridCol w:w="1371"/>
        <w:gridCol w:w="1336"/>
      </w:tblGrid>
      <w:tr w:rsidR="00082C08" w:rsidRPr="001C673D">
        <w:trPr>
          <w:jc w:val="center"/>
        </w:trPr>
        <w:tc>
          <w:tcPr>
            <w:tcW w:w="3825" w:type="dxa"/>
            <w:gridSpan w:val="2"/>
          </w:tcPr>
          <w:p w:rsidR="00082C08" w:rsidRPr="002A7218" w:rsidRDefault="00082C08" w:rsidP="002A7218">
            <w:pPr>
              <w:pStyle w:val="a5"/>
              <w:spacing w:after="0" w:line="360" w:lineRule="auto"/>
              <w:ind w:firstLine="119"/>
              <w:jc w:val="center"/>
              <w:rPr>
                <w:lang w:val="uk-UA"/>
              </w:rPr>
            </w:pPr>
            <w:r w:rsidRPr="002A7218">
              <w:rPr>
                <w:lang w:val="uk-UA"/>
              </w:rPr>
              <w:t>Назва  компоненту</w:t>
            </w:r>
          </w:p>
        </w:tc>
        <w:tc>
          <w:tcPr>
            <w:tcW w:w="1336" w:type="dxa"/>
          </w:tcPr>
          <w:p w:rsidR="00082C08" w:rsidRPr="002A7218" w:rsidRDefault="00082C08" w:rsidP="002A7218">
            <w:pPr>
              <w:pStyle w:val="a5"/>
              <w:spacing w:after="0" w:line="360" w:lineRule="auto"/>
              <w:ind w:firstLine="119"/>
              <w:jc w:val="center"/>
              <w:rPr>
                <w:lang w:val="uk-UA"/>
              </w:rPr>
            </w:pPr>
            <w:r w:rsidRPr="002A7218">
              <w:rPr>
                <w:lang w:val="uk-UA"/>
              </w:rPr>
              <w:t>2007-2009</w:t>
            </w:r>
          </w:p>
        </w:tc>
        <w:tc>
          <w:tcPr>
            <w:tcW w:w="1371" w:type="dxa"/>
          </w:tcPr>
          <w:p w:rsidR="00082C08" w:rsidRPr="002A7218" w:rsidRDefault="00082C08" w:rsidP="002A7218">
            <w:pPr>
              <w:spacing w:line="360" w:lineRule="auto"/>
              <w:ind w:firstLine="119"/>
              <w:jc w:val="center"/>
              <w:rPr>
                <w:lang w:val="uk-UA"/>
              </w:rPr>
            </w:pPr>
            <w:r w:rsidRPr="002A7218">
              <w:rPr>
                <w:lang w:val="uk-UA"/>
              </w:rPr>
              <w:t>2007</w:t>
            </w:r>
          </w:p>
        </w:tc>
        <w:tc>
          <w:tcPr>
            <w:tcW w:w="1371" w:type="dxa"/>
          </w:tcPr>
          <w:p w:rsidR="00082C08" w:rsidRPr="002A7218" w:rsidRDefault="00082C08" w:rsidP="002A7218">
            <w:pPr>
              <w:spacing w:line="360" w:lineRule="auto"/>
              <w:ind w:firstLine="119"/>
              <w:jc w:val="center"/>
              <w:rPr>
                <w:lang w:val="uk-UA"/>
              </w:rPr>
            </w:pPr>
            <w:r w:rsidRPr="002A7218">
              <w:rPr>
                <w:lang w:val="uk-UA"/>
              </w:rPr>
              <w:t>2008</w:t>
            </w:r>
          </w:p>
        </w:tc>
        <w:tc>
          <w:tcPr>
            <w:tcW w:w="1336" w:type="dxa"/>
          </w:tcPr>
          <w:p w:rsidR="00082C08" w:rsidRPr="002A7218" w:rsidRDefault="00082C08" w:rsidP="002A7218">
            <w:pPr>
              <w:spacing w:line="360" w:lineRule="auto"/>
              <w:ind w:firstLine="119"/>
              <w:jc w:val="center"/>
              <w:rPr>
                <w:lang w:val="uk-UA"/>
              </w:rPr>
            </w:pPr>
            <w:r w:rsidRPr="002A7218">
              <w:rPr>
                <w:lang w:val="uk-UA"/>
              </w:rPr>
              <w:t>2009</w:t>
            </w:r>
          </w:p>
        </w:tc>
      </w:tr>
      <w:tr w:rsidR="00082C08" w:rsidRPr="001C673D">
        <w:trPr>
          <w:jc w:val="center"/>
        </w:trPr>
        <w:tc>
          <w:tcPr>
            <w:tcW w:w="3825" w:type="dxa"/>
            <w:gridSpan w:val="2"/>
          </w:tcPr>
          <w:p w:rsidR="00082C08" w:rsidRPr="002A7218" w:rsidRDefault="00082C08" w:rsidP="002A7218">
            <w:pPr>
              <w:pStyle w:val="a5"/>
              <w:spacing w:after="0" w:line="360" w:lineRule="auto"/>
              <w:ind w:firstLine="119"/>
              <w:jc w:val="both"/>
              <w:rPr>
                <w:lang w:val="uk-UA"/>
              </w:rPr>
            </w:pPr>
            <w:r w:rsidRPr="002A7218">
              <w:rPr>
                <w:lang w:val="uk-UA"/>
              </w:rPr>
              <w:t>Джерела фінансування</w:t>
            </w:r>
          </w:p>
        </w:tc>
        <w:tc>
          <w:tcPr>
            <w:tcW w:w="1336" w:type="dxa"/>
          </w:tcPr>
          <w:p w:rsidR="00082C08" w:rsidRPr="002A7218" w:rsidRDefault="00082C08" w:rsidP="002A7218">
            <w:pPr>
              <w:pStyle w:val="a5"/>
              <w:spacing w:after="0" w:line="360" w:lineRule="auto"/>
              <w:ind w:firstLine="119"/>
              <w:jc w:val="both"/>
              <w:rPr>
                <w:lang w:val="uk-UA"/>
              </w:rPr>
            </w:pPr>
          </w:p>
        </w:tc>
        <w:tc>
          <w:tcPr>
            <w:tcW w:w="1371" w:type="dxa"/>
          </w:tcPr>
          <w:p w:rsidR="00082C08" w:rsidRPr="002A7218" w:rsidRDefault="00082C08" w:rsidP="002A7218">
            <w:pPr>
              <w:pStyle w:val="aa"/>
              <w:spacing w:line="360" w:lineRule="auto"/>
              <w:ind w:firstLine="119"/>
              <w:jc w:val="both"/>
              <w:rPr>
                <w:sz w:val="20"/>
              </w:rPr>
            </w:pPr>
          </w:p>
        </w:tc>
        <w:tc>
          <w:tcPr>
            <w:tcW w:w="1371" w:type="dxa"/>
          </w:tcPr>
          <w:p w:rsidR="00082C08" w:rsidRPr="002A7218" w:rsidRDefault="00082C08" w:rsidP="002A7218">
            <w:pPr>
              <w:pStyle w:val="aa"/>
              <w:spacing w:line="360" w:lineRule="auto"/>
              <w:ind w:firstLine="119"/>
              <w:jc w:val="both"/>
              <w:rPr>
                <w:sz w:val="20"/>
              </w:rPr>
            </w:pPr>
          </w:p>
        </w:tc>
        <w:tc>
          <w:tcPr>
            <w:tcW w:w="1336" w:type="dxa"/>
          </w:tcPr>
          <w:p w:rsidR="00082C08" w:rsidRPr="002A7218" w:rsidRDefault="00082C08" w:rsidP="002A7218">
            <w:pPr>
              <w:pStyle w:val="aa"/>
              <w:spacing w:line="360" w:lineRule="auto"/>
              <w:ind w:firstLine="119"/>
              <w:jc w:val="both"/>
              <w:rPr>
                <w:sz w:val="20"/>
              </w:rPr>
            </w:pPr>
          </w:p>
        </w:tc>
      </w:tr>
      <w:tr w:rsidR="00082C08" w:rsidRPr="001C673D">
        <w:trPr>
          <w:jc w:val="center"/>
        </w:trPr>
        <w:tc>
          <w:tcPr>
            <w:tcW w:w="630" w:type="dxa"/>
          </w:tcPr>
          <w:p w:rsidR="00082C08" w:rsidRPr="002A7218" w:rsidRDefault="00082C08" w:rsidP="002A7218">
            <w:pPr>
              <w:pStyle w:val="a5"/>
              <w:spacing w:after="0" w:line="360" w:lineRule="auto"/>
              <w:ind w:firstLine="119"/>
              <w:jc w:val="both"/>
              <w:rPr>
                <w:lang w:val="uk-UA"/>
              </w:rPr>
            </w:pPr>
            <w:r w:rsidRPr="002A7218">
              <w:rPr>
                <w:lang w:val="uk-UA"/>
              </w:rPr>
              <w:t>0.1</w:t>
            </w:r>
          </w:p>
        </w:tc>
        <w:tc>
          <w:tcPr>
            <w:tcW w:w="3195" w:type="dxa"/>
          </w:tcPr>
          <w:p w:rsidR="00082C08" w:rsidRPr="002A7218" w:rsidRDefault="00082C08" w:rsidP="002A7218">
            <w:pPr>
              <w:pStyle w:val="a5"/>
              <w:spacing w:after="0" w:line="360" w:lineRule="auto"/>
              <w:ind w:firstLine="119"/>
              <w:jc w:val="both"/>
              <w:rPr>
                <w:lang w:val="uk-UA"/>
              </w:rPr>
            </w:pPr>
            <w:r w:rsidRPr="002A7218">
              <w:rPr>
                <w:lang w:val="uk-UA"/>
              </w:rPr>
              <w:t>Національні ресурси</w:t>
            </w:r>
          </w:p>
        </w:tc>
        <w:tc>
          <w:tcPr>
            <w:tcW w:w="1336" w:type="dxa"/>
          </w:tcPr>
          <w:p w:rsidR="00082C08" w:rsidRPr="002A7218" w:rsidRDefault="00082C08" w:rsidP="002A7218">
            <w:pPr>
              <w:spacing w:line="360" w:lineRule="auto"/>
              <w:ind w:firstLine="119"/>
              <w:jc w:val="right"/>
              <w:rPr>
                <w:lang w:val="uk-UA"/>
              </w:rPr>
            </w:pPr>
            <w:r w:rsidRPr="002A7218">
              <w:rPr>
                <w:lang w:val="uk-UA"/>
              </w:rPr>
              <w:t>7850660</w:t>
            </w:r>
          </w:p>
        </w:tc>
        <w:tc>
          <w:tcPr>
            <w:tcW w:w="1371" w:type="dxa"/>
          </w:tcPr>
          <w:p w:rsidR="00082C08" w:rsidRPr="002A7218" w:rsidRDefault="00082C08" w:rsidP="002A7218">
            <w:pPr>
              <w:spacing w:line="360" w:lineRule="auto"/>
              <w:ind w:firstLine="119"/>
              <w:jc w:val="right"/>
              <w:rPr>
                <w:lang w:val="uk-UA"/>
              </w:rPr>
            </w:pPr>
            <w:r w:rsidRPr="002A7218">
              <w:rPr>
                <w:lang w:val="uk-UA"/>
              </w:rPr>
              <w:t>3050400</w:t>
            </w:r>
          </w:p>
        </w:tc>
        <w:tc>
          <w:tcPr>
            <w:tcW w:w="1371" w:type="dxa"/>
          </w:tcPr>
          <w:p w:rsidR="00082C08" w:rsidRPr="002A7218" w:rsidRDefault="00082C08" w:rsidP="002A7218">
            <w:pPr>
              <w:pStyle w:val="a5"/>
              <w:spacing w:after="0" w:line="360" w:lineRule="auto"/>
              <w:ind w:firstLine="119"/>
              <w:jc w:val="right"/>
              <w:rPr>
                <w:lang w:val="uk-UA"/>
              </w:rPr>
            </w:pPr>
            <w:r w:rsidRPr="002A7218">
              <w:rPr>
                <w:lang w:val="uk-UA"/>
              </w:rPr>
              <w:t>1722130</w:t>
            </w:r>
          </w:p>
        </w:tc>
        <w:tc>
          <w:tcPr>
            <w:tcW w:w="1336" w:type="dxa"/>
          </w:tcPr>
          <w:p w:rsidR="00082C08" w:rsidRPr="002A7218" w:rsidRDefault="00082C08" w:rsidP="002A7218">
            <w:pPr>
              <w:pStyle w:val="a5"/>
              <w:spacing w:after="0" w:line="360" w:lineRule="auto"/>
              <w:ind w:firstLine="119"/>
              <w:jc w:val="right"/>
              <w:rPr>
                <w:lang w:val="uk-UA"/>
              </w:rPr>
            </w:pPr>
            <w:r w:rsidRPr="002A7218">
              <w:rPr>
                <w:lang w:val="uk-UA"/>
              </w:rPr>
              <w:t>3078130</w:t>
            </w:r>
          </w:p>
        </w:tc>
      </w:tr>
      <w:tr w:rsidR="00082C08" w:rsidRPr="001C673D">
        <w:trPr>
          <w:jc w:val="center"/>
        </w:trPr>
        <w:tc>
          <w:tcPr>
            <w:tcW w:w="630" w:type="dxa"/>
          </w:tcPr>
          <w:p w:rsidR="00082C08" w:rsidRPr="002A7218" w:rsidRDefault="00082C08" w:rsidP="002A7218">
            <w:pPr>
              <w:pStyle w:val="a5"/>
              <w:spacing w:after="0" w:line="360" w:lineRule="auto"/>
              <w:ind w:firstLine="119"/>
              <w:jc w:val="both"/>
              <w:rPr>
                <w:lang w:val="uk-UA"/>
              </w:rPr>
            </w:pPr>
            <w:r w:rsidRPr="002A7218">
              <w:rPr>
                <w:lang w:val="uk-UA"/>
              </w:rPr>
              <w:t>0.2</w:t>
            </w:r>
          </w:p>
        </w:tc>
        <w:tc>
          <w:tcPr>
            <w:tcW w:w="3195" w:type="dxa"/>
          </w:tcPr>
          <w:p w:rsidR="00082C08" w:rsidRPr="002A7218" w:rsidRDefault="00082C08" w:rsidP="002A7218">
            <w:pPr>
              <w:pStyle w:val="a5"/>
              <w:spacing w:after="0" w:line="360" w:lineRule="auto"/>
              <w:ind w:firstLine="119"/>
              <w:jc w:val="both"/>
              <w:rPr>
                <w:lang w:val="uk-UA"/>
              </w:rPr>
            </w:pPr>
            <w:r w:rsidRPr="002A7218">
              <w:rPr>
                <w:lang w:val="uk-UA"/>
              </w:rPr>
              <w:t>Грант Європейської Комісії</w:t>
            </w:r>
          </w:p>
        </w:tc>
        <w:tc>
          <w:tcPr>
            <w:tcW w:w="1336" w:type="dxa"/>
          </w:tcPr>
          <w:p w:rsidR="00082C08" w:rsidRPr="002A7218" w:rsidRDefault="00082C08" w:rsidP="002A7218">
            <w:pPr>
              <w:spacing w:line="360" w:lineRule="auto"/>
              <w:ind w:firstLine="119"/>
              <w:jc w:val="right"/>
              <w:rPr>
                <w:lang w:val="uk-UA"/>
              </w:rPr>
            </w:pPr>
            <w:r w:rsidRPr="002A7218">
              <w:rPr>
                <w:lang w:val="uk-UA"/>
              </w:rPr>
              <w:t>3119240</w:t>
            </w:r>
          </w:p>
        </w:tc>
        <w:tc>
          <w:tcPr>
            <w:tcW w:w="1371" w:type="dxa"/>
          </w:tcPr>
          <w:p w:rsidR="00082C08" w:rsidRPr="002A7218" w:rsidRDefault="00082C08" w:rsidP="002A7218">
            <w:pPr>
              <w:spacing w:line="360" w:lineRule="auto"/>
              <w:ind w:firstLine="119"/>
              <w:jc w:val="right"/>
              <w:rPr>
                <w:lang w:val="uk-UA"/>
              </w:rPr>
            </w:pPr>
            <w:r w:rsidRPr="002A7218">
              <w:rPr>
                <w:lang w:val="uk-UA"/>
              </w:rPr>
              <w:t>3119240</w:t>
            </w:r>
          </w:p>
        </w:tc>
        <w:tc>
          <w:tcPr>
            <w:tcW w:w="1371" w:type="dxa"/>
          </w:tcPr>
          <w:p w:rsidR="00082C08" w:rsidRPr="002A7218" w:rsidRDefault="00082C08" w:rsidP="002A7218">
            <w:pPr>
              <w:pStyle w:val="a5"/>
              <w:spacing w:after="0" w:line="360" w:lineRule="auto"/>
              <w:ind w:firstLine="119"/>
              <w:jc w:val="right"/>
              <w:rPr>
                <w:lang w:val="uk-UA"/>
              </w:rPr>
            </w:pPr>
            <w:r w:rsidRPr="002A7218">
              <w:rPr>
                <w:lang w:val="uk-UA"/>
              </w:rPr>
              <w:t>0</w:t>
            </w:r>
          </w:p>
        </w:tc>
        <w:tc>
          <w:tcPr>
            <w:tcW w:w="1336" w:type="dxa"/>
          </w:tcPr>
          <w:p w:rsidR="00082C08" w:rsidRPr="002A7218" w:rsidRDefault="00082C08" w:rsidP="002A7218">
            <w:pPr>
              <w:pStyle w:val="a5"/>
              <w:spacing w:after="0" w:line="360" w:lineRule="auto"/>
              <w:ind w:firstLine="119"/>
              <w:jc w:val="right"/>
              <w:rPr>
                <w:lang w:val="uk-UA"/>
              </w:rPr>
            </w:pPr>
            <w:r w:rsidRPr="002A7218">
              <w:rPr>
                <w:lang w:val="uk-UA"/>
              </w:rPr>
              <w:t>0</w:t>
            </w:r>
          </w:p>
        </w:tc>
      </w:tr>
      <w:tr w:rsidR="00082C08" w:rsidRPr="001C673D">
        <w:trPr>
          <w:jc w:val="center"/>
        </w:trPr>
        <w:tc>
          <w:tcPr>
            <w:tcW w:w="630" w:type="dxa"/>
          </w:tcPr>
          <w:p w:rsidR="00082C08" w:rsidRPr="002A7218" w:rsidRDefault="00082C08" w:rsidP="002A7218">
            <w:pPr>
              <w:pStyle w:val="a5"/>
              <w:spacing w:after="0" w:line="360" w:lineRule="auto"/>
              <w:ind w:firstLine="119"/>
              <w:jc w:val="both"/>
              <w:rPr>
                <w:lang w:val="uk-UA"/>
              </w:rPr>
            </w:pPr>
            <w:r w:rsidRPr="002A7218">
              <w:rPr>
                <w:lang w:val="uk-UA"/>
              </w:rPr>
              <w:t>0.3</w:t>
            </w:r>
          </w:p>
        </w:tc>
        <w:tc>
          <w:tcPr>
            <w:tcW w:w="3195" w:type="dxa"/>
          </w:tcPr>
          <w:p w:rsidR="00082C08" w:rsidRPr="002A7218" w:rsidRDefault="00082C08" w:rsidP="002A7218">
            <w:pPr>
              <w:pStyle w:val="a5"/>
              <w:spacing w:after="0" w:line="360" w:lineRule="auto"/>
              <w:ind w:firstLine="119"/>
              <w:jc w:val="both"/>
              <w:rPr>
                <w:lang w:val="uk-UA"/>
              </w:rPr>
            </w:pPr>
            <w:r w:rsidRPr="002A7218">
              <w:rPr>
                <w:lang w:val="uk-UA"/>
              </w:rPr>
              <w:t>Грант Європейської Комісії / ГВП</w:t>
            </w:r>
          </w:p>
        </w:tc>
        <w:tc>
          <w:tcPr>
            <w:tcW w:w="1336" w:type="dxa"/>
          </w:tcPr>
          <w:p w:rsidR="00082C08" w:rsidRPr="002A7218" w:rsidRDefault="00082C08" w:rsidP="002A7218">
            <w:pPr>
              <w:spacing w:line="360" w:lineRule="auto"/>
              <w:ind w:firstLine="119"/>
              <w:jc w:val="right"/>
              <w:rPr>
                <w:lang w:val="uk-UA"/>
              </w:rPr>
            </w:pPr>
            <w:r w:rsidRPr="002A7218">
              <w:rPr>
                <w:lang w:val="uk-UA"/>
              </w:rPr>
              <w:t>782000</w:t>
            </w:r>
          </w:p>
        </w:tc>
        <w:tc>
          <w:tcPr>
            <w:tcW w:w="1371" w:type="dxa"/>
          </w:tcPr>
          <w:p w:rsidR="00082C08" w:rsidRPr="002A7218" w:rsidRDefault="00082C08" w:rsidP="002A7218">
            <w:pPr>
              <w:spacing w:line="360" w:lineRule="auto"/>
              <w:ind w:firstLine="119"/>
              <w:jc w:val="right"/>
              <w:rPr>
                <w:lang w:val="uk-UA"/>
              </w:rPr>
            </w:pPr>
            <w:r w:rsidRPr="002A7218">
              <w:rPr>
                <w:lang w:val="uk-UA"/>
              </w:rPr>
              <w:t>278000</w:t>
            </w:r>
          </w:p>
        </w:tc>
        <w:tc>
          <w:tcPr>
            <w:tcW w:w="1371" w:type="dxa"/>
          </w:tcPr>
          <w:p w:rsidR="00082C08" w:rsidRPr="002A7218" w:rsidRDefault="00082C08" w:rsidP="002A7218">
            <w:pPr>
              <w:pStyle w:val="a5"/>
              <w:spacing w:after="0" w:line="360" w:lineRule="auto"/>
              <w:ind w:firstLine="119"/>
              <w:jc w:val="right"/>
              <w:rPr>
                <w:lang w:val="uk-UA"/>
              </w:rPr>
            </w:pPr>
            <w:r w:rsidRPr="002A7218">
              <w:rPr>
                <w:lang w:val="uk-UA"/>
              </w:rPr>
              <w:t>257000</w:t>
            </w:r>
          </w:p>
        </w:tc>
        <w:tc>
          <w:tcPr>
            <w:tcW w:w="1336" w:type="dxa"/>
          </w:tcPr>
          <w:p w:rsidR="00082C08" w:rsidRPr="002A7218" w:rsidRDefault="00082C08" w:rsidP="002A7218">
            <w:pPr>
              <w:pStyle w:val="a5"/>
              <w:spacing w:after="0" w:line="360" w:lineRule="auto"/>
              <w:ind w:firstLine="119"/>
              <w:jc w:val="right"/>
              <w:rPr>
                <w:lang w:val="uk-UA"/>
              </w:rPr>
            </w:pPr>
            <w:r w:rsidRPr="002A7218">
              <w:rPr>
                <w:lang w:val="uk-UA"/>
              </w:rPr>
              <w:t>247000</w:t>
            </w:r>
          </w:p>
        </w:tc>
      </w:tr>
      <w:tr w:rsidR="00082C08" w:rsidRPr="001C673D">
        <w:trPr>
          <w:jc w:val="center"/>
        </w:trPr>
        <w:tc>
          <w:tcPr>
            <w:tcW w:w="630" w:type="dxa"/>
          </w:tcPr>
          <w:p w:rsidR="00082C08" w:rsidRPr="002A7218" w:rsidRDefault="00082C08" w:rsidP="002A7218">
            <w:pPr>
              <w:pStyle w:val="a5"/>
              <w:spacing w:after="0" w:line="360" w:lineRule="auto"/>
              <w:ind w:firstLine="119"/>
              <w:jc w:val="both"/>
              <w:rPr>
                <w:lang w:val="uk-UA"/>
              </w:rPr>
            </w:pPr>
            <w:r w:rsidRPr="002A7218">
              <w:rPr>
                <w:lang w:val="uk-UA"/>
              </w:rPr>
              <w:t>0.4</w:t>
            </w:r>
          </w:p>
        </w:tc>
        <w:tc>
          <w:tcPr>
            <w:tcW w:w="3195" w:type="dxa"/>
          </w:tcPr>
          <w:p w:rsidR="00082C08" w:rsidRPr="002A7218" w:rsidRDefault="00082C08" w:rsidP="002A7218">
            <w:pPr>
              <w:pStyle w:val="a5"/>
              <w:spacing w:after="0" w:line="360" w:lineRule="auto"/>
              <w:ind w:firstLine="119"/>
              <w:jc w:val="both"/>
              <w:rPr>
                <w:lang w:val="uk-UA"/>
              </w:rPr>
            </w:pPr>
            <w:r w:rsidRPr="002A7218">
              <w:rPr>
                <w:lang w:val="uk-UA"/>
              </w:rPr>
              <w:t>Іпотечний кредит банку</w:t>
            </w:r>
          </w:p>
        </w:tc>
        <w:tc>
          <w:tcPr>
            <w:tcW w:w="1336" w:type="dxa"/>
          </w:tcPr>
          <w:p w:rsidR="00082C08" w:rsidRPr="002A7218" w:rsidRDefault="00082C08" w:rsidP="002A7218">
            <w:pPr>
              <w:pStyle w:val="a5"/>
              <w:spacing w:after="0" w:line="360" w:lineRule="auto"/>
              <w:ind w:firstLine="119"/>
              <w:jc w:val="right"/>
              <w:rPr>
                <w:lang w:val="uk-UA"/>
              </w:rPr>
            </w:pPr>
            <w:r w:rsidRPr="002A7218">
              <w:rPr>
                <w:lang w:val="uk-UA"/>
              </w:rPr>
              <w:t>15543860</w:t>
            </w:r>
          </w:p>
        </w:tc>
        <w:tc>
          <w:tcPr>
            <w:tcW w:w="1371" w:type="dxa"/>
          </w:tcPr>
          <w:p w:rsidR="00082C08" w:rsidRPr="002A7218" w:rsidRDefault="00082C08" w:rsidP="002A7218">
            <w:pPr>
              <w:pStyle w:val="a5"/>
              <w:spacing w:after="0" w:line="360" w:lineRule="auto"/>
              <w:ind w:firstLine="119"/>
              <w:jc w:val="right"/>
              <w:rPr>
                <w:lang w:val="uk-UA"/>
              </w:rPr>
            </w:pPr>
            <w:r w:rsidRPr="002A7218">
              <w:rPr>
                <w:lang w:val="uk-UA"/>
              </w:rPr>
              <w:t>330400</w:t>
            </w:r>
          </w:p>
        </w:tc>
        <w:tc>
          <w:tcPr>
            <w:tcW w:w="1371" w:type="dxa"/>
          </w:tcPr>
          <w:p w:rsidR="00082C08" w:rsidRPr="002A7218" w:rsidRDefault="00082C08" w:rsidP="002A7218">
            <w:pPr>
              <w:pStyle w:val="a5"/>
              <w:spacing w:after="0" w:line="360" w:lineRule="auto"/>
              <w:ind w:firstLine="119"/>
              <w:jc w:val="right"/>
              <w:rPr>
                <w:lang w:val="uk-UA"/>
              </w:rPr>
            </w:pPr>
            <w:r w:rsidRPr="002A7218">
              <w:rPr>
                <w:lang w:val="uk-UA"/>
              </w:rPr>
              <w:t>5837405</w:t>
            </w:r>
          </w:p>
        </w:tc>
        <w:tc>
          <w:tcPr>
            <w:tcW w:w="1336" w:type="dxa"/>
          </w:tcPr>
          <w:p w:rsidR="00082C08" w:rsidRPr="002A7218" w:rsidRDefault="00082C08" w:rsidP="002A7218">
            <w:pPr>
              <w:pStyle w:val="a5"/>
              <w:spacing w:after="0" w:line="360" w:lineRule="auto"/>
              <w:ind w:firstLine="119"/>
              <w:jc w:val="right"/>
              <w:rPr>
                <w:lang w:val="uk-UA"/>
              </w:rPr>
            </w:pPr>
            <w:r w:rsidRPr="002A7218">
              <w:rPr>
                <w:lang w:val="uk-UA"/>
              </w:rPr>
              <w:t>9376055</w:t>
            </w:r>
          </w:p>
        </w:tc>
      </w:tr>
      <w:tr w:rsidR="00082C08" w:rsidRPr="001C673D">
        <w:trPr>
          <w:jc w:val="center"/>
        </w:trPr>
        <w:tc>
          <w:tcPr>
            <w:tcW w:w="3825" w:type="dxa"/>
            <w:gridSpan w:val="2"/>
          </w:tcPr>
          <w:p w:rsidR="00082C08" w:rsidRPr="002A7218" w:rsidRDefault="00082C08" w:rsidP="002A7218">
            <w:pPr>
              <w:pStyle w:val="a5"/>
              <w:spacing w:after="0" w:line="360" w:lineRule="auto"/>
              <w:ind w:firstLine="119"/>
              <w:jc w:val="both"/>
              <w:rPr>
                <w:lang w:val="uk-UA"/>
              </w:rPr>
            </w:pPr>
            <w:r w:rsidRPr="002A7218">
              <w:rPr>
                <w:lang w:val="uk-UA"/>
              </w:rPr>
              <w:t xml:space="preserve">Загалом всі джерела фінансування </w:t>
            </w:r>
          </w:p>
        </w:tc>
        <w:tc>
          <w:tcPr>
            <w:tcW w:w="1336" w:type="dxa"/>
          </w:tcPr>
          <w:p w:rsidR="00082C08" w:rsidRPr="002A7218" w:rsidRDefault="00082C08" w:rsidP="002A7218">
            <w:pPr>
              <w:pStyle w:val="a5"/>
              <w:spacing w:after="0" w:line="360" w:lineRule="auto"/>
              <w:ind w:firstLine="119"/>
              <w:jc w:val="right"/>
              <w:rPr>
                <w:lang w:val="uk-UA"/>
              </w:rPr>
            </w:pPr>
            <w:r w:rsidRPr="002A7218">
              <w:rPr>
                <w:lang w:val="uk-UA"/>
              </w:rPr>
              <w:t>27295760</w:t>
            </w:r>
          </w:p>
        </w:tc>
        <w:tc>
          <w:tcPr>
            <w:tcW w:w="1371" w:type="dxa"/>
          </w:tcPr>
          <w:p w:rsidR="00082C08" w:rsidRPr="002A7218" w:rsidRDefault="00082C08" w:rsidP="002A7218">
            <w:pPr>
              <w:pStyle w:val="a5"/>
              <w:spacing w:after="0" w:line="360" w:lineRule="auto"/>
              <w:ind w:firstLine="119"/>
              <w:jc w:val="right"/>
              <w:rPr>
                <w:lang w:val="uk-UA"/>
              </w:rPr>
            </w:pPr>
            <w:r w:rsidRPr="002A7218">
              <w:rPr>
                <w:lang w:val="uk-UA"/>
              </w:rPr>
              <w:t>6778040</w:t>
            </w:r>
          </w:p>
        </w:tc>
        <w:tc>
          <w:tcPr>
            <w:tcW w:w="1371" w:type="dxa"/>
          </w:tcPr>
          <w:p w:rsidR="00082C08" w:rsidRPr="002A7218" w:rsidRDefault="00082C08" w:rsidP="002A7218">
            <w:pPr>
              <w:pStyle w:val="a5"/>
              <w:spacing w:after="0" w:line="360" w:lineRule="auto"/>
              <w:ind w:firstLine="119"/>
              <w:jc w:val="right"/>
              <w:rPr>
                <w:lang w:val="uk-UA"/>
              </w:rPr>
            </w:pPr>
            <w:r w:rsidRPr="002A7218">
              <w:rPr>
                <w:lang w:val="uk-UA"/>
              </w:rPr>
              <w:t>7816535</w:t>
            </w:r>
          </w:p>
        </w:tc>
        <w:tc>
          <w:tcPr>
            <w:tcW w:w="1336" w:type="dxa"/>
          </w:tcPr>
          <w:p w:rsidR="00082C08" w:rsidRPr="002A7218" w:rsidRDefault="00082C08" w:rsidP="002A7218">
            <w:pPr>
              <w:pStyle w:val="a5"/>
              <w:spacing w:after="0" w:line="360" w:lineRule="auto"/>
              <w:ind w:firstLine="119"/>
              <w:jc w:val="right"/>
              <w:rPr>
                <w:lang w:val="uk-UA"/>
              </w:rPr>
            </w:pPr>
            <w:r w:rsidRPr="002A7218">
              <w:rPr>
                <w:lang w:val="uk-UA"/>
              </w:rPr>
              <w:t>12701185</w:t>
            </w:r>
          </w:p>
        </w:tc>
      </w:tr>
    </w:tbl>
    <w:p w:rsidR="003E1549" w:rsidRDefault="003E1549" w:rsidP="002A7218">
      <w:pPr>
        <w:pStyle w:val="a5"/>
        <w:spacing w:after="0" w:line="360" w:lineRule="auto"/>
        <w:ind w:firstLine="709"/>
        <w:jc w:val="both"/>
        <w:rPr>
          <w:sz w:val="28"/>
          <w:szCs w:val="28"/>
          <w:lang w:val="uk-UA"/>
        </w:rPr>
      </w:pPr>
    </w:p>
    <w:p w:rsidR="00082C08" w:rsidRPr="001C673D" w:rsidRDefault="00082C08" w:rsidP="002A7218">
      <w:pPr>
        <w:pStyle w:val="a5"/>
        <w:spacing w:after="0" w:line="360" w:lineRule="auto"/>
        <w:ind w:firstLine="709"/>
        <w:jc w:val="both"/>
        <w:rPr>
          <w:sz w:val="28"/>
          <w:szCs w:val="28"/>
          <w:lang w:val="uk-UA"/>
        </w:rPr>
      </w:pPr>
      <w:r w:rsidRPr="001C673D">
        <w:rPr>
          <w:sz w:val="28"/>
          <w:szCs w:val="28"/>
          <w:lang w:val="uk-UA"/>
        </w:rPr>
        <w:t xml:space="preserve">Ефективність проекту підтверджується терміном розрахункової окупності – 8 років (до 2014 р.). </w:t>
      </w:r>
    </w:p>
    <w:p w:rsidR="007E40C3" w:rsidRPr="007E40C3" w:rsidRDefault="007E40C3" w:rsidP="002A7218">
      <w:pPr>
        <w:widowControl w:val="0"/>
        <w:shd w:val="clear" w:color="auto" w:fill="FFFFFF"/>
        <w:autoSpaceDE w:val="0"/>
        <w:autoSpaceDN w:val="0"/>
        <w:adjustRightInd w:val="0"/>
        <w:spacing w:line="360" w:lineRule="auto"/>
        <w:ind w:firstLine="709"/>
        <w:jc w:val="both"/>
        <w:rPr>
          <w:bCs/>
          <w:color w:val="000000"/>
          <w:spacing w:val="1"/>
          <w:sz w:val="28"/>
          <w:szCs w:val="28"/>
          <w:lang w:val="uk-UA"/>
        </w:rPr>
      </w:pPr>
    </w:p>
    <w:p w:rsidR="002A7218" w:rsidRDefault="007E6BB4" w:rsidP="002A7218">
      <w:pPr>
        <w:numPr>
          <w:ilvl w:val="0"/>
          <w:numId w:val="16"/>
        </w:numPr>
        <w:shd w:val="clear" w:color="auto" w:fill="FFFFFF"/>
        <w:spacing w:line="360" w:lineRule="auto"/>
        <w:jc w:val="both"/>
        <w:outlineLvl w:val="0"/>
        <w:rPr>
          <w:bCs/>
          <w:color w:val="000000"/>
          <w:spacing w:val="1"/>
          <w:sz w:val="28"/>
          <w:szCs w:val="28"/>
          <w:lang w:val="uk-UA"/>
        </w:rPr>
      </w:pPr>
      <w:bookmarkStart w:id="2" w:name="_Toc198847368"/>
      <w:r>
        <w:rPr>
          <w:bCs/>
          <w:color w:val="000000"/>
          <w:spacing w:val="1"/>
          <w:sz w:val="28"/>
          <w:szCs w:val="28"/>
          <w:lang w:val="uk-UA"/>
        </w:rPr>
        <w:br w:type="page"/>
      </w:r>
      <w:r w:rsidR="00355588">
        <w:rPr>
          <w:bCs/>
          <w:color w:val="000000"/>
          <w:spacing w:val="1"/>
          <w:sz w:val="28"/>
          <w:szCs w:val="28"/>
          <w:lang w:val="uk-UA"/>
        </w:rPr>
        <w:t xml:space="preserve">Вкажіть для кожної з наведених нижче ситуацій причини, які </w:t>
      </w:r>
    </w:p>
    <w:p w:rsidR="00355588" w:rsidRDefault="00355588" w:rsidP="002A7218">
      <w:pPr>
        <w:shd w:val="clear" w:color="auto" w:fill="FFFFFF"/>
        <w:tabs>
          <w:tab w:val="left" w:pos="1080"/>
        </w:tabs>
        <w:spacing w:line="360" w:lineRule="auto"/>
        <w:ind w:left="1080"/>
        <w:jc w:val="both"/>
        <w:outlineLvl w:val="0"/>
        <w:rPr>
          <w:bCs/>
          <w:color w:val="000000"/>
          <w:spacing w:val="1"/>
          <w:sz w:val="28"/>
          <w:szCs w:val="28"/>
          <w:lang w:val="uk-UA"/>
        </w:rPr>
      </w:pPr>
      <w:r>
        <w:rPr>
          <w:bCs/>
          <w:color w:val="000000"/>
          <w:spacing w:val="1"/>
          <w:sz w:val="28"/>
          <w:szCs w:val="28"/>
          <w:lang w:val="uk-UA"/>
        </w:rPr>
        <w:t>призвели до неї, і побудуйте причинно-наслідкові діаграми.</w:t>
      </w:r>
      <w:bookmarkEnd w:id="2"/>
    </w:p>
    <w:p w:rsidR="002A7218" w:rsidRDefault="002A7218" w:rsidP="002A7218">
      <w:pPr>
        <w:shd w:val="clear" w:color="auto" w:fill="FFFFFF"/>
        <w:tabs>
          <w:tab w:val="left" w:pos="1080"/>
        </w:tabs>
        <w:spacing w:line="360" w:lineRule="auto"/>
        <w:ind w:firstLine="709"/>
        <w:jc w:val="both"/>
        <w:rPr>
          <w:bCs/>
          <w:color w:val="000000"/>
          <w:spacing w:val="1"/>
          <w:sz w:val="28"/>
          <w:szCs w:val="28"/>
          <w:lang w:val="uk-UA"/>
        </w:rPr>
      </w:pPr>
    </w:p>
    <w:p w:rsidR="008F694C" w:rsidRDefault="00355588" w:rsidP="002A7218">
      <w:pPr>
        <w:shd w:val="clear" w:color="auto" w:fill="FFFFFF"/>
        <w:tabs>
          <w:tab w:val="left" w:pos="1080"/>
        </w:tabs>
        <w:spacing w:line="360" w:lineRule="auto"/>
        <w:ind w:firstLine="709"/>
        <w:jc w:val="both"/>
        <w:rPr>
          <w:bCs/>
          <w:color w:val="000000"/>
          <w:spacing w:val="1"/>
          <w:sz w:val="28"/>
          <w:szCs w:val="28"/>
          <w:lang w:val="uk-UA"/>
        </w:rPr>
      </w:pPr>
      <w:r>
        <w:rPr>
          <w:bCs/>
          <w:color w:val="000000"/>
          <w:spacing w:val="1"/>
          <w:sz w:val="28"/>
          <w:szCs w:val="28"/>
          <w:lang w:val="uk-UA"/>
        </w:rPr>
        <w:t>Ситуації:</w:t>
      </w:r>
    </w:p>
    <w:p w:rsidR="008F694C" w:rsidRPr="00FF5E5D"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перевищення витрат на роботи за проектом</w:t>
      </w:r>
    </w:p>
    <w:p w:rsidR="008F694C" w:rsidRPr="00FF5E5D"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споживач (замовник) не задоволений якість продукту проекту</w:t>
      </w:r>
    </w:p>
    <w:p w:rsidR="008F694C" w:rsidRPr="00FF5E5D"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несвоєчасне завершення проектних робіт</w:t>
      </w:r>
    </w:p>
    <w:p w:rsidR="008F694C" w:rsidRDefault="008F694C"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uk-UA"/>
        </w:rPr>
      </w:pPr>
      <w:r>
        <w:rPr>
          <w:bCs/>
          <w:color w:val="000000"/>
          <w:spacing w:val="1"/>
          <w:sz w:val="28"/>
          <w:szCs w:val="28"/>
          <w:lang w:val="uk-UA"/>
        </w:rPr>
        <w:t>Причини:</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слабкий контроль за змінами у конструкторській частині проекту</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відсутність участі функціональних підрозділів на стадії планування</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незадовільне функціонування інформаційної системи проекту</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нереальні плани і графіки виконання робіт</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дуже багато робіт виконується одночасно</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погане знання вимог споживачів</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незадовільна робота менеджерів</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відсутність чіткої специфікації проекту</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на стадії планування не були передбачені всі необхідні витрати на проектні роботи</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ресурси компанії перевантажені</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 xml:space="preserve">планування і контроль проекту не пов’язані </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слабке розуміння діяльності менеджера проекту</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ніхто конкретно не відповідає за якість виконання проекту</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ніхто конкретно не відповідає за здійснення проекту в цілому</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слабкий контроль за змінами з боку замовника</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на стадії планування не були передбачені всі необхідні за проектом роботи</w:t>
      </w:r>
    </w:p>
    <w:p w:rsidR="008F694C" w:rsidRDefault="008F694C"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слабкий контроль за замінами в ході реалізації проекту</w:t>
      </w:r>
    </w:p>
    <w:p w:rsidR="00355588" w:rsidRDefault="008F694C" w:rsidP="002A7218">
      <w:pPr>
        <w:shd w:val="clear" w:color="auto" w:fill="FFFFFF"/>
        <w:tabs>
          <w:tab w:val="left" w:pos="1080"/>
        </w:tabs>
        <w:spacing w:line="360" w:lineRule="auto"/>
        <w:ind w:firstLine="709"/>
        <w:jc w:val="both"/>
        <w:rPr>
          <w:bCs/>
          <w:color w:val="000000"/>
          <w:spacing w:val="1"/>
          <w:sz w:val="28"/>
          <w:szCs w:val="28"/>
          <w:lang w:val="uk-UA"/>
        </w:rPr>
      </w:pPr>
      <w:r>
        <w:rPr>
          <w:bCs/>
          <w:color w:val="000000"/>
          <w:spacing w:val="1"/>
          <w:sz w:val="28"/>
          <w:szCs w:val="28"/>
          <w:lang w:val="uk-UA"/>
        </w:rPr>
        <w:t>Відповідь:</w:t>
      </w:r>
    </w:p>
    <w:p w:rsidR="00355588" w:rsidRPr="00FF5E5D" w:rsidRDefault="00355588"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споживач (замовник) не задоволений якість продукту проекту</w:t>
      </w:r>
    </w:p>
    <w:p w:rsidR="00FF5E5D" w:rsidRDefault="00FF5E5D" w:rsidP="002A7218">
      <w:pPr>
        <w:widowControl w:val="0"/>
        <w:numPr>
          <w:ilvl w:val="0"/>
          <w:numId w:val="6"/>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слабкий контроль за змінами у конструкторській частині проекту</w:t>
      </w:r>
    </w:p>
    <w:p w:rsidR="00FF5E5D" w:rsidRDefault="00FF5E5D" w:rsidP="002A7218">
      <w:pPr>
        <w:widowControl w:val="0"/>
        <w:numPr>
          <w:ilvl w:val="0"/>
          <w:numId w:val="6"/>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відсутність участі функціональних підрозділів на стадії планування</w:t>
      </w:r>
    </w:p>
    <w:p w:rsidR="00FF5E5D" w:rsidRDefault="00FF5E5D" w:rsidP="002A7218">
      <w:pPr>
        <w:widowControl w:val="0"/>
        <w:numPr>
          <w:ilvl w:val="0"/>
          <w:numId w:val="6"/>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нереальні плани і графіки виконання робіт</w:t>
      </w:r>
    </w:p>
    <w:p w:rsidR="00FF5E5D" w:rsidRDefault="00FF5E5D" w:rsidP="002A7218">
      <w:pPr>
        <w:widowControl w:val="0"/>
        <w:numPr>
          <w:ilvl w:val="0"/>
          <w:numId w:val="6"/>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дуже багато робіт виконується одночасно</w:t>
      </w:r>
    </w:p>
    <w:p w:rsidR="00FF5E5D" w:rsidRDefault="00FF5E5D" w:rsidP="002A7218">
      <w:pPr>
        <w:widowControl w:val="0"/>
        <w:numPr>
          <w:ilvl w:val="0"/>
          <w:numId w:val="6"/>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погане знання вимог споживачів</w:t>
      </w:r>
    </w:p>
    <w:p w:rsidR="00FF5E5D" w:rsidRDefault="00FF5E5D" w:rsidP="002A7218">
      <w:pPr>
        <w:widowControl w:val="0"/>
        <w:numPr>
          <w:ilvl w:val="0"/>
          <w:numId w:val="6"/>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слабке розуміння діяльності менеджера проекту</w:t>
      </w:r>
    </w:p>
    <w:p w:rsidR="00FF5E5D" w:rsidRDefault="00FF5E5D" w:rsidP="002A7218">
      <w:pPr>
        <w:widowControl w:val="0"/>
        <w:numPr>
          <w:ilvl w:val="0"/>
          <w:numId w:val="6"/>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ніхто конкретно не відповідає за якість виконання проекту</w:t>
      </w:r>
    </w:p>
    <w:p w:rsidR="00FF5E5D" w:rsidRDefault="00FF5E5D" w:rsidP="002A7218">
      <w:pPr>
        <w:widowControl w:val="0"/>
        <w:numPr>
          <w:ilvl w:val="0"/>
          <w:numId w:val="6"/>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ніхто конкретно не відповідає за здійснення проекту в цілому</w:t>
      </w:r>
    </w:p>
    <w:p w:rsidR="00FF5E5D" w:rsidRDefault="00FF5E5D" w:rsidP="002A7218">
      <w:pPr>
        <w:widowControl w:val="0"/>
        <w:numPr>
          <w:ilvl w:val="0"/>
          <w:numId w:val="6"/>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слабкий контроль за змінами з боку замовника</w:t>
      </w:r>
    </w:p>
    <w:p w:rsidR="003E1549" w:rsidRDefault="00FF5E5D" w:rsidP="002A7218">
      <w:pPr>
        <w:widowControl w:val="0"/>
        <w:numPr>
          <w:ilvl w:val="0"/>
          <w:numId w:val="6"/>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слабкий контроль за замінами в ході реалізації проекту</w:t>
      </w:r>
    </w:p>
    <w:p w:rsidR="00FF5E5D" w:rsidRPr="001A2EE3" w:rsidRDefault="00FF5E5D"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uk-UA"/>
        </w:rPr>
      </w:pPr>
    </w:p>
    <w:p w:rsidR="001A2EE3" w:rsidRDefault="00035ECF"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en-US"/>
        </w:rPr>
      </w:pPr>
      <w:r>
        <w:rPr>
          <w:noProof/>
        </w:rPr>
        <w:pict>
          <v:oval id="_x0000_s1026" style="position:absolute;left:0;text-align:left;margin-left:0;margin-top:0;width:4in;height:234pt;z-index:251652608">
            <v:textbox>
              <w:txbxContent>
                <w:p w:rsidR="001A2EE3" w:rsidRDefault="001A2EE3" w:rsidP="001A2EE3">
                  <w:pPr>
                    <w:widowControl w:val="0"/>
                    <w:shd w:val="clear" w:color="auto" w:fill="FFFFFF"/>
                    <w:tabs>
                      <w:tab w:val="left" w:pos="1080"/>
                    </w:tabs>
                    <w:autoSpaceDE w:val="0"/>
                    <w:autoSpaceDN w:val="0"/>
                    <w:adjustRightInd w:val="0"/>
                    <w:spacing w:line="360" w:lineRule="auto"/>
                    <w:jc w:val="center"/>
                    <w:rPr>
                      <w:bCs/>
                      <w:color w:val="000000"/>
                      <w:spacing w:val="1"/>
                      <w:sz w:val="16"/>
                      <w:szCs w:val="16"/>
                      <w:lang w:val="uk-UA"/>
                    </w:rPr>
                  </w:pPr>
                  <w:r>
                    <w:rPr>
                      <w:bCs/>
                      <w:color w:val="000000"/>
                      <w:spacing w:val="1"/>
                      <w:sz w:val="16"/>
                      <w:szCs w:val="16"/>
                      <w:lang w:val="uk-UA"/>
                    </w:rPr>
                    <w:t>Причини:</w:t>
                  </w:r>
                </w:p>
                <w:p w:rsidR="001A2EE3" w:rsidRPr="001A2EE3" w:rsidRDefault="001A2EE3" w:rsidP="001A2EE3">
                  <w:pPr>
                    <w:widowControl w:val="0"/>
                    <w:shd w:val="clear" w:color="auto" w:fill="FFFFFF"/>
                    <w:tabs>
                      <w:tab w:val="left" w:pos="1080"/>
                    </w:tabs>
                    <w:autoSpaceDE w:val="0"/>
                    <w:autoSpaceDN w:val="0"/>
                    <w:adjustRightInd w:val="0"/>
                    <w:spacing w:line="360" w:lineRule="auto"/>
                    <w:jc w:val="both"/>
                    <w:rPr>
                      <w:bCs/>
                      <w:color w:val="000000"/>
                      <w:spacing w:val="1"/>
                      <w:sz w:val="28"/>
                      <w:szCs w:val="28"/>
                      <w:lang w:val="uk-UA"/>
                    </w:rPr>
                  </w:pPr>
                  <w:r w:rsidRPr="001A2EE3">
                    <w:rPr>
                      <w:bCs/>
                      <w:color w:val="000000"/>
                      <w:spacing w:val="1"/>
                      <w:sz w:val="16"/>
                      <w:szCs w:val="16"/>
                      <w:lang w:val="uk-UA"/>
                    </w:rPr>
                    <w:t>слабкий контроль за змінами у конструкторській частині проекту; відсутність участі функціональних підрозділів на стадії планування; нереальні плани і графіки виконання робіт;  дуже багато робіт виконується одночасно; погане знання вимог споживачів; слабке розуміння діяльності менеджера проекту; ніхто конкретно не відповідає за якість виконання проекту; ніхто конкретно не відповідає за здійснення проекту в цілому; слабкий контроль за змінами з боку замовника; слабкий контроль за замінами в ході реалізації проекту</w:t>
                  </w:r>
                </w:p>
                <w:p w:rsidR="001A2EE3" w:rsidRPr="001A2EE3" w:rsidRDefault="001A2EE3">
                  <w:pPr>
                    <w:rPr>
                      <w:sz w:val="24"/>
                      <w:szCs w:val="24"/>
                      <w:lang w:val="uk-UA"/>
                    </w:rPr>
                  </w:pPr>
                </w:p>
              </w:txbxContent>
            </v:textbox>
          </v:oval>
        </w:pict>
      </w:r>
      <w:r>
        <w:rPr>
          <w:noProof/>
        </w:rPr>
        <w:pict>
          <v:line id="_x0000_s1027" style="position:absolute;left:0;text-align:left;flip:y;z-index:251650560" from="-6pt,18pt" to="-6pt,243pt">
            <v:stroke endarrow="block"/>
          </v:line>
        </w:pict>
      </w:r>
    </w:p>
    <w:p w:rsidR="001A2EE3" w:rsidRDefault="00035ECF"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en-US"/>
        </w:rPr>
      </w:pPr>
      <w:r>
        <w:rPr>
          <w:noProof/>
        </w:rPr>
        <w:pict>
          <v:oval id="_x0000_s1028" style="position:absolute;left:0;text-align:left;margin-left:306pt;margin-top:20.85pt;width:180pt;height:162pt;z-index:251653632">
            <v:textbox>
              <w:txbxContent>
                <w:p w:rsidR="001A2EE3" w:rsidRPr="001A2EE3" w:rsidRDefault="001A2EE3" w:rsidP="001A2EE3">
                  <w:pPr>
                    <w:widowControl w:val="0"/>
                    <w:shd w:val="clear" w:color="auto" w:fill="FFFFFF"/>
                    <w:tabs>
                      <w:tab w:val="left" w:pos="1080"/>
                    </w:tabs>
                    <w:autoSpaceDE w:val="0"/>
                    <w:autoSpaceDN w:val="0"/>
                    <w:adjustRightInd w:val="0"/>
                    <w:spacing w:line="360" w:lineRule="auto"/>
                    <w:jc w:val="center"/>
                    <w:rPr>
                      <w:bCs/>
                      <w:color w:val="000000"/>
                      <w:spacing w:val="1"/>
                      <w:sz w:val="24"/>
                      <w:szCs w:val="24"/>
                      <w:lang w:val="uk-UA"/>
                    </w:rPr>
                  </w:pPr>
                  <w:r w:rsidRPr="001A2EE3">
                    <w:rPr>
                      <w:bCs/>
                      <w:color w:val="000000"/>
                      <w:spacing w:val="1"/>
                      <w:sz w:val="24"/>
                      <w:szCs w:val="24"/>
                      <w:lang w:val="uk-UA"/>
                    </w:rPr>
                    <w:t>Наслідок:</w:t>
                  </w:r>
                </w:p>
                <w:p w:rsidR="001A2EE3" w:rsidRPr="001A2EE3" w:rsidRDefault="001A2EE3" w:rsidP="001A2EE3">
                  <w:pPr>
                    <w:widowControl w:val="0"/>
                    <w:shd w:val="clear" w:color="auto" w:fill="FFFFFF"/>
                    <w:tabs>
                      <w:tab w:val="left" w:pos="1080"/>
                    </w:tabs>
                    <w:autoSpaceDE w:val="0"/>
                    <w:autoSpaceDN w:val="0"/>
                    <w:adjustRightInd w:val="0"/>
                    <w:spacing w:line="360" w:lineRule="auto"/>
                    <w:jc w:val="center"/>
                    <w:rPr>
                      <w:bCs/>
                      <w:color w:val="000000"/>
                      <w:spacing w:val="1"/>
                      <w:sz w:val="32"/>
                      <w:szCs w:val="32"/>
                      <w:lang w:val="uk-UA"/>
                    </w:rPr>
                  </w:pPr>
                  <w:r w:rsidRPr="001A2EE3">
                    <w:rPr>
                      <w:bCs/>
                      <w:color w:val="000000"/>
                      <w:spacing w:val="1"/>
                      <w:sz w:val="24"/>
                      <w:szCs w:val="24"/>
                      <w:lang w:val="uk-UA"/>
                    </w:rPr>
                    <w:t>споживач (замовник) не задоволений якість продукту</w:t>
                  </w:r>
                  <w:r w:rsidRPr="001A2EE3">
                    <w:rPr>
                      <w:bCs/>
                      <w:color w:val="000000"/>
                      <w:spacing w:val="1"/>
                      <w:sz w:val="32"/>
                      <w:szCs w:val="32"/>
                      <w:lang w:val="uk-UA"/>
                    </w:rPr>
                    <w:t xml:space="preserve"> </w:t>
                  </w:r>
                  <w:r w:rsidRPr="001A2EE3">
                    <w:rPr>
                      <w:bCs/>
                      <w:color w:val="000000"/>
                      <w:spacing w:val="1"/>
                      <w:sz w:val="24"/>
                      <w:szCs w:val="24"/>
                      <w:lang w:val="uk-UA"/>
                    </w:rPr>
                    <w:t>проекту</w:t>
                  </w:r>
                </w:p>
                <w:p w:rsidR="001A2EE3" w:rsidRPr="001A2EE3" w:rsidRDefault="001A2EE3" w:rsidP="001A2EE3">
                  <w:pPr>
                    <w:rPr>
                      <w:sz w:val="24"/>
                      <w:szCs w:val="24"/>
                      <w:lang w:val="uk-UA"/>
                    </w:rPr>
                  </w:pPr>
                </w:p>
              </w:txbxContent>
            </v:textbox>
          </v:oval>
        </w:pict>
      </w:r>
    </w:p>
    <w:p w:rsidR="001A2EE3" w:rsidRDefault="001A2EE3"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en-US"/>
        </w:rPr>
      </w:pPr>
    </w:p>
    <w:p w:rsidR="001A2EE3" w:rsidRDefault="001A2EE3"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en-US"/>
        </w:rPr>
      </w:pPr>
    </w:p>
    <w:p w:rsidR="001A2EE3" w:rsidRDefault="001A2EE3"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en-US"/>
        </w:rPr>
      </w:pPr>
    </w:p>
    <w:p w:rsidR="001A2EE3" w:rsidRDefault="001A2EE3"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en-US"/>
        </w:rPr>
      </w:pPr>
    </w:p>
    <w:p w:rsidR="001A2EE3" w:rsidRDefault="001A2EE3"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en-US"/>
        </w:rPr>
      </w:pPr>
    </w:p>
    <w:p w:rsidR="001A2EE3" w:rsidRDefault="001A2EE3"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en-US"/>
        </w:rPr>
      </w:pPr>
    </w:p>
    <w:p w:rsidR="001A2EE3" w:rsidRDefault="001A2EE3"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en-US"/>
        </w:rPr>
      </w:pPr>
    </w:p>
    <w:p w:rsidR="001A2EE3" w:rsidRDefault="001A2EE3"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en-US"/>
        </w:rPr>
      </w:pPr>
    </w:p>
    <w:p w:rsidR="001A2EE3" w:rsidRDefault="00035ECF"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en-US"/>
        </w:rPr>
      </w:pPr>
      <w:r>
        <w:rPr>
          <w:noProof/>
        </w:rPr>
        <w:pict>
          <v:line id="_x0000_s1029" style="position:absolute;left:0;text-align:left;flip:y;z-index:251651584" from="-6pt,1.5pt" to="474pt,1.5pt">
            <v:stroke endarrow="block"/>
          </v:line>
        </w:pict>
      </w:r>
    </w:p>
    <w:p w:rsidR="001A2EE3" w:rsidRPr="003E1549" w:rsidRDefault="00055AB1" w:rsidP="002A7218">
      <w:pPr>
        <w:widowControl w:val="0"/>
        <w:shd w:val="clear" w:color="auto" w:fill="FFFFFF"/>
        <w:tabs>
          <w:tab w:val="left" w:pos="1080"/>
        </w:tabs>
        <w:autoSpaceDE w:val="0"/>
        <w:autoSpaceDN w:val="0"/>
        <w:adjustRightInd w:val="0"/>
        <w:spacing w:line="360" w:lineRule="auto"/>
        <w:ind w:firstLine="709"/>
        <w:jc w:val="center"/>
        <w:rPr>
          <w:bCs/>
          <w:color w:val="000000"/>
          <w:spacing w:val="1"/>
          <w:sz w:val="28"/>
          <w:szCs w:val="28"/>
          <w:lang w:val="uk-UA"/>
        </w:rPr>
      </w:pPr>
      <w:r w:rsidRPr="003E1549">
        <w:rPr>
          <w:bCs/>
          <w:color w:val="000000"/>
          <w:spacing w:val="1"/>
          <w:sz w:val="28"/>
          <w:szCs w:val="28"/>
          <w:lang w:val="uk-UA"/>
        </w:rPr>
        <w:t xml:space="preserve">Рис. 1. </w:t>
      </w:r>
      <w:r w:rsidR="003E1549" w:rsidRPr="003E1549">
        <w:rPr>
          <w:bCs/>
          <w:color w:val="000000"/>
          <w:spacing w:val="1"/>
          <w:sz w:val="28"/>
          <w:szCs w:val="28"/>
          <w:lang w:val="uk-UA"/>
        </w:rPr>
        <w:t>Причинно-наслідкові діаграми не задоволення якістю продукту проекту</w:t>
      </w:r>
    </w:p>
    <w:p w:rsidR="001A2EE3" w:rsidRDefault="00035ECF"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uk-UA"/>
        </w:rPr>
      </w:pPr>
      <w:r>
        <w:rPr>
          <w:noProof/>
        </w:rPr>
        <w:pict>
          <v:line id="_x0000_s1030" style="position:absolute;left:0;text-align:left;z-index:251654656" from="4in,-189pt" to="306pt,-189pt">
            <v:stroke endarrow="block"/>
          </v:line>
        </w:pict>
      </w:r>
    </w:p>
    <w:p w:rsidR="00355588" w:rsidRPr="00FF5E5D" w:rsidRDefault="00355588"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перевищення витрат на роботи за проектом</w:t>
      </w:r>
    </w:p>
    <w:p w:rsidR="00FF5E5D" w:rsidRDefault="00FF5E5D" w:rsidP="002A7218">
      <w:pPr>
        <w:widowControl w:val="0"/>
        <w:numPr>
          <w:ilvl w:val="0"/>
          <w:numId w:val="10"/>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слабкий контроль за змінами у конструкторській частині проекту</w:t>
      </w:r>
    </w:p>
    <w:p w:rsidR="00FF5E5D" w:rsidRDefault="00FF5E5D" w:rsidP="002A7218">
      <w:pPr>
        <w:widowControl w:val="0"/>
        <w:numPr>
          <w:ilvl w:val="0"/>
          <w:numId w:val="10"/>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відсутність чіткої специфікації проекту</w:t>
      </w:r>
    </w:p>
    <w:p w:rsidR="00FF5E5D" w:rsidRDefault="00FF5E5D" w:rsidP="002A7218">
      <w:pPr>
        <w:widowControl w:val="0"/>
        <w:numPr>
          <w:ilvl w:val="0"/>
          <w:numId w:val="10"/>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на стадії планування не були передбачені всі необхідні витрати на проектні роботи</w:t>
      </w:r>
    </w:p>
    <w:p w:rsidR="00FF5E5D" w:rsidRDefault="00FF5E5D" w:rsidP="002A7218">
      <w:pPr>
        <w:widowControl w:val="0"/>
        <w:numPr>
          <w:ilvl w:val="0"/>
          <w:numId w:val="10"/>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ресурси компанії перевантажені</w:t>
      </w:r>
    </w:p>
    <w:p w:rsidR="00FF5E5D" w:rsidRDefault="00FF5E5D" w:rsidP="002A7218">
      <w:pPr>
        <w:widowControl w:val="0"/>
        <w:numPr>
          <w:ilvl w:val="0"/>
          <w:numId w:val="10"/>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 xml:space="preserve">планування і контроль проекту не пов’язані </w:t>
      </w:r>
    </w:p>
    <w:p w:rsidR="00FF5E5D" w:rsidRDefault="00FF5E5D" w:rsidP="002A7218">
      <w:pPr>
        <w:widowControl w:val="0"/>
        <w:numPr>
          <w:ilvl w:val="0"/>
          <w:numId w:val="10"/>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ніхто конкретно не відповідає за здійснення проекту в цілому</w:t>
      </w:r>
    </w:p>
    <w:p w:rsidR="00FF5E5D" w:rsidRDefault="00FF5E5D" w:rsidP="002A7218">
      <w:pPr>
        <w:widowControl w:val="0"/>
        <w:numPr>
          <w:ilvl w:val="0"/>
          <w:numId w:val="10"/>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слабкий контроль за змінами з боку замовника</w:t>
      </w:r>
    </w:p>
    <w:p w:rsidR="00FF5E5D" w:rsidRDefault="00FF5E5D" w:rsidP="002A7218">
      <w:pPr>
        <w:widowControl w:val="0"/>
        <w:numPr>
          <w:ilvl w:val="0"/>
          <w:numId w:val="10"/>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на стадії планування не були передбачені всі необхідні за проектом роботи</w:t>
      </w:r>
    </w:p>
    <w:p w:rsidR="00FF5E5D" w:rsidRDefault="00FF5E5D" w:rsidP="002A7218">
      <w:pPr>
        <w:widowControl w:val="0"/>
        <w:numPr>
          <w:ilvl w:val="0"/>
          <w:numId w:val="10"/>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слабкий контроль за замінами в ході реалізації проекту</w:t>
      </w:r>
    </w:p>
    <w:p w:rsidR="003E1549" w:rsidRDefault="003E1549"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uk-UA"/>
        </w:rPr>
      </w:pPr>
    </w:p>
    <w:p w:rsidR="003E1549" w:rsidRDefault="00035ECF"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uk-UA"/>
        </w:rPr>
      </w:pPr>
      <w:r>
        <w:rPr>
          <w:noProof/>
        </w:rPr>
        <w:pict>
          <v:line id="_x0000_s1031" style="position:absolute;left:0;text-align:left;flip:y;z-index:251655680" from="-6pt,9pt" to="-6pt,291.3pt">
            <v:stroke endarrow="block"/>
          </v:line>
        </w:pict>
      </w:r>
      <w:r>
        <w:rPr>
          <w:noProof/>
        </w:rPr>
        <w:pict>
          <v:oval id="_x0000_s1032" style="position:absolute;left:0;text-align:left;margin-left:0;margin-top:18pt;width:4in;height:264.3pt;z-index:251657728">
            <v:textbox>
              <w:txbxContent>
                <w:p w:rsidR="003E1549" w:rsidRDefault="003E1549" w:rsidP="003E1549">
                  <w:pPr>
                    <w:widowControl w:val="0"/>
                    <w:shd w:val="clear" w:color="auto" w:fill="FFFFFF"/>
                    <w:tabs>
                      <w:tab w:val="left" w:pos="1080"/>
                    </w:tabs>
                    <w:autoSpaceDE w:val="0"/>
                    <w:autoSpaceDN w:val="0"/>
                    <w:adjustRightInd w:val="0"/>
                    <w:spacing w:line="360" w:lineRule="auto"/>
                    <w:jc w:val="center"/>
                    <w:rPr>
                      <w:bCs/>
                      <w:color w:val="000000"/>
                      <w:spacing w:val="1"/>
                      <w:sz w:val="16"/>
                      <w:szCs w:val="16"/>
                      <w:lang w:val="uk-UA"/>
                    </w:rPr>
                  </w:pPr>
                  <w:r>
                    <w:rPr>
                      <w:bCs/>
                      <w:color w:val="000000"/>
                      <w:spacing w:val="1"/>
                      <w:sz w:val="16"/>
                      <w:szCs w:val="16"/>
                      <w:lang w:val="uk-UA"/>
                    </w:rPr>
                    <w:t>Причини:</w:t>
                  </w:r>
                </w:p>
                <w:p w:rsidR="00EA34CC" w:rsidRDefault="00EA34CC" w:rsidP="00EA34CC">
                  <w:pPr>
                    <w:widowControl w:val="0"/>
                    <w:shd w:val="clear" w:color="auto" w:fill="FFFFFF"/>
                    <w:tabs>
                      <w:tab w:val="left" w:pos="1080"/>
                    </w:tabs>
                    <w:autoSpaceDE w:val="0"/>
                    <w:autoSpaceDN w:val="0"/>
                    <w:adjustRightInd w:val="0"/>
                    <w:spacing w:line="360" w:lineRule="auto"/>
                    <w:jc w:val="both"/>
                    <w:rPr>
                      <w:bCs/>
                      <w:color w:val="000000"/>
                      <w:spacing w:val="1"/>
                      <w:sz w:val="28"/>
                      <w:szCs w:val="28"/>
                      <w:lang w:val="uk-UA"/>
                    </w:rPr>
                  </w:pPr>
                  <w:r w:rsidRPr="00EA34CC">
                    <w:rPr>
                      <w:bCs/>
                      <w:color w:val="000000"/>
                      <w:spacing w:val="1"/>
                      <w:sz w:val="16"/>
                      <w:szCs w:val="16"/>
                      <w:lang w:val="uk-UA"/>
                    </w:rPr>
                    <w:t xml:space="preserve">слабкий контроль за змінами у конструкторській частині проекту; відсутність чіткої специфікації проекту; на стадії планування не були передбачені всі необхідні витрати на проектні роботи; ресурси компанії перевантажені; планування і контроль проекту не пов’язані; ніхто конкретно не відповідає за </w:t>
                  </w:r>
                  <w:r w:rsidRPr="00EA34CC">
                    <w:rPr>
                      <w:bCs/>
                      <w:color w:val="000000"/>
                      <w:spacing w:val="1"/>
                      <w:sz w:val="24"/>
                      <w:szCs w:val="24"/>
                      <w:lang w:val="uk-UA"/>
                    </w:rPr>
                    <w:t>здійснення проекту в цілому; слабкий контроль за змінами з боку замовника</w:t>
                  </w:r>
                </w:p>
                <w:p w:rsidR="00EA34CC" w:rsidRDefault="00EA34CC" w:rsidP="00EA34CC">
                  <w:pPr>
                    <w:widowControl w:val="0"/>
                    <w:numPr>
                      <w:ilvl w:val="0"/>
                      <w:numId w:val="10"/>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на стадії планування не були передбачені всі необхідні за проектом роботи</w:t>
                  </w:r>
                </w:p>
                <w:p w:rsidR="00EA34CC" w:rsidRDefault="00EA34CC" w:rsidP="00EA34CC">
                  <w:pPr>
                    <w:widowControl w:val="0"/>
                    <w:numPr>
                      <w:ilvl w:val="0"/>
                      <w:numId w:val="10"/>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слабкий контроль за замінами в ході реалізації проекту</w:t>
                  </w:r>
                </w:p>
                <w:p w:rsidR="00EA34CC" w:rsidRDefault="00EA34CC" w:rsidP="003E1549">
                  <w:pPr>
                    <w:widowControl w:val="0"/>
                    <w:shd w:val="clear" w:color="auto" w:fill="FFFFFF"/>
                    <w:tabs>
                      <w:tab w:val="left" w:pos="1080"/>
                    </w:tabs>
                    <w:autoSpaceDE w:val="0"/>
                    <w:autoSpaceDN w:val="0"/>
                    <w:adjustRightInd w:val="0"/>
                    <w:spacing w:line="360" w:lineRule="auto"/>
                    <w:jc w:val="center"/>
                    <w:rPr>
                      <w:bCs/>
                      <w:color w:val="000000"/>
                      <w:spacing w:val="1"/>
                      <w:sz w:val="16"/>
                      <w:szCs w:val="16"/>
                      <w:lang w:val="uk-UA"/>
                    </w:rPr>
                  </w:pPr>
                </w:p>
                <w:p w:rsidR="003E1549" w:rsidRPr="001A2EE3" w:rsidRDefault="003E1549" w:rsidP="003E1549">
                  <w:pPr>
                    <w:rPr>
                      <w:sz w:val="24"/>
                      <w:szCs w:val="24"/>
                      <w:lang w:val="uk-UA"/>
                    </w:rPr>
                  </w:pPr>
                </w:p>
              </w:txbxContent>
            </v:textbox>
          </v:oval>
        </w:pict>
      </w:r>
    </w:p>
    <w:p w:rsidR="003E1549" w:rsidRPr="001A2EE3" w:rsidRDefault="003E1549"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lang w:val="uk-UA"/>
        </w:rPr>
      </w:pPr>
    </w:p>
    <w:p w:rsidR="003E1549" w:rsidRPr="00EA34CC" w:rsidRDefault="003E1549"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3E1549" w:rsidRPr="00EA34CC" w:rsidRDefault="00035ECF"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r>
        <w:rPr>
          <w:noProof/>
        </w:rPr>
        <w:pict>
          <v:oval id="_x0000_s1033" style="position:absolute;left:0;text-align:left;margin-left:306pt;margin-top:20.85pt;width:180pt;height:162pt;z-index:251658752">
            <v:textbox>
              <w:txbxContent>
                <w:p w:rsidR="003E1549" w:rsidRPr="001A2EE3" w:rsidRDefault="003E1549" w:rsidP="003E1549">
                  <w:pPr>
                    <w:widowControl w:val="0"/>
                    <w:shd w:val="clear" w:color="auto" w:fill="FFFFFF"/>
                    <w:tabs>
                      <w:tab w:val="left" w:pos="1080"/>
                    </w:tabs>
                    <w:autoSpaceDE w:val="0"/>
                    <w:autoSpaceDN w:val="0"/>
                    <w:adjustRightInd w:val="0"/>
                    <w:spacing w:line="360" w:lineRule="auto"/>
                    <w:jc w:val="center"/>
                    <w:rPr>
                      <w:bCs/>
                      <w:color w:val="000000"/>
                      <w:spacing w:val="1"/>
                      <w:sz w:val="24"/>
                      <w:szCs w:val="24"/>
                      <w:lang w:val="uk-UA"/>
                    </w:rPr>
                  </w:pPr>
                  <w:r w:rsidRPr="001A2EE3">
                    <w:rPr>
                      <w:bCs/>
                      <w:color w:val="000000"/>
                      <w:spacing w:val="1"/>
                      <w:sz w:val="24"/>
                      <w:szCs w:val="24"/>
                      <w:lang w:val="uk-UA"/>
                    </w:rPr>
                    <w:t>Наслідок:</w:t>
                  </w:r>
                </w:p>
                <w:p w:rsidR="003E1549" w:rsidRPr="00EA34CC" w:rsidRDefault="00EA34CC" w:rsidP="00EA34CC">
                  <w:pPr>
                    <w:jc w:val="center"/>
                    <w:rPr>
                      <w:sz w:val="24"/>
                      <w:szCs w:val="24"/>
                      <w:lang w:val="uk-UA"/>
                    </w:rPr>
                  </w:pPr>
                  <w:r w:rsidRPr="00EA34CC">
                    <w:rPr>
                      <w:bCs/>
                      <w:color w:val="000000"/>
                      <w:spacing w:val="1"/>
                      <w:sz w:val="24"/>
                      <w:szCs w:val="24"/>
                      <w:lang w:val="uk-UA"/>
                    </w:rPr>
                    <w:t>перевищення витрат на роботи за проектом</w:t>
                  </w:r>
                </w:p>
              </w:txbxContent>
            </v:textbox>
          </v:oval>
        </w:pict>
      </w:r>
    </w:p>
    <w:p w:rsidR="003E1549" w:rsidRPr="00EA34CC" w:rsidRDefault="003E1549"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3E1549" w:rsidRPr="00EA34CC" w:rsidRDefault="003E1549"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3E1549" w:rsidRPr="00EA34CC" w:rsidRDefault="003E1549"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3E1549" w:rsidRPr="00EA34CC" w:rsidRDefault="00035ECF"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r>
        <w:rPr>
          <w:noProof/>
        </w:rPr>
        <w:pict>
          <v:line id="_x0000_s1034" style="position:absolute;left:0;text-align:left;z-index:251659776" from="4in,1.95pt" to="306pt,1.95pt">
            <v:stroke endarrow="block"/>
          </v:line>
        </w:pict>
      </w:r>
    </w:p>
    <w:p w:rsidR="003E1549" w:rsidRPr="00EA34CC" w:rsidRDefault="003E1549"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3E1549" w:rsidRPr="00EA34CC" w:rsidRDefault="003E1549"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3E1549" w:rsidRPr="00EA34CC" w:rsidRDefault="003E1549"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3E1549" w:rsidRPr="00EA34CC" w:rsidRDefault="003E1549"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3E1549" w:rsidRPr="00EA34CC" w:rsidRDefault="00035ECF"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r>
        <w:rPr>
          <w:noProof/>
        </w:rPr>
        <w:pict>
          <v:line id="_x0000_s1035" style="position:absolute;left:0;text-align:left;flip:y;z-index:251656704" from="-6pt,1.5pt" to="474pt,1.5pt">
            <v:stroke endarrow="block"/>
          </v:line>
        </w:pict>
      </w:r>
    </w:p>
    <w:p w:rsidR="003E1549" w:rsidRPr="00FF5E5D" w:rsidRDefault="003E1549" w:rsidP="002A7218">
      <w:pPr>
        <w:widowControl w:val="0"/>
        <w:shd w:val="clear" w:color="auto" w:fill="FFFFFF"/>
        <w:tabs>
          <w:tab w:val="left" w:pos="1080"/>
        </w:tabs>
        <w:autoSpaceDE w:val="0"/>
        <w:autoSpaceDN w:val="0"/>
        <w:adjustRightInd w:val="0"/>
        <w:spacing w:line="360" w:lineRule="auto"/>
        <w:ind w:firstLine="709"/>
        <w:jc w:val="center"/>
        <w:rPr>
          <w:bCs/>
          <w:color w:val="000000"/>
          <w:spacing w:val="1"/>
          <w:sz w:val="28"/>
          <w:szCs w:val="28"/>
          <w:lang w:val="uk-UA"/>
        </w:rPr>
      </w:pPr>
      <w:r w:rsidRPr="003E1549">
        <w:rPr>
          <w:bCs/>
          <w:color w:val="000000"/>
          <w:spacing w:val="1"/>
          <w:sz w:val="28"/>
          <w:szCs w:val="28"/>
          <w:lang w:val="uk-UA"/>
        </w:rPr>
        <w:t xml:space="preserve">Рис. </w:t>
      </w:r>
      <w:r>
        <w:rPr>
          <w:bCs/>
          <w:color w:val="000000"/>
          <w:spacing w:val="1"/>
          <w:sz w:val="28"/>
          <w:szCs w:val="28"/>
          <w:lang w:val="uk-UA"/>
        </w:rPr>
        <w:t>2</w:t>
      </w:r>
      <w:r w:rsidRPr="003E1549">
        <w:rPr>
          <w:bCs/>
          <w:color w:val="000000"/>
          <w:spacing w:val="1"/>
          <w:sz w:val="28"/>
          <w:szCs w:val="28"/>
          <w:lang w:val="uk-UA"/>
        </w:rPr>
        <w:t xml:space="preserve">. Причинно-наслідкові діаграми </w:t>
      </w:r>
      <w:r>
        <w:rPr>
          <w:bCs/>
          <w:color w:val="000000"/>
          <w:spacing w:val="1"/>
          <w:sz w:val="28"/>
          <w:szCs w:val="28"/>
          <w:lang w:val="uk-UA"/>
        </w:rPr>
        <w:t>перевищення витрат на роботи за проектом</w:t>
      </w:r>
    </w:p>
    <w:p w:rsidR="003E1549" w:rsidRPr="00FF5E5D" w:rsidRDefault="003E1549" w:rsidP="002A7218">
      <w:pPr>
        <w:widowControl w:val="0"/>
        <w:shd w:val="clear" w:color="auto" w:fill="FFFFFF"/>
        <w:tabs>
          <w:tab w:val="left" w:pos="1080"/>
        </w:tabs>
        <w:autoSpaceDE w:val="0"/>
        <w:autoSpaceDN w:val="0"/>
        <w:adjustRightInd w:val="0"/>
        <w:spacing w:line="360" w:lineRule="auto"/>
        <w:ind w:firstLine="709"/>
        <w:jc w:val="center"/>
        <w:rPr>
          <w:bCs/>
          <w:color w:val="000000"/>
          <w:spacing w:val="1"/>
          <w:sz w:val="28"/>
          <w:szCs w:val="28"/>
          <w:lang w:val="uk-UA"/>
        </w:rPr>
      </w:pPr>
    </w:p>
    <w:p w:rsidR="00355588" w:rsidRPr="00FF5E5D" w:rsidRDefault="00355588" w:rsidP="002A7218">
      <w:pPr>
        <w:widowControl w:val="0"/>
        <w:numPr>
          <w:ilvl w:val="0"/>
          <w:numId w:val="2"/>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несвоєчасне завершення проектних робіт</w:t>
      </w:r>
    </w:p>
    <w:p w:rsidR="004E0E2E" w:rsidRDefault="004E0E2E" w:rsidP="002A7218">
      <w:pPr>
        <w:widowControl w:val="0"/>
        <w:numPr>
          <w:ilvl w:val="0"/>
          <w:numId w:val="8"/>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незадовільне функціонування інформаційної системи проекту</w:t>
      </w:r>
    </w:p>
    <w:p w:rsidR="004E0E2E" w:rsidRDefault="004E0E2E" w:rsidP="002A7218">
      <w:pPr>
        <w:widowControl w:val="0"/>
        <w:numPr>
          <w:ilvl w:val="0"/>
          <w:numId w:val="8"/>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нереальні плани і графіки виконання робіт</w:t>
      </w:r>
    </w:p>
    <w:p w:rsidR="004E0E2E" w:rsidRDefault="004E0E2E" w:rsidP="002A7218">
      <w:pPr>
        <w:widowControl w:val="0"/>
        <w:numPr>
          <w:ilvl w:val="0"/>
          <w:numId w:val="8"/>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дуже багато робіт виконується одночасно</w:t>
      </w:r>
    </w:p>
    <w:p w:rsidR="004E0E2E" w:rsidRDefault="004E0E2E" w:rsidP="002A7218">
      <w:pPr>
        <w:widowControl w:val="0"/>
        <w:numPr>
          <w:ilvl w:val="0"/>
          <w:numId w:val="8"/>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незадовільна робота менеджерів</w:t>
      </w:r>
    </w:p>
    <w:p w:rsidR="004E0E2E" w:rsidRDefault="004E0E2E" w:rsidP="002A7218">
      <w:pPr>
        <w:widowControl w:val="0"/>
        <w:numPr>
          <w:ilvl w:val="0"/>
          <w:numId w:val="8"/>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відсутність чіткої специфікації проекту</w:t>
      </w:r>
    </w:p>
    <w:p w:rsidR="004E0E2E" w:rsidRDefault="004E0E2E" w:rsidP="002A7218">
      <w:pPr>
        <w:widowControl w:val="0"/>
        <w:numPr>
          <w:ilvl w:val="0"/>
          <w:numId w:val="8"/>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ресурси компанії перевантажені</w:t>
      </w:r>
    </w:p>
    <w:p w:rsidR="004E0E2E" w:rsidRDefault="004E0E2E" w:rsidP="002A7218">
      <w:pPr>
        <w:widowControl w:val="0"/>
        <w:numPr>
          <w:ilvl w:val="0"/>
          <w:numId w:val="8"/>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 xml:space="preserve">планування і контроль проекту не пов’язані </w:t>
      </w:r>
    </w:p>
    <w:p w:rsidR="004E0E2E" w:rsidRDefault="004E0E2E" w:rsidP="002A7218">
      <w:pPr>
        <w:widowControl w:val="0"/>
        <w:numPr>
          <w:ilvl w:val="0"/>
          <w:numId w:val="8"/>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ніхто конкретно не відповідає за здійснення проекту в цілому</w:t>
      </w:r>
    </w:p>
    <w:p w:rsidR="004E0E2E" w:rsidRDefault="004E0E2E" w:rsidP="002A7218">
      <w:pPr>
        <w:widowControl w:val="0"/>
        <w:numPr>
          <w:ilvl w:val="0"/>
          <w:numId w:val="8"/>
        </w:numPr>
        <w:shd w:val="clear" w:color="auto" w:fill="FFFFFF"/>
        <w:tabs>
          <w:tab w:val="left" w:pos="1080"/>
        </w:tabs>
        <w:autoSpaceDE w:val="0"/>
        <w:autoSpaceDN w:val="0"/>
        <w:adjustRightInd w:val="0"/>
        <w:spacing w:line="360" w:lineRule="auto"/>
        <w:ind w:left="0" w:firstLine="709"/>
        <w:jc w:val="both"/>
        <w:rPr>
          <w:bCs/>
          <w:color w:val="000000"/>
          <w:spacing w:val="1"/>
          <w:sz w:val="28"/>
          <w:szCs w:val="28"/>
          <w:lang w:val="uk-UA"/>
        </w:rPr>
      </w:pPr>
      <w:r>
        <w:rPr>
          <w:bCs/>
          <w:color w:val="000000"/>
          <w:spacing w:val="1"/>
          <w:sz w:val="28"/>
          <w:szCs w:val="28"/>
          <w:lang w:val="uk-UA"/>
        </w:rPr>
        <w:t>слабкий контроль за замінами в ході реалізації проекту</w:t>
      </w:r>
    </w:p>
    <w:p w:rsidR="00686862" w:rsidRDefault="00686862" w:rsidP="002A7218">
      <w:pPr>
        <w:tabs>
          <w:tab w:val="left" w:pos="1080"/>
        </w:tabs>
        <w:spacing w:line="360" w:lineRule="auto"/>
        <w:ind w:firstLine="709"/>
        <w:rPr>
          <w:sz w:val="24"/>
          <w:szCs w:val="24"/>
          <w:lang w:val="en-US"/>
        </w:rPr>
      </w:pPr>
    </w:p>
    <w:p w:rsidR="00BC7E1A" w:rsidRPr="00EA34CC" w:rsidRDefault="00BC7E1A"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bookmarkStart w:id="3" w:name="_Toc198847369"/>
    </w:p>
    <w:p w:rsidR="00BC7E1A" w:rsidRPr="00EA34CC" w:rsidRDefault="00035ECF"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r>
        <w:rPr>
          <w:noProof/>
        </w:rPr>
        <w:pict>
          <v:line id="_x0000_s1036" style="position:absolute;left:0;text-align:left;flip:y;z-index:251664896" from="-6pt,-24.15pt" to="-6pt,218.85pt">
            <v:stroke endarrow="block"/>
          </v:line>
        </w:pict>
      </w:r>
      <w:r>
        <w:rPr>
          <w:noProof/>
        </w:rPr>
        <w:pict>
          <v:oval id="_x0000_s1037" style="position:absolute;left:0;text-align:left;margin-left:0;margin-top:-24.15pt;width:4in;height:234pt;z-index:251663872">
            <v:textbox>
              <w:txbxContent>
                <w:p w:rsidR="00BC7E1A" w:rsidRPr="00BC7E1A" w:rsidRDefault="00BC7E1A" w:rsidP="00BC7E1A">
                  <w:pPr>
                    <w:widowControl w:val="0"/>
                    <w:shd w:val="clear" w:color="auto" w:fill="FFFFFF"/>
                    <w:tabs>
                      <w:tab w:val="left" w:pos="1080"/>
                    </w:tabs>
                    <w:autoSpaceDE w:val="0"/>
                    <w:autoSpaceDN w:val="0"/>
                    <w:adjustRightInd w:val="0"/>
                    <w:spacing w:line="360" w:lineRule="auto"/>
                    <w:jc w:val="center"/>
                    <w:rPr>
                      <w:bCs/>
                      <w:color w:val="000000"/>
                      <w:spacing w:val="1"/>
                      <w:sz w:val="16"/>
                      <w:szCs w:val="16"/>
                      <w:lang w:val="uk-UA"/>
                    </w:rPr>
                  </w:pPr>
                  <w:r w:rsidRPr="00BC7E1A">
                    <w:rPr>
                      <w:bCs/>
                      <w:color w:val="000000"/>
                      <w:spacing w:val="1"/>
                      <w:sz w:val="16"/>
                      <w:szCs w:val="16"/>
                      <w:lang w:val="uk-UA"/>
                    </w:rPr>
                    <w:t>Причини:</w:t>
                  </w:r>
                </w:p>
                <w:p w:rsidR="00BC7E1A" w:rsidRDefault="00BC7E1A" w:rsidP="00BC7E1A">
                  <w:pPr>
                    <w:widowControl w:val="0"/>
                    <w:shd w:val="clear" w:color="auto" w:fill="FFFFFF"/>
                    <w:tabs>
                      <w:tab w:val="left" w:pos="1080"/>
                    </w:tabs>
                    <w:autoSpaceDE w:val="0"/>
                    <w:autoSpaceDN w:val="0"/>
                    <w:adjustRightInd w:val="0"/>
                    <w:spacing w:line="360" w:lineRule="auto"/>
                    <w:jc w:val="both"/>
                    <w:rPr>
                      <w:bCs/>
                      <w:color w:val="000000"/>
                      <w:spacing w:val="1"/>
                      <w:sz w:val="28"/>
                      <w:szCs w:val="28"/>
                      <w:lang w:val="uk-UA"/>
                    </w:rPr>
                  </w:pPr>
                  <w:r w:rsidRPr="00BC7E1A">
                    <w:rPr>
                      <w:bCs/>
                      <w:color w:val="000000"/>
                      <w:spacing w:val="1"/>
                      <w:sz w:val="16"/>
                      <w:szCs w:val="16"/>
                      <w:lang w:val="uk-UA"/>
                    </w:rPr>
                    <w:t>незадовільне функціонування інформаційної системи проекту; нереальні плани і графіки виконання робіт; дуже багато робіт виконується одночасно; незадовільна робота менеджерів; відсутність чіткої специфікації проекту; ресурси компанії перевантажені; планування і контроль проекту не пов’язані; ніхто конкретно не відповідає за здійснення проекту в цілому</w:t>
                  </w:r>
                  <w:r>
                    <w:rPr>
                      <w:bCs/>
                      <w:color w:val="000000"/>
                      <w:spacing w:val="1"/>
                      <w:sz w:val="16"/>
                      <w:szCs w:val="16"/>
                      <w:lang w:val="uk-UA"/>
                    </w:rPr>
                    <w:t xml:space="preserve">; </w:t>
                  </w:r>
                  <w:r w:rsidRPr="00BC7E1A">
                    <w:rPr>
                      <w:bCs/>
                      <w:color w:val="000000"/>
                      <w:spacing w:val="1"/>
                      <w:sz w:val="16"/>
                      <w:szCs w:val="16"/>
                      <w:lang w:val="uk-UA"/>
                    </w:rPr>
                    <w:t>слабкий контроль за замінами в ході реалізації проекту</w:t>
                  </w:r>
                </w:p>
                <w:p w:rsidR="00BC7E1A" w:rsidRDefault="00BC7E1A" w:rsidP="00BC7E1A">
                  <w:pPr>
                    <w:widowControl w:val="0"/>
                    <w:shd w:val="clear" w:color="auto" w:fill="FFFFFF"/>
                    <w:tabs>
                      <w:tab w:val="left" w:pos="1080"/>
                    </w:tabs>
                    <w:autoSpaceDE w:val="0"/>
                    <w:autoSpaceDN w:val="0"/>
                    <w:adjustRightInd w:val="0"/>
                    <w:spacing w:line="360" w:lineRule="auto"/>
                    <w:jc w:val="center"/>
                    <w:rPr>
                      <w:bCs/>
                      <w:color w:val="000000"/>
                      <w:spacing w:val="1"/>
                      <w:sz w:val="16"/>
                      <w:szCs w:val="16"/>
                      <w:lang w:val="uk-UA"/>
                    </w:rPr>
                  </w:pPr>
                </w:p>
                <w:p w:rsidR="00BC7E1A" w:rsidRPr="001A2EE3" w:rsidRDefault="00BC7E1A" w:rsidP="00BC7E1A">
                  <w:pPr>
                    <w:rPr>
                      <w:sz w:val="24"/>
                      <w:szCs w:val="24"/>
                      <w:lang w:val="uk-UA"/>
                    </w:rPr>
                  </w:pPr>
                </w:p>
              </w:txbxContent>
            </v:textbox>
          </v:oval>
        </w:pict>
      </w:r>
      <w:r>
        <w:rPr>
          <w:noProof/>
        </w:rPr>
        <w:pict>
          <v:oval id="_x0000_s1038" style="position:absolute;left:0;text-align:left;margin-left:306pt;margin-top:20.85pt;width:180pt;height:162pt;z-index:251661824">
            <v:textbox>
              <w:txbxContent>
                <w:p w:rsidR="00BC7E1A" w:rsidRPr="00F4140C" w:rsidRDefault="00BC7E1A" w:rsidP="00BC7E1A">
                  <w:pPr>
                    <w:widowControl w:val="0"/>
                    <w:shd w:val="clear" w:color="auto" w:fill="FFFFFF"/>
                    <w:tabs>
                      <w:tab w:val="left" w:pos="1080"/>
                    </w:tabs>
                    <w:autoSpaceDE w:val="0"/>
                    <w:autoSpaceDN w:val="0"/>
                    <w:adjustRightInd w:val="0"/>
                    <w:spacing w:line="360" w:lineRule="auto"/>
                    <w:jc w:val="center"/>
                    <w:rPr>
                      <w:bCs/>
                      <w:color w:val="000000"/>
                      <w:spacing w:val="1"/>
                      <w:sz w:val="24"/>
                      <w:szCs w:val="24"/>
                      <w:lang w:val="uk-UA"/>
                    </w:rPr>
                  </w:pPr>
                  <w:r w:rsidRPr="00F4140C">
                    <w:rPr>
                      <w:bCs/>
                      <w:color w:val="000000"/>
                      <w:spacing w:val="1"/>
                      <w:sz w:val="24"/>
                      <w:szCs w:val="24"/>
                      <w:lang w:val="uk-UA"/>
                    </w:rPr>
                    <w:t>Наслідок:</w:t>
                  </w:r>
                </w:p>
                <w:p w:rsidR="00F4140C" w:rsidRPr="00F4140C" w:rsidRDefault="00F4140C" w:rsidP="00F4140C">
                  <w:pPr>
                    <w:widowControl w:val="0"/>
                    <w:shd w:val="clear" w:color="auto" w:fill="FFFFFF"/>
                    <w:tabs>
                      <w:tab w:val="left" w:pos="1080"/>
                    </w:tabs>
                    <w:autoSpaceDE w:val="0"/>
                    <w:autoSpaceDN w:val="0"/>
                    <w:adjustRightInd w:val="0"/>
                    <w:spacing w:line="360" w:lineRule="auto"/>
                    <w:jc w:val="center"/>
                    <w:rPr>
                      <w:bCs/>
                      <w:color w:val="000000"/>
                      <w:spacing w:val="1"/>
                      <w:sz w:val="24"/>
                      <w:szCs w:val="24"/>
                      <w:lang w:val="uk-UA"/>
                    </w:rPr>
                  </w:pPr>
                  <w:r w:rsidRPr="00F4140C">
                    <w:rPr>
                      <w:bCs/>
                      <w:color w:val="000000"/>
                      <w:spacing w:val="1"/>
                      <w:sz w:val="24"/>
                      <w:szCs w:val="24"/>
                      <w:lang w:val="uk-UA"/>
                    </w:rPr>
                    <w:t>несвоєчасне завершення проектних робіт</w:t>
                  </w:r>
                </w:p>
                <w:p w:rsidR="00BC7E1A" w:rsidRPr="00EA34CC" w:rsidRDefault="00BC7E1A" w:rsidP="00F4140C">
                  <w:pPr>
                    <w:jc w:val="center"/>
                    <w:rPr>
                      <w:sz w:val="24"/>
                      <w:szCs w:val="24"/>
                      <w:lang w:val="uk-UA"/>
                    </w:rPr>
                  </w:pPr>
                </w:p>
              </w:txbxContent>
            </v:textbox>
          </v:oval>
        </w:pict>
      </w:r>
    </w:p>
    <w:p w:rsidR="00BC7E1A" w:rsidRPr="00EA34CC" w:rsidRDefault="00BC7E1A"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BC7E1A" w:rsidRPr="00EA34CC" w:rsidRDefault="00BC7E1A"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BC7E1A" w:rsidRPr="00EA34CC" w:rsidRDefault="00BC7E1A"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BC7E1A" w:rsidRPr="00EA34CC" w:rsidRDefault="00035ECF"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r>
        <w:rPr>
          <w:noProof/>
        </w:rPr>
        <w:pict>
          <v:line id="_x0000_s1039" style="position:absolute;left:0;text-align:left;z-index:251662848" from="4in,1.95pt" to="306pt,1.95pt">
            <v:stroke endarrow="block"/>
          </v:line>
        </w:pict>
      </w:r>
    </w:p>
    <w:p w:rsidR="00BC7E1A" w:rsidRPr="00EA34CC" w:rsidRDefault="00BC7E1A"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BC7E1A" w:rsidRPr="00EA34CC" w:rsidRDefault="00BC7E1A"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BC7E1A" w:rsidRPr="00EA34CC" w:rsidRDefault="00BC7E1A"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BC7E1A" w:rsidRPr="00EA34CC" w:rsidRDefault="00BC7E1A"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p>
    <w:p w:rsidR="00BC7E1A" w:rsidRPr="00EA34CC" w:rsidRDefault="00035ECF" w:rsidP="002A7218">
      <w:pPr>
        <w:widowControl w:val="0"/>
        <w:shd w:val="clear" w:color="auto" w:fill="FFFFFF"/>
        <w:tabs>
          <w:tab w:val="left" w:pos="1080"/>
        </w:tabs>
        <w:autoSpaceDE w:val="0"/>
        <w:autoSpaceDN w:val="0"/>
        <w:adjustRightInd w:val="0"/>
        <w:spacing w:line="360" w:lineRule="auto"/>
        <w:ind w:firstLine="709"/>
        <w:jc w:val="both"/>
        <w:rPr>
          <w:bCs/>
          <w:color w:val="000000"/>
          <w:spacing w:val="1"/>
          <w:sz w:val="28"/>
          <w:szCs w:val="28"/>
        </w:rPr>
      </w:pPr>
      <w:r>
        <w:rPr>
          <w:noProof/>
        </w:rPr>
        <w:pict>
          <v:line id="_x0000_s1040" style="position:absolute;left:0;text-align:left;flip:y;z-index:251660800" from="-6pt,1.5pt" to="474pt,1.5pt">
            <v:stroke endarrow="block"/>
          </v:line>
        </w:pict>
      </w:r>
    </w:p>
    <w:p w:rsidR="00BC7E1A" w:rsidRPr="00FF5E5D" w:rsidRDefault="00BC7E1A" w:rsidP="002A7218">
      <w:pPr>
        <w:widowControl w:val="0"/>
        <w:shd w:val="clear" w:color="auto" w:fill="FFFFFF"/>
        <w:tabs>
          <w:tab w:val="left" w:pos="1080"/>
        </w:tabs>
        <w:autoSpaceDE w:val="0"/>
        <w:autoSpaceDN w:val="0"/>
        <w:adjustRightInd w:val="0"/>
        <w:spacing w:line="360" w:lineRule="auto"/>
        <w:ind w:firstLine="709"/>
        <w:jc w:val="center"/>
        <w:rPr>
          <w:bCs/>
          <w:color w:val="000000"/>
          <w:spacing w:val="1"/>
          <w:sz w:val="28"/>
          <w:szCs w:val="28"/>
          <w:lang w:val="uk-UA"/>
        </w:rPr>
      </w:pPr>
      <w:r w:rsidRPr="003E1549">
        <w:rPr>
          <w:bCs/>
          <w:color w:val="000000"/>
          <w:spacing w:val="1"/>
          <w:sz w:val="28"/>
          <w:szCs w:val="28"/>
          <w:lang w:val="uk-UA"/>
        </w:rPr>
        <w:t xml:space="preserve">Рис. </w:t>
      </w:r>
      <w:r>
        <w:rPr>
          <w:bCs/>
          <w:color w:val="000000"/>
          <w:spacing w:val="1"/>
          <w:sz w:val="28"/>
          <w:szCs w:val="28"/>
          <w:lang w:val="uk-UA"/>
        </w:rPr>
        <w:t>3</w:t>
      </w:r>
      <w:r w:rsidRPr="003E1549">
        <w:rPr>
          <w:bCs/>
          <w:color w:val="000000"/>
          <w:spacing w:val="1"/>
          <w:sz w:val="28"/>
          <w:szCs w:val="28"/>
          <w:lang w:val="uk-UA"/>
        </w:rPr>
        <w:t xml:space="preserve">. Причинно-наслідкові діаграми </w:t>
      </w:r>
      <w:r>
        <w:rPr>
          <w:bCs/>
          <w:color w:val="000000"/>
          <w:spacing w:val="1"/>
          <w:sz w:val="28"/>
          <w:szCs w:val="28"/>
          <w:lang w:val="uk-UA"/>
        </w:rPr>
        <w:t>несвоєчасне завершення проектних робіт</w:t>
      </w:r>
    </w:p>
    <w:p w:rsidR="00BC7E1A" w:rsidRPr="00FF5E5D" w:rsidRDefault="00BC7E1A" w:rsidP="002A7218">
      <w:pPr>
        <w:widowControl w:val="0"/>
        <w:shd w:val="clear" w:color="auto" w:fill="FFFFFF"/>
        <w:tabs>
          <w:tab w:val="left" w:pos="1080"/>
        </w:tabs>
        <w:autoSpaceDE w:val="0"/>
        <w:autoSpaceDN w:val="0"/>
        <w:adjustRightInd w:val="0"/>
        <w:spacing w:line="360" w:lineRule="auto"/>
        <w:ind w:firstLine="709"/>
        <w:jc w:val="center"/>
        <w:rPr>
          <w:bCs/>
          <w:color w:val="000000"/>
          <w:spacing w:val="1"/>
          <w:sz w:val="28"/>
          <w:szCs w:val="28"/>
          <w:lang w:val="uk-UA"/>
        </w:rPr>
      </w:pPr>
    </w:p>
    <w:p w:rsidR="00E579E3" w:rsidRDefault="00EA34CC" w:rsidP="002A7218">
      <w:pPr>
        <w:tabs>
          <w:tab w:val="left" w:pos="1080"/>
        </w:tabs>
        <w:spacing w:line="360" w:lineRule="auto"/>
        <w:ind w:firstLine="709"/>
        <w:jc w:val="center"/>
        <w:outlineLvl w:val="0"/>
        <w:rPr>
          <w:sz w:val="28"/>
          <w:szCs w:val="28"/>
          <w:lang w:val="uk-UA"/>
        </w:rPr>
      </w:pPr>
      <w:r>
        <w:rPr>
          <w:sz w:val="28"/>
          <w:szCs w:val="28"/>
          <w:lang w:val="uk-UA"/>
        </w:rPr>
        <w:br w:type="page"/>
      </w:r>
      <w:r w:rsidR="00E579E3" w:rsidRPr="00E579E3">
        <w:rPr>
          <w:sz w:val="28"/>
          <w:szCs w:val="28"/>
          <w:lang w:val="uk-UA"/>
        </w:rPr>
        <w:t>Список використаної літератури</w:t>
      </w:r>
      <w:bookmarkEnd w:id="3"/>
    </w:p>
    <w:p w:rsidR="009C021A" w:rsidRDefault="009C021A" w:rsidP="002A7218">
      <w:pPr>
        <w:tabs>
          <w:tab w:val="left" w:pos="1080"/>
        </w:tabs>
        <w:spacing w:line="360" w:lineRule="auto"/>
        <w:ind w:firstLine="709"/>
        <w:jc w:val="center"/>
        <w:outlineLvl w:val="0"/>
        <w:rPr>
          <w:sz w:val="28"/>
          <w:szCs w:val="28"/>
          <w:lang w:val="uk-UA"/>
        </w:rPr>
      </w:pPr>
    </w:p>
    <w:p w:rsidR="009C021A" w:rsidRPr="009C021A" w:rsidRDefault="002A7218" w:rsidP="002A7218">
      <w:pPr>
        <w:tabs>
          <w:tab w:val="left" w:pos="600"/>
          <w:tab w:val="left" w:pos="1080"/>
        </w:tabs>
        <w:spacing w:line="360" w:lineRule="auto"/>
        <w:jc w:val="both"/>
        <w:outlineLvl w:val="0"/>
        <w:rPr>
          <w:sz w:val="28"/>
          <w:szCs w:val="28"/>
          <w:lang w:val="uk-UA"/>
        </w:rPr>
      </w:pPr>
      <w:r>
        <w:rPr>
          <w:sz w:val="28"/>
          <w:szCs w:val="28"/>
          <w:lang w:val="uk-UA"/>
        </w:rPr>
        <w:t xml:space="preserve">1.  </w:t>
      </w:r>
      <w:r w:rsidR="009C021A" w:rsidRPr="009C021A">
        <w:rPr>
          <w:sz w:val="28"/>
          <w:szCs w:val="28"/>
        </w:rPr>
        <w:t>Ахметов К.С. Практика управления проектами: Навчальне видання.- М.: Русская редакция, 2004.- 272 c.</w:t>
      </w:r>
    </w:p>
    <w:p w:rsidR="009C021A" w:rsidRPr="009C021A" w:rsidRDefault="009C021A" w:rsidP="002A7218">
      <w:pPr>
        <w:numPr>
          <w:ilvl w:val="0"/>
          <w:numId w:val="14"/>
        </w:numPr>
        <w:tabs>
          <w:tab w:val="left" w:pos="600"/>
          <w:tab w:val="left" w:pos="1080"/>
        </w:tabs>
        <w:spacing w:line="360" w:lineRule="auto"/>
        <w:ind w:left="0" w:firstLine="0"/>
        <w:jc w:val="both"/>
        <w:outlineLvl w:val="0"/>
        <w:rPr>
          <w:sz w:val="28"/>
          <w:szCs w:val="28"/>
          <w:lang w:val="uk-UA"/>
        </w:rPr>
      </w:pPr>
      <w:r w:rsidRPr="009C021A">
        <w:rPr>
          <w:sz w:val="28"/>
          <w:szCs w:val="28"/>
        </w:rPr>
        <w:t>Бармецький П.П. Економічна сутність управління проектами // Формування ринкових відносин в Україні (укр.).- 2006.- № 11.- C.140-147</w:t>
      </w:r>
      <w:r w:rsidRPr="009C021A">
        <w:rPr>
          <w:sz w:val="28"/>
          <w:szCs w:val="28"/>
          <w:lang w:val="uk-UA"/>
        </w:rPr>
        <w:t>.</w:t>
      </w:r>
    </w:p>
    <w:p w:rsidR="009C021A" w:rsidRPr="009C021A" w:rsidRDefault="009C021A" w:rsidP="002A7218">
      <w:pPr>
        <w:numPr>
          <w:ilvl w:val="0"/>
          <w:numId w:val="14"/>
        </w:numPr>
        <w:tabs>
          <w:tab w:val="left" w:pos="600"/>
          <w:tab w:val="left" w:pos="1080"/>
        </w:tabs>
        <w:spacing w:line="360" w:lineRule="auto"/>
        <w:ind w:left="0" w:firstLine="0"/>
        <w:jc w:val="both"/>
        <w:outlineLvl w:val="0"/>
        <w:rPr>
          <w:sz w:val="28"/>
          <w:szCs w:val="28"/>
          <w:lang w:val="uk-UA"/>
        </w:rPr>
      </w:pPr>
      <w:r w:rsidRPr="009C021A">
        <w:rPr>
          <w:sz w:val="28"/>
          <w:szCs w:val="28"/>
        </w:rPr>
        <w:t>Верба В.А., Загородніх О.А. Проектний аналіз: Підручник: Навчальне видання.- К.: КНЕУ, 2000.- 322 c.</w:t>
      </w:r>
    </w:p>
    <w:p w:rsidR="009C021A" w:rsidRPr="009C021A" w:rsidRDefault="009C021A" w:rsidP="002A7218">
      <w:pPr>
        <w:numPr>
          <w:ilvl w:val="0"/>
          <w:numId w:val="14"/>
        </w:numPr>
        <w:tabs>
          <w:tab w:val="left" w:pos="600"/>
          <w:tab w:val="left" w:pos="1080"/>
        </w:tabs>
        <w:spacing w:line="360" w:lineRule="auto"/>
        <w:ind w:left="0" w:firstLine="0"/>
        <w:jc w:val="both"/>
        <w:outlineLvl w:val="0"/>
        <w:rPr>
          <w:sz w:val="28"/>
          <w:szCs w:val="28"/>
          <w:lang w:val="uk-UA"/>
        </w:rPr>
      </w:pPr>
      <w:r w:rsidRPr="009C021A">
        <w:rPr>
          <w:sz w:val="28"/>
          <w:szCs w:val="28"/>
        </w:rPr>
        <w:t>Волков И.М., Грачева М.В. Проектный анализ: Учебник: Навчальне видання: .- М.: Банки и биржи; ЮНИТИ, 1998.- 423 c.</w:t>
      </w:r>
    </w:p>
    <w:p w:rsidR="009C021A" w:rsidRPr="009C021A" w:rsidRDefault="009C021A" w:rsidP="002A7218">
      <w:pPr>
        <w:numPr>
          <w:ilvl w:val="0"/>
          <w:numId w:val="14"/>
        </w:numPr>
        <w:tabs>
          <w:tab w:val="left" w:pos="600"/>
          <w:tab w:val="left" w:pos="1080"/>
        </w:tabs>
        <w:spacing w:line="360" w:lineRule="auto"/>
        <w:ind w:left="0" w:firstLine="0"/>
        <w:jc w:val="both"/>
        <w:outlineLvl w:val="0"/>
        <w:rPr>
          <w:sz w:val="28"/>
          <w:szCs w:val="28"/>
          <w:lang w:val="uk-UA"/>
        </w:rPr>
      </w:pPr>
      <w:r w:rsidRPr="009C021A">
        <w:rPr>
          <w:sz w:val="28"/>
          <w:szCs w:val="28"/>
        </w:rPr>
        <w:t>Катасонов В.Ю. Проектное финансирование как новый метод организации в реальном секторе экономики.- М.: Анкил, 1999.- 168 c.</w:t>
      </w:r>
    </w:p>
    <w:p w:rsidR="009C021A" w:rsidRPr="009C021A" w:rsidRDefault="009C021A" w:rsidP="002A7218">
      <w:pPr>
        <w:numPr>
          <w:ilvl w:val="0"/>
          <w:numId w:val="14"/>
        </w:numPr>
        <w:tabs>
          <w:tab w:val="left" w:pos="600"/>
          <w:tab w:val="left" w:pos="1080"/>
        </w:tabs>
        <w:spacing w:line="360" w:lineRule="auto"/>
        <w:ind w:left="0" w:firstLine="0"/>
        <w:jc w:val="both"/>
        <w:outlineLvl w:val="0"/>
        <w:rPr>
          <w:sz w:val="28"/>
          <w:szCs w:val="28"/>
          <w:lang w:val="uk-UA"/>
        </w:rPr>
      </w:pPr>
      <w:r w:rsidRPr="009C021A">
        <w:rPr>
          <w:sz w:val="28"/>
          <w:szCs w:val="28"/>
        </w:rPr>
        <w:t>Тарасюк Г.М. Управління проектами: Навчальний посібник: Навчальне видання: 2-е вид..- К.: Каравела, 2006.- 320 c.</w:t>
      </w:r>
      <w:bookmarkStart w:id="4" w:name="_GoBack"/>
      <w:bookmarkEnd w:id="4"/>
    </w:p>
    <w:sectPr w:rsidR="009C021A" w:rsidRPr="009C021A" w:rsidSect="002A7218">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BF" w:rsidRDefault="00CB13BF">
      <w:pPr>
        <w:rPr>
          <w:sz w:val="24"/>
          <w:szCs w:val="24"/>
        </w:rPr>
      </w:pPr>
      <w:r>
        <w:rPr>
          <w:sz w:val="24"/>
          <w:szCs w:val="24"/>
        </w:rPr>
        <w:separator/>
      </w:r>
    </w:p>
  </w:endnote>
  <w:endnote w:type="continuationSeparator" w:id="0">
    <w:p w:rsidR="00CB13BF" w:rsidRDefault="00CB13BF">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26" w:rsidRDefault="00EF7726" w:rsidP="007E40C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F7726" w:rsidRDefault="00EF7726" w:rsidP="007E40C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26" w:rsidRDefault="00EF7726" w:rsidP="007E40C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35ECF">
      <w:rPr>
        <w:rStyle w:val="a9"/>
        <w:noProof/>
      </w:rPr>
      <w:t>1</w:t>
    </w:r>
    <w:r>
      <w:rPr>
        <w:rStyle w:val="a9"/>
      </w:rPr>
      <w:fldChar w:fldCharType="end"/>
    </w:r>
  </w:p>
  <w:p w:rsidR="00EF7726" w:rsidRDefault="00EF7726" w:rsidP="007E40C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BF" w:rsidRDefault="00CB13BF">
      <w:pPr>
        <w:rPr>
          <w:sz w:val="24"/>
          <w:szCs w:val="24"/>
        </w:rPr>
      </w:pPr>
      <w:r>
        <w:rPr>
          <w:sz w:val="24"/>
          <w:szCs w:val="24"/>
        </w:rPr>
        <w:separator/>
      </w:r>
    </w:p>
  </w:footnote>
  <w:footnote w:type="continuationSeparator" w:id="0">
    <w:p w:rsidR="00CB13BF" w:rsidRDefault="00CB13BF">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260"/>
    <w:multiLevelType w:val="hybridMultilevel"/>
    <w:tmpl w:val="4296FEF2"/>
    <w:lvl w:ilvl="0" w:tplc="6C9C1F8E">
      <w:start w:val="1"/>
      <w:numFmt w:val="decimal"/>
      <w:lvlText w:val="%1."/>
      <w:lvlJc w:val="left"/>
      <w:pPr>
        <w:tabs>
          <w:tab w:val="num" w:pos="1080"/>
        </w:tabs>
        <w:ind w:left="1080" w:hanging="360"/>
      </w:pPr>
      <w:rPr>
        <w:rFonts w:cs="Times New Roman"/>
      </w:rPr>
    </w:lvl>
    <w:lvl w:ilvl="1" w:tplc="54163302">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15B3D1A"/>
    <w:multiLevelType w:val="multilevel"/>
    <w:tmpl w:val="60B437B2"/>
    <w:lvl w:ilvl="0">
      <w:start w:val="1"/>
      <w:numFmt w:val="bullet"/>
      <w:lvlText w:val=""/>
      <w:lvlJc w:val="left"/>
      <w:pPr>
        <w:tabs>
          <w:tab w:val="num" w:pos="1571"/>
        </w:tabs>
        <w:ind w:left="1571"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FE2556"/>
    <w:multiLevelType w:val="hybridMultilevel"/>
    <w:tmpl w:val="3C923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67BC7"/>
    <w:multiLevelType w:val="hybridMultilevel"/>
    <w:tmpl w:val="6A9203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C6170B"/>
    <w:multiLevelType w:val="hybridMultilevel"/>
    <w:tmpl w:val="4D96046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3B020C74"/>
    <w:multiLevelType w:val="hybridMultilevel"/>
    <w:tmpl w:val="043E10FE"/>
    <w:lvl w:ilvl="0" w:tplc="75A25842">
      <w:start w:val="1"/>
      <w:numFmt w:val="decimal"/>
      <w:lvlText w:val="%1."/>
      <w:lvlJc w:val="left"/>
      <w:pPr>
        <w:tabs>
          <w:tab w:val="num" w:pos="17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F33DC9"/>
    <w:multiLevelType w:val="hybridMultilevel"/>
    <w:tmpl w:val="269C9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D86149"/>
    <w:multiLevelType w:val="hybridMultilevel"/>
    <w:tmpl w:val="FD7C039A"/>
    <w:lvl w:ilvl="0" w:tplc="5830A01A">
      <w:start w:val="1"/>
      <w:numFmt w:val="bullet"/>
      <w:lvlText w:val="-"/>
      <w:lvlJc w:val="left"/>
      <w:pPr>
        <w:tabs>
          <w:tab w:val="num" w:pos="1571"/>
        </w:tabs>
        <w:ind w:left="157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6154CA6"/>
    <w:multiLevelType w:val="hybridMultilevel"/>
    <w:tmpl w:val="68863EB4"/>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EE97D8F"/>
    <w:multiLevelType w:val="hybridMultilevel"/>
    <w:tmpl w:val="A6CEC904"/>
    <w:lvl w:ilvl="0" w:tplc="E4A08A22">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1060B33"/>
    <w:multiLevelType w:val="multilevel"/>
    <w:tmpl w:val="62E2D39E"/>
    <w:lvl w:ilvl="0">
      <w:start w:val="1"/>
      <w:numFmt w:val="bullet"/>
      <w:lvlText w:val=""/>
      <w:lvlJc w:val="left"/>
      <w:pPr>
        <w:tabs>
          <w:tab w:val="num" w:pos="1571"/>
        </w:tabs>
        <w:ind w:left="1571"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6582EC2"/>
    <w:multiLevelType w:val="hybridMultilevel"/>
    <w:tmpl w:val="E83AADD0"/>
    <w:lvl w:ilvl="0" w:tplc="5830A01A">
      <w:start w:val="1"/>
      <w:numFmt w:val="bullet"/>
      <w:lvlText w:val="-"/>
      <w:lvlJc w:val="left"/>
      <w:pPr>
        <w:tabs>
          <w:tab w:val="num" w:pos="960"/>
        </w:tabs>
        <w:ind w:left="960" w:hanging="360"/>
      </w:pPr>
      <w:rPr>
        <w:rFonts w:ascii="Times New Roman" w:eastAsia="Times New Roman" w:hAnsi="Times New Roman" w:hint="default"/>
      </w:rPr>
    </w:lvl>
    <w:lvl w:ilvl="1" w:tplc="04190003">
      <w:start w:val="1"/>
      <w:numFmt w:val="decimal"/>
      <w:lvlText w:val="%2."/>
      <w:lvlJc w:val="left"/>
      <w:pPr>
        <w:tabs>
          <w:tab w:val="num" w:pos="829"/>
        </w:tabs>
        <w:ind w:left="829" w:hanging="360"/>
      </w:pPr>
      <w:rPr>
        <w:rFonts w:cs="Times New Roman"/>
      </w:rPr>
    </w:lvl>
    <w:lvl w:ilvl="2" w:tplc="04190005">
      <w:start w:val="1"/>
      <w:numFmt w:val="decimal"/>
      <w:lvlText w:val="%3."/>
      <w:lvlJc w:val="left"/>
      <w:pPr>
        <w:tabs>
          <w:tab w:val="num" w:pos="1549"/>
        </w:tabs>
        <w:ind w:left="1549" w:hanging="360"/>
      </w:pPr>
      <w:rPr>
        <w:rFonts w:cs="Times New Roman"/>
      </w:rPr>
    </w:lvl>
    <w:lvl w:ilvl="3" w:tplc="04190001">
      <w:start w:val="1"/>
      <w:numFmt w:val="decimal"/>
      <w:lvlText w:val="%4."/>
      <w:lvlJc w:val="left"/>
      <w:pPr>
        <w:tabs>
          <w:tab w:val="num" w:pos="2269"/>
        </w:tabs>
        <w:ind w:left="2269" w:hanging="360"/>
      </w:pPr>
      <w:rPr>
        <w:rFonts w:cs="Times New Roman"/>
      </w:rPr>
    </w:lvl>
    <w:lvl w:ilvl="4" w:tplc="04190003">
      <w:start w:val="1"/>
      <w:numFmt w:val="decimal"/>
      <w:lvlText w:val="%5."/>
      <w:lvlJc w:val="left"/>
      <w:pPr>
        <w:tabs>
          <w:tab w:val="num" w:pos="2989"/>
        </w:tabs>
        <w:ind w:left="2989" w:hanging="360"/>
      </w:pPr>
      <w:rPr>
        <w:rFonts w:cs="Times New Roman"/>
      </w:rPr>
    </w:lvl>
    <w:lvl w:ilvl="5" w:tplc="04190005">
      <w:start w:val="1"/>
      <w:numFmt w:val="decimal"/>
      <w:lvlText w:val="%6."/>
      <w:lvlJc w:val="left"/>
      <w:pPr>
        <w:tabs>
          <w:tab w:val="num" w:pos="3709"/>
        </w:tabs>
        <w:ind w:left="3709" w:hanging="360"/>
      </w:pPr>
      <w:rPr>
        <w:rFonts w:cs="Times New Roman"/>
      </w:rPr>
    </w:lvl>
    <w:lvl w:ilvl="6" w:tplc="04190001">
      <w:start w:val="1"/>
      <w:numFmt w:val="decimal"/>
      <w:lvlText w:val="%7."/>
      <w:lvlJc w:val="left"/>
      <w:pPr>
        <w:tabs>
          <w:tab w:val="num" w:pos="4429"/>
        </w:tabs>
        <w:ind w:left="4429" w:hanging="360"/>
      </w:pPr>
      <w:rPr>
        <w:rFonts w:cs="Times New Roman"/>
      </w:rPr>
    </w:lvl>
    <w:lvl w:ilvl="7" w:tplc="04190003">
      <w:start w:val="1"/>
      <w:numFmt w:val="decimal"/>
      <w:lvlText w:val="%8."/>
      <w:lvlJc w:val="left"/>
      <w:pPr>
        <w:tabs>
          <w:tab w:val="num" w:pos="5149"/>
        </w:tabs>
        <w:ind w:left="5149" w:hanging="360"/>
      </w:pPr>
      <w:rPr>
        <w:rFonts w:cs="Times New Roman"/>
      </w:rPr>
    </w:lvl>
    <w:lvl w:ilvl="8" w:tplc="04190005">
      <w:start w:val="1"/>
      <w:numFmt w:val="decimal"/>
      <w:lvlText w:val="%9."/>
      <w:lvlJc w:val="left"/>
      <w:pPr>
        <w:tabs>
          <w:tab w:val="num" w:pos="5869"/>
        </w:tabs>
        <w:ind w:left="5869" w:hanging="360"/>
      </w:pPr>
      <w:rPr>
        <w:rFonts w:cs="Times New Roman"/>
      </w:rPr>
    </w:lvl>
  </w:abstractNum>
  <w:abstractNum w:abstractNumId="12">
    <w:nsid w:val="5D3D418C"/>
    <w:multiLevelType w:val="multilevel"/>
    <w:tmpl w:val="68863EB4"/>
    <w:lvl w:ilvl="0">
      <w:start w:val="1"/>
      <w:numFmt w:val="bullet"/>
      <w:lvlText w:val=""/>
      <w:lvlJc w:val="left"/>
      <w:pPr>
        <w:tabs>
          <w:tab w:val="num" w:pos="1571"/>
        </w:tabs>
        <w:ind w:left="1571"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2B7451E"/>
    <w:multiLevelType w:val="hybridMultilevel"/>
    <w:tmpl w:val="A4FE451A"/>
    <w:lvl w:ilvl="0" w:tplc="5830A01A">
      <w:start w:val="1"/>
      <w:numFmt w:val="bullet"/>
      <w:lvlText w:val="-"/>
      <w:lvlJc w:val="left"/>
      <w:pPr>
        <w:tabs>
          <w:tab w:val="num" w:pos="1571"/>
        </w:tabs>
        <w:ind w:left="157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0"/>
  </w:num>
  <w:num w:numId="5">
    <w:abstractNumId w:val="1"/>
  </w:num>
  <w:num w:numId="6">
    <w:abstractNumId w:val="11"/>
  </w:num>
  <w:num w:numId="7">
    <w:abstractNumId w:val="10"/>
  </w:num>
  <w:num w:numId="8">
    <w:abstractNumId w:val="7"/>
  </w:num>
  <w:num w:numId="9">
    <w:abstractNumId w:val="12"/>
  </w:num>
  <w:num w:numId="10">
    <w:abstractNumId w:val="13"/>
  </w:num>
  <w:num w:numId="11">
    <w:abstractNumId w:val="5"/>
  </w:num>
  <w:num w:numId="12">
    <w:abstractNumId w:val="2"/>
  </w:num>
  <w:num w:numId="13">
    <w:abstractNumId w:val="6"/>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588"/>
    <w:rsid w:val="0003115F"/>
    <w:rsid w:val="00035ECF"/>
    <w:rsid w:val="00055AB1"/>
    <w:rsid w:val="00082C08"/>
    <w:rsid w:val="00167FE2"/>
    <w:rsid w:val="001A2EE3"/>
    <w:rsid w:val="001C673D"/>
    <w:rsid w:val="00226587"/>
    <w:rsid w:val="002A6048"/>
    <w:rsid w:val="002A7218"/>
    <w:rsid w:val="00355588"/>
    <w:rsid w:val="003E1549"/>
    <w:rsid w:val="0047700C"/>
    <w:rsid w:val="004D49F7"/>
    <w:rsid w:val="004E0E2E"/>
    <w:rsid w:val="00641C37"/>
    <w:rsid w:val="00686862"/>
    <w:rsid w:val="00746172"/>
    <w:rsid w:val="007A31B7"/>
    <w:rsid w:val="007D2E31"/>
    <w:rsid w:val="007E40C3"/>
    <w:rsid w:val="007E6BB4"/>
    <w:rsid w:val="008507FA"/>
    <w:rsid w:val="008F694C"/>
    <w:rsid w:val="00976772"/>
    <w:rsid w:val="009C021A"/>
    <w:rsid w:val="00A331E1"/>
    <w:rsid w:val="00B9724D"/>
    <w:rsid w:val="00BC7E1A"/>
    <w:rsid w:val="00BD6B54"/>
    <w:rsid w:val="00BE520D"/>
    <w:rsid w:val="00CB13BF"/>
    <w:rsid w:val="00E05ED5"/>
    <w:rsid w:val="00E579E3"/>
    <w:rsid w:val="00EA34CC"/>
    <w:rsid w:val="00EF1F85"/>
    <w:rsid w:val="00EF7726"/>
    <w:rsid w:val="00F1451E"/>
    <w:rsid w:val="00F4140C"/>
    <w:rsid w:val="00FF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36CB2F70-3006-4C17-AB2E-A4AB151F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0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11"/>
    <w:qFormat/>
    <w:rsid w:val="00355588"/>
    <w:pPr>
      <w:overflowPunct w:val="0"/>
      <w:autoSpaceDE w:val="0"/>
      <w:autoSpaceDN w:val="0"/>
      <w:adjustRightInd w:val="0"/>
      <w:jc w:val="center"/>
    </w:pPr>
    <w:rPr>
      <w:rFonts w:ascii="Times New Roman CYR" w:hAnsi="Times New Roman CYR"/>
      <w:b/>
      <w:sz w:val="28"/>
      <w:lang w:val="uk-UA"/>
    </w:rPr>
  </w:style>
  <w:style w:type="character" w:customStyle="1" w:styleId="a4">
    <w:name w:val="Подзаголовок Знак"/>
    <w:link w:val="a3"/>
    <w:uiPriority w:val="11"/>
    <w:rPr>
      <w:rFonts w:ascii="Cambria" w:eastAsia="Times New Roman" w:hAnsi="Cambria" w:cs="Times New Roman"/>
      <w:sz w:val="24"/>
      <w:szCs w:val="24"/>
    </w:rPr>
  </w:style>
  <w:style w:type="paragraph" w:styleId="a5">
    <w:name w:val="Body Text"/>
    <w:basedOn w:val="a"/>
    <w:link w:val="a6"/>
    <w:uiPriority w:val="99"/>
    <w:rsid w:val="00F1451E"/>
    <w:pPr>
      <w:spacing w:after="120"/>
    </w:pPr>
  </w:style>
  <w:style w:type="character" w:customStyle="1" w:styleId="a6">
    <w:name w:val="Основной текст Знак"/>
    <w:link w:val="a5"/>
    <w:uiPriority w:val="99"/>
    <w:semiHidden/>
  </w:style>
  <w:style w:type="paragraph" w:styleId="a7">
    <w:name w:val="footer"/>
    <w:basedOn w:val="a"/>
    <w:link w:val="a8"/>
    <w:uiPriority w:val="99"/>
    <w:rsid w:val="007E40C3"/>
    <w:pPr>
      <w:tabs>
        <w:tab w:val="center" w:pos="4677"/>
        <w:tab w:val="right" w:pos="9355"/>
      </w:tabs>
    </w:pPr>
    <w:rPr>
      <w:sz w:val="24"/>
      <w:szCs w:val="24"/>
    </w:rPr>
  </w:style>
  <w:style w:type="character" w:customStyle="1" w:styleId="a8">
    <w:name w:val="Нижний колонтитул Знак"/>
    <w:link w:val="a7"/>
    <w:uiPriority w:val="99"/>
    <w:semiHidden/>
  </w:style>
  <w:style w:type="character" w:styleId="a9">
    <w:name w:val="page number"/>
    <w:uiPriority w:val="99"/>
    <w:rsid w:val="007E40C3"/>
    <w:rPr>
      <w:rFonts w:cs="Times New Roman"/>
    </w:rPr>
  </w:style>
  <w:style w:type="paragraph" w:customStyle="1" w:styleId="rvps12">
    <w:name w:val="rvps12"/>
    <w:basedOn w:val="a"/>
    <w:rsid w:val="00F1451E"/>
    <w:pPr>
      <w:ind w:firstLine="720"/>
      <w:jc w:val="both"/>
    </w:pPr>
    <w:rPr>
      <w:sz w:val="24"/>
      <w:szCs w:val="24"/>
    </w:rPr>
  </w:style>
  <w:style w:type="character" w:customStyle="1" w:styleId="rvts6">
    <w:name w:val="rvts6"/>
    <w:rsid w:val="00F1451E"/>
    <w:rPr>
      <w:rFonts w:ascii="Times New Roman" w:hAnsi="Times New Roman" w:cs="Times New Roman"/>
      <w:sz w:val="24"/>
      <w:szCs w:val="24"/>
    </w:rPr>
  </w:style>
  <w:style w:type="character" w:customStyle="1" w:styleId="rvts11">
    <w:name w:val="rvts11"/>
    <w:rsid w:val="00F1451E"/>
    <w:rPr>
      <w:rFonts w:ascii="Times New Roman" w:hAnsi="Times New Roman" w:cs="Times New Roman"/>
      <w:sz w:val="24"/>
      <w:szCs w:val="24"/>
    </w:rPr>
  </w:style>
  <w:style w:type="paragraph" w:styleId="aa">
    <w:name w:val="Title"/>
    <w:basedOn w:val="a"/>
    <w:link w:val="ab"/>
    <w:uiPriority w:val="10"/>
    <w:qFormat/>
    <w:rsid w:val="00F1451E"/>
    <w:pPr>
      <w:jc w:val="center"/>
    </w:pPr>
    <w:rPr>
      <w:sz w:val="28"/>
      <w:lang w:val="uk-UA"/>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customStyle="1" w:styleId="FR2">
    <w:name w:val="FR2"/>
    <w:rsid w:val="00082C08"/>
    <w:pPr>
      <w:widowControl w:val="0"/>
      <w:spacing w:line="320" w:lineRule="auto"/>
      <w:ind w:left="1480" w:right="2000"/>
      <w:jc w:val="center"/>
    </w:pPr>
    <w:rPr>
      <w:sz w:val="36"/>
      <w:lang w:val="uk-UA"/>
    </w:rPr>
  </w:style>
  <w:style w:type="paragraph" w:styleId="1">
    <w:name w:val="toc 1"/>
    <w:basedOn w:val="a"/>
    <w:next w:val="a"/>
    <w:autoRedefine/>
    <w:uiPriority w:val="39"/>
    <w:semiHidden/>
    <w:rsid w:val="00E579E3"/>
    <w:rPr>
      <w:sz w:val="24"/>
      <w:szCs w:val="24"/>
    </w:rPr>
  </w:style>
  <w:style w:type="character" w:styleId="ac">
    <w:name w:val="Hyperlink"/>
    <w:uiPriority w:val="99"/>
    <w:rsid w:val="00E579E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272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3723</Words>
  <Characters>21224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Варіант №12</vt:lpstr>
    </vt:vector>
  </TitlesOfParts>
  <Company/>
  <LinksUpToDate>false</LinksUpToDate>
  <CharactersWithSpaces>24898</CharactersWithSpaces>
  <SharedDoc>false</SharedDoc>
  <HLinks>
    <vt:vector size="24" baseType="variant">
      <vt:variant>
        <vt:i4>1507390</vt:i4>
      </vt:variant>
      <vt:variant>
        <vt:i4>20</vt:i4>
      </vt:variant>
      <vt:variant>
        <vt:i4>0</vt:i4>
      </vt:variant>
      <vt:variant>
        <vt:i4>5</vt:i4>
      </vt:variant>
      <vt:variant>
        <vt:lpwstr/>
      </vt:variant>
      <vt:variant>
        <vt:lpwstr>_Toc198847369</vt:lpwstr>
      </vt:variant>
      <vt:variant>
        <vt:i4>1507390</vt:i4>
      </vt:variant>
      <vt:variant>
        <vt:i4>14</vt:i4>
      </vt:variant>
      <vt:variant>
        <vt:i4>0</vt:i4>
      </vt:variant>
      <vt:variant>
        <vt:i4>5</vt:i4>
      </vt:variant>
      <vt:variant>
        <vt:lpwstr/>
      </vt:variant>
      <vt:variant>
        <vt:lpwstr>_Toc198847368</vt:lpwstr>
      </vt:variant>
      <vt:variant>
        <vt:i4>1507390</vt:i4>
      </vt:variant>
      <vt:variant>
        <vt:i4>8</vt:i4>
      </vt:variant>
      <vt:variant>
        <vt:i4>0</vt:i4>
      </vt:variant>
      <vt:variant>
        <vt:i4>5</vt:i4>
      </vt:variant>
      <vt:variant>
        <vt:lpwstr/>
      </vt:variant>
      <vt:variant>
        <vt:lpwstr>_Toc198847367</vt:lpwstr>
      </vt:variant>
      <vt:variant>
        <vt:i4>1507390</vt:i4>
      </vt:variant>
      <vt:variant>
        <vt:i4>2</vt:i4>
      </vt:variant>
      <vt:variant>
        <vt:i4>0</vt:i4>
      </vt:variant>
      <vt:variant>
        <vt:i4>5</vt:i4>
      </vt:variant>
      <vt:variant>
        <vt:lpwstr/>
      </vt:variant>
      <vt:variant>
        <vt:lpwstr>_Toc198847366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Варіант №12</dc:title>
  <dc:subject/>
  <dc:creator>Sasha</dc:creator>
  <cp:keywords/>
  <dc:description/>
  <cp:lastModifiedBy>admin</cp:lastModifiedBy>
  <cp:revision>2</cp:revision>
  <dcterms:created xsi:type="dcterms:W3CDTF">2014-04-18T19:39:00Z</dcterms:created>
  <dcterms:modified xsi:type="dcterms:W3CDTF">2014-04-18T19:39:00Z</dcterms:modified>
</cp:coreProperties>
</file>