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36" w:rsidRDefault="00D23D36">
      <w:pPr>
        <w:tabs>
          <w:tab w:val="left" w:pos="851"/>
        </w:tabs>
        <w:spacing w:before="0" w:after="0" w:line="360" w:lineRule="auto"/>
        <w:jc w:val="center"/>
        <w:rPr>
          <w:sz w:val="28"/>
          <w:szCs w:val="28"/>
          <w:lang w:val="ru-RU"/>
        </w:rPr>
      </w:pPr>
      <w:r>
        <w:rPr>
          <w:sz w:val="28"/>
          <w:szCs w:val="28"/>
          <w:lang w:val="ru-RU"/>
        </w:rPr>
        <w:t>Федеральное агентство по науке и образованию</w:t>
      </w:r>
    </w:p>
    <w:p w:rsidR="00D23D36" w:rsidRDefault="00D23D36">
      <w:pPr>
        <w:tabs>
          <w:tab w:val="left" w:pos="851"/>
        </w:tabs>
        <w:spacing w:before="0" w:after="0" w:line="360" w:lineRule="auto"/>
        <w:jc w:val="center"/>
        <w:rPr>
          <w:sz w:val="28"/>
          <w:szCs w:val="28"/>
          <w:lang w:val="ru-RU"/>
        </w:rPr>
      </w:pPr>
      <w:r>
        <w:rPr>
          <w:sz w:val="28"/>
          <w:szCs w:val="28"/>
          <w:lang w:val="ru-RU"/>
        </w:rPr>
        <w:t>Московский Государственный Университет им. Ломоносова</w:t>
      </w:r>
    </w:p>
    <w:p w:rsidR="00D23D36" w:rsidRDefault="00D23D36">
      <w:pPr>
        <w:tabs>
          <w:tab w:val="left" w:pos="851"/>
        </w:tabs>
        <w:spacing w:before="0" w:after="0" w:line="360" w:lineRule="auto"/>
        <w:jc w:val="center"/>
        <w:rPr>
          <w:sz w:val="28"/>
          <w:szCs w:val="28"/>
          <w:lang w:val="ru-RU"/>
        </w:rPr>
      </w:pPr>
      <w:r>
        <w:rPr>
          <w:sz w:val="28"/>
          <w:szCs w:val="28"/>
          <w:lang w:val="ru-RU"/>
        </w:rPr>
        <w:t>Факультет мировой политики</w:t>
      </w:r>
    </w:p>
    <w:p w:rsidR="00D23D36" w:rsidRDefault="00D23D36">
      <w:pPr>
        <w:tabs>
          <w:tab w:val="left" w:pos="851"/>
        </w:tabs>
        <w:spacing w:before="0" w:after="0" w:line="360" w:lineRule="auto"/>
        <w:jc w:val="center"/>
        <w:rPr>
          <w:sz w:val="28"/>
          <w:szCs w:val="28"/>
          <w:lang w:val="ru-RU"/>
        </w:rPr>
      </w:pPr>
    </w:p>
    <w:p w:rsidR="00D23D36" w:rsidRDefault="00D23D36">
      <w:pPr>
        <w:tabs>
          <w:tab w:val="left" w:pos="851"/>
        </w:tabs>
        <w:spacing w:before="0" w:after="0" w:line="480" w:lineRule="exact"/>
        <w:jc w:val="center"/>
        <w:rPr>
          <w:sz w:val="28"/>
          <w:szCs w:val="28"/>
          <w:lang w:val="ru-RU"/>
        </w:rPr>
      </w:pPr>
      <w:r>
        <w:rPr>
          <w:sz w:val="28"/>
          <w:szCs w:val="28"/>
          <w:lang w:val="ru-RU"/>
        </w:rPr>
        <w:t xml:space="preserve">Контрольная работа по </w:t>
      </w:r>
    </w:p>
    <w:p w:rsidR="00D23D36" w:rsidRDefault="00D23D36">
      <w:pPr>
        <w:tabs>
          <w:tab w:val="left" w:pos="851"/>
        </w:tabs>
        <w:spacing w:before="0" w:after="0" w:line="480" w:lineRule="exact"/>
        <w:jc w:val="center"/>
        <w:rPr>
          <w:sz w:val="28"/>
          <w:szCs w:val="28"/>
          <w:lang w:val="ru-RU"/>
        </w:rPr>
      </w:pPr>
      <w:r>
        <w:rPr>
          <w:sz w:val="28"/>
          <w:szCs w:val="28"/>
          <w:lang w:val="ru-RU"/>
        </w:rPr>
        <w:t>Основам теории международных финансов и налогообложения</w:t>
      </w:r>
    </w:p>
    <w:p w:rsidR="00D23D36" w:rsidRDefault="00D23D36">
      <w:pPr>
        <w:tabs>
          <w:tab w:val="left" w:pos="851"/>
        </w:tabs>
        <w:spacing w:before="0" w:after="0" w:line="480" w:lineRule="exact"/>
        <w:jc w:val="center"/>
        <w:rPr>
          <w:sz w:val="28"/>
          <w:szCs w:val="28"/>
          <w:lang w:val="ru-RU"/>
        </w:rPr>
      </w:pPr>
      <w:r>
        <w:rPr>
          <w:sz w:val="28"/>
          <w:szCs w:val="28"/>
          <w:lang w:val="ru-RU"/>
        </w:rPr>
        <w:t>на тему</w:t>
      </w:r>
    </w:p>
    <w:p w:rsidR="00D23D36" w:rsidRDefault="00D23D36">
      <w:pPr>
        <w:tabs>
          <w:tab w:val="left" w:pos="851"/>
        </w:tabs>
        <w:spacing w:before="0" w:after="0" w:line="360" w:lineRule="auto"/>
        <w:jc w:val="center"/>
        <w:rPr>
          <w:b/>
          <w:bCs/>
          <w:sz w:val="32"/>
          <w:szCs w:val="32"/>
          <w:lang w:val="ru-RU"/>
        </w:rPr>
      </w:pPr>
    </w:p>
    <w:p w:rsidR="00D23D36" w:rsidRDefault="00D23D36">
      <w:pPr>
        <w:pStyle w:val="a3"/>
        <w:spacing w:line="360" w:lineRule="auto"/>
        <w:jc w:val="center"/>
        <w:rPr>
          <w:b/>
          <w:bCs/>
          <w:kern w:val="28"/>
          <w:sz w:val="40"/>
          <w:szCs w:val="40"/>
          <w:lang w:val="ru-RU"/>
        </w:rPr>
      </w:pPr>
      <w:r>
        <w:t xml:space="preserve"> </w:t>
      </w:r>
      <w:r>
        <w:rPr>
          <w:b/>
          <w:bCs/>
          <w:kern w:val="28"/>
          <w:sz w:val="40"/>
          <w:szCs w:val="40"/>
          <w:lang w:val="ru-RU"/>
        </w:rPr>
        <w:t>Профицит бюджета. Плюсы и минусы</w:t>
      </w:r>
    </w:p>
    <w:p w:rsidR="00D23D36" w:rsidRDefault="00D23D36">
      <w:pPr>
        <w:pStyle w:val="a3"/>
        <w:spacing w:line="360" w:lineRule="auto"/>
        <w:ind w:firstLine="5670"/>
        <w:rPr>
          <w:lang w:val="ru-RU"/>
        </w:rPr>
      </w:pPr>
    </w:p>
    <w:p w:rsidR="00D23D36" w:rsidRDefault="00D23D36">
      <w:pPr>
        <w:pStyle w:val="a3"/>
        <w:spacing w:line="360" w:lineRule="auto"/>
        <w:ind w:firstLine="5670"/>
        <w:rPr>
          <w:lang w:val="ru-RU"/>
        </w:rPr>
      </w:pPr>
    </w:p>
    <w:p w:rsidR="00D23D36" w:rsidRDefault="00D23D36">
      <w:pPr>
        <w:pStyle w:val="a3"/>
        <w:spacing w:line="360" w:lineRule="auto"/>
        <w:ind w:firstLine="5670"/>
        <w:rPr>
          <w:lang w:val="ru-RU"/>
        </w:rPr>
      </w:pPr>
    </w:p>
    <w:p w:rsidR="00D23D36" w:rsidRDefault="00D23D36">
      <w:pPr>
        <w:pStyle w:val="a3"/>
        <w:spacing w:line="360" w:lineRule="auto"/>
        <w:ind w:firstLine="5670"/>
        <w:rPr>
          <w:lang w:val="ru-RU"/>
        </w:rPr>
      </w:pPr>
    </w:p>
    <w:p w:rsidR="00D23D36" w:rsidRDefault="00D23D36">
      <w:pPr>
        <w:pStyle w:val="a3"/>
        <w:spacing w:line="360" w:lineRule="auto"/>
        <w:ind w:firstLine="5670"/>
        <w:rPr>
          <w:lang w:val="ru-RU"/>
        </w:rPr>
      </w:pPr>
    </w:p>
    <w:p w:rsidR="00D23D36" w:rsidRDefault="00D23D36">
      <w:pPr>
        <w:pStyle w:val="a3"/>
        <w:spacing w:line="360" w:lineRule="auto"/>
        <w:ind w:firstLine="5670"/>
        <w:rPr>
          <w:lang w:val="ru-RU"/>
        </w:rPr>
      </w:pPr>
    </w:p>
    <w:p w:rsidR="00D23D36" w:rsidRDefault="00D23D36">
      <w:pPr>
        <w:pStyle w:val="a5"/>
        <w:spacing w:line="360" w:lineRule="auto"/>
        <w:rPr>
          <w:lang w:val="ru-RU"/>
        </w:rPr>
      </w:pPr>
    </w:p>
    <w:p w:rsidR="00D23D36" w:rsidRDefault="00D23D36">
      <w:pPr>
        <w:pStyle w:val="a5"/>
        <w:spacing w:line="360" w:lineRule="auto"/>
        <w:rPr>
          <w:lang w:val="ru-RU"/>
        </w:rPr>
      </w:pPr>
    </w:p>
    <w:p w:rsidR="00D23D36" w:rsidRDefault="00D23D36">
      <w:pPr>
        <w:pStyle w:val="a5"/>
        <w:spacing w:line="360" w:lineRule="auto"/>
        <w:rPr>
          <w:lang w:val="ru-RU"/>
        </w:rPr>
      </w:pPr>
    </w:p>
    <w:p w:rsidR="00D23D36" w:rsidRDefault="00D23D36">
      <w:pPr>
        <w:pStyle w:val="a5"/>
        <w:spacing w:line="360" w:lineRule="auto"/>
        <w:rPr>
          <w:lang w:val="ru-RU"/>
        </w:rPr>
      </w:pPr>
    </w:p>
    <w:p w:rsidR="00D23D36" w:rsidRDefault="00D23D36">
      <w:pPr>
        <w:pStyle w:val="a5"/>
        <w:spacing w:line="360" w:lineRule="auto"/>
        <w:rPr>
          <w:lang w:val="ru-RU"/>
        </w:rPr>
      </w:pPr>
    </w:p>
    <w:p w:rsidR="00D23D36" w:rsidRDefault="00D23D36">
      <w:pPr>
        <w:pStyle w:val="a5"/>
        <w:spacing w:line="360" w:lineRule="auto"/>
        <w:rPr>
          <w:lang w:val="ru-RU"/>
        </w:rPr>
      </w:pPr>
    </w:p>
    <w:p w:rsidR="00D23D36" w:rsidRDefault="00D23D36">
      <w:pPr>
        <w:pStyle w:val="a5"/>
        <w:spacing w:line="360" w:lineRule="auto"/>
        <w:rPr>
          <w:lang w:val="ru-RU"/>
        </w:rPr>
      </w:pPr>
    </w:p>
    <w:p w:rsidR="00D23D36" w:rsidRDefault="00D23D36">
      <w:pPr>
        <w:pStyle w:val="a5"/>
        <w:spacing w:line="360" w:lineRule="auto"/>
        <w:rPr>
          <w:lang w:val="ru-RU"/>
        </w:rPr>
      </w:pPr>
    </w:p>
    <w:p w:rsidR="00D23D36" w:rsidRDefault="00D23D36">
      <w:pPr>
        <w:pStyle w:val="a5"/>
        <w:spacing w:line="360" w:lineRule="auto"/>
        <w:rPr>
          <w:lang w:val="ru-RU"/>
        </w:rPr>
      </w:pPr>
    </w:p>
    <w:p w:rsidR="00D23D36" w:rsidRDefault="00D23D36">
      <w:pPr>
        <w:pStyle w:val="a5"/>
        <w:spacing w:line="360" w:lineRule="auto"/>
        <w:rPr>
          <w:lang w:val="ru-RU"/>
        </w:rPr>
      </w:pPr>
      <w:r>
        <w:rPr>
          <w:lang w:val="ru-RU"/>
        </w:rPr>
        <w:t>Москва 2007</w:t>
      </w:r>
    </w:p>
    <w:p w:rsidR="00D23D36" w:rsidRDefault="00D23D36">
      <w:pPr>
        <w:pStyle w:val="a9"/>
      </w:pPr>
      <w:r>
        <w:br w:type="page"/>
        <w:t xml:space="preserve">Вмешательство государства в процессы экономической жизни в условиях рынка предполагает обязательное наличие некоторых финансовых и материальных ресурсов. Государственные ресурсы могут формироваться двумя способами: за счет прямого участия государства в рыночных сделках и в процессе перераспределения в виде налогообложения хозяйствующих субъектов. </w:t>
      </w:r>
    </w:p>
    <w:p w:rsidR="00D23D36" w:rsidRDefault="00D23D36">
      <w:pPr>
        <w:pStyle w:val="a9"/>
      </w:pPr>
      <w: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D23D36" w:rsidRDefault="00D23D36">
      <w:pPr>
        <w:pStyle w:val="a9"/>
      </w:pPr>
      <w:r>
        <w:t>Если запланированные доходы бюджета превышают расходы бюджета, то это называется бюджетный профицит (или профицит бюджета). Если запланированные расходы бюджета превышают доходы бюджета, то это называется бюджетный дефицит (или дефицит бюджета). Когда при исполнении бюджета уровень дефицита бюджета превышает установленный при утверждении бюджета показатель, или происходит значительное снижение ожидавшихся доходов бюджета, то представительный орган власти (на основе предложений органа исполнительной власти) принимает решение о введении установленного законом механизма уменьшения расходов. Такое «урезание» запланированных бюджетом расходов называется секвестр.</w:t>
      </w:r>
    </w:p>
    <w:p w:rsidR="00D23D36" w:rsidRDefault="00D23D36">
      <w:pPr>
        <w:pStyle w:val="a9"/>
      </w:pPr>
      <w:r>
        <w:t xml:space="preserve">Наиболее удачный вариант государственного бюджета – это бездефицитный бюджет или же бюджет с профицитом, однако, на практике добиться такой сбалансированности бюджета не всегда удается. В результате возникает такое явление, как бюджетный дефицит, что в свою очередь приводит к появлению государственного долга. </w:t>
      </w:r>
    </w:p>
    <w:p w:rsidR="00D23D36" w:rsidRDefault="00D23D36">
      <w:pPr>
        <w:pStyle w:val="a9"/>
      </w:pPr>
      <w:r>
        <w:t>Бездефицитность бюджета не означает еще «здоровья» экономики. Всегда необходимо обращать внимание на то, какой именно (государственный, региональный, муниципальный, консолидированный) бюджет исполняется с профицитом. Так, в последние годы государственный бюджет РФ исполняется с профицитом, однако консолидированный бюджет РФ дефицитен из-за отрицательного сальдо подавляющего числа региональных и почти всех местных бюджетов.</w:t>
      </w:r>
    </w:p>
    <w:p w:rsidR="00D23D36" w:rsidRDefault="00D23D36">
      <w:pPr>
        <w:pStyle w:val="a9"/>
      </w:pPr>
      <w:r>
        <w:t xml:space="preserve">Созданный в начале 2000-х в России профицит федерального бюджета при дефиците консолидированного бюджета страны вызывает у экономистов противоречивые оценки. Некоторые считают профицит не заслугой Правительства, а его ошибкой: искусственная «накачка» средств в федеральный бюджет посредством отъема их из региональных и местных бюджетов практически сводит на нет возможности эффективного функционирования региональных и местных органов власти. Защитники позиции правительства считают, что центральное правительство уже научилось составлять сбалансированный бюджет, предотвращая тем самым инфляцию, в то время как дефициты местных бюджетов связаны с низким качеством бюджетного процесса в регионах. </w:t>
      </w:r>
    </w:p>
    <w:p w:rsidR="00D23D36" w:rsidRDefault="00D23D36">
      <w:pPr>
        <w:pStyle w:val="a9"/>
      </w:pPr>
      <w:r>
        <w:t xml:space="preserve">Поскольку централизация финансовых ресурсов в руках органов власти всегда уменьшает финансовые возможности хозяйствующих субъектов, мешая им лучше оснастить производство, быстрее перейти на новые технологии и добиться тем самым более эффективных результатов хозяйствования, то в связи с этим излишняя мобилизация доходов в бюджет только вредит. Именно из-за этого негативного влияния профицита бюджета на экономику в законодательстве многих стран присутствует правовая норма, запрещающая формировать и принимать бюджет с превышением доходов над расходами. </w:t>
      </w:r>
    </w:p>
    <w:p w:rsidR="00D23D36" w:rsidRDefault="00D23D36">
      <w:pPr>
        <w:pStyle w:val="a9"/>
      </w:pPr>
      <w:r>
        <w:t>Если профицит бюджета обнаружится в процессе исполнения бюджета, то и здесь его наличие не может быть оценено однозначно положительно. Профицит бюджета, возникающий в результате более экономного и эффективного использования бюджетных средств при 100%-ном финансировании предусмотренных по бюджету расходов, — явление положительное. Однако, если более высокие доходы бюджета были получены лишь в результате выгодно сложившейся экономической конъюнктуры, явились следствием экономии, бума или недофинансирования расходов и тому подобное, то положительно оценивать профицит бюджета нет оснований. Но какой бы ни была причина образования профицита бюджета, необходимо принять меры к сохранению бюджетных средств, не предназначенных для расходования в рамках утвержденного бюджета. Как правило, средства, полученные при профиците бюджета, направляются на пополнение резервов, на дополнительное погашение долговых обязательств, на покрытие расходов, предусматриваемых в бюджете на очередной финансовый год.</w:t>
      </w:r>
    </w:p>
    <w:p w:rsidR="00D23D36" w:rsidRDefault="00D23D36">
      <w:pPr>
        <w:pStyle w:val="a9"/>
      </w:pPr>
      <w:r>
        <w:t>Из зарубежной практики показателен профицит бюджета в Румынии времен Чаушеску. Этот коммунистический лидер очень боялся как бюджетного дефицита, так и закабаления страны посредством роста внешнего дол-га. Такая политика оказала угнетающее действие на экономику страны, сдерживала рост инвестиций, что стало одной из причин падения режима Чаушеску. Вообще, создание профицита консолидированного бюджета государства сродни хранению денег в чулке — средства просто обесценятся.</w:t>
      </w:r>
    </w:p>
    <w:p w:rsidR="00D23D36" w:rsidRDefault="00D23D36">
      <w:pPr>
        <w:pStyle w:val="a9"/>
      </w:pPr>
      <w:r>
        <w:t>Опыт крупнейших стран мира показывает, что значительная профицитность бюджета имеет свои недостатки. Дополнительные деньги расходуются менее прозрачно.</w:t>
      </w:r>
    </w:p>
    <w:p w:rsidR="00D23D36" w:rsidRDefault="00D23D36">
      <w:pPr>
        <w:pStyle w:val="a9"/>
      </w:pPr>
      <w:r>
        <w:t>В период с 2000 по 2006 гг. 15 из 29 развитых стран мира в среднем имели бюджетный дефицит, а 14 — профицит бюджета. Показатели бюджета колеблются от дефицита 6,8% к ВВП в Японии до профицита 13% к ВВП в Норвегии. Примечательно, что первая пятерка стран-лидеров, за исключением Швейцарии, имеет бюджетный профицит. В 2005 г. профицит бюджета был в Дании – 4,9%, Швеции – 3%, Финляндии – 2,7%, Эстонии – 2,3%, Испании – 1,1%, Ирландии – 1,1% и Бельгии и Латвии – по 0,1%.</w:t>
      </w:r>
    </w:p>
    <w:p w:rsidR="00D23D36" w:rsidRDefault="00D23D36">
      <w:pPr>
        <w:pStyle w:val="a9"/>
      </w:pPr>
      <w:r>
        <w:t xml:space="preserve">Но бюджетный профицит далеко не всегда показатель экономического развития страны. Так, к примеру, профифит консолидированного бюджета последние годы имеет Белоруссия. За первую половину 2006 г. он составил 764,2 млрд. белорусских рублей (9 млрд. 528 млн. 198,4 тыс. российских рублей), или 2,2% к ВВП. За аналогичный период предыдущего года профицит консолидированного бюджета был еще больше, 950,3 млрд. белорусских рублей (11 млрд. 848 млн. 530,5 рублей), или 3,4% к ВВП. </w:t>
      </w:r>
    </w:p>
    <w:p w:rsidR="00D23D36" w:rsidRDefault="00D23D36">
      <w:pPr>
        <w:pStyle w:val="a9"/>
      </w:pPr>
      <w:r>
        <w:t xml:space="preserve">В целом в доходной части бюджета Белоруссии преобладают поступления от четырех основных налогов: налога на добавленную стоимость, подоходного налога, налога на прибыль и акцизов — их удельный вес в общих доходах бюджета был на уровне 41%. </w:t>
      </w:r>
    </w:p>
    <w:p w:rsidR="00D23D36" w:rsidRDefault="00D23D36">
      <w:pPr>
        <w:pStyle w:val="a9"/>
      </w:pPr>
      <w:r>
        <w:t xml:space="preserve">Расходы консолидированного бюджета по отношению к ВВП в первом полугодии составили 48,3%. Основная доля в общих расходах консолидированного бюджета приходилась на финансирование социальной сферы и других отраслей экономики. </w:t>
      </w:r>
    </w:p>
    <w:p w:rsidR="00D23D36" w:rsidRDefault="00D23D36">
      <w:pPr>
        <w:pStyle w:val="a9"/>
      </w:pPr>
      <w:r>
        <w:t xml:space="preserve">Республиканский бюджет за первое полугодие 2006 года исполнен с профицитом 587,9 млрд. белорусских рублей (7 млрд. 330 мл. 054,8 тыс. рублей). </w:t>
      </w:r>
    </w:p>
    <w:p w:rsidR="00D23D36" w:rsidRDefault="00D23D36">
      <w:pPr>
        <w:pStyle w:val="a9"/>
      </w:pPr>
      <w:r>
        <w:t xml:space="preserve">Пополнению доходной части бюджета способствовали поступления от экспортных пошлин на нефтепродукты, которые были введены в Беларуси на уровне ставок с Российской Федерацией. За счет этого обеспечен прирост доходов в бюджет. </w:t>
      </w:r>
    </w:p>
    <w:p w:rsidR="00D23D36" w:rsidRDefault="00D23D36">
      <w:pPr>
        <w:pStyle w:val="a9"/>
      </w:pPr>
      <w:r>
        <w:t>Есть также ряд других факторов, способствовавших пополнению бюджета. Министерство финансов республики проводит работу по повышению эффективности бюджетных расходов. Проводится политика безусловного финансирования первоочередных защищенных статей бюджета, неотложных расходов. Все эти расходы в первом квартале были профинансированы в полном объеме. Что касается непервоочередных расходов, то они были существенно ограничены и отнесены на более поздний срок исполнения того же года.</w:t>
      </w:r>
    </w:p>
    <w:p w:rsidR="00D23D36" w:rsidRDefault="00D23D36">
      <w:pPr>
        <w:pStyle w:val="a9"/>
      </w:pPr>
      <w:r>
        <w:t xml:space="preserve">В 2006 г. большинство лидеров мировой экономики не могли похвастаться профицитом бюджета. Из стран Большой Восьмерки России смогла составить компанию единственная страна — Канада. В 2006 г. доходы ее правительства превысили расходы примерно на $10,8 млрд, что составило около 1% ВВП. Причем в отличие от России, где потоки нефтедолларов в казну хлынули сравнительно недавно, северный сосед США вот уже девять лет сводит бюджет с положительным сальдо. </w:t>
      </w:r>
    </w:p>
    <w:p w:rsidR="00D23D36" w:rsidRDefault="00D23D36">
      <w:pPr>
        <w:pStyle w:val="a9"/>
      </w:pPr>
      <w:r>
        <w:t>У остальных государств Большой Восьмерки государственные финансы находятся в гораздо худшем состоянии. По абсолютному значению дефицит госбюджета достигает самых крупных размеров у США: в 2006 году он поднялся до рекордной отметки в $423 млрд, или более 3,4% ВВП. Это бюджетного дефицита было связано с большими правительственными расходами на восстановительные работы в южных штатах, пострадавших от ударов ураганов летом и осенью 2005 г.</w:t>
      </w:r>
    </w:p>
    <w:p w:rsidR="00D23D36" w:rsidRDefault="00D23D36">
      <w:pPr>
        <w:pStyle w:val="a9"/>
      </w:pPr>
      <w:r>
        <w:t>В январе текущего года профицит федерального бюджета в США составил 38,24 млрд. долл. В целом предполагается, что по итогам 2007 финансового года дефицит будет зафиксирован на отметке 244 млрд. долл. В то же время правительство страны ожидает, что профицит бюджета в 2012 финансовом году может составить 61 миллиард долларов. Для экономии средств предполагается реформировать систему государственных социальных программ. В частности, реформирование системы выплат по программе помощи бедным Medicaid может сохранить за 5 лет около 6,8 млрд. долл. В проекте также предлагается сократить 141 государственную программу для экономии 12 млрд. долл.</w:t>
      </w:r>
    </w:p>
    <w:p w:rsidR="00D23D36" w:rsidRDefault="00D23D36">
      <w:pPr>
        <w:pStyle w:val="1"/>
        <w:rPr>
          <w:noProof w:val="0"/>
          <w:lang w:val="ru-RU"/>
        </w:rPr>
      </w:pPr>
      <w:r>
        <w:br w:type="page"/>
      </w:r>
      <w:bookmarkStart w:id="0" w:name="_Toc484583489"/>
      <w:bookmarkStart w:id="1" w:name="_Toc484583700"/>
      <w:bookmarkStart w:id="2" w:name="_Toc148580130"/>
      <w:r>
        <w:rPr>
          <w:noProof w:val="0"/>
          <w:lang w:val="ru-RU"/>
        </w:rPr>
        <w:t>Литература</w:t>
      </w:r>
      <w:bookmarkEnd w:id="0"/>
      <w:bookmarkEnd w:id="1"/>
      <w:bookmarkEnd w:id="2"/>
    </w:p>
    <w:p w:rsidR="00D23D36" w:rsidRDefault="00D23D36">
      <w:pPr>
        <w:tabs>
          <w:tab w:val="left" w:pos="851"/>
        </w:tabs>
        <w:spacing w:before="0" w:after="0" w:line="480" w:lineRule="exact"/>
        <w:jc w:val="both"/>
        <w:rPr>
          <w:sz w:val="28"/>
          <w:szCs w:val="28"/>
          <w:lang w:val="ru-RU"/>
        </w:rPr>
      </w:pPr>
    </w:p>
    <w:p w:rsidR="00D23D36" w:rsidRDefault="00D23D36" w:rsidP="00D23D36">
      <w:pPr>
        <w:pStyle w:val="a9"/>
        <w:numPr>
          <w:ilvl w:val="0"/>
          <w:numId w:val="1"/>
        </w:numPr>
        <w:tabs>
          <w:tab w:val="clear" w:pos="1437"/>
        </w:tabs>
        <w:spacing w:line="460" w:lineRule="exact"/>
        <w:ind w:left="426" w:hanging="426"/>
      </w:pPr>
      <w:r>
        <w:t>Поляк Г.Б. Бюджетная система России. — М., Юнити, 2006. – 532 с.</w:t>
      </w:r>
    </w:p>
    <w:p w:rsidR="00D23D36" w:rsidRDefault="00D23D36" w:rsidP="00D23D36">
      <w:pPr>
        <w:pStyle w:val="a9"/>
        <w:numPr>
          <w:ilvl w:val="0"/>
          <w:numId w:val="1"/>
        </w:numPr>
        <w:tabs>
          <w:tab w:val="clear" w:pos="1437"/>
        </w:tabs>
        <w:spacing w:line="460" w:lineRule="exact"/>
        <w:ind w:left="426" w:hanging="426"/>
      </w:pPr>
      <w:r>
        <w:t>Рацане Ю. Дефицит бюджета стимулирует профицит мысли // Экономика и время, № 5, 2004. С. 12—15.</w:t>
      </w:r>
    </w:p>
    <w:p w:rsidR="00D23D36" w:rsidRDefault="00D23D36" w:rsidP="00D23D36">
      <w:pPr>
        <w:pStyle w:val="a9"/>
        <w:numPr>
          <w:ilvl w:val="0"/>
          <w:numId w:val="1"/>
        </w:numPr>
        <w:tabs>
          <w:tab w:val="clear" w:pos="1437"/>
        </w:tabs>
        <w:spacing w:line="460" w:lineRule="exact"/>
        <w:ind w:left="426" w:hanging="426"/>
      </w:pPr>
      <w:r>
        <w:t>Романовский М.В. Бюджетная система Российской Федерации. — М., Юрайт, 2003. – 838 с.</w:t>
      </w:r>
    </w:p>
    <w:p w:rsidR="00D23D36" w:rsidRDefault="00D23D36" w:rsidP="00D23D36">
      <w:pPr>
        <w:pStyle w:val="a9"/>
        <w:numPr>
          <w:ilvl w:val="0"/>
          <w:numId w:val="1"/>
        </w:numPr>
        <w:tabs>
          <w:tab w:val="clear" w:pos="1437"/>
        </w:tabs>
        <w:spacing w:line="460" w:lineRule="exact"/>
        <w:ind w:left="426" w:hanging="426"/>
      </w:pPr>
      <w:r>
        <w:t>Фишер С., Дорнбуш Р. Экономика: Учебник. — М., 1998.</w:t>
      </w:r>
    </w:p>
    <w:p w:rsidR="00D23D36" w:rsidRDefault="00D23D36" w:rsidP="00D23D36">
      <w:pPr>
        <w:pStyle w:val="a9"/>
        <w:numPr>
          <w:ilvl w:val="0"/>
          <w:numId w:val="1"/>
        </w:numPr>
        <w:tabs>
          <w:tab w:val="clear" w:pos="1437"/>
        </w:tabs>
        <w:spacing w:line="460" w:lineRule="exact"/>
        <w:ind w:left="426" w:hanging="426"/>
      </w:pPr>
      <w:r>
        <w:t xml:space="preserve">Интернет-ресурсы: </w:t>
      </w:r>
    </w:p>
    <w:p w:rsidR="00D23D36" w:rsidRDefault="00D23D36">
      <w:pPr>
        <w:pStyle w:val="a9"/>
        <w:spacing w:line="460" w:lineRule="exact"/>
        <w:ind w:left="426" w:firstLine="0"/>
      </w:pPr>
      <w:r>
        <w:t>http://www.budgetrf.ru/ Бюджетная система Российской Федерации.</w:t>
      </w:r>
    </w:p>
    <w:p w:rsidR="00D23D36" w:rsidRDefault="00D23D36">
      <w:pPr>
        <w:pStyle w:val="a9"/>
        <w:spacing w:line="460" w:lineRule="exact"/>
        <w:ind w:left="426" w:firstLine="0"/>
      </w:pPr>
      <w:r>
        <w:t xml:space="preserve">http://www.vneshmarket.ru/ Сайт «Внешторгмаркет». Портал информационной поддержки внешнеэкономической деятельности. </w:t>
      </w:r>
      <w:bookmarkStart w:id="3" w:name="_GoBack"/>
      <w:bookmarkEnd w:id="3"/>
    </w:p>
    <w:sectPr w:rsidR="00D23D36">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36" w:rsidRDefault="00D23D36">
      <w:pPr>
        <w:spacing w:before="0" w:after="0"/>
      </w:pPr>
      <w:r>
        <w:separator/>
      </w:r>
    </w:p>
  </w:endnote>
  <w:endnote w:type="continuationSeparator" w:id="0">
    <w:p w:rsidR="00D23D36" w:rsidRDefault="00D23D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36" w:rsidRDefault="00D23D36">
      <w:pPr>
        <w:spacing w:before="0" w:after="0"/>
      </w:pPr>
      <w:r>
        <w:separator/>
      </w:r>
    </w:p>
  </w:footnote>
  <w:footnote w:type="continuationSeparator" w:id="0">
    <w:p w:rsidR="00D23D36" w:rsidRDefault="00D23D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36" w:rsidRDefault="00C17AA0">
    <w:pPr>
      <w:framePr w:wrap="auto" w:vAnchor="text" w:hAnchor="margin" w:xAlign="right" w:y="1"/>
      <w:tabs>
        <w:tab w:val="left" w:pos="851"/>
      </w:tabs>
      <w:spacing w:before="0" w:after="0" w:line="480" w:lineRule="exact"/>
      <w:rPr>
        <w:rStyle w:val="a7"/>
        <w:sz w:val="28"/>
        <w:szCs w:val="28"/>
      </w:rPr>
    </w:pPr>
    <w:r>
      <w:rPr>
        <w:rStyle w:val="a7"/>
        <w:noProof/>
        <w:sz w:val="28"/>
        <w:szCs w:val="28"/>
      </w:rPr>
      <w:t>2</w:t>
    </w:r>
  </w:p>
  <w:p w:rsidR="00D23D36" w:rsidRDefault="00D23D36">
    <w:pPr>
      <w:tabs>
        <w:tab w:val="left" w:pos="851"/>
      </w:tabs>
      <w:spacing w:before="0" w:after="0" w:line="480" w:lineRule="exact"/>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AA0"/>
    <w:rsid w:val="00353DF7"/>
    <w:rsid w:val="009B3A06"/>
    <w:rsid w:val="00C17AA0"/>
    <w:rsid w:val="00D23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DDC559-1C93-4598-9AFE-B9386FAF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uk-UA"/>
    </w:rPr>
  </w:style>
  <w:style w:type="paragraph" w:styleId="1">
    <w:name w:val="heading 1"/>
    <w:aliases w:val="Заголовок 1 Знак"/>
    <w:basedOn w:val="a"/>
    <w:next w:val="a"/>
    <w:link w:val="11"/>
    <w:uiPriority w:val="99"/>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link w:val="20"/>
    <w:uiPriority w:val="99"/>
    <w:qFormat/>
    <w:pPr>
      <w:keepNext/>
      <w:tabs>
        <w:tab w:val="left" w:pos="0"/>
        <w:tab w:val="left" w:pos="851"/>
      </w:tabs>
      <w:spacing w:before="0" w:after="0" w:line="360" w:lineRule="auto"/>
      <w:jc w:val="center"/>
      <w:outlineLvl w:val="1"/>
    </w:pPr>
    <w:rPr>
      <w:b/>
      <w:bCs/>
      <w:noProof/>
      <w:sz w:val="28"/>
      <w:szCs w:val="28"/>
    </w:rPr>
  </w:style>
  <w:style w:type="paragraph" w:styleId="3">
    <w:name w:val="heading 3"/>
    <w:basedOn w:val="a"/>
    <w:next w:val="a"/>
    <w:link w:val="30"/>
    <w:uiPriority w:val="99"/>
    <w:qFormat/>
    <w:pPr>
      <w:keepNext/>
      <w:tabs>
        <w:tab w:val="left" w:pos="851"/>
      </w:tabs>
      <w:spacing w:before="0" w:after="0" w:line="360" w:lineRule="auto"/>
      <w:jc w:val="center"/>
      <w:outlineLvl w:val="2"/>
    </w:pPr>
    <w:rPr>
      <w:b/>
      <w:bCs/>
      <w:sz w:val="28"/>
      <w:szCs w:val="28"/>
    </w:rPr>
  </w:style>
  <w:style w:type="paragraph" w:styleId="7">
    <w:name w:val="heading 7"/>
    <w:basedOn w:val="a"/>
    <w:next w:val="a"/>
    <w:link w:val="70"/>
    <w:uiPriority w:val="99"/>
    <w:qFormat/>
    <w:pPr>
      <w:keepNext/>
      <w:spacing w:before="0" w:after="0"/>
      <w:outlineLvl w:val="6"/>
    </w:pPr>
    <w:rPr>
      <w:b/>
      <w:bCs/>
      <w:sz w:val="26"/>
      <w:szCs w:val="26"/>
      <w:lang w:val="ru-RU"/>
    </w:rPr>
  </w:style>
  <w:style w:type="paragraph" w:styleId="8">
    <w:name w:val="heading 8"/>
    <w:basedOn w:val="a"/>
    <w:next w:val="a"/>
    <w:link w:val="80"/>
    <w:uiPriority w:val="99"/>
    <w:qFormat/>
    <w:pPr>
      <w:keepNext/>
      <w:spacing w:before="0" w:after="0"/>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Pr>
      <w:b/>
      <w:bCs/>
      <w:noProof/>
      <w:sz w:val="28"/>
      <w:szCs w:val="28"/>
      <w:lang w:val="uk-UA"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paragraph" w:styleId="a3">
    <w:name w:val="Body Text"/>
    <w:basedOn w:val="a"/>
    <w:link w:val="a4"/>
    <w:uiPriority w:val="99"/>
    <w:pPr>
      <w:tabs>
        <w:tab w:val="left" w:pos="851"/>
      </w:tabs>
      <w:spacing w:before="0" w:after="0" w:line="480" w:lineRule="exact"/>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tabs>
        <w:tab w:val="left" w:pos="851"/>
      </w:tabs>
      <w:spacing w:before="0" w:after="0" w:line="480" w:lineRule="exact"/>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spacing w:before="0" w:after="0"/>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tabs>
        <w:tab w:val="left" w:pos="851"/>
      </w:tabs>
      <w:spacing w:before="0" w:after="0" w:line="480" w:lineRule="exact"/>
      <w:ind w:left="283" w:hanging="283"/>
    </w:pPr>
    <w:rPr>
      <w:sz w:val="28"/>
      <w:szCs w:val="28"/>
    </w:rPr>
  </w:style>
  <w:style w:type="paragraph" w:customStyle="1" w:styleId="a9">
    <w:name w:val="Курсовик"/>
    <w:basedOn w:val="a"/>
    <w:uiPriority w:val="99"/>
    <w:pPr>
      <w:spacing w:before="0" w:after="0" w:line="360" w:lineRule="auto"/>
      <w:ind w:firstLine="567"/>
      <w:jc w:val="both"/>
    </w:pPr>
    <w:rPr>
      <w:kern w:val="28"/>
      <w:sz w:val="28"/>
      <w:szCs w:val="28"/>
      <w:lang w:val="ru-RU"/>
    </w:rPr>
  </w:style>
  <w:style w:type="paragraph" w:styleId="10">
    <w:name w:val="toc 1"/>
    <w:basedOn w:val="a"/>
    <w:next w:val="a"/>
    <w:autoRedefine/>
    <w:uiPriority w:val="99"/>
    <w:pPr>
      <w:spacing w:before="0" w:after="0" w:line="480" w:lineRule="exact"/>
    </w:pPr>
    <w:rPr>
      <w:sz w:val="28"/>
      <w:szCs w:val="28"/>
    </w:rPr>
  </w:style>
  <w:style w:type="paragraph" w:styleId="23">
    <w:name w:val="toc 2"/>
    <w:basedOn w:val="a"/>
    <w:next w:val="a"/>
    <w:autoRedefine/>
    <w:uiPriority w:val="99"/>
    <w:pPr>
      <w:spacing w:before="0" w:after="0" w:line="480" w:lineRule="exact"/>
      <w:ind w:left="280"/>
    </w:pPr>
    <w:rPr>
      <w:sz w:val="28"/>
      <w:szCs w:val="28"/>
    </w:rPr>
  </w:style>
  <w:style w:type="paragraph" w:styleId="31">
    <w:name w:val="toc 3"/>
    <w:basedOn w:val="a"/>
    <w:next w:val="a"/>
    <w:autoRedefine/>
    <w:uiPriority w:val="99"/>
    <w:pPr>
      <w:spacing w:before="0" w:after="0" w:line="480" w:lineRule="exact"/>
      <w:ind w:left="560"/>
    </w:pPr>
    <w:rPr>
      <w:sz w:val="28"/>
      <w:szCs w:val="28"/>
    </w:rPr>
  </w:style>
  <w:style w:type="paragraph" w:styleId="4">
    <w:name w:val="toc 4"/>
    <w:basedOn w:val="a"/>
    <w:next w:val="a"/>
    <w:autoRedefine/>
    <w:uiPriority w:val="99"/>
    <w:pPr>
      <w:spacing w:before="0" w:after="0" w:line="480" w:lineRule="exact"/>
      <w:ind w:left="840"/>
    </w:pPr>
    <w:rPr>
      <w:sz w:val="28"/>
      <w:szCs w:val="28"/>
    </w:rPr>
  </w:style>
  <w:style w:type="paragraph" w:styleId="5">
    <w:name w:val="toc 5"/>
    <w:basedOn w:val="a"/>
    <w:next w:val="a"/>
    <w:autoRedefine/>
    <w:uiPriority w:val="99"/>
    <w:pPr>
      <w:spacing w:before="0" w:after="0" w:line="480" w:lineRule="exact"/>
      <w:ind w:left="1120"/>
    </w:pPr>
    <w:rPr>
      <w:sz w:val="28"/>
      <w:szCs w:val="28"/>
    </w:rPr>
  </w:style>
  <w:style w:type="paragraph" w:styleId="6">
    <w:name w:val="toc 6"/>
    <w:basedOn w:val="a"/>
    <w:next w:val="a"/>
    <w:autoRedefine/>
    <w:uiPriority w:val="99"/>
    <w:pPr>
      <w:spacing w:before="0" w:after="0" w:line="480" w:lineRule="exact"/>
      <w:ind w:left="1400"/>
    </w:pPr>
    <w:rPr>
      <w:sz w:val="28"/>
      <w:szCs w:val="28"/>
    </w:rPr>
  </w:style>
  <w:style w:type="paragraph" w:styleId="71">
    <w:name w:val="toc 7"/>
    <w:basedOn w:val="a"/>
    <w:next w:val="a"/>
    <w:autoRedefine/>
    <w:uiPriority w:val="99"/>
    <w:pPr>
      <w:spacing w:before="0" w:after="0" w:line="480" w:lineRule="exact"/>
      <w:ind w:left="1680"/>
    </w:pPr>
    <w:rPr>
      <w:sz w:val="28"/>
      <w:szCs w:val="28"/>
    </w:rPr>
  </w:style>
  <w:style w:type="paragraph" w:styleId="81">
    <w:name w:val="toc 8"/>
    <w:basedOn w:val="a"/>
    <w:next w:val="a"/>
    <w:autoRedefine/>
    <w:uiPriority w:val="99"/>
    <w:pPr>
      <w:spacing w:before="0" w:after="0" w:line="480" w:lineRule="exact"/>
      <w:ind w:left="1960"/>
    </w:pPr>
    <w:rPr>
      <w:sz w:val="28"/>
      <w:szCs w:val="28"/>
    </w:rPr>
  </w:style>
  <w:style w:type="paragraph" w:styleId="9">
    <w:name w:val="toc 9"/>
    <w:basedOn w:val="a"/>
    <w:next w:val="a"/>
    <w:autoRedefine/>
    <w:uiPriority w:val="99"/>
    <w:pPr>
      <w:spacing w:before="0" w:after="0" w:line="480" w:lineRule="exact"/>
      <w:ind w:left="2240"/>
    </w:pPr>
    <w:rPr>
      <w:sz w:val="28"/>
      <w:szCs w:val="28"/>
    </w:rPr>
  </w:style>
  <w:style w:type="paragraph" w:styleId="12">
    <w:name w:val="index 1"/>
    <w:basedOn w:val="a"/>
    <w:next w:val="a"/>
    <w:autoRedefine/>
    <w:uiPriority w:val="99"/>
    <w:pPr>
      <w:spacing w:before="0" w:after="0" w:line="480" w:lineRule="exact"/>
      <w:ind w:left="280" w:hanging="280"/>
    </w:pPr>
    <w:rPr>
      <w:sz w:val="28"/>
      <w:szCs w:val="28"/>
    </w:rPr>
  </w:style>
  <w:style w:type="paragraph" w:styleId="24">
    <w:name w:val="index 2"/>
    <w:basedOn w:val="a"/>
    <w:next w:val="a"/>
    <w:autoRedefine/>
    <w:uiPriority w:val="99"/>
    <w:pPr>
      <w:spacing w:before="0" w:after="0" w:line="480" w:lineRule="exact"/>
      <w:ind w:left="560" w:hanging="280"/>
    </w:pPr>
    <w:rPr>
      <w:sz w:val="28"/>
      <w:szCs w:val="28"/>
    </w:rPr>
  </w:style>
  <w:style w:type="paragraph" w:styleId="32">
    <w:name w:val="index 3"/>
    <w:basedOn w:val="a"/>
    <w:next w:val="a"/>
    <w:autoRedefine/>
    <w:uiPriority w:val="99"/>
    <w:pPr>
      <w:spacing w:before="0" w:after="0" w:line="480" w:lineRule="exact"/>
      <w:ind w:left="840" w:hanging="280"/>
    </w:pPr>
    <w:rPr>
      <w:sz w:val="28"/>
      <w:szCs w:val="28"/>
    </w:rPr>
  </w:style>
  <w:style w:type="paragraph" w:styleId="40">
    <w:name w:val="index 4"/>
    <w:basedOn w:val="a"/>
    <w:next w:val="a"/>
    <w:autoRedefine/>
    <w:uiPriority w:val="99"/>
    <w:pPr>
      <w:spacing w:before="0" w:after="0" w:line="480" w:lineRule="exact"/>
      <w:ind w:left="1120" w:hanging="280"/>
    </w:pPr>
    <w:rPr>
      <w:sz w:val="28"/>
      <w:szCs w:val="28"/>
    </w:rPr>
  </w:style>
  <w:style w:type="paragraph" w:styleId="50">
    <w:name w:val="index 5"/>
    <w:basedOn w:val="a"/>
    <w:next w:val="a"/>
    <w:autoRedefine/>
    <w:uiPriority w:val="99"/>
    <w:pPr>
      <w:spacing w:before="0" w:after="0" w:line="480" w:lineRule="exact"/>
      <w:ind w:left="1400" w:hanging="280"/>
    </w:pPr>
    <w:rPr>
      <w:sz w:val="28"/>
      <w:szCs w:val="28"/>
    </w:rPr>
  </w:style>
  <w:style w:type="paragraph" w:styleId="60">
    <w:name w:val="index 6"/>
    <w:basedOn w:val="a"/>
    <w:next w:val="a"/>
    <w:autoRedefine/>
    <w:uiPriority w:val="99"/>
    <w:pPr>
      <w:spacing w:before="0" w:after="0" w:line="480" w:lineRule="exact"/>
      <w:ind w:left="1680" w:hanging="280"/>
    </w:pPr>
    <w:rPr>
      <w:sz w:val="28"/>
      <w:szCs w:val="28"/>
    </w:rPr>
  </w:style>
  <w:style w:type="paragraph" w:styleId="72">
    <w:name w:val="index 7"/>
    <w:basedOn w:val="a"/>
    <w:next w:val="a"/>
    <w:autoRedefine/>
    <w:uiPriority w:val="99"/>
    <w:pPr>
      <w:spacing w:before="0" w:after="0" w:line="480" w:lineRule="exact"/>
      <w:ind w:left="1960" w:hanging="280"/>
    </w:pPr>
    <w:rPr>
      <w:sz w:val="28"/>
      <w:szCs w:val="28"/>
    </w:rPr>
  </w:style>
  <w:style w:type="paragraph" w:styleId="82">
    <w:name w:val="index 8"/>
    <w:basedOn w:val="a"/>
    <w:next w:val="a"/>
    <w:autoRedefine/>
    <w:uiPriority w:val="99"/>
    <w:pPr>
      <w:spacing w:before="0" w:after="0" w:line="480" w:lineRule="exact"/>
      <w:ind w:left="2240" w:hanging="280"/>
    </w:pPr>
    <w:rPr>
      <w:sz w:val="28"/>
      <w:szCs w:val="28"/>
    </w:rPr>
  </w:style>
  <w:style w:type="paragraph" w:styleId="90">
    <w:name w:val="index 9"/>
    <w:basedOn w:val="a"/>
    <w:next w:val="a"/>
    <w:autoRedefine/>
    <w:uiPriority w:val="99"/>
    <w:pPr>
      <w:spacing w:before="0" w:after="0" w:line="480" w:lineRule="exact"/>
      <w:ind w:left="2520" w:hanging="280"/>
    </w:pPr>
    <w:rPr>
      <w:sz w:val="28"/>
      <w:szCs w:val="28"/>
    </w:rPr>
  </w:style>
  <w:style w:type="paragraph" w:styleId="aa">
    <w:name w:val="index heading"/>
    <w:basedOn w:val="a"/>
    <w:next w:val="12"/>
    <w:uiPriority w:val="99"/>
    <w:pPr>
      <w:tabs>
        <w:tab w:val="left" w:pos="851"/>
      </w:tabs>
      <w:spacing w:before="0" w:after="0" w:line="480" w:lineRule="exact"/>
    </w:pPr>
    <w:rPr>
      <w:sz w:val="28"/>
      <w:szCs w:val="28"/>
    </w:rPr>
  </w:style>
  <w:style w:type="paragraph" w:styleId="ab">
    <w:name w:val="Normal (Web)"/>
    <w:basedOn w:val="a"/>
    <w:uiPriority w:val="99"/>
    <w:pPr>
      <w:spacing w:beforeAutospacing="1" w:afterAutospacing="1"/>
    </w:pPr>
    <w:rPr>
      <w:color w:val="000000"/>
      <w:lang w:val="ru-RU"/>
    </w:rPr>
  </w:style>
  <w:style w:type="character" w:styleId="ac">
    <w:name w:val="Hyperlink"/>
    <w:uiPriority w:val="99"/>
    <w:rPr>
      <w:color w:val="0000FF"/>
      <w:u w:val="single"/>
    </w:rPr>
  </w:style>
  <w:style w:type="paragraph" w:styleId="ad">
    <w:name w:val="footnote text"/>
    <w:basedOn w:val="a"/>
    <w:link w:val="ae"/>
    <w:autoRedefine/>
    <w:uiPriority w:val="99"/>
    <w:pPr>
      <w:tabs>
        <w:tab w:val="left" w:pos="851"/>
      </w:tabs>
      <w:spacing w:before="0" w:after="0"/>
    </w:pPr>
    <w:rPr>
      <w:sz w:val="20"/>
      <w:szCs w:val="20"/>
    </w:rPr>
  </w:style>
  <w:style w:type="character" w:customStyle="1" w:styleId="ae">
    <w:name w:val="Текст сноски Знак"/>
    <w:link w:val="ad"/>
    <w:uiPriority w:val="99"/>
    <w:semiHidden/>
    <w:rPr>
      <w:rFonts w:ascii="Times New Roman" w:hAnsi="Times New Roman" w:cs="Times New Roman"/>
      <w:sz w:val="20"/>
      <w:szCs w:val="20"/>
      <w:lang w:val="uk-UA"/>
    </w:rPr>
  </w:style>
  <w:style w:type="character" w:styleId="af">
    <w:name w:val="footnote reference"/>
    <w:uiPriority w:val="99"/>
    <w:rPr>
      <w:vertAlign w:val="superscript"/>
    </w:rPr>
  </w:style>
  <w:style w:type="paragraph" w:styleId="af0">
    <w:name w:val="header"/>
    <w:basedOn w:val="a"/>
    <w:link w:val="af1"/>
    <w:uiPriority w:val="99"/>
    <w:pPr>
      <w:tabs>
        <w:tab w:val="left" w:pos="851"/>
        <w:tab w:val="center" w:pos="4153"/>
        <w:tab w:val="right" w:pos="8306"/>
      </w:tabs>
      <w:spacing w:before="0" w:after="0" w:line="480" w:lineRule="exact"/>
    </w:pPr>
    <w:rPr>
      <w:sz w:val="28"/>
      <w:szCs w:val="28"/>
    </w:rPr>
  </w:style>
  <w:style w:type="character" w:customStyle="1" w:styleId="af1">
    <w:name w:val="Верхний колонтитул Знак"/>
    <w:link w:val="af0"/>
    <w:uiPriority w:val="99"/>
    <w:semiHidden/>
    <w:rPr>
      <w:rFonts w:ascii="Times New Roman" w:hAnsi="Times New Roman" w:cs="Times New Roman"/>
      <w:sz w:val="28"/>
      <w:szCs w:val="28"/>
      <w:lang w:val="uk-UA"/>
    </w:rPr>
  </w:style>
  <w:style w:type="paragraph" w:styleId="25">
    <w:name w:val="Body Text Indent 2"/>
    <w:basedOn w:val="a"/>
    <w:link w:val="26"/>
    <w:uiPriority w:val="99"/>
    <w:pPr>
      <w:tabs>
        <w:tab w:val="left" w:pos="851"/>
      </w:tabs>
      <w:spacing w:before="0" w:after="0" w:line="360" w:lineRule="auto"/>
      <w:ind w:left="851" w:hanging="284"/>
      <w:jc w:val="both"/>
    </w:pPr>
    <w:rPr>
      <w:noProof/>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customStyle="1" w:styleId="H1">
    <w:name w:val="H1"/>
    <w:basedOn w:val="a"/>
    <w:next w:val="a"/>
    <w:uiPriority w:val="99"/>
    <w:pPr>
      <w:keepNext/>
      <w:outlineLvl w:val="1"/>
    </w:pPr>
    <w:rPr>
      <w:b/>
      <w:bCs/>
      <w:kern w:val="36"/>
      <w:sz w:val="48"/>
      <w:szCs w:val="48"/>
      <w:lang w:val="ru-RU"/>
    </w:rPr>
  </w:style>
  <w:style w:type="paragraph" w:customStyle="1" w:styleId="H4">
    <w:name w:val="H4"/>
    <w:basedOn w:val="a"/>
    <w:next w:val="a"/>
    <w:uiPriority w:val="99"/>
    <w:pPr>
      <w:keepNext/>
      <w:outlineLvl w:val="4"/>
    </w:pPr>
    <w:rPr>
      <w:b/>
      <w:bCs/>
      <w:lang w:val="ru-RU"/>
    </w:rPr>
  </w:style>
  <w:style w:type="character" w:customStyle="1" w:styleId="h11">
    <w:name w:val="h11"/>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Words>
  <Characters>8252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2014-03-12T20:31:00Z</dcterms:created>
  <dcterms:modified xsi:type="dcterms:W3CDTF">2014-03-12T20:31:00Z</dcterms:modified>
</cp:coreProperties>
</file>