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1A" w:rsidRPr="00FD2641" w:rsidRDefault="00A9011A" w:rsidP="00FD2641">
      <w:pPr>
        <w:widowControl w:val="0"/>
        <w:shd w:val="clear" w:color="auto" w:fill="FFFFFF"/>
        <w:tabs>
          <w:tab w:val="left" w:pos="993"/>
        </w:tabs>
        <w:spacing w:line="360" w:lineRule="auto"/>
        <w:ind w:firstLine="709"/>
        <w:jc w:val="both"/>
        <w:rPr>
          <w:b/>
          <w:szCs w:val="28"/>
        </w:rPr>
      </w:pPr>
      <w:r w:rsidRPr="00FD2641">
        <w:rPr>
          <w:b/>
          <w:szCs w:val="28"/>
        </w:rPr>
        <w:t>Содержание:</w:t>
      </w:r>
    </w:p>
    <w:p w:rsidR="00FD2641" w:rsidRDefault="00FD2641" w:rsidP="00FD2641">
      <w:pPr>
        <w:widowControl w:val="0"/>
        <w:shd w:val="clear" w:color="auto" w:fill="FFFFFF"/>
        <w:tabs>
          <w:tab w:val="left" w:pos="993"/>
        </w:tabs>
        <w:spacing w:line="360" w:lineRule="auto"/>
        <w:ind w:firstLine="709"/>
        <w:jc w:val="both"/>
        <w:rPr>
          <w:b/>
          <w:szCs w:val="28"/>
        </w:rPr>
      </w:pPr>
    </w:p>
    <w:p w:rsidR="00A9011A" w:rsidRPr="00FD2641" w:rsidRDefault="00A9011A" w:rsidP="00FD2641">
      <w:pPr>
        <w:widowControl w:val="0"/>
        <w:shd w:val="clear" w:color="auto" w:fill="FFFFFF"/>
        <w:tabs>
          <w:tab w:val="left" w:pos="993"/>
        </w:tabs>
        <w:spacing w:line="360" w:lineRule="auto"/>
        <w:jc w:val="both"/>
        <w:rPr>
          <w:szCs w:val="28"/>
        </w:rPr>
      </w:pPr>
      <w:r w:rsidRPr="00FD2641">
        <w:rPr>
          <w:szCs w:val="28"/>
        </w:rPr>
        <w:t>1. Специфика криминологического подхода к исследованию преступности;</w:t>
      </w:r>
    </w:p>
    <w:p w:rsidR="00A9011A" w:rsidRPr="00FD2641" w:rsidRDefault="00A9011A" w:rsidP="00FD2641">
      <w:pPr>
        <w:widowControl w:val="0"/>
        <w:shd w:val="clear" w:color="auto" w:fill="FFFFFF"/>
        <w:tabs>
          <w:tab w:val="left" w:pos="993"/>
        </w:tabs>
        <w:spacing w:line="360" w:lineRule="auto"/>
        <w:jc w:val="both"/>
        <w:rPr>
          <w:szCs w:val="28"/>
        </w:rPr>
      </w:pPr>
      <w:r w:rsidRPr="00FD2641">
        <w:rPr>
          <w:szCs w:val="28"/>
        </w:rPr>
        <w:t>2. Связь криминологии с другими юридическими науками;</w:t>
      </w:r>
    </w:p>
    <w:p w:rsidR="00A9011A" w:rsidRPr="00FD2641" w:rsidRDefault="00A9011A" w:rsidP="00FD2641">
      <w:pPr>
        <w:widowControl w:val="0"/>
        <w:shd w:val="clear" w:color="auto" w:fill="FFFFFF"/>
        <w:tabs>
          <w:tab w:val="left" w:pos="993"/>
        </w:tabs>
        <w:spacing w:line="360" w:lineRule="auto"/>
        <w:jc w:val="both"/>
        <w:rPr>
          <w:szCs w:val="28"/>
        </w:rPr>
      </w:pPr>
      <w:r w:rsidRPr="00FD2641">
        <w:rPr>
          <w:szCs w:val="28"/>
        </w:rPr>
        <w:t>3.</w:t>
      </w:r>
      <w:r w:rsidR="00FD2641" w:rsidRPr="00FD2641">
        <w:rPr>
          <w:szCs w:val="28"/>
        </w:rPr>
        <w:t xml:space="preserve"> </w:t>
      </w:r>
      <w:r w:rsidRPr="00FD2641">
        <w:rPr>
          <w:szCs w:val="28"/>
        </w:rPr>
        <w:t>Понятие и криминологическая характеристика преступности несовершеннолетних;</w:t>
      </w:r>
    </w:p>
    <w:p w:rsidR="00A9011A" w:rsidRPr="00FD2641" w:rsidRDefault="00A9011A" w:rsidP="00FD2641">
      <w:pPr>
        <w:widowControl w:val="0"/>
        <w:shd w:val="clear" w:color="auto" w:fill="FFFFFF"/>
        <w:tabs>
          <w:tab w:val="left" w:pos="993"/>
        </w:tabs>
        <w:spacing w:line="360" w:lineRule="auto"/>
        <w:jc w:val="both"/>
        <w:rPr>
          <w:szCs w:val="28"/>
        </w:rPr>
      </w:pPr>
      <w:r w:rsidRPr="00FD2641">
        <w:rPr>
          <w:szCs w:val="28"/>
        </w:rPr>
        <w:t>Список использованной литературы</w:t>
      </w:r>
    </w:p>
    <w:p w:rsidR="00A9011A" w:rsidRPr="00FD2641" w:rsidRDefault="00A9011A" w:rsidP="00FD2641">
      <w:pPr>
        <w:widowControl w:val="0"/>
        <w:shd w:val="clear" w:color="auto" w:fill="FFFFFF"/>
        <w:tabs>
          <w:tab w:val="left" w:pos="993"/>
        </w:tabs>
        <w:spacing w:line="360" w:lineRule="auto"/>
        <w:ind w:firstLine="709"/>
        <w:jc w:val="both"/>
        <w:rPr>
          <w:szCs w:val="28"/>
        </w:rPr>
      </w:pPr>
    </w:p>
    <w:p w:rsidR="00FD2641" w:rsidRDefault="00FD2641" w:rsidP="00FD2641">
      <w:pPr>
        <w:tabs>
          <w:tab w:val="left" w:pos="993"/>
        </w:tabs>
        <w:spacing w:after="200" w:line="276" w:lineRule="auto"/>
        <w:rPr>
          <w:b/>
          <w:szCs w:val="28"/>
        </w:rPr>
      </w:pPr>
      <w:r>
        <w:rPr>
          <w:b/>
          <w:szCs w:val="28"/>
        </w:rPr>
        <w:br w:type="page"/>
      </w:r>
    </w:p>
    <w:p w:rsidR="00A9011A" w:rsidRPr="00FD2641" w:rsidRDefault="00FD2641" w:rsidP="00FD2641">
      <w:pPr>
        <w:widowControl w:val="0"/>
        <w:shd w:val="clear" w:color="auto" w:fill="FFFFFF"/>
        <w:tabs>
          <w:tab w:val="left" w:pos="993"/>
        </w:tabs>
        <w:spacing w:line="360" w:lineRule="auto"/>
        <w:ind w:firstLine="709"/>
        <w:jc w:val="both"/>
        <w:rPr>
          <w:b/>
          <w:szCs w:val="28"/>
        </w:rPr>
      </w:pPr>
      <w:r>
        <w:rPr>
          <w:b/>
          <w:szCs w:val="28"/>
        </w:rPr>
        <w:t xml:space="preserve">1. </w:t>
      </w:r>
      <w:r w:rsidR="00A9011A" w:rsidRPr="00FD2641">
        <w:rPr>
          <w:b/>
          <w:szCs w:val="28"/>
        </w:rPr>
        <w:t>В чем состоит специфика криминологического подхода к исследованию преступности</w:t>
      </w:r>
    </w:p>
    <w:p w:rsidR="00FD2641" w:rsidRDefault="00FD2641" w:rsidP="00FD2641">
      <w:pPr>
        <w:widowControl w:val="0"/>
        <w:shd w:val="clear" w:color="auto" w:fill="FFFFFF"/>
        <w:tabs>
          <w:tab w:val="left" w:pos="993"/>
        </w:tabs>
        <w:spacing w:line="360" w:lineRule="auto"/>
        <w:ind w:firstLine="709"/>
        <w:jc w:val="both"/>
        <w:rPr>
          <w:szCs w:val="28"/>
        </w:rPr>
      </w:pP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К числу важнейших и никогда до конца не разрешаемых задач, стоящих перед обществом и государством, относится задача эффективного реагирования на преступность.</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Юридическое (правоохранительное) направление деятельности по контролю над преступностью - выявление и расследование совершенных преступлений, изобличение виновных, их осуждение и реализация наказания - изучается, в частности, в рамках таких научных отраслей, как уголовное право, уголовный процесс, уголовно-исполнительное право, криминалистика и некоторых других. Что же касается таких проблем, как анализ происхождения, природы преступности, причин ее существования, путей и средств ее предупреждения, то они разрабатываются такой отраслью науки, как криминология.</w:t>
      </w:r>
    </w:p>
    <w:p w:rsidR="00A9011A" w:rsidRPr="00FD2641" w:rsidRDefault="00A9011A" w:rsidP="00FD2641">
      <w:pPr>
        <w:widowControl w:val="0"/>
        <w:tabs>
          <w:tab w:val="left" w:pos="993"/>
          <w:tab w:val="left" w:pos="3969"/>
        </w:tabs>
        <w:spacing w:line="360" w:lineRule="auto"/>
        <w:ind w:firstLine="709"/>
        <w:jc w:val="both"/>
        <w:rPr>
          <w:szCs w:val="28"/>
        </w:rPr>
      </w:pPr>
      <w:r w:rsidRPr="00FD2641">
        <w:rPr>
          <w:szCs w:val="28"/>
        </w:rPr>
        <w:t>Слово «криминология» означает «наука о преступлении» (лат. crimen — преступление, греч. logos — учение). Специфика криминологического подхода к изучению преступности так же обусловлена, тем, что предмет изучения науки криминологии, складывается из четырех элементов.</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Во-первых, он включает преступность, т.е. исторически изменчивое социально-правовое явление, охватывающее всю совокупность совершенных в данном обществе преступлений и их субъектов.</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Во-вторых, это причины преступности, т.е. социальные явления, обусловливающие ее существование и развитие.</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Третьим составным элементом предмета криминологии является личность преступника как совокупность криминологически значимых свойств и признаков, характеризующих лиц, нарушивших закон.</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Наконец, четвертым элементом предмета криминологии выступает предупреждение преступности, т.е. широкий комплекс взаимосвязанных мер, направленных на преодоление или нейтрализацию порождающих ее причин.</w:t>
      </w:r>
    </w:p>
    <w:p w:rsidR="00A9011A" w:rsidRPr="00FD2641" w:rsidRDefault="00A9011A" w:rsidP="00FD2641">
      <w:pPr>
        <w:widowControl w:val="0"/>
        <w:shd w:val="clear" w:color="auto" w:fill="FFFFFF"/>
        <w:tabs>
          <w:tab w:val="left" w:pos="993"/>
        </w:tabs>
        <w:spacing w:line="360" w:lineRule="auto"/>
        <w:ind w:firstLine="709"/>
        <w:jc w:val="both"/>
        <w:rPr>
          <w:bCs/>
          <w:szCs w:val="28"/>
        </w:rPr>
      </w:pPr>
      <w:r w:rsidRPr="00FD2641">
        <w:rPr>
          <w:szCs w:val="28"/>
        </w:rPr>
        <w:t xml:space="preserve">Суммирование перечисленных элементов позволяет сформулировать достаточно простое определение понятия криминологии, раскрывающее ее предмет, а именно: </w:t>
      </w:r>
      <w:r w:rsidRPr="00FD2641">
        <w:rPr>
          <w:bCs/>
          <w:szCs w:val="28"/>
        </w:rPr>
        <w:t>криминология - это общетеоретическая наука о преступности, ее причинах, личности преступника и предупреждении преступности.</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Следует, однако, отметить, что названными основными элементами предмета криминологии не исчерпывается все ее содержание. Она изучает ряд проблем, которые не охватываются непосредственно ее предметом, но их разработка имеет для криминологии существенное значение. Речь, в частности, идет о методиках анализа преступности (социологические, статистические, математические и иные приемы и методы). Вынуждена она касаться криминогенных аспектов целого ряда так называемых фоновых социальных явлений, в частности алкоголизма, наркомании, проституции. Самостоятельное место в ее содержании занимает анализ теоретических концепций зарубежных криминологов и мировой практики реагирования на преступность.</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 xml:space="preserve">Таким образом, спецификой криминологического подхода к изучению преступности, выступает то, что криминология рассматривает преступление, не </w:t>
      </w:r>
      <w:r w:rsidR="00FD2641" w:rsidRPr="00FD2641">
        <w:rPr>
          <w:szCs w:val="28"/>
        </w:rPr>
        <w:t>отдельно,</w:t>
      </w:r>
      <w:r w:rsidRPr="00FD2641">
        <w:rPr>
          <w:szCs w:val="28"/>
        </w:rPr>
        <w:t xml:space="preserve"> а в совокупности с причинами и условиями, способствовавших его совершению, анализирует личность преступника, его поведение до вовремя и после совершения преступления, а в некоторых случаях рассматривает и поведение жертвы преступления (виктимология).</w:t>
      </w:r>
    </w:p>
    <w:p w:rsidR="00A9011A" w:rsidRPr="00FD2641" w:rsidRDefault="00A9011A" w:rsidP="00FD2641">
      <w:pPr>
        <w:widowControl w:val="0"/>
        <w:tabs>
          <w:tab w:val="left" w:pos="993"/>
        </w:tabs>
        <w:spacing w:line="360" w:lineRule="auto"/>
        <w:ind w:firstLine="709"/>
        <w:jc w:val="both"/>
        <w:rPr>
          <w:szCs w:val="28"/>
        </w:rPr>
      </w:pPr>
      <w:r w:rsidRPr="00FD2641">
        <w:rPr>
          <w:szCs w:val="28"/>
        </w:rPr>
        <w:t>Криминология доказала свою научную необходимость и состоятельность. Эффективная организация борьбы с преступностью уже не мыслится без использования криминологических знаний и участия специально подготовленных криминологов.</w:t>
      </w:r>
    </w:p>
    <w:p w:rsidR="00A9011A" w:rsidRPr="00FD2641" w:rsidRDefault="00A9011A" w:rsidP="00FD2641">
      <w:pPr>
        <w:widowControl w:val="0"/>
        <w:tabs>
          <w:tab w:val="left" w:pos="993"/>
        </w:tabs>
        <w:spacing w:line="360" w:lineRule="auto"/>
        <w:ind w:firstLine="709"/>
        <w:jc w:val="both"/>
        <w:rPr>
          <w:szCs w:val="28"/>
        </w:rPr>
      </w:pPr>
      <w:r w:rsidRPr="00FD2641">
        <w:rPr>
          <w:szCs w:val="28"/>
        </w:rPr>
        <w:t>Криминология, являясь общетеоретической наукой о преступности, имеет непосредственное практическое значение. С учетом рекомендаций криминологов по совершенствованию борьбы с преступностью другими специалистами на основе научных познаний разрабатываются комплексы конкретных мер по устранению причин и условий криминальных явлений.</w:t>
      </w:r>
    </w:p>
    <w:p w:rsidR="00A9011A" w:rsidRPr="00FD2641" w:rsidRDefault="00A9011A" w:rsidP="00FD2641">
      <w:pPr>
        <w:widowControl w:val="0"/>
        <w:tabs>
          <w:tab w:val="left" w:pos="993"/>
        </w:tabs>
        <w:spacing w:line="360" w:lineRule="auto"/>
        <w:ind w:firstLine="709"/>
        <w:jc w:val="both"/>
        <w:rPr>
          <w:szCs w:val="28"/>
        </w:rPr>
      </w:pPr>
    </w:p>
    <w:p w:rsidR="00A9011A" w:rsidRPr="00FD2641" w:rsidRDefault="00A9011A" w:rsidP="00FD2641">
      <w:pPr>
        <w:widowControl w:val="0"/>
        <w:shd w:val="clear" w:color="auto" w:fill="FFFFFF"/>
        <w:tabs>
          <w:tab w:val="left" w:pos="993"/>
        </w:tabs>
        <w:spacing w:line="360" w:lineRule="auto"/>
        <w:ind w:firstLine="709"/>
        <w:jc w:val="both"/>
        <w:rPr>
          <w:b/>
          <w:szCs w:val="28"/>
        </w:rPr>
      </w:pPr>
      <w:r w:rsidRPr="00FD2641">
        <w:rPr>
          <w:b/>
          <w:szCs w:val="28"/>
        </w:rPr>
        <w:t>2. Связь криминологии с другими юридическими науками</w:t>
      </w:r>
    </w:p>
    <w:p w:rsidR="00A9011A" w:rsidRPr="00FD2641" w:rsidRDefault="00A9011A" w:rsidP="00FD2641">
      <w:pPr>
        <w:widowControl w:val="0"/>
        <w:shd w:val="clear" w:color="auto" w:fill="FFFFFF"/>
        <w:tabs>
          <w:tab w:val="left" w:pos="993"/>
        </w:tabs>
        <w:spacing w:line="360" w:lineRule="auto"/>
        <w:ind w:firstLine="709"/>
        <w:jc w:val="both"/>
        <w:rPr>
          <w:b/>
          <w:szCs w:val="28"/>
        </w:rPr>
      </w:pP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Для раскрытия сущности криминологии важно определить не только ее предмет, но и место в системе других наук. При этом особенно важно установить степень как «родства» со смежными научными дисциплинами, так и самостоятельности криминологических знаний.</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В начале XX века криминологическая проблематика рассматривалась в рамках уголовного права. Это аргументировалось тем, что криминология зародилась в недрах уголовного права, что учение о преступности - аспект уголовно-правовой науки и изъятие криминологии из содержания уголовного права делает его сухой юридической догмой.</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Такая позиция не лишена оснований. Действительно, криминология и уголовное право в ряде случаев оперируют одними и теми же понятиями, например «преступление», «наказание», «состав преступления», «квалификация преступления» и др. Однако данное обстоятельство свидетельствует лишь о взаимосвязи уголовного права и криминологии. Уголовное право во многих случаях также оперирует криминологическими понятиями, совершенно не обедняя науку криминологию и не снижая ее социального назначения.</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Криминология вообще не является собственно правовой наукой, не изучает правоотношений. Ее правовая сторона состоит в том, что, рассматривая преступность как социальное явление, она базируется на правовых конструкциях преступного поведения, даваемых в уголовном законе. В то же время для нее характерен широкий социологический подход к исследованию преступности, личности преступника. Таким образом, связь криминологии с уголовным правом вполне очевидна, однако она не исключает самостоятельности криминологии как науки.</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Как комплексная научная отрасль знания, криминология связана и с другими научными дисциплинами. Речь в первую очередь идет о таких юридических науках, как уголовно-исполнительное право, уголовный процесс, криминалистика, административное, трудовое, семейное право и др.</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Так, уголовно-исполнительное право использует криминологические знания и рекомендации для предупреждения рецидива преступлений, повышения эффективности исправления и перевоспитания осужденных. В полной мере это относится к осуществлению административного надзора в отношении ранее судимых лиц.</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Представляется также очевидной связь криминологии с уголовным процессом. Прежде всего, это вытекает из общности задач криминологии и уголовного процесса, которая состоит в том, что деятельность участников уголовно-процессуальных взаимоотношений направлена на предупреждение готовящихся преступлений, разрешение дела по существу, включая выявление причин и условий совершения преступлений, а также осуществление мер по их устранению.</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Не менее очевидна связь криминологии с криминалистикой. Она проявляется, прежде всего, в том, что важные положения криминалистики и ее методологические основы используются для распознавания форм преступных проявлений, выработки средств и методов предупреждения преступлений. В свою очередь, криминологические знания нередко служат основанием для определения тактических приемов раскрытия преступлений.</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Криминологию справедливо называют комплексной наукой, имея в виду, что она объединяет в себе, кроме юридических, элементы других наук (социологии, философии, экономической науки, психологии, педагогики, демографии и др.). В то же время комплексность криминологии отнюдь не лишает ее самостоятельности, а лишь существенно обогащает ее знания и арсенал средств предупредительного воздействия.</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Связь криминологии с другими науками имеет различное содержание. Дело в том, что преступность, ее причины, личность преступника, средства предупреждения преступлений - проблема многоплановая, требующая объединения усилий представителей многих отраслей научных знаний (психологии, педагогики, демографии, математики и др.).</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Все это позволяет констатировать, что криминология связана с фундаментальными общественными науками (прежде всего с философией, социологией, экономической наукой, политологией); с иными общественными науками (в том числе уголовно-правового цикла); с точными и естественными науками.</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Помимо вышеперечисленных наук криминология так же использует результаты исторических, экономических, социологических научных исследований, криминология познает причины преступности.</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Взаимодействуя с антропологией, демографией, криминология разрабатывает учение о личности преступника.</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На стыке с социологией и уголовным правом криминология анализирует феномен преступности.</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Опираясь на теорию систем, информатику, педагогику, политологию, криминология разрабатывает основы антикриминогенной государственной политики.</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Взаимодействуя с психологией и психиатрией, криминология изучает закономерности возникновения и развития преступного поведения.</w:t>
      </w:r>
    </w:p>
    <w:p w:rsidR="00A9011A" w:rsidRPr="00FD2641" w:rsidRDefault="00A9011A" w:rsidP="00FD2641">
      <w:pPr>
        <w:widowControl w:val="0"/>
        <w:shd w:val="clear" w:color="auto" w:fill="FFFFFF"/>
        <w:tabs>
          <w:tab w:val="left" w:pos="993"/>
        </w:tabs>
        <w:spacing w:line="360" w:lineRule="auto"/>
        <w:ind w:firstLine="709"/>
        <w:jc w:val="both"/>
        <w:rPr>
          <w:szCs w:val="28"/>
        </w:rPr>
      </w:pPr>
      <w:r w:rsidRPr="00FD2641">
        <w:rPr>
          <w:szCs w:val="28"/>
        </w:rPr>
        <w:t>Реальные новые научные направления в криминологии появляются, как правило, на базе междисциплинарного подхода. Например, экономическая криминология возникла на стыке экономики и криминологии, политическая криминология - на стыке политологии и криминологической теории и т, д. Сказанное справедливо и по отношению к учению об организованной преступности, которое развивается на основе взаимодействия социологии организаций, управления, лидерства и криминологии. В этом плане обращает на себя внимание огромная объединяющая сила криминологии: данная наука обладает поистине уникальной научной восприимчивостью и умением привлекать и поглощать, перерабатывать, подчиняя собственным интересам, материалы, полученные в результате исследований, осуществляемых в самых различных отраслях научного знания. Во-первых, криминологи расширяют горизонты своей науки, изучая и используя достижения других наук. Во-вторых, в последние годы наблюдается заметный рост интереса к преступности и преступному поведению со стороны представителей других отраслей научного знания: философов, культурологов, психологов и др. При этом вносится вклад в развитие не столько философии, культурологии, психологии, сколько криминологии.</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Являясь самостоятельной, наука криминология может характеризоваться как система научных знаний о преступности, ее причинах и иных детерминантах, личности преступника и социальной деятельности по предупреждению преступлений и преступности в целом.</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Особенно ответственные задачи стоят перед данной наукой в связи с происходящими на нынешнем этапе развития нашего общества изменениями, охватившими все сферы общественной жизни. Криминология, как и другие общественные науки, призвана внести свой вклад в обновление тех криминологических знаний, которые, в силу ряда субъективных тенденций, отстали от жизненно важных проблем борьбы с преступностью. Новые криминологические знания должны не только вооружить юристов современными представлениями о природе преступности и ее сущности, но и служить научно обоснованной ориентацией для правильного и надежного обеспечения практических мер по борьбе с ней.</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Арсенал криминологических средств станет богаче и мощнее, если практические работники овладеют криминологическим мышлением, создающим основу для правильного понимания происходящих в обществе преобразований. Для этого нужны энергичные усилия по овладению диалектикой развития новых общественных процессов в сочетании с эффективным решением кардинальных проблем жизни, к которым, безусловно, относится и борьба с преступностью.</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r w:rsidRPr="00FD2641">
        <w:rPr>
          <w:rFonts w:ascii="Times New Roman" w:hAnsi="Times New Roman"/>
          <w:sz w:val="28"/>
          <w:szCs w:val="28"/>
        </w:rPr>
        <w:t>Криминологические знания способны сыграть определенную роль в преодолении у практических работников догматических представлений, упрощенчества и стереотипов мышления о преступности, личности преступника, механизме преступного поведения, причинах этих негативных явлений, путях и средствах противодействия им.</w:t>
      </w:r>
    </w:p>
    <w:p w:rsidR="00A9011A" w:rsidRPr="00FD2641" w:rsidRDefault="00A9011A" w:rsidP="00FD2641">
      <w:pPr>
        <w:pStyle w:val="ConsPlusNormal"/>
        <w:tabs>
          <w:tab w:val="left" w:pos="993"/>
        </w:tabs>
        <w:spacing w:line="360" w:lineRule="auto"/>
        <w:ind w:firstLine="709"/>
        <w:jc w:val="both"/>
        <w:rPr>
          <w:rFonts w:ascii="Times New Roman" w:hAnsi="Times New Roman"/>
          <w:sz w:val="28"/>
          <w:szCs w:val="28"/>
        </w:rPr>
      </w:pPr>
    </w:p>
    <w:p w:rsidR="00A9011A" w:rsidRPr="00FD2641" w:rsidRDefault="00A9011A" w:rsidP="00FD2641">
      <w:pPr>
        <w:widowControl w:val="0"/>
        <w:tabs>
          <w:tab w:val="left" w:pos="993"/>
          <w:tab w:val="left" w:pos="3969"/>
        </w:tabs>
        <w:spacing w:line="360" w:lineRule="auto"/>
        <w:ind w:firstLine="709"/>
        <w:jc w:val="both"/>
        <w:rPr>
          <w:b/>
          <w:szCs w:val="28"/>
        </w:rPr>
      </w:pPr>
      <w:r w:rsidRPr="00FD2641">
        <w:rPr>
          <w:b/>
          <w:szCs w:val="28"/>
        </w:rPr>
        <w:t>3. Понятие и криминологическая характеристика преступности несовершеннолетних</w:t>
      </w:r>
    </w:p>
    <w:p w:rsidR="00A9011A" w:rsidRPr="00FD2641" w:rsidRDefault="00A9011A" w:rsidP="00FD2641">
      <w:pPr>
        <w:widowControl w:val="0"/>
        <w:tabs>
          <w:tab w:val="left" w:pos="993"/>
          <w:tab w:val="left" w:pos="3969"/>
        </w:tabs>
        <w:spacing w:line="360" w:lineRule="auto"/>
        <w:ind w:firstLine="709"/>
        <w:jc w:val="both"/>
        <w:rPr>
          <w:b/>
          <w:szCs w:val="28"/>
        </w:rPr>
      </w:pPr>
    </w:p>
    <w:p w:rsidR="00A9011A" w:rsidRPr="00FD2641" w:rsidRDefault="00A9011A" w:rsidP="00FD2641">
      <w:pPr>
        <w:widowControl w:val="0"/>
        <w:tabs>
          <w:tab w:val="left" w:pos="993"/>
        </w:tabs>
        <w:spacing w:line="360" w:lineRule="auto"/>
        <w:ind w:firstLine="709"/>
        <w:jc w:val="both"/>
        <w:rPr>
          <w:szCs w:val="28"/>
        </w:rPr>
      </w:pPr>
      <w:r w:rsidRPr="00FD2641">
        <w:rPr>
          <w:szCs w:val="28"/>
        </w:rPr>
        <w:t>Преступность несовершеннолетних — своеобразный индикатор социальной ситуации в стране. Этот вид преступности очень чутко реагирует на состояние общества. Рост преступности несовершеннолетних, как правило, свидетельствует о неблагоприятных социальных процессах.</w:t>
      </w:r>
    </w:p>
    <w:p w:rsidR="00A9011A" w:rsidRPr="00FD2641" w:rsidRDefault="00A9011A" w:rsidP="00FD2641">
      <w:pPr>
        <w:widowControl w:val="0"/>
        <w:tabs>
          <w:tab w:val="left" w:pos="993"/>
        </w:tabs>
        <w:spacing w:line="360" w:lineRule="auto"/>
        <w:ind w:firstLine="709"/>
        <w:jc w:val="both"/>
        <w:rPr>
          <w:szCs w:val="28"/>
        </w:rPr>
      </w:pPr>
      <w:r w:rsidRPr="00FD2641">
        <w:rPr>
          <w:szCs w:val="28"/>
        </w:rPr>
        <w:t>Анализ преступности несовершеннолетних оказывается, с одной стороны, инструментом выявления криминогенных факторов в социуме, а с другой — базой для прогноза преступности в целом. Криминализация детей и подростков — это криминализация будущего страны. По процессам, происходящим в детской и молодежной среде, можно с большой долей вероятности судить о том, каким будет общество в перспективе (в том числе — какой будет преступность).</w:t>
      </w:r>
    </w:p>
    <w:p w:rsidR="00A9011A" w:rsidRPr="00FD2641" w:rsidRDefault="00A9011A" w:rsidP="00FD2641">
      <w:pPr>
        <w:widowControl w:val="0"/>
        <w:tabs>
          <w:tab w:val="left" w:pos="993"/>
        </w:tabs>
        <w:spacing w:line="360" w:lineRule="auto"/>
        <w:ind w:firstLine="709"/>
        <w:jc w:val="both"/>
        <w:rPr>
          <w:szCs w:val="28"/>
        </w:rPr>
      </w:pPr>
      <w:r w:rsidRPr="00FD2641">
        <w:rPr>
          <w:szCs w:val="28"/>
        </w:rPr>
        <w:t>Помимо исследовательских и прогностических аспектов исследования преступности несовершеннолетних есть еще один — гуманитарный. Дети относятся к числу наименее защищенных социальных групп. Такое направление воздействия, как профилактика преступности в смысле защиты от нее, защиты от поражения социальных групп «криминальным вирусом», имеет наибольшее значение именно применительно к несовершеннолетним: детям и молодежи. К сожалению, уровень криминальной пораженности данной части населения пока самый высокий (в полтора раза выше, чем взрослых).</w:t>
      </w:r>
    </w:p>
    <w:p w:rsidR="00A9011A" w:rsidRPr="00FD2641" w:rsidRDefault="00A9011A" w:rsidP="00FD2641">
      <w:pPr>
        <w:widowControl w:val="0"/>
        <w:tabs>
          <w:tab w:val="left" w:pos="993"/>
        </w:tabs>
        <w:spacing w:line="360" w:lineRule="auto"/>
        <w:ind w:firstLine="709"/>
        <w:jc w:val="both"/>
        <w:rPr>
          <w:szCs w:val="28"/>
        </w:rPr>
      </w:pPr>
      <w:r w:rsidRPr="00FD2641">
        <w:rPr>
          <w:szCs w:val="28"/>
        </w:rPr>
        <w:t>Один из тревожных симптомов недуга нашей цивилизации — постоянное омолаживание носителей готовности совершать преступления. Несколько десятилетий назад информация о совершении убийств и других общественно опасных деяний в развитых зарубежных странах пяти—семилетними детьми казалась невероятной, с трудом верилось, что такое может быть на нашей Земле.</w:t>
      </w:r>
    </w:p>
    <w:p w:rsidR="00A9011A" w:rsidRPr="00FD2641" w:rsidRDefault="00A9011A" w:rsidP="00FD2641">
      <w:pPr>
        <w:widowControl w:val="0"/>
        <w:tabs>
          <w:tab w:val="left" w:pos="993"/>
        </w:tabs>
        <w:spacing w:line="360" w:lineRule="auto"/>
        <w:ind w:firstLine="709"/>
        <w:jc w:val="both"/>
        <w:rPr>
          <w:szCs w:val="28"/>
        </w:rPr>
      </w:pPr>
      <w:r w:rsidRPr="00FD2641">
        <w:rPr>
          <w:szCs w:val="28"/>
        </w:rPr>
        <w:t>Реальность этих данных, правда, подтверждалась не только научными публикациями, но и вполне достоверными правовыми свидетельствами: возраст привлечения к ответственности по уголовному кодексу Нью-Йорка, например, составлял семь лет, а в некоторых штатах США возрастные границы привлечения к уголовной ответственности вообще не были определены.</w:t>
      </w:r>
    </w:p>
    <w:p w:rsidR="00A9011A" w:rsidRPr="00FD2641" w:rsidRDefault="00A9011A" w:rsidP="00FD2641">
      <w:pPr>
        <w:widowControl w:val="0"/>
        <w:tabs>
          <w:tab w:val="left" w:pos="993"/>
        </w:tabs>
        <w:spacing w:line="360" w:lineRule="auto"/>
        <w:ind w:firstLine="709"/>
        <w:jc w:val="both"/>
        <w:rPr>
          <w:szCs w:val="28"/>
        </w:rPr>
      </w:pPr>
      <w:r w:rsidRPr="00FD2641">
        <w:rPr>
          <w:szCs w:val="28"/>
        </w:rPr>
        <w:t>Сегодня и в нашей стране криминальная картина пестрит подобными примерами: мальчики и девочки детсадовского возраста совершают убийства, школьница может нанять киллера для убийства матери, чтобы та не ругала ее за плохие оценки. Приближение возраста совершения общественно опасных деяний к моменту рождения — не укладывающаяся в сознании, но вполне реальная тенденция развития нашей цивилизации. Осмысление ее, возможно, станет отправной точкой изменения культурных и социальных основ бытия, фундаментальных изменений подходов к воздействию на преступность.</w:t>
      </w:r>
    </w:p>
    <w:p w:rsidR="00A9011A" w:rsidRPr="00FD2641" w:rsidRDefault="00A9011A" w:rsidP="00FD2641">
      <w:pPr>
        <w:widowControl w:val="0"/>
        <w:tabs>
          <w:tab w:val="left" w:pos="993"/>
        </w:tabs>
        <w:spacing w:line="360" w:lineRule="auto"/>
        <w:ind w:firstLine="709"/>
        <w:jc w:val="both"/>
        <w:rPr>
          <w:szCs w:val="28"/>
        </w:rPr>
      </w:pPr>
      <w:r w:rsidRPr="00FD2641">
        <w:rPr>
          <w:szCs w:val="28"/>
        </w:rPr>
        <w:t>Понятие преступности несовершеннолетних связано с определенными возрастными границами и с криминологической точки зрения включает возрастные группы несовершеннолетних: 14—15 лет, 15—16 лет и 17—18 лет.</w:t>
      </w:r>
    </w:p>
    <w:p w:rsidR="00A9011A" w:rsidRPr="00FD2641" w:rsidRDefault="00A9011A" w:rsidP="00FD2641">
      <w:pPr>
        <w:widowControl w:val="0"/>
        <w:tabs>
          <w:tab w:val="left" w:pos="993"/>
        </w:tabs>
        <w:spacing w:line="360" w:lineRule="auto"/>
        <w:ind w:firstLine="709"/>
        <w:jc w:val="both"/>
        <w:rPr>
          <w:szCs w:val="28"/>
        </w:rPr>
      </w:pPr>
      <w:r w:rsidRPr="00FD2641">
        <w:rPr>
          <w:szCs w:val="28"/>
        </w:rPr>
        <w:t>Некоторые явления, влияющие на преступность несовершеннолетних, имеют место и в среде подростков младшего возраста (10—13 лет), а также у лиц молодого возраста (18—21 и 22—25 лет), что важно учитывать при разработке профилактических мер.</w:t>
      </w:r>
    </w:p>
    <w:p w:rsidR="00A9011A" w:rsidRPr="00FD2641" w:rsidRDefault="00A9011A" w:rsidP="00FD2641">
      <w:pPr>
        <w:widowControl w:val="0"/>
        <w:tabs>
          <w:tab w:val="left" w:pos="993"/>
        </w:tabs>
        <w:spacing w:line="360" w:lineRule="auto"/>
        <w:ind w:firstLine="709"/>
        <w:jc w:val="both"/>
        <w:rPr>
          <w:szCs w:val="28"/>
        </w:rPr>
      </w:pPr>
      <w:r w:rsidRPr="00FD2641">
        <w:rPr>
          <w:szCs w:val="28"/>
        </w:rPr>
        <w:t>Например, до достижения возраста уголовной ответственности подростками совершается значительное число общественно опасных деяний, сходных с преступлениями по объективной стороне, хотя к уголовной ответственности их не привлекают. На протяжении длительного периода наблюдался относительно плавный рост преступности несовершеннолетних, в среднем через каждые пять лет число выявленных несовершеннолетних, совершивших преступления, увеличивалось на 11 —12% . Однако, начиная с 1991 г., в динамике преступности несовершеннолетних произошли существенные негативные изменения. Так, число несовершеннолетних, совершивших преступления, в период с 1991 по 1995 г. увеличилось на 43%. За последние 10 лет темпы прироста преступности несовершеннолетних обгоняют темпы прироста преступности взрослых в 2—2,5 раза.</w:t>
      </w:r>
    </w:p>
    <w:p w:rsidR="00A9011A" w:rsidRPr="00FD2641" w:rsidRDefault="00A9011A" w:rsidP="00FD2641">
      <w:pPr>
        <w:widowControl w:val="0"/>
        <w:tabs>
          <w:tab w:val="left" w:pos="993"/>
        </w:tabs>
        <w:spacing w:line="360" w:lineRule="auto"/>
        <w:ind w:firstLine="709"/>
        <w:jc w:val="both"/>
        <w:rPr>
          <w:szCs w:val="28"/>
        </w:rPr>
      </w:pPr>
      <w:r w:rsidRPr="00FD2641">
        <w:rPr>
          <w:szCs w:val="28"/>
        </w:rPr>
        <w:t>Таким образом, в настоящее время несовершеннолетние — одна из наиболее криминогенно пораженных категорий населения.</w:t>
      </w:r>
    </w:p>
    <w:p w:rsidR="00A9011A" w:rsidRPr="00FD2641" w:rsidRDefault="00A9011A" w:rsidP="00FD2641">
      <w:pPr>
        <w:pStyle w:val="a3"/>
        <w:tabs>
          <w:tab w:val="left" w:pos="993"/>
        </w:tabs>
        <w:spacing w:line="360" w:lineRule="auto"/>
        <w:ind w:firstLine="709"/>
        <w:jc w:val="both"/>
        <w:rPr>
          <w:b w:val="0"/>
          <w:szCs w:val="28"/>
        </w:rPr>
      </w:pPr>
      <w:r w:rsidRPr="00FD2641">
        <w:rPr>
          <w:b w:val="0"/>
          <w:szCs w:val="28"/>
        </w:rPr>
        <w:t>Преступность несовершеннолетних требует специального изучения, поскольку обладает следующими специфическими особенностями:</w:t>
      </w:r>
    </w:p>
    <w:p w:rsidR="00A9011A" w:rsidRPr="00FD2641" w:rsidRDefault="00A9011A" w:rsidP="00FD2641">
      <w:pPr>
        <w:widowControl w:val="0"/>
        <w:tabs>
          <w:tab w:val="left" w:pos="993"/>
        </w:tabs>
        <w:spacing w:line="360" w:lineRule="auto"/>
        <w:ind w:firstLine="709"/>
        <w:jc w:val="both"/>
        <w:rPr>
          <w:szCs w:val="28"/>
        </w:rPr>
      </w:pPr>
      <w:r w:rsidRPr="00FD2641">
        <w:rPr>
          <w:szCs w:val="28"/>
        </w:rPr>
        <w:t>1) многие криминогенные факторы, оказывающие решающее негативное воздействие на взрослых преступников, зарождаются в среде несовершеннолетних преступников;</w:t>
      </w:r>
    </w:p>
    <w:p w:rsidR="00A9011A" w:rsidRPr="00FD2641" w:rsidRDefault="00A9011A" w:rsidP="00FD2641">
      <w:pPr>
        <w:widowControl w:val="0"/>
        <w:tabs>
          <w:tab w:val="left" w:pos="993"/>
        </w:tabs>
        <w:spacing w:line="360" w:lineRule="auto"/>
        <w:ind w:firstLine="709"/>
        <w:jc w:val="both"/>
        <w:rPr>
          <w:szCs w:val="28"/>
        </w:rPr>
      </w:pPr>
      <w:r w:rsidRPr="00FD2641">
        <w:rPr>
          <w:szCs w:val="28"/>
        </w:rPr>
        <w:t>2) значительная часть преступлений совершается несовершеннолетними в соучастии со взрослыми преступниками;</w:t>
      </w:r>
    </w:p>
    <w:p w:rsidR="00A9011A" w:rsidRPr="00FD2641" w:rsidRDefault="00A9011A" w:rsidP="00FD2641">
      <w:pPr>
        <w:widowControl w:val="0"/>
        <w:tabs>
          <w:tab w:val="left" w:pos="993"/>
        </w:tabs>
        <w:spacing w:line="360" w:lineRule="auto"/>
        <w:ind w:firstLine="709"/>
        <w:jc w:val="both"/>
        <w:rPr>
          <w:szCs w:val="28"/>
        </w:rPr>
      </w:pPr>
      <w:r w:rsidRPr="00FD2641">
        <w:rPr>
          <w:szCs w:val="28"/>
        </w:rPr>
        <w:t>3) рост преступности несовершеннолетних происходит в период сокращения общей численности этой возрастной группы населения;</w:t>
      </w:r>
    </w:p>
    <w:p w:rsidR="00A9011A" w:rsidRPr="00FD2641" w:rsidRDefault="00A9011A" w:rsidP="00FD2641">
      <w:pPr>
        <w:widowControl w:val="0"/>
        <w:tabs>
          <w:tab w:val="left" w:pos="993"/>
        </w:tabs>
        <w:spacing w:line="360" w:lineRule="auto"/>
        <w:ind w:firstLine="709"/>
        <w:jc w:val="both"/>
        <w:rPr>
          <w:szCs w:val="28"/>
        </w:rPr>
      </w:pPr>
      <w:r w:rsidRPr="00FD2641">
        <w:rPr>
          <w:szCs w:val="28"/>
        </w:rPr>
        <w:t>4) преступность несовершеннолетних имеет более интенсивную негативную динамику по сравнению с преступностью в целом;</w:t>
      </w:r>
    </w:p>
    <w:p w:rsidR="00A9011A" w:rsidRPr="00FD2641" w:rsidRDefault="00A9011A" w:rsidP="00FD2641">
      <w:pPr>
        <w:widowControl w:val="0"/>
        <w:tabs>
          <w:tab w:val="left" w:pos="993"/>
        </w:tabs>
        <w:spacing w:line="360" w:lineRule="auto"/>
        <w:ind w:firstLine="709"/>
        <w:jc w:val="both"/>
        <w:rPr>
          <w:szCs w:val="28"/>
        </w:rPr>
      </w:pPr>
      <w:r w:rsidRPr="00FD2641">
        <w:rPr>
          <w:szCs w:val="28"/>
        </w:rPr>
        <w:t>5) несовершеннолетние склонны к отклоняющемуся поведению, поскольку принадлежат к так называемой криминогенно активной части населения;</w:t>
      </w:r>
    </w:p>
    <w:p w:rsidR="00A9011A" w:rsidRPr="00FD2641" w:rsidRDefault="00A9011A" w:rsidP="00FD2641">
      <w:pPr>
        <w:widowControl w:val="0"/>
        <w:tabs>
          <w:tab w:val="left" w:pos="993"/>
        </w:tabs>
        <w:spacing w:line="360" w:lineRule="auto"/>
        <w:ind w:firstLine="709"/>
        <w:jc w:val="both"/>
        <w:rPr>
          <w:szCs w:val="28"/>
        </w:rPr>
      </w:pPr>
      <w:r w:rsidRPr="00FD2641">
        <w:rPr>
          <w:szCs w:val="28"/>
        </w:rPr>
        <w:t>6) криминально активные несовершеннолетние продолжают преступную деятельность после достижения возраста уголовной ответственности, и именно благодаря данной категории правонарушителей преступность постоянно возрождается.</w:t>
      </w:r>
    </w:p>
    <w:p w:rsidR="00A9011A" w:rsidRPr="00FD2641" w:rsidRDefault="00A9011A" w:rsidP="00FD2641">
      <w:pPr>
        <w:pStyle w:val="a3"/>
        <w:tabs>
          <w:tab w:val="left" w:pos="993"/>
        </w:tabs>
        <w:spacing w:line="360" w:lineRule="auto"/>
        <w:ind w:firstLine="709"/>
        <w:jc w:val="both"/>
        <w:rPr>
          <w:b w:val="0"/>
          <w:szCs w:val="28"/>
        </w:rPr>
      </w:pPr>
      <w:r w:rsidRPr="00FD2641">
        <w:rPr>
          <w:b w:val="0"/>
          <w:szCs w:val="28"/>
        </w:rPr>
        <w:t>Особенности структуры преступности несовершеннолетних заключаются в следующем:</w:t>
      </w:r>
    </w:p>
    <w:p w:rsidR="00A9011A" w:rsidRPr="00FD2641" w:rsidRDefault="00A9011A" w:rsidP="00FD2641">
      <w:pPr>
        <w:widowControl w:val="0"/>
        <w:numPr>
          <w:ilvl w:val="0"/>
          <w:numId w:val="1"/>
        </w:numPr>
        <w:tabs>
          <w:tab w:val="left" w:pos="993"/>
        </w:tabs>
        <w:spacing w:line="360" w:lineRule="auto"/>
        <w:ind w:left="0" w:firstLine="709"/>
        <w:jc w:val="both"/>
        <w:rPr>
          <w:szCs w:val="28"/>
        </w:rPr>
      </w:pPr>
      <w:r w:rsidRPr="00FD2641">
        <w:rPr>
          <w:szCs w:val="28"/>
        </w:rPr>
        <w:t>более узкий круг совершаемых преступлений;</w:t>
      </w:r>
    </w:p>
    <w:p w:rsidR="00A9011A" w:rsidRPr="00FD2641" w:rsidRDefault="00A9011A" w:rsidP="00FD2641">
      <w:pPr>
        <w:widowControl w:val="0"/>
        <w:numPr>
          <w:ilvl w:val="0"/>
          <w:numId w:val="1"/>
        </w:numPr>
        <w:tabs>
          <w:tab w:val="left" w:pos="993"/>
        </w:tabs>
        <w:spacing w:line="360" w:lineRule="auto"/>
        <w:ind w:left="0" w:firstLine="709"/>
        <w:jc w:val="both"/>
        <w:rPr>
          <w:szCs w:val="28"/>
        </w:rPr>
      </w:pPr>
      <w:r w:rsidRPr="00FD2641">
        <w:rPr>
          <w:szCs w:val="28"/>
        </w:rPr>
        <w:t>меньшая доля тяжких преступлений (в основном преобладают кражи, грабежи и хулиганство — 80% , до недавнего времени были относительно редки убийства, тяжкие телесные повреждения, разбои — 10%);</w:t>
      </w:r>
    </w:p>
    <w:p w:rsidR="00A9011A" w:rsidRPr="00FD2641" w:rsidRDefault="00A9011A" w:rsidP="00FD2641">
      <w:pPr>
        <w:widowControl w:val="0"/>
        <w:numPr>
          <w:ilvl w:val="0"/>
          <w:numId w:val="1"/>
        </w:numPr>
        <w:tabs>
          <w:tab w:val="left" w:pos="993"/>
        </w:tabs>
        <w:spacing w:line="360" w:lineRule="auto"/>
        <w:ind w:left="0" w:firstLine="709"/>
        <w:jc w:val="both"/>
        <w:rPr>
          <w:szCs w:val="28"/>
        </w:rPr>
      </w:pPr>
      <w:r w:rsidRPr="00FD2641">
        <w:rPr>
          <w:szCs w:val="28"/>
        </w:rPr>
        <w:t>незначительную долю занимают преступления, совершенные по неосторожности.</w:t>
      </w:r>
    </w:p>
    <w:p w:rsidR="00A9011A" w:rsidRPr="00FD2641" w:rsidRDefault="00A9011A" w:rsidP="00FD2641">
      <w:pPr>
        <w:widowControl w:val="0"/>
        <w:tabs>
          <w:tab w:val="left" w:pos="993"/>
        </w:tabs>
        <w:spacing w:line="360" w:lineRule="auto"/>
        <w:ind w:firstLine="709"/>
        <w:jc w:val="both"/>
        <w:rPr>
          <w:szCs w:val="28"/>
        </w:rPr>
      </w:pPr>
      <w:r w:rsidRPr="00FD2641">
        <w:rPr>
          <w:szCs w:val="28"/>
        </w:rPr>
        <w:t>В 2005 г. в нашей стране зарегистрировано более 145 тыс. преступлений, совершенных несовершеннолетними, что на 3,7% больше, чем в 2002 г. В структуре раскрытых преступлений они составляют 11,8%.</w:t>
      </w:r>
    </w:p>
    <w:p w:rsidR="00A9011A" w:rsidRPr="00FD2641" w:rsidRDefault="00A9011A" w:rsidP="00FD2641">
      <w:pPr>
        <w:widowControl w:val="0"/>
        <w:tabs>
          <w:tab w:val="left" w:pos="993"/>
        </w:tabs>
        <w:spacing w:line="360" w:lineRule="auto"/>
        <w:ind w:firstLine="709"/>
        <w:jc w:val="both"/>
        <w:rPr>
          <w:szCs w:val="28"/>
        </w:rPr>
      </w:pPr>
      <w:r w:rsidRPr="00FD2641">
        <w:rPr>
          <w:szCs w:val="28"/>
        </w:rPr>
        <w:t>Цифра общественно опасных деяний (аналогичных по объективной стороне преступлениям), совершенных детьми до достижения возраста уголовной ответственности, в пять раз превышает число зарегистрированных преступлений несовершеннолетних.</w:t>
      </w:r>
    </w:p>
    <w:p w:rsidR="00A9011A" w:rsidRPr="00FD2641" w:rsidRDefault="00A9011A" w:rsidP="00FD2641">
      <w:pPr>
        <w:widowControl w:val="0"/>
        <w:tabs>
          <w:tab w:val="left" w:pos="993"/>
        </w:tabs>
        <w:spacing w:line="360" w:lineRule="auto"/>
        <w:ind w:firstLine="709"/>
        <w:jc w:val="both"/>
        <w:rPr>
          <w:szCs w:val="28"/>
        </w:rPr>
      </w:pPr>
      <w:r w:rsidRPr="00FD2641">
        <w:rPr>
          <w:szCs w:val="28"/>
        </w:rPr>
        <w:t>Преступность несовершеннолетних растет в 3,5 раза быстрее, чем численность самих несовершеннолетних. Если эта тенденция сохранится, в обозримом будущем преступниками могут стать все несовершеннолетние.</w:t>
      </w:r>
    </w:p>
    <w:p w:rsidR="00A9011A" w:rsidRPr="00FD2641" w:rsidRDefault="00A9011A" w:rsidP="00FD2641">
      <w:pPr>
        <w:widowControl w:val="0"/>
        <w:tabs>
          <w:tab w:val="left" w:pos="993"/>
        </w:tabs>
        <w:spacing w:line="360" w:lineRule="auto"/>
        <w:ind w:firstLine="709"/>
        <w:jc w:val="both"/>
        <w:rPr>
          <w:szCs w:val="28"/>
        </w:rPr>
      </w:pPr>
      <w:r w:rsidRPr="00FD2641">
        <w:rPr>
          <w:szCs w:val="28"/>
        </w:rPr>
        <w:t>Виды преступлений, совершаемых несовершеннолетними:</w:t>
      </w:r>
    </w:p>
    <w:p w:rsidR="00A9011A" w:rsidRPr="00FD2641" w:rsidRDefault="00A9011A" w:rsidP="00FD2641">
      <w:pPr>
        <w:widowControl w:val="0"/>
        <w:tabs>
          <w:tab w:val="left" w:pos="993"/>
        </w:tabs>
        <w:spacing w:line="360" w:lineRule="auto"/>
        <w:ind w:firstLine="709"/>
        <w:jc w:val="both"/>
        <w:rPr>
          <w:szCs w:val="28"/>
        </w:rPr>
      </w:pPr>
      <w:r w:rsidRPr="00FD2641">
        <w:rPr>
          <w:szCs w:val="28"/>
        </w:rPr>
        <w:t>В структуре преступности несовершеннолетних наиболее распространенными являются кражи (около 60%), грабежи (8—9%), хулиганство (7%). Умышленные убийства (1%), причинение тяжкого вреда здоровью (1%), изнасилования (1%) составляют наиболее опасные преступления, совершаемые лицами данной категории.</w:t>
      </w:r>
    </w:p>
    <w:p w:rsidR="00A9011A" w:rsidRPr="00FD2641" w:rsidRDefault="00A9011A" w:rsidP="00FD2641">
      <w:pPr>
        <w:widowControl w:val="0"/>
        <w:tabs>
          <w:tab w:val="left" w:pos="993"/>
        </w:tabs>
        <w:spacing w:line="360" w:lineRule="auto"/>
        <w:ind w:firstLine="709"/>
        <w:jc w:val="both"/>
        <w:rPr>
          <w:szCs w:val="28"/>
        </w:rPr>
      </w:pPr>
      <w:r w:rsidRPr="00FD2641">
        <w:rPr>
          <w:szCs w:val="28"/>
        </w:rPr>
        <w:t>Несовершеннолетние активно осваивают преступные виды деятельности, ранее бывшие исключительной прерогативой взрослых: захват заложников, разбойные нападения, вымогательство, торговля оружием и наркотиками, содержание притонов и сутенерство, валютное мошенничество, компьютерные преступления.</w:t>
      </w:r>
    </w:p>
    <w:p w:rsidR="00A9011A" w:rsidRPr="00FD2641" w:rsidRDefault="00A9011A" w:rsidP="00FD2641">
      <w:pPr>
        <w:widowControl w:val="0"/>
        <w:tabs>
          <w:tab w:val="left" w:pos="993"/>
        </w:tabs>
        <w:spacing w:line="360" w:lineRule="auto"/>
        <w:ind w:firstLine="709"/>
        <w:jc w:val="both"/>
        <w:rPr>
          <w:szCs w:val="28"/>
        </w:rPr>
      </w:pPr>
      <w:r w:rsidRPr="00FD2641">
        <w:rPr>
          <w:szCs w:val="28"/>
        </w:rPr>
        <w:t>Корыстные преступления доминируют среди несовершеннолетних (по корыстным мотивам ими совершается почти половина преступлений). В то же время мотивация преступлений против собственности в данной группе весьма специфична: например, при совершении краж лишь около 30% руководствуются корыстными мотивами, у остальных — стремление самоутвердиться и завоевать авторитет сверстников. По таким мотивам, как «не хотел отставать от товарищей», «хотел показаться смелым, крутым», «не хотел, чтобы считали трусом», «думал, что не наказуем», «от нечего делать», «не думал» 60% несовершеннолетних совершают преступления.</w:t>
      </w:r>
    </w:p>
    <w:p w:rsidR="00A9011A" w:rsidRPr="00FD2641" w:rsidRDefault="00A9011A" w:rsidP="00FD2641">
      <w:pPr>
        <w:widowControl w:val="0"/>
        <w:tabs>
          <w:tab w:val="left" w:pos="993"/>
        </w:tabs>
        <w:spacing w:line="360" w:lineRule="auto"/>
        <w:ind w:firstLine="709"/>
        <w:jc w:val="both"/>
        <w:rPr>
          <w:szCs w:val="28"/>
        </w:rPr>
      </w:pPr>
      <w:r w:rsidRPr="00FD2641">
        <w:rPr>
          <w:szCs w:val="28"/>
        </w:rPr>
        <w:t>Более 60% преступлений несовершеннолетними совершается в группе. Величина группы обычно колеблется от трех до пяти человек. Почти в каждую вторую преступную группу несовершеннолетних входят лица, имеющие судимость. Самый высокий удельный вес групповой преступности у 14-ти летних. Самый низкий – у 17-ти летних.</w:t>
      </w:r>
    </w:p>
    <w:p w:rsidR="00A9011A" w:rsidRPr="00FD2641" w:rsidRDefault="00A9011A" w:rsidP="00FD2641">
      <w:pPr>
        <w:widowControl w:val="0"/>
        <w:tabs>
          <w:tab w:val="left" w:pos="993"/>
        </w:tabs>
        <w:spacing w:line="360" w:lineRule="auto"/>
        <w:ind w:firstLine="709"/>
        <w:jc w:val="both"/>
        <w:rPr>
          <w:szCs w:val="28"/>
        </w:rPr>
      </w:pPr>
      <w:r w:rsidRPr="00FD2641">
        <w:rPr>
          <w:szCs w:val="28"/>
        </w:rPr>
        <w:t>В 2008 г. несовершеннолетними или при их соучастии было совершено каждое пятнадцатое преступление (6,8 %). На каждые 10 тыс. подростков в России в 2009 г. приходилось 203 совершенных преступления. В 2009 г. почти каждое семнадцатое (5,7 %) оконченное расследованием преступление было совершено несовершеннолетними или при их соучастии.</w:t>
      </w:r>
    </w:p>
    <w:p w:rsidR="00A9011A" w:rsidRPr="00FD2641" w:rsidRDefault="00A9011A" w:rsidP="00FD2641">
      <w:pPr>
        <w:widowControl w:val="0"/>
        <w:tabs>
          <w:tab w:val="left" w:pos="993"/>
        </w:tabs>
        <w:spacing w:line="360" w:lineRule="auto"/>
        <w:ind w:firstLine="709"/>
        <w:jc w:val="both"/>
        <w:rPr>
          <w:szCs w:val="28"/>
        </w:rPr>
      </w:pPr>
      <w:r w:rsidRPr="00FD2641">
        <w:rPr>
          <w:szCs w:val="28"/>
        </w:rPr>
        <w:t>Более половины несовершеннолетних преступников совершали преступления два и более раз.</w:t>
      </w:r>
    </w:p>
    <w:p w:rsidR="00A9011A" w:rsidRPr="00FD2641" w:rsidRDefault="00A9011A" w:rsidP="00FD2641">
      <w:pPr>
        <w:widowControl w:val="0"/>
        <w:tabs>
          <w:tab w:val="left" w:pos="993"/>
        </w:tabs>
        <w:spacing w:line="360" w:lineRule="auto"/>
        <w:ind w:firstLine="709"/>
        <w:jc w:val="both"/>
        <w:rPr>
          <w:szCs w:val="28"/>
        </w:rPr>
      </w:pPr>
      <w:r w:rsidRPr="00FD2641">
        <w:rPr>
          <w:szCs w:val="28"/>
        </w:rPr>
        <w:t>Среди</w:t>
      </w:r>
      <w:r w:rsidR="00FD2641">
        <w:rPr>
          <w:szCs w:val="28"/>
        </w:rPr>
        <w:t xml:space="preserve"> </w:t>
      </w:r>
      <w:r w:rsidRPr="00FD2641">
        <w:rPr>
          <w:szCs w:val="28"/>
        </w:rPr>
        <w:t>всех</w:t>
      </w:r>
      <w:r w:rsidR="00FD2641">
        <w:rPr>
          <w:szCs w:val="28"/>
        </w:rPr>
        <w:t xml:space="preserve"> </w:t>
      </w:r>
      <w:r w:rsidRPr="00FD2641">
        <w:rPr>
          <w:szCs w:val="28"/>
        </w:rPr>
        <w:t>преступников</w:t>
      </w:r>
      <w:r w:rsidR="00FD2641">
        <w:rPr>
          <w:szCs w:val="28"/>
        </w:rPr>
        <w:t xml:space="preserve"> </w:t>
      </w:r>
      <w:r w:rsidRPr="00FD2641">
        <w:rPr>
          <w:szCs w:val="28"/>
        </w:rPr>
        <w:t>несовершеннолетние</w:t>
      </w:r>
      <w:r w:rsidR="00FD2641">
        <w:rPr>
          <w:szCs w:val="28"/>
        </w:rPr>
        <w:t xml:space="preserve"> </w:t>
      </w:r>
      <w:r w:rsidRPr="00FD2641">
        <w:rPr>
          <w:szCs w:val="28"/>
        </w:rPr>
        <w:t>занимают</w:t>
      </w:r>
      <w:r w:rsidR="00FD2641">
        <w:rPr>
          <w:szCs w:val="28"/>
        </w:rPr>
        <w:t xml:space="preserve"> </w:t>
      </w:r>
      <w:r w:rsidRPr="00FD2641">
        <w:rPr>
          <w:szCs w:val="28"/>
        </w:rPr>
        <w:t>в целом по стране примерно 11 —12% (в 2002 г., например, доли несовершеннолетних преступников составила 11,2%).</w:t>
      </w:r>
    </w:p>
    <w:p w:rsidR="00A9011A" w:rsidRPr="00FD2641" w:rsidRDefault="00A9011A" w:rsidP="00FD2641">
      <w:pPr>
        <w:pStyle w:val="a3"/>
        <w:tabs>
          <w:tab w:val="left" w:pos="993"/>
        </w:tabs>
        <w:spacing w:line="360" w:lineRule="auto"/>
        <w:ind w:firstLine="709"/>
        <w:jc w:val="both"/>
        <w:rPr>
          <w:b w:val="0"/>
          <w:szCs w:val="28"/>
        </w:rPr>
      </w:pPr>
      <w:r w:rsidRPr="00FD2641">
        <w:rPr>
          <w:b w:val="0"/>
          <w:szCs w:val="28"/>
        </w:rPr>
        <w:t>Преступности несовершеннолетних присущи следующие признаки:</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проявление немотивированной агрессии и жестокости;</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значительная часть преступлений совершается в отношении членов семьи или других родственников;</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потерпевшими от преступных действий также являются несовершеннолетние и принадлежат они чаще всего к бытовой микросреде несовершеннолетнего преступника;</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в квартирах несовершеннолетними совершается каждое третье изнасилование, каждое десятое хулиганство;</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после 22 часов совершается около половины преступлений несовершеннолетних;</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преступления совершаются, как правило, в группе;</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имеет место передача криминального опыта со стороны взрослых преступников;</w:t>
      </w:r>
    </w:p>
    <w:p w:rsidR="00A9011A" w:rsidRPr="00FD2641" w:rsidRDefault="00A9011A" w:rsidP="00FD2641">
      <w:pPr>
        <w:widowControl w:val="0"/>
        <w:numPr>
          <w:ilvl w:val="0"/>
          <w:numId w:val="2"/>
        </w:numPr>
        <w:tabs>
          <w:tab w:val="left" w:pos="993"/>
        </w:tabs>
        <w:spacing w:line="360" w:lineRule="auto"/>
        <w:ind w:left="0" w:firstLine="709"/>
        <w:jc w:val="both"/>
        <w:rPr>
          <w:szCs w:val="28"/>
        </w:rPr>
      </w:pPr>
      <w:r w:rsidRPr="00FD2641">
        <w:rPr>
          <w:szCs w:val="28"/>
        </w:rPr>
        <w:t>все чаще преступность несовершеннолетних приобретает черты подросткового бандитизма.</w:t>
      </w:r>
    </w:p>
    <w:p w:rsidR="00A9011A" w:rsidRPr="00FD2641" w:rsidRDefault="00A9011A" w:rsidP="00FD2641">
      <w:pPr>
        <w:widowControl w:val="0"/>
        <w:tabs>
          <w:tab w:val="left" w:pos="993"/>
        </w:tabs>
        <w:spacing w:line="360" w:lineRule="auto"/>
        <w:ind w:firstLine="709"/>
        <w:jc w:val="both"/>
        <w:rPr>
          <w:szCs w:val="28"/>
        </w:rPr>
      </w:pPr>
      <w:r w:rsidRPr="00FD2641">
        <w:rPr>
          <w:szCs w:val="28"/>
        </w:rPr>
        <w:t>Таким образом, преступность несовершеннолетних можно определить как самостоятельный вид преступности, обусловленный особенностями количественных и качественных показателей ее состояния и развития, а также, прежде всего, личностью преступника, в основе поведения которого лежат эгоцентрические мотивы и неустойчивая психика.</w:t>
      </w:r>
    </w:p>
    <w:p w:rsidR="00A9011A" w:rsidRPr="00FD2641" w:rsidRDefault="00A9011A" w:rsidP="00FD2641">
      <w:pPr>
        <w:widowControl w:val="0"/>
        <w:tabs>
          <w:tab w:val="left" w:pos="993"/>
        </w:tabs>
        <w:spacing w:line="360" w:lineRule="auto"/>
        <w:ind w:firstLine="709"/>
        <w:jc w:val="both"/>
        <w:rPr>
          <w:szCs w:val="28"/>
        </w:rPr>
      </w:pPr>
      <w:r w:rsidRPr="00FD2641">
        <w:rPr>
          <w:szCs w:val="28"/>
        </w:rPr>
        <w:t>Ранее криминологами доказано, что чем в более раннем возрасте человек начинает совершать антиобщественные поступки и преступления, тем выше вероятность того, что его поведение останется прежним, когда он повзрослеет. Именно поэтому можно сказать, что рецидивная преступность напрямую зависит от преступности несовершеннолетних. Анализ биографий преступников-рецидивистов убедительно свидетельствует, что подавляющее большинство из них начинало преступную деятельность именно в подростковом возрасте. Многие из них совершали общественно опасные действия, еще не достигнув возраста уголовной ответственности.</w:t>
      </w:r>
    </w:p>
    <w:p w:rsidR="00A9011A" w:rsidRPr="00FD2641" w:rsidRDefault="00A9011A" w:rsidP="00FD2641">
      <w:pPr>
        <w:widowControl w:val="0"/>
        <w:tabs>
          <w:tab w:val="left" w:pos="993"/>
        </w:tabs>
        <w:spacing w:line="360" w:lineRule="auto"/>
        <w:ind w:firstLine="709"/>
        <w:jc w:val="both"/>
        <w:rPr>
          <w:szCs w:val="28"/>
        </w:rPr>
      </w:pPr>
      <w:r w:rsidRPr="00FD2641">
        <w:rPr>
          <w:szCs w:val="28"/>
        </w:rPr>
        <w:t>Проблема антиобщественного поведения подростков, не достигших возраста уголовной ответственности, весьма актуальна для нашей страны, в которой ежегодно выявляется до 700 тыс. беспризорных несовершеннолетних. Обеспечение им нормальных условий воспитания и обучения - архиважная задача, поскольку родительская семья в большинстве случаев на это не способна.</w:t>
      </w:r>
    </w:p>
    <w:p w:rsidR="00A9011A" w:rsidRPr="00AE6618" w:rsidRDefault="00826A5E" w:rsidP="00FD2641">
      <w:pPr>
        <w:widowControl w:val="0"/>
        <w:tabs>
          <w:tab w:val="left" w:pos="993"/>
        </w:tabs>
        <w:spacing w:line="360" w:lineRule="auto"/>
        <w:ind w:firstLine="709"/>
        <w:jc w:val="both"/>
        <w:rPr>
          <w:color w:val="FFFFFF"/>
          <w:szCs w:val="28"/>
        </w:rPr>
      </w:pPr>
      <w:r w:rsidRPr="00AE6618">
        <w:rPr>
          <w:color w:val="FFFFFF"/>
          <w:szCs w:val="28"/>
        </w:rPr>
        <w:t>криминологический преступность несовершеннолетний правоприменительный</w:t>
      </w:r>
    </w:p>
    <w:p w:rsidR="00A9011A" w:rsidRDefault="00A9011A" w:rsidP="00FD2641">
      <w:pPr>
        <w:widowControl w:val="0"/>
        <w:tabs>
          <w:tab w:val="left" w:pos="993"/>
        </w:tabs>
        <w:spacing w:line="360" w:lineRule="auto"/>
        <w:ind w:firstLine="709"/>
        <w:jc w:val="both"/>
        <w:rPr>
          <w:b/>
          <w:szCs w:val="28"/>
        </w:rPr>
      </w:pPr>
      <w:r w:rsidRPr="00FD2641">
        <w:rPr>
          <w:b/>
          <w:szCs w:val="28"/>
        </w:rPr>
        <w:t>Список использованной литературы:</w:t>
      </w:r>
    </w:p>
    <w:p w:rsidR="00FD2641" w:rsidRPr="00FD2641" w:rsidRDefault="00FD2641" w:rsidP="00FD2641">
      <w:pPr>
        <w:widowControl w:val="0"/>
        <w:tabs>
          <w:tab w:val="left" w:pos="993"/>
        </w:tabs>
        <w:spacing w:line="360" w:lineRule="auto"/>
        <w:ind w:firstLine="709"/>
        <w:jc w:val="both"/>
        <w:rPr>
          <w:b/>
          <w:szCs w:val="28"/>
        </w:rPr>
      </w:pPr>
    </w:p>
    <w:p w:rsidR="00A9011A" w:rsidRPr="00FD2641" w:rsidRDefault="00A9011A" w:rsidP="00FD2641">
      <w:pPr>
        <w:widowControl w:val="0"/>
        <w:numPr>
          <w:ilvl w:val="0"/>
          <w:numId w:val="3"/>
        </w:numPr>
        <w:tabs>
          <w:tab w:val="left" w:pos="993"/>
        </w:tabs>
        <w:spacing w:line="360" w:lineRule="auto"/>
        <w:ind w:left="0" w:firstLine="0"/>
        <w:jc w:val="both"/>
        <w:rPr>
          <w:szCs w:val="28"/>
        </w:rPr>
      </w:pPr>
      <w:r w:rsidRPr="00FD2641">
        <w:rPr>
          <w:bCs/>
          <w:iCs/>
          <w:szCs w:val="28"/>
        </w:rPr>
        <w:t>Криминология</w:t>
      </w:r>
      <w:r w:rsidRPr="00FD2641">
        <w:rPr>
          <w:iCs/>
          <w:szCs w:val="28"/>
        </w:rPr>
        <w:t>: учебник для вузов / под общ. ред. А.И. Долговой. - 3-е изд., перераб. и доп. - М.: Норма, 2008.</w:t>
      </w:r>
    </w:p>
    <w:p w:rsidR="00A9011A" w:rsidRPr="00FD2641" w:rsidRDefault="00A9011A" w:rsidP="00FD2641">
      <w:pPr>
        <w:widowControl w:val="0"/>
        <w:numPr>
          <w:ilvl w:val="0"/>
          <w:numId w:val="3"/>
        </w:numPr>
        <w:tabs>
          <w:tab w:val="left" w:pos="993"/>
        </w:tabs>
        <w:spacing w:line="360" w:lineRule="auto"/>
        <w:ind w:left="0" w:firstLine="0"/>
        <w:jc w:val="both"/>
        <w:rPr>
          <w:szCs w:val="28"/>
        </w:rPr>
      </w:pPr>
      <w:r w:rsidRPr="00FD2641">
        <w:rPr>
          <w:iCs/>
          <w:szCs w:val="28"/>
        </w:rPr>
        <w:t>Криминология: учебник / под ред. В.Н. Кудрявцева и В.Е. Эминова. – 3-е изд., перераб. доп. – М.: Юрист, 2007.</w:t>
      </w:r>
    </w:p>
    <w:p w:rsidR="00A9011A" w:rsidRPr="00FD2641" w:rsidRDefault="00A9011A" w:rsidP="00FD2641">
      <w:pPr>
        <w:widowControl w:val="0"/>
        <w:numPr>
          <w:ilvl w:val="0"/>
          <w:numId w:val="3"/>
        </w:numPr>
        <w:tabs>
          <w:tab w:val="left" w:pos="993"/>
        </w:tabs>
        <w:spacing w:line="360" w:lineRule="auto"/>
        <w:ind w:left="0" w:firstLine="0"/>
        <w:jc w:val="both"/>
        <w:rPr>
          <w:szCs w:val="28"/>
        </w:rPr>
      </w:pPr>
      <w:r w:rsidRPr="00FD2641">
        <w:rPr>
          <w:szCs w:val="28"/>
        </w:rPr>
        <w:t>Криминология: Учебник для ВУЗов под ред. Г.А. Аванесова //М., Юнити, 2005г.</w:t>
      </w:r>
    </w:p>
    <w:p w:rsidR="00A9011A" w:rsidRPr="00FD2641" w:rsidRDefault="00A9011A" w:rsidP="00FD2641">
      <w:pPr>
        <w:widowControl w:val="0"/>
        <w:numPr>
          <w:ilvl w:val="0"/>
          <w:numId w:val="3"/>
        </w:numPr>
        <w:tabs>
          <w:tab w:val="left" w:pos="993"/>
        </w:tabs>
        <w:spacing w:line="360" w:lineRule="auto"/>
        <w:ind w:left="0" w:firstLine="0"/>
        <w:jc w:val="both"/>
        <w:rPr>
          <w:szCs w:val="28"/>
        </w:rPr>
      </w:pPr>
      <w:r w:rsidRPr="00FD2641">
        <w:rPr>
          <w:szCs w:val="28"/>
        </w:rPr>
        <w:t>Аванесов Г.А. Криминология и социальная профилактика. М., 2004.</w:t>
      </w:r>
    </w:p>
    <w:p w:rsidR="00A9011A" w:rsidRPr="00FD2641" w:rsidRDefault="00A9011A" w:rsidP="00FD2641">
      <w:pPr>
        <w:widowControl w:val="0"/>
        <w:numPr>
          <w:ilvl w:val="0"/>
          <w:numId w:val="3"/>
        </w:numPr>
        <w:tabs>
          <w:tab w:val="left" w:pos="993"/>
        </w:tabs>
        <w:spacing w:line="360" w:lineRule="auto"/>
        <w:ind w:left="0" w:firstLine="0"/>
        <w:jc w:val="both"/>
        <w:rPr>
          <w:szCs w:val="28"/>
        </w:rPr>
      </w:pPr>
      <w:r w:rsidRPr="00FD2641">
        <w:rPr>
          <w:bCs/>
          <w:iCs/>
          <w:szCs w:val="28"/>
        </w:rPr>
        <w:t>Горшенков, Г.Н.</w:t>
      </w:r>
      <w:r w:rsidR="00FD2641">
        <w:rPr>
          <w:bCs/>
          <w:iCs/>
          <w:szCs w:val="28"/>
        </w:rPr>
        <w:t xml:space="preserve"> </w:t>
      </w:r>
      <w:r w:rsidRPr="00FD2641">
        <w:rPr>
          <w:iCs/>
          <w:szCs w:val="28"/>
        </w:rPr>
        <w:t>О корректности понятийных категорий в современной отечественной криминологии / Г.Н. Горшенков // Следователь. - 2007. - № 6</w:t>
      </w:r>
    </w:p>
    <w:p w:rsidR="00A9011A" w:rsidRPr="00FD2641" w:rsidRDefault="00A9011A" w:rsidP="00FD2641">
      <w:pPr>
        <w:pStyle w:val="a5"/>
        <w:widowControl w:val="0"/>
        <w:numPr>
          <w:ilvl w:val="0"/>
          <w:numId w:val="3"/>
        </w:numPr>
        <w:tabs>
          <w:tab w:val="left" w:pos="993"/>
        </w:tabs>
        <w:spacing w:line="360" w:lineRule="auto"/>
        <w:ind w:left="0" w:firstLine="0"/>
        <w:jc w:val="both"/>
        <w:rPr>
          <w:iCs/>
          <w:szCs w:val="28"/>
        </w:rPr>
      </w:pPr>
      <w:r w:rsidRPr="00FD2641">
        <w:rPr>
          <w:bCs/>
          <w:iCs/>
          <w:szCs w:val="28"/>
        </w:rPr>
        <w:t>Лысенко, А.В.</w:t>
      </w:r>
      <w:r w:rsidR="00FD2641">
        <w:rPr>
          <w:iCs/>
          <w:szCs w:val="28"/>
        </w:rPr>
        <w:t xml:space="preserve"> </w:t>
      </w:r>
      <w:r w:rsidRPr="00FD2641">
        <w:rPr>
          <w:iCs/>
          <w:szCs w:val="28"/>
        </w:rPr>
        <w:t>Приоритетные направления и задачи дальнейшего развития правоприменительной деятельности в борьбе с преступностью несовершеннолетних / А.В. Лысенко, Т.М. Чапурко // Право и политика. - 2008. - № 5. - С. 1099-1103.</w:t>
      </w:r>
    </w:p>
    <w:p w:rsidR="00A9011A" w:rsidRPr="00FD2641" w:rsidRDefault="00A9011A" w:rsidP="00FD2641">
      <w:pPr>
        <w:pStyle w:val="a5"/>
        <w:widowControl w:val="0"/>
        <w:numPr>
          <w:ilvl w:val="0"/>
          <w:numId w:val="3"/>
        </w:numPr>
        <w:tabs>
          <w:tab w:val="left" w:pos="993"/>
        </w:tabs>
        <w:spacing w:line="360" w:lineRule="auto"/>
        <w:ind w:left="0" w:firstLine="0"/>
        <w:jc w:val="both"/>
        <w:rPr>
          <w:iCs/>
          <w:szCs w:val="28"/>
        </w:rPr>
      </w:pPr>
      <w:r w:rsidRPr="00FD2641">
        <w:rPr>
          <w:bCs/>
          <w:iCs/>
          <w:szCs w:val="28"/>
        </w:rPr>
        <w:t>Иванцова, Н.В.</w:t>
      </w:r>
      <w:r w:rsidR="00FD2641">
        <w:rPr>
          <w:bCs/>
          <w:iCs/>
          <w:szCs w:val="28"/>
        </w:rPr>
        <w:t xml:space="preserve"> </w:t>
      </w:r>
      <w:r w:rsidRPr="00FD2641">
        <w:rPr>
          <w:iCs/>
          <w:szCs w:val="28"/>
        </w:rPr>
        <w:t>Криминологическая характеристика личности несовершеннолетнего субъекта преступлений // Российский следователь. - 2008. - № 10. - С. 26-28.</w:t>
      </w:r>
    </w:p>
    <w:p w:rsidR="00A9011A" w:rsidRPr="00FD2641" w:rsidRDefault="00A9011A" w:rsidP="00FD2641">
      <w:pPr>
        <w:pStyle w:val="a5"/>
        <w:widowControl w:val="0"/>
        <w:numPr>
          <w:ilvl w:val="0"/>
          <w:numId w:val="3"/>
        </w:numPr>
        <w:tabs>
          <w:tab w:val="left" w:pos="993"/>
        </w:tabs>
        <w:autoSpaceDE w:val="0"/>
        <w:autoSpaceDN w:val="0"/>
        <w:adjustRightInd w:val="0"/>
        <w:spacing w:line="360" w:lineRule="auto"/>
        <w:ind w:left="0" w:firstLine="0"/>
        <w:jc w:val="both"/>
        <w:rPr>
          <w:szCs w:val="28"/>
        </w:rPr>
      </w:pPr>
      <w:r w:rsidRPr="00FD2641">
        <w:rPr>
          <w:bCs/>
          <w:iCs/>
          <w:szCs w:val="28"/>
        </w:rPr>
        <w:t>Таран, Ю.Н.</w:t>
      </w:r>
      <w:r w:rsidRPr="00FD2641">
        <w:rPr>
          <w:iCs/>
          <w:szCs w:val="28"/>
        </w:rPr>
        <w:t xml:space="preserve"> Комплексный подход к организации работы по профилактике преступлений и правонарушений несовершеннолетних // Вопросы ювенальной юстиции. - 2007. - № 4. - С. 22-24</w:t>
      </w:r>
      <w:r w:rsidRPr="00FD2641">
        <w:rPr>
          <w:szCs w:val="28"/>
        </w:rPr>
        <w:t>.</w:t>
      </w:r>
    </w:p>
    <w:p w:rsidR="00A9011A" w:rsidRPr="00AE6618" w:rsidRDefault="00A9011A" w:rsidP="00FD2641">
      <w:pPr>
        <w:widowControl w:val="0"/>
        <w:tabs>
          <w:tab w:val="left" w:pos="993"/>
        </w:tabs>
        <w:spacing w:line="360" w:lineRule="auto"/>
        <w:ind w:firstLine="709"/>
        <w:jc w:val="both"/>
        <w:rPr>
          <w:color w:val="FFFFFF"/>
          <w:szCs w:val="28"/>
        </w:rPr>
      </w:pPr>
      <w:bookmarkStart w:id="0" w:name="_GoBack"/>
      <w:bookmarkEnd w:id="0"/>
    </w:p>
    <w:sectPr w:rsidR="00A9011A" w:rsidRPr="00AE6618" w:rsidSect="00FD2641">
      <w:headerReference w:type="default" r:id="rId7"/>
      <w:pgSz w:w="11906" w:h="16838" w:code="9"/>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9F" w:rsidRDefault="000A099F" w:rsidP="00FD2641">
      <w:r>
        <w:separator/>
      </w:r>
    </w:p>
  </w:endnote>
  <w:endnote w:type="continuationSeparator" w:id="0">
    <w:p w:rsidR="000A099F" w:rsidRDefault="000A099F" w:rsidP="00FD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9F" w:rsidRDefault="000A099F" w:rsidP="00FD2641">
      <w:r>
        <w:separator/>
      </w:r>
    </w:p>
  </w:footnote>
  <w:footnote w:type="continuationSeparator" w:id="0">
    <w:p w:rsidR="000A099F" w:rsidRDefault="000A099F" w:rsidP="00FD2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641" w:rsidRDefault="00FD2641" w:rsidP="00FD264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1CA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B8F7770"/>
    <w:multiLevelType w:val="hybridMultilevel"/>
    <w:tmpl w:val="EA0A327E"/>
    <w:lvl w:ilvl="0" w:tplc="99E8EAF4">
      <w:start w:val="1"/>
      <w:numFmt w:val="decimal"/>
      <w:lvlText w:val="%1."/>
      <w:lvlJc w:val="left"/>
      <w:pPr>
        <w:tabs>
          <w:tab w:val="num" w:pos="360"/>
        </w:tabs>
        <w:ind w:left="360" w:hanging="360"/>
      </w:pPr>
      <w:rPr>
        <w:rFonts w:ascii="Times New Roman" w:hAnsi="Times New Roman"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2F32B93"/>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11A"/>
    <w:rsid w:val="00020345"/>
    <w:rsid w:val="000631A2"/>
    <w:rsid w:val="00077D15"/>
    <w:rsid w:val="00086AA6"/>
    <w:rsid w:val="000A099F"/>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40831"/>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A5E"/>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9011A"/>
    <w:rsid w:val="00AA3C7C"/>
    <w:rsid w:val="00AC32D3"/>
    <w:rsid w:val="00AD206E"/>
    <w:rsid w:val="00AE6618"/>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EF7666"/>
    <w:rsid w:val="00F11530"/>
    <w:rsid w:val="00F140D4"/>
    <w:rsid w:val="00F17A39"/>
    <w:rsid w:val="00F5296B"/>
    <w:rsid w:val="00F65EF8"/>
    <w:rsid w:val="00FB7785"/>
    <w:rsid w:val="00FD13FE"/>
    <w:rsid w:val="00FD2641"/>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6AE7B7-E15F-4669-9752-A3694DF1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11A"/>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11A"/>
    <w:pPr>
      <w:widowControl w:val="0"/>
      <w:ind w:firstLine="720"/>
    </w:pPr>
    <w:rPr>
      <w:rFonts w:ascii="Arial" w:hAnsi="Arial" w:cs="Times New Roman"/>
    </w:rPr>
  </w:style>
  <w:style w:type="paragraph" w:styleId="a3">
    <w:name w:val="Body Text Indent"/>
    <w:basedOn w:val="a"/>
    <w:link w:val="a4"/>
    <w:uiPriority w:val="99"/>
    <w:rsid w:val="00A9011A"/>
    <w:pPr>
      <w:widowControl w:val="0"/>
      <w:jc w:val="center"/>
    </w:pPr>
    <w:rPr>
      <w:b/>
      <w:szCs w:val="24"/>
    </w:rPr>
  </w:style>
  <w:style w:type="character" w:customStyle="1" w:styleId="a4">
    <w:name w:val="Основной текст с отступом Знак"/>
    <w:link w:val="a3"/>
    <w:uiPriority w:val="99"/>
    <w:locked/>
    <w:rsid w:val="00A9011A"/>
    <w:rPr>
      <w:rFonts w:ascii="Times New Roman" w:hAnsi="Times New Roman" w:cs="Times New Roman"/>
      <w:b/>
      <w:sz w:val="24"/>
      <w:szCs w:val="24"/>
      <w:lang w:val="x-none" w:eastAsia="ru-RU"/>
    </w:rPr>
  </w:style>
  <w:style w:type="paragraph" w:styleId="a5">
    <w:name w:val="List Paragraph"/>
    <w:basedOn w:val="a"/>
    <w:uiPriority w:val="34"/>
    <w:qFormat/>
    <w:rsid w:val="00A9011A"/>
    <w:pPr>
      <w:ind w:left="720"/>
      <w:contextualSpacing/>
    </w:pPr>
  </w:style>
  <w:style w:type="paragraph" w:styleId="a6">
    <w:name w:val="footer"/>
    <w:basedOn w:val="a"/>
    <w:link w:val="a7"/>
    <w:uiPriority w:val="99"/>
    <w:unhideWhenUsed/>
    <w:rsid w:val="00A9011A"/>
    <w:pPr>
      <w:tabs>
        <w:tab w:val="center" w:pos="4677"/>
        <w:tab w:val="right" w:pos="9355"/>
      </w:tabs>
    </w:pPr>
  </w:style>
  <w:style w:type="character" w:customStyle="1" w:styleId="a7">
    <w:name w:val="Нижний колонтитул Знак"/>
    <w:link w:val="a6"/>
    <w:uiPriority w:val="99"/>
    <w:locked/>
    <w:rsid w:val="00A9011A"/>
    <w:rPr>
      <w:rFonts w:ascii="Times New Roman" w:hAnsi="Times New Roman" w:cs="Times New Roman"/>
      <w:sz w:val="20"/>
      <w:szCs w:val="20"/>
      <w:lang w:val="x-none" w:eastAsia="ru-RU"/>
    </w:rPr>
  </w:style>
  <w:style w:type="paragraph" w:styleId="a8">
    <w:name w:val="header"/>
    <w:basedOn w:val="a"/>
    <w:link w:val="a9"/>
    <w:uiPriority w:val="99"/>
    <w:semiHidden/>
    <w:unhideWhenUsed/>
    <w:rsid w:val="00FD2641"/>
    <w:pPr>
      <w:tabs>
        <w:tab w:val="center" w:pos="4677"/>
        <w:tab w:val="right" w:pos="9355"/>
      </w:tabs>
    </w:pPr>
  </w:style>
  <w:style w:type="character" w:customStyle="1" w:styleId="a9">
    <w:name w:val="Верхний колонтитул Знак"/>
    <w:link w:val="a8"/>
    <w:uiPriority w:val="99"/>
    <w:semiHidden/>
    <w:locked/>
    <w:rsid w:val="00FD264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2014-03-28T04:33:00Z</dcterms:created>
  <dcterms:modified xsi:type="dcterms:W3CDTF">2014-03-28T04:33:00Z</dcterms:modified>
</cp:coreProperties>
</file>