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CFA" w:rsidRPr="003723B9" w:rsidRDefault="00931CFA" w:rsidP="003723B9">
      <w:pPr>
        <w:spacing w:line="360" w:lineRule="auto"/>
        <w:ind w:firstLine="709"/>
        <w:jc w:val="center"/>
      </w:pPr>
      <w:r w:rsidRPr="003723B9">
        <w:t>Федеральное агентство по образованию</w:t>
      </w:r>
    </w:p>
    <w:p w:rsidR="00931CFA" w:rsidRPr="003723B9" w:rsidRDefault="00931CFA" w:rsidP="003723B9">
      <w:pPr>
        <w:spacing w:line="360" w:lineRule="auto"/>
        <w:ind w:firstLine="709"/>
        <w:jc w:val="center"/>
      </w:pPr>
    </w:p>
    <w:p w:rsidR="00FA6B8A" w:rsidRPr="003723B9" w:rsidRDefault="00FA6B8A" w:rsidP="003723B9">
      <w:pPr>
        <w:spacing w:line="360" w:lineRule="auto"/>
        <w:ind w:firstLine="709"/>
        <w:jc w:val="center"/>
      </w:pPr>
    </w:p>
    <w:p w:rsidR="00FA6B8A" w:rsidRPr="003723B9" w:rsidRDefault="00FA6B8A" w:rsidP="003723B9">
      <w:pPr>
        <w:spacing w:line="360" w:lineRule="auto"/>
        <w:ind w:firstLine="709"/>
        <w:jc w:val="center"/>
      </w:pPr>
    </w:p>
    <w:p w:rsidR="00FA6B8A" w:rsidRPr="003723B9" w:rsidRDefault="00FA6B8A" w:rsidP="003723B9">
      <w:pPr>
        <w:spacing w:line="360" w:lineRule="auto"/>
        <w:ind w:firstLine="709"/>
        <w:jc w:val="center"/>
      </w:pPr>
    </w:p>
    <w:p w:rsidR="00931CFA" w:rsidRPr="003723B9" w:rsidRDefault="00931CFA" w:rsidP="003723B9">
      <w:pPr>
        <w:spacing w:line="360" w:lineRule="auto"/>
        <w:ind w:firstLine="709"/>
        <w:jc w:val="center"/>
      </w:pPr>
    </w:p>
    <w:p w:rsidR="00931CFA" w:rsidRPr="003723B9" w:rsidRDefault="00931CFA" w:rsidP="003723B9">
      <w:pPr>
        <w:spacing w:line="360" w:lineRule="auto"/>
        <w:ind w:firstLine="709"/>
        <w:jc w:val="center"/>
      </w:pPr>
      <w:r w:rsidRPr="003723B9">
        <w:t>КОНТРОЛЬНАЯ РАБОТА</w:t>
      </w:r>
    </w:p>
    <w:p w:rsidR="00931CFA" w:rsidRPr="003723B9" w:rsidRDefault="00931CFA" w:rsidP="003723B9">
      <w:pPr>
        <w:spacing w:line="360" w:lineRule="auto"/>
        <w:ind w:firstLine="709"/>
        <w:jc w:val="center"/>
      </w:pPr>
    </w:p>
    <w:p w:rsidR="00931CFA" w:rsidRPr="003723B9" w:rsidRDefault="00931CFA" w:rsidP="003723B9">
      <w:pPr>
        <w:spacing w:line="360" w:lineRule="auto"/>
        <w:ind w:firstLine="709"/>
        <w:jc w:val="center"/>
      </w:pPr>
      <w:r w:rsidRPr="003723B9">
        <w:t>по дисциплине: «</w:t>
      </w:r>
      <w:r w:rsidR="00E43D85" w:rsidRPr="003723B9">
        <w:t>Основы аудита</w:t>
      </w:r>
      <w:r w:rsidRPr="003723B9">
        <w:t>»</w:t>
      </w:r>
    </w:p>
    <w:p w:rsidR="00931CFA" w:rsidRPr="003723B9" w:rsidRDefault="00322510" w:rsidP="003723B9">
      <w:pPr>
        <w:spacing w:line="360" w:lineRule="auto"/>
        <w:ind w:firstLine="709"/>
        <w:jc w:val="center"/>
      </w:pPr>
      <w:r w:rsidRPr="003723B9">
        <w:t>на тему: «Программа аудиторской проверки»</w:t>
      </w:r>
    </w:p>
    <w:p w:rsidR="00931CFA" w:rsidRPr="003723B9" w:rsidRDefault="00931CFA" w:rsidP="003723B9">
      <w:pPr>
        <w:spacing w:line="360" w:lineRule="auto"/>
        <w:ind w:firstLine="709"/>
        <w:jc w:val="center"/>
      </w:pPr>
    </w:p>
    <w:p w:rsidR="00931CFA" w:rsidRPr="003723B9" w:rsidRDefault="00931CFA" w:rsidP="003723B9">
      <w:pPr>
        <w:spacing w:line="360" w:lineRule="auto"/>
        <w:ind w:firstLine="709"/>
        <w:jc w:val="both"/>
      </w:pPr>
    </w:p>
    <w:p w:rsidR="00931CFA" w:rsidRPr="003723B9" w:rsidRDefault="00931CFA" w:rsidP="003723B9">
      <w:pPr>
        <w:spacing w:line="360" w:lineRule="auto"/>
        <w:ind w:firstLine="709"/>
        <w:jc w:val="both"/>
      </w:pPr>
    </w:p>
    <w:p w:rsidR="00931CFA" w:rsidRPr="003723B9" w:rsidRDefault="00931CFA" w:rsidP="003723B9">
      <w:pPr>
        <w:spacing w:line="360" w:lineRule="auto"/>
        <w:ind w:firstLine="709"/>
        <w:jc w:val="both"/>
      </w:pPr>
    </w:p>
    <w:p w:rsidR="00931CFA" w:rsidRPr="003723B9" w:rsidRDefault="00931CFA" w:rsidP="003723B9">
      <w:pPr>
        <w:spacing w:line="360" w:lineRule="auto"/>
        <w:ind w:firstLine="5245"/>
        <w:jc w:val="both"/>
      </w:pPr>
      <w:r w:rsidRPr="003723B9">
        <w:t>Выполнила: ________________</w:t>
      </w:r>
    </w:p>
    <w:p w:rsidR="00931CFA" w:rsidRPr="003723B9" w:rsidRDefault="00931CFA" w:rsidP="003723B9">
      <w:pPr>
        <w:spacing w:line="360" w:lineRule="auto"/>
        <w:ind w:firstLine="5245"/>
        <w:jc w:val="both"/>
      </w:pPr>
      <w:r w:rsidRPr="003723B9">
        <w:t>___________________________</w:t>
      </w:r>
    </w:p>
    <w:p w:rsidR="00931CFA" w:rsidRPr="003723B9" w:rsidRDefault="00931CFA" w:rsidP="003723B9">
      <w:pPr>
        <w:spacing w:line="360" w:lineRule="auto"/>
        <w:ind w:firstLine="5245"/>
        <w:jc w:val="both"/>
      </w:pPr>
      <w:r w:rsidRPr="003723B9">
        <w:t>___________________________</w:t>
      </w:r>
    </w:p>
    <w:p w:rsidR="00931CFA" w:rsidRPr="003723B9" w:rsidRDefault="00931CFA" w:rsidP="003723B9">
      <w:pPr>
        <w:spacing w:line="360" w:lineRule="auto"/>
        <w:ind w:firstLine="5245"/>
        <w:jc w:val="both"/>
      </w:pPr>
      <w:r w:rsidRPr="003723B9">
        <w:t>___________________________</w:t>
      </w:r>
    </w:p>
    <w:p w:rsidR="00931CFA" w:rsidRPr="003723B9" w:rsidRDefault="00931CFA" w:rsidP="003723B9">
      <w:pPr>
        <w:spacing w:line="360" w:lineRule="auto"/>
        <w:ind w:firstLine="5245"/>
        <w:jc w:val="both"/>
      </w:pPr>
    </w:p>
    <w:p w:rsidR="00931CFA" w:rsidRPr="003723B9" w:rsidRDefault="00931CFA" w:rsidP="003723B9">
      <w:pPr>
        <w:spacing w:line="360" w:lineRule="auto"/>
        <w:ind w:firstLine="5245"/>
        <w:jc w:val="both"/>
      </w:pPr>
      <w:r w:rsidRPr="003723B9">
        <w:t>Проверила:</w:t>
      </w:r>
    </w:p>
    <w:p w:rsidR="00C5734A" w:rsidRPr="003723B9" w:rsidRDefault="00C5734A" w:rsidP="003723B9">
      <w:pPr>
        <w:spacing w:line="360" w:lineRule="auto"/>
        <w:ind w:firstLine="5245"/>
        <w:jc w:val="both"/>
      </w:pPr>
      <w:r w:rsidRPr="003723B9">
        <w:t>___________________________</w:t>
      </w:r>
    </w:p>
    <w:p w:rsidR="00C5734A" w:rsidRPr="003723B9" w:rsidRDefault="00C5734A" w:rsidP="003723B9">
      <w:pPr>
        <w:spacing w:line="360" w:lineRule="auto"/>
        <w:ind w:firstLine="5245"/>
        <w:jc w:val="both"/>
      </w:pPr>
      <w:r w:rsidRPr="003723B9">
        <w:t>___________________________</w:t>
      </w:r>
    </w:p>
    <w:p w:rsidR="00931CFA" w:rsidRPr="003723B9" w:rsidRDefault="00931CFA" w:rsidP="003723B9">
      <w:pPr>
        <w:spacing w:line="360" w:lineRule="auto"/>
        <w:ind w:firstLine="709"/>
        <w:jc w:val="both"/>
      </w:pPr>
    </w:p>
    <w:p w:rsidR="00931CFA" w:rsidRPr="003723B9" w:rsidRDefault="00931CFA" w:rsidP="003723B9">
      <w:pPr>
        <w:spacing w:line="360" w:lineRule="auto"/>
        <w:ind w:firstLine="709"/>
        <w:jc w:val="both"/>
      </w:pPr>
    </w:p>
    <w:p w:rsidR="00931CFA" w:rsidRPr="003723B9" w:rsidRDefault="00931CFA" w:rsidP="003723B9">
      <w:pPr>
        <w:spacing w:line="360" w:lineRule="auto"/>
        <w:ind w:firstLine="709"/>
        <w:jc w:val="both"/>
      </w:pPr>
    </w:p>
    <w:p w:rsidR="00931CFA" w:rsidRDefault="00931CFA" w:rsidP="003723B9">
      <w:pPr>
        <w:spacing w:line="360" w:lineRule="auto"/>
        <w:ind w:firstLine="709"/>
        <w:jc w:val="both"/>
        <w:rPr>
          <w:lang w:val="en-US"/>
        </w:rPr>
      </w:pPr>
    </w:p>
    <w:p w:rsidR="003723B9" w:rsidRDefault="003723B9" w:rsidP="003723B9">
      <w:pPr>
        <w:spacing w:line="360" w:lineRule="auto"/>
        <w:ind w:firstLine="709"/>
        <w:jc w:val="both"/>
        <w:rPr>
          <w:lang w:val="en-US"/>
        </w:rPr>
      </w:pPr>
    </w:p>
    <w:p w:rsidR="003723B9" w:rsidRDefault="003723B9" w:rsidP="003723B9">
      <w:pPr>
        <w:spacing w:line="360" w:lineRule="auto"/>
        <w:ind w:firstLine="709"/>
        <w:jc w:val="both"/>
        <w:rPr>
          <w:lang w:val="en-US"/>
        </w:rPr>
      </w:pPr>
    </w:p>
    <w:p w:rsidR="003723B9" w:rsidRPr="003723B9" w:rsidRDefault="003723B9" w:rsidP="003723B9">
      <w:pPr>
        <w:spacing w:line="360" w:lineRule="auto"/>
        <w:ind w:firstLine="709"/>
        <w:jc w:val="both"/>
        <w:rPr>
          <w:lang w:val="en-US"/>
        </w:rPr>
      </w:pPr>
    </w:p>
    <w:p w:rsidR="00931CFA" w:rsidRPr="003723B9" w:rsidRDefault="00931CFA" w:rsidP="003723B9">
      <w:pPr>
        <w:tabs>
          <w:tab w:val="left" w:pos="7526"/>
        </w:tabs>
        <w:spacing w:line="360" w:lineRule="auto"/>
        <w:ind w:firstLine="709"/>
        <w:jc w:val="center"/>
      </w:pPr>
      <w:r w:rsidRPr="003723B9">
        <w:t>2006</w:t>
      </w:r>
    </w:p>
    <w:p w:rsidR="00931CFA" w:rsidRPr="003723B9" w:rsidRDefault="00931CFA" w:rsidP="003723B9">
      <w:pPr>
        <w:spacing w:line="360" w:lineRule="auto"/>
        <w:ind w:firstLine="709"/>
        <w:jc w:val="both"/>
        <w:rPr>
          <w:b/>
        </w:rPr>
      </w:pPr>
      <w:r w:rsidRPr="003723B9">
        <w:br w:type="page"/>
      </w:r>
      <w:r w:rsidRPr="003723B9">
        <w:rPr>
          <w:b/>
        </w:rPr>
        <w:t>Содержание</w:t>
      </w:r>
    </w:p>
    <w:p w:rsidR="00931CFA" w:rsidRPr="003723B9" w:rsidRDefault="00931CFA" w:rsidP="003723B9">
      <w:pPr>
        <w:spacing w:line="360" w:lineRule="auto"/>
        <w:ind w:firstLine="709"/>
        <w:jc w:val="both"/>
      </w:pPr>
    </w:p>
    <w:p w:rsidR="00322510" w:rsidRPr="003723B9" w:rsidRDefault="00322510" w:rsidP="003723B9">
      <w:pPr>
        <w:pStyle w:val="11"/>
        <w:tabs>
          <w:tab w:val="right" w:leader="dot" w:pos="9345"/>
        </w:tabs>
        <w:spacing w:line="360" w:lineRule="auto"/>
        <w:ind w:firstLine="709"/>
        <w:jc w:val="both"/>
        <w:rPr>
          <w:noProof/>
        </w:rPr>
      </w:pPr>
      <w:r w:rsidRPr="00146002">
        <w:rPr>
          <w:rStyle w:val="a6"/>
          <w:noProof/>
        </w:rPr>
        <w:t>Введение</w:t>
      </w:r>
    </w:p>
    <w:p w:rsidR="00322510" w:rsidRPr="003723B9" w:rsidRDefault="00322510" w:rsidP="003723B9">
      <w:pPr>
        <w:pStyle w:val="11"/>
        <w:tabs>
          <w:tab w:val="right" w:leader="dot" w:pos="9345"/>
        </w:tabs>
        <w:spacing w:line="360" w:lineRule="auto"/>
        <w:ind w:firstLine="709"/>
        <w:jc w:val="both"/>
        <w:rPr>
          <w:noProof/>
        </w:rPr>
      </w:pPr>
      <w:r w:rsidRPr="00146002">
        <w:rPr>
          <w:rStyle w:val="a6"/>
          <w:noProof/>
        </w:rPr>
        <w:t>1. Программа аудита</w:t>
      </w:r>
    </w:p>
    <w:p w:rsidR="00322510" w:rsidRPr="003723B9" w:rsidRDefault="003723B9" w:rsidP="003723B9">
      <w:pPr>
        <w:pStyle w:val="11"/>
        <w:tabs>
          <w:tab w:val="right" w:leader="dot" w:pos="9345"/>
        </w:tabs>
        <w:spacing w:line="360" w:lineRule="auto"/>
        <w:ind w:firstLine="709"/>
        <w:jc w:val="both"/>
        <w:rPr>
          <w:noProof/>
        </w:rPr>
      </w:pPr>
      <w:r w:rsidRPr="00146002">
        <w:rPr>
          <w:rStyle w:val="a6"/>
          <w:noProof/>
        </w:rPr>
        <w:t xml:space="preserve">2. </w:t>
      </w:r>
      <w:r w:rsidR="00322510" w:rsidRPr="00146002">
        <w:rPr>
          <w:rStyle w:val="a6"/>
          <w:noProof/>
        </w:rPr>
        <w:t>Внутрифирменный контроль качества аудиторских проверок.</w:t>
      </w:r>
      <w:r w:rsidRPr="003723B9">
        <w:rPr>
          <w:noProof/>
        </w:rPr>
        <w:t xml:space="preserve"> </w:t>
      </w:r>
    </w:p>
    <w:p w:rsidR="00322510" w:rsidRPr="003723B9" w:rsidRDefault="003723B9" w:rsidP="003723B9">
      <w:pPr>
        <w:pStyle w:val="11"/>
        <w:tabs>
          <w:tab w:val="right" w:leader="dot" w:pos="9345"/>
        </w:tabs>
        <w:spacing w:line="360" w:lineRule="auto"/>
        <w:ind w:firstLine="709"/>
        <w:jc w:val="both"/>
        <w:rPr>
          <w:noProof/>
        </w:rPr>
      </w:pPr>
      <w:r w:rsidRPr="00146002">
        <w:rPr>
          <w:rStyle w:val="a6"/>
          <w:noProof/>
        </w:rPr>
        <w:t xml:space="preserve">3. Аудит </w:t>
      </w:r>
      <w:r w:rsidR="00322510" w:rsidRPr="00146002">
        <w:rPr>
          <w:rStyle w:val="a6"/>
          <w:noProof/>
        </w:rPr>
        <w:t>бухгалтерской отчетности.</w:t>
      </w:r>
      <w:r w:rsidRPr="003723B9">
        <w:rPr>
          <w:noProof/>
        </w:rPr>
        <w:t xml:space="preserve"> </w:t>
      </w:r>
    </w:p>
    <w:p w:rsidR="00322510" w:rsidRPr="003723B9" w:rsidRDefault="00322510" w:rsidP="003723B9">
      <w:pPr>
        <w:pStyle w:val="11"/>
        <w:tabs>
          <w:tab w:val="right" w:leader="dot" w:pos="9345"/>
        </w:tabs>
        <w:spacing w:line="360" w:lineRule="auto"/>
        <w:ind w:firstLine="709"/>
        <w:jc w:val="both"/>
        <w:rPr>
          <w:noProof/>
        </w:rPr>
      </w:pPr>
      <w:r w:rsidRPr="00146002">
        <w:rPr>
          <w:rStyle w:val="a6"/>
          <w:noProof/>
        </w:rPr>
        <w:t>Заключение</w:t>
      </w:r>
    </w:p>
    <w:p w:rsidR="00322510" w:rsidRPr="003723B9" w:rsidRDefault="00322510" w:rsidP="003723B9">
      <w:pPr>
        <w:pStyle w:val="11"/>
        <w:tabs>
          <w:tab w:val="right" w:leader="dot" w:pos="9345"/>
        </w:tabs>
        <w:spacing w:line="360" w:lineRule="auto"/>
        <w:ind w:firstLine="709"/>
        <w:jc w:val="both"/>
        <w:rPr>
          <w:noProof/>
        </w:rPr>
      </w:pPr>
      <w:r w:rsidRPr="00146002">
        <w:rPr>
          <w:rStyle w:val="a6"/>
          <w:noProof/>
        </w:rPr>
        <w:t>Список литературы</w:t>
      </w:r>
    </w:p>
    <w:p w:rsidR="008809D6" w:rsidRPr="003723B9" w:rsidRDefault="00094F30" w:rsidP="003723B9">
      <w:pPr>
        <w:spacing w:line="360" w:lineRule="auto"/>
        <w:ind w:left="709"/>
        <w:jc w:val="both"/>
        <w:rPr>
          <w:b/>
        </w:rPr>
      </w:pPr>
      <w:bookmarkStart w:id="0" w:name="_Toc154286761"/>
      <w:r w:rsidRPr="003723B9">
        <w:br w:type="page"/>
      </w:r>
      <w:bookmarkStart w:id="1" w:name="_Toc215069442"/>
      <w:r w:rsidR="008809D6" w:rsidRPr="003723B9">
        <w:rPr>
          <w:b/>
        </w:rPr>
        <w:t>Введение</w:t>
      </w:r>
      <w:bookmarkEnd w:id="0"/>
      <w:bookmarkEnd w:id="1"/>
    </w:p>
    <w:p w:rsidR="008809D6" w:rsidRPr="003723B9" w:rsidRDefault="008809D6" w:rsidP="003723B9">
      <w:pPr>
        <w:spacing w:line="360" w:lineRule="auto"/>
        <w:ind w:firstLine="709"/>
        <w:jc w:val="both"/>
      </w:pPr>
    </w:p>
    <w:p w:rsidR="00A5396B" w:rsidRPr="003723B9" w:rsidRDefault="00A5396B" w:rsidP="003723B9">
      <w:pPr>
        <w:spacing w:line="360" w:lineRule="auto"/>
        <w:ind w:firstLine="709"/>
        <w:jc w:val="both"/>
        <w:rPr>
          <w:bCs/>
        </w:rPr>
      </w:pPr>
      <w:r w:rsidRPr="003723B9">
        <w:rPr>
          <w:bCs/>
        </w:rPr>
        <w:t>В соответствии с Федеральным законом "Об аудиторской деятельности" (ст.1) аудиторская деятельность, аудит - это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Кроме того, аудиторские организации и индивидуальные аудиторы могут оказывать сопутствующие аудиту услуги.</w:t>
      </w:r>
    </w:p>
    <w:p w:rsidR="00F81853" w:rsidRPr="003723B9" w:rsidRDefault="00F81853" w:rsidP="003723B9">
      <w:pPr>
        <w:spacing w:line="360" w:lineRule="auto"/>
        <w:ind w:firstLine="709"/>
        <w:jc w:val="both"/>
        <w:rPr>
          <w:bCs/>
        </w:rPr>
      </w:pPr>
      <w:r w:rsidRPr="003723B9">
        <w:rPr>
          <w:bCs/>
        </w:rPr>
        <w:t>В работе рассматриваются основные подходы к планированию аудита, которое заключается в определении его стратегии и тактики, выборе процедур и методов, позволяющих наиболее эффективно достичь поставленной цели - подтверждения достоверности бухгалтерской отчетности.</w:t>
      </w:r>
      <w:r w:rsidR="003723B9">
        <w:rPr>
          <w:bCs/>
        </w:rPr>
        <w:t xml:space="preserve"> Т</w:t>
      </w:r>
      <w:r w:rsidR="00A5396B" w:rsidRPr="003723B9">
        <w:rPr>
          <w:bCs/>
        </w:rPr>
        <w:t>акже уделяется внимание внутрифирменному контролю качества аудиторских проверок и аудиту бухгалтерской отчетности.</w:t>
      </w:r>
    </w:p>
    <w:p w:rsidR="008809D6" w:rsidRPr="003723B9" w:rsidRDefault="008809D6" w:rsidP="003723B9">
      <w:pPr>
        <w:pStyle w:val="1"/>
        <w:ind w:firstLine="709"/>
      </w:pPr>
      <w:r w:rsidRPr="003723B9">
        <w:br w:type="page"/>
      </w:r>
      <w:bookmarkStart w:id="2" w:name="_Toc154286762"/>
      <w:bookmarkStart w:id="3" w:name="_Toc215069443"/>
      <w:r w:rsidR="00322510" w:rsidRPr="003723B9">
        <w:t>1.</w:t>
      </w:r>
      <w:r w:rsidRPr="003723B9">
        <w:t xml:space="preserve"> </w:t>
      </w:r>
      <w:bookmarkEnd w:id="2"/>
      <w:r w:rsidR="000D3372" w:rsidRPr="003723B9">
        <w:t>Программа аудита</w:t>
      </w:r>
      <w:bookmarkEnd w:id="3"/>
    </w:p>
    <w:p w:rsidR="00B1113C" w:rsidRPr="003723B9" w:rsidRDefault="00B1113C" w:rsidP="003723B9">
      <w:pPr>
        <w:spacing w:line="360" w:lineRule="auto"/>
        <w:ind w:firstLine="709"/>
        <w:jc w:val="both"/>
        <w:rPr>
          <w:bCs/>
        </w:rPr>
      </w:pPr>
    </w:p>
    <w:p w:rsidR="00B1113C" w:rsidRPr="003723B9" w:rsidRDefault="00B1113C" w:rsidP="003723B9">
      <w:pPr>
        <w:spacing w:line="360" w:lineRule="auto"/>
        <w:ind w:firstLine="709"/>
        <w:jc w:val="both"/>
        <w:rPr>
          <w:bCs/>
        </w:rPr>
      </w:pPr>
      <w:r w:rsidRPr="003723B9">
        <w:rPr>
          <w:bCs/>
        </w:rPr>
        <w:t>При планировании аудита, на наш взгляд, целесообразно выделить следующие основные этапы: предварительное планирование; подготовка и составление общего плана; подготовка и составление программы.</w:t>
      </w:r>
    </w:p>
    <w:p w:rsidR="00B1113C" w:rsidRPr="003723B9" w:rsidRDefault="00B1113C" w:rsidP="003723B9">
      <w:pPr>
        <w:spacing w:line="360" w:lineRule="auto"/>
        <w:ind w:firstLine="709"/>
        <w:jc w:val="both"/>
        <w:rPr>
          <w:bCs/>
        </w:rPr>
      </w:pPr>
      <w:r w:rsidRPr="003723B9">
        <w:rPr>
          <w:bCs/>
        </w:rPr>
        <w:t xml:space="preserve">После официального обращения экономического субъекта с просьбой об оказании ему аудиторских услуг (письмо-предложение) аудиторская организация составляет и направляет клиенту письмо о проведении аудита. </w:t>
      </w:r>
    </w:p>
    <w:p w:rsidR="00B1113C" w:rsidRPr="003723B9" w:rsidRDefault="00B1113C" w:rsidP="003723B9">
      <w:pPr>
        <w:spacing w:line="360" w:lineRule="auto"/>
        <w:ind w:firstLine="709"/>
        <w:jc w:val="both"/>
        <w:rPr>
          <w:bCs/>
        </w:rPr>
      </w:pPr>
      <w:r w:rsidRPr="003723B9">
        <w:rPr>
          <w:bCs/>
        </w:rPr>
        <w:t xml:space="preserve">Получив письменное согласие субъекта на проведение аудита, следует приступить к определению аудируемости бухгалтерской отчетности. Данный процесс называется предварительным планированием. </w:t>
      </w:r>
    </w:p>
    <w:p w:rsidR="00B1113C" w:rsidRPr="003723B9" w:rsidRDefault="00B1113C" w:rsidP="003723B9">
      <w:pPr>
        <w:spacing w:line="360" w:lineRule="auto"/>
        <w:ind w:firstLine="709"/>
        <w:jc w:val="both"/>
        <w:rPr>
          <w:bCs/>
        </w:rPr>
      </w:pPr>
      <w:r w:rsidRPr="003723B9">
        <w:rPr>
          <w:bCs/>
        </w:rPr>
        <w:t xml:space="preserve">По итогам предварительного планирования аудиторская организация должна решить, согласна ли она работать с клиентом. </w:t>
      </w:r>
    </w:p>
    <w:p w:rsidR="00B1113C" w:rsidRPr="003723B9" w:rsidRDefault="00B1113C" w:rsidP="003723B9">
      <w:pPr>
        <w:spacing w:line="360" w:lineRule="auto"/>
        <w:ind w:firstLine="709"/>
        <w:jc w:val="both"/>
        <w:rPr>
          <w:bCs/>
        </w:rPr>
      </w:pPr>
      <w:r w:rsidRPr="003723B9">
        <w:rPr>
          <w:bCs/>
        </w:rPr>
        <w:t>При разработке общего плана аудита аудитору необходимо принимать во внимание деятельность аудируемого лица, в том числе:</w:t>
      </w:r>
    </w:p>
    <w:p w:rsidR="00B1113C" w:rsidRPr="003723B9" w:rsidRDefault="00B1113C" w:rsidP="003723B9">
      <w:pPr>
        <w:spacing w:line="360" w:lineRule="auto"/>
        <w:ind w:firstLine="709"/>
        <w:jc w:val="both"/>
        <w:rPr>
          <w:bCs/>
        </w:rPr>
      </w:pPr>
      <w:r w:rsidRPr="003723B9">
        <w:rPr>
          <w:bCs/>
        </w:rPr>
        <w:t>общие экономические факторы и условия в отрасли, влияющие на деятельность аудируемого лица;</w:t>
      </w:r>
    </w:p>
    <w:p w:rsidR="00B1113C" w:rsidRPr="003723B9" w:rsidRDefault="00B1113C" w:rsidP="003723B9">
      <w:pPr>
        <w:spacing w:line="360" w:lineRule="auto"/>
        <w:ind w:firstLine="709"/>
        <w:jc w:val="both"/>
        <w:rPr>
          <w:bCs/>
        </w:rPr>
      </w:pPr>
      <w:r w:rsidRPr="003723B9">
        <w:rPr>
          <w:bCs/>
        </w:rPr>
        <w:t>особенности аудируемого лица, его деятельности, финансовое состояние, требования к его финансовой (бухгалтерской) или иной отчетности, включая изменения, произошедшие с даты предшествующего аудита;</w:t>
      </w:r>
    </w:p>
    <w:p w:rsidR="00B1113C" w:rsidRPr="003723B9" w:rsidRDefault="00B1113C" w:rsidP="003723B9">
      <w:pPr>
        <w:spacing w:line="360" w:lineRule="auto"/>
        <w:ind w:firstLine="709"/>
        <w:jc w:val="both"/>
        <w:rPr>
          <w:bCs/>
        </w:rPr>
      </w:pPr>
      <w:r w:rsidRPr="003723B9">
        <w:rPr>
          <w:bCs/>
        </w:rPr>
        <w:t>общий уровень компетентности руководства;</w:t>
      </w:r>
    </w:p>
    <w:p w:rsidR="00B1113C" w:rsidRPr="003723B9" w:rsidRDefault="00B1113C" w:rsidP="003723B9">
      <w:pPr>
        <w:spacing w:line="360" w:lineRule="auto"/>
        <w:ind w:firstLine="709"/>
        <w:jc w:val="both"/>
        <w:rPr>
          <w:bCs/>
        </w:rPr>
      </w:pPr>
      <w:r w:rsidRPr="003723B9">
        <w:rPr>
          <w:bCs/>
        </w:rPr>
        <w:t>организацию системы бухгалтерского учета и внутреннего контроля, в том числе учетную политику, принятую аудируемым лицом, и ее изменения;</w:t>
      </w:r>
    </w:p>
    <w:p w:rsidR="00B1113C" w:rsidRPr="003723B9" w:rsidRDefault="00B1113C" w:rsidP="003723B9">
      <w:pPr>
        <w:spacing w:line="360" w:lineRule="auto"/>
        <w:ind w:firstLine="709"/>
        <w:jc w:val="both"/>
        <w:rPr>
          <w:bCs/>
        </w:rPr>
      </w:pPr>
      <w:r w:rsidRPr="003723B9">
        <w:rPr>
          <w:bCs/>
        </w:rPr>
        <w:t>влияние новых нормативных правовых актов в области бухгалтерского учета на отражение в финансовой (бухгалтерской) отчетности результатов финансово-хозяйственной деятельности аудируемого лица;</w:t>
      </w:r>
    </w:p>
    <w:p w:rsidR="00B1113C" w:rsidRPr="003723B9" w:rsidRDefault="00B1113C" w:rsidP="003723B9">
      <w:pPr>
        <w:spacing w:line="360" w:lineRule="auto"/>
        <w:ind w:firstLine="709"/>
        <w:jc w:val="both"/>
        <w:rPr>
          <w:bCs/>
        </w:rPr>
      </w:pPr>
      <w:r w:rsidRPr="003723B9">
        <w:rPr>
          <w:bCs/>
        </w:rPr>
        <w:t>количество территориально обособленных подразделений одного аудируемого лица и их пространственную удаленность друг от друга.</w:t>
      </w:r>
    </w:p>
    <w:p w:rsidR="00B1113C" w:rsidRPr="003723B9" w:rsidRDefault="00B1113C" w:rsidP="003723B9">
      <w:pPr>
        <w:spacing w:line="360" w:lineRule="auto"/>
        <w:ind w:firstLine="709"/>
        <w:jc w:val="both"/>
        <w:rPr>
          <w:bCs/>
        </w:rPr>
      </w:pPr>
      <w:r w:rsidRPr="003723B9">
        <w:rPr>
          <w:bCs/>
        </w:rPr>
        <w:t>Для качественной работы аудитору следует:</w:t>
      </w:r>
    </w:p>
    <w:p w:rsidR="00B1113C" w:rsidRPr="003723B9" w:rsidRDefault="00B1113C" w:rsidP="003723B9">
      <w:pPr>
        <w:spacing w:line="360" w:lineRule="auto"/>
        <w:ind w:firstLine="709"/>
        <w:jc w:val="both"/>
        <w:rPr>
          <w:bCs/>
        </w:rPr>
      </w:pPr>
      <w:r w:rsidRPr="003723B9">
        <w:rPr>
          <w:bCs/>
        </w:rPr>
        <w:t>разработать тесты средств контроля и процедур проверки по существу;</w:t>
      </w:r>
    </w:p>
    <w:p w:rsidR="00B1113C" w:rsidRPr="003723B9" w:rsidRDefault="00B1113C" w:rsidP="003723B9">
      <w:pPr>
        <w:spacing w:line="360" w:lineRule="auto"/>
        <w:ind w:firstLine="709"/>
        <w:jc w:val="both"/>
        <w:rPr>
          <w:bCs/>
        </w:rPr>
      </w:pPr>
      <w:r w:rsidRPr="003723B9">
        <w:rPr>
          <w:bCs/>
        </w:rPr>
        <w:t>оценить риск и существенность, в том числе ожидаемые оценки неотъемлемого риска и риска средств контроля;</w:t>
      </w:r>
    </w:p>
    <w:p w:rsidR="00B1113C" w:rsidRPr="003723B9" w:rsidRDefault="00B1113C" w:rsidP="003723B9">
      <w:pPr>
        <w:spacing w:line="360" w:lineRule="auto"/>
        <w:ind w:firstLine="709"/>
        <w:jc w:val="both"/>
        <w:rPr>
          <w:bCs/>
        </w:rPr>
      </w:pPr>
      <w:r w:rsidRPr="003723B9">
        <w:rPr>
          <w:bCs/>
        </w:rPr>
        <w:t>установить уровни существенности для аудита;</w:t>
      </w:r>
    </w:p>
    <w:p w:rsidR="00B1113C" w:rsidRPr="003723B9" w:rsidRDefault="00B1113C" w:rsidP="003723B9">
      <w:pPr>
        <w:spacing w:line="360" w:lineRule="auto"/>
        <w:ind w:firstLine="709"/>
        <w:jc w:val="both"/>
        <w:rPr>
          <w:bCs/>
        </w:rPr>
      </w:pPr>
      <w:r w:rsidRPr="003723B9">
        <w:rPr>
          <w:bCs/>
        </w:rPr>
        <w:t>определить (в том числе на основе аудита прошлых лет), возможны ли существенные искажения или мошеннические действия;</w:t>
      </w:r>
    </w:p>
    <w:p w:rsidR="00B1113C" w:rsidRPr="003723B9" w:rsidRDefault="00B1113C" w:rsidP="003723B9">
      <w:pPr>
        <w:spacing w:line="360" w:lineRule="auto"/>
        <w:ind w:firstLine="709"/>
        <w:jc w:val="both"/>
        <w:rPr>
          <w:bCs/>
        </w:rPr>
      </w:pPr>
      <w:r w:rsidRPr="003723B9">
        <w:rPr>
          <w:bCs/>
        </w:rPr>
        <w:t>выявить сложные области бухгалтерского учета, в том числе те, в которых результат зависит от субъективного суждения бухгалтера (например, при подготовке оценочных показателей);</w:t>
      </w:r>
    </w:p>
    <w:p w:rsidR="00B1113C" w:rsidRPr="003723B9" w:rsidRDefault="00B1113C" w:rsidP="003723B9">
      <w:pPr>
        <w:spacing w:line="360" w:lineRule="auto"/>
        <w:ind w:firstLine="709"/>
        <w:jc w:val="both"/>
        <w:rPr>
          <w:bCs/>
        </w:rPr>
      </w:pPr>
      <w:r w:rsidRPr="003723B9">
        <w:rPr>
          <w:bCs/>
        </w:rPr>
        <w:t>оценить характер, временные рамки и объем процедур, в том числе относительную важность различных разделов учета для проведения аудита;</w:t>
      </w:r>
    </w:p>
    <w:p w:rsidR="00B1113C" w:rsidRPr="003723B9" w:rsidRDefault="00B1113C" w:rsidP="003723B9">
      <w:pPr>
        <w:spacing w:line="360" w:lineRule="auto"/>
        <w:ind w:firstLine="709"/>
        <w:jc w:val="both"/>
        <w:rPr>
          <w:bCs/>
        </w:rPr>
      </w:pPr>
      <w:r w:rsidRPr="003723B9">
        <w:rPr>
          <w:bCs/>
        </w:rPr>
        <w:t>принять во внимание наличие или отсутствие компьютерной системы ведения учета и ее специфические особенности;</w:t>
      </w:r>
    </w:p>
    <w:p w:rsidR="00B1113C" w:rsidRPr="003723B9" w:rsidRDefault="00B1113C" w:rsidP="003723B9">
      <w:pPr>
        <w:spacing w:line="360" w:lineRule="auto"/>
        <w:ind w:firstLine="709"/>
        <w:jc w:val="both"/>
        <w:rPr>
          <w:bCs/>
        </w:rPr>
      </w:pPr>
      <w:r w:rsidRPr="003723B9">
        <w:rPr>
          <w:bCs/>
        </w:rPr>
        <w:t>учесть существование подразделения внутреннего аудита аудируемого лица и его возможное влияние на процедуры внешнего аудита;</w:t>
      </w:r>
    </w:p>
    <w:p w:rsidR="00B1113C" w:rsidRPr="003723B9" w:rsidRDefault="00B1113C" w:rsidP="003723B9">
      <w:pPr>
        <w:spacing w:line="360" w:lineRule="auto"/>
        <w:ind w:firstLine="709"/>
        <w:jc w:val="both"/>
        <w:rPr>
          <w:bCs/>
        </w:rPr>
      </w:pPr>
      <w:r w:rsidRPr="003723B9">
        <w:rPr>
          <w:bCs/>
        </w:rPr>
        <w:t>осуществить координацию, текущий контроль и проверку выполненной работы, в том числе решить вопрос о привлечении других аудиторских организаций к проверке филиалов, подразделений, дочерних компаний аудируемого лица; экспертов;</w:t>
      </w:r>
    </w:p>
    <w:p w:rsidR="00B1113C" w:rsidRPr="003723B9" w:rsidRDefault="00B1113C" w:rsidP="003723B9">
      <w:pPr>
        <w:spacing w:line="360" w:lineRule="auto"/>
        <w:ind w:firstLine="709"/>
        <w:jc w:val="both"/>
        <w:rPr>
          <w:bCs/>
        </w:rPr>
      </w:pPr>
      <w:r w:rsidRPr="003723B9">
        <w:rPr>
          <w:bCs/>
        </w:rPr>
        <w:t>определить количество и квалификацию специалистов, необходимых для работы с данным аудиторским лицом. При планировании состава специалистов, входящих в аудиторскую группу, аудиторская организация обязана учитывать: бюджет рабочего времени для каждого этапа аудита; предполагаемые сроки работы группы; количественный состав группы; должностной уровень членов группы; преемственность персонала группы; квалификационный уровень членов группы.</w:t>
      </w:r>
    </w:p>
    <w:p w:rsidR="00B1113C" w:rsidRPr="003723B9" w:rsidRDefault="00B1113C" w:rsidP="003723B9">
      <w:pPr>
        <w:spacing w:line="360" w:lineRule="auto"/>
        <w:ind w:firstLine="709"/>
        <w:jc w:val="both"/>
        <w:rPr>
          <w:bCs/>
        </w:rPr>
      </w:pPr>
      <w:r w:rsidRPr="003723B9">
        <w:rPr>
          <w:bCs/>
        </w:rPr>
        <w:t>Процесс планирования завершается составлением программы аудита, в которой определяют характер, сроки и объем запланированных аудиторских процедур, необходимых для реализации общего плана аудита, и которую руководители аудиторской группы используют как для инструктирования ассистентов аудитора, так и для контроля качества их работы. Программа аудита должна пересматриваться в процессе аудита по мере необходимости. Выводы аудитора по каждому разделу аудиторской программы, документально отраженные в рабочих документах, являются фактическим материалом для составления аудиторского отчета и аудиторского заключения.</w:t>
      </w:r>
    </w:p>
    <w:p w:rsidR="00B1113C" w:rsidRPr="003723B9" w:rsidRDefault="00B1113C" w:rsidP="003723B9">
      <w:pPr>
        <w:spacing w:line="360" w:lineRule="auto"/>
        <w:ind w:firstLine="709"/>
        <w:jc w:val="both"/>
        <w:rPr>
          <w:bCs/>
        </w:rPr>
      </w:pPr>
      <w:r w:rsidRPr="003723B9">
        <w:rPr>
          <w:bCs/>
        </w:rPr>
        <w:t>Согласно разделу "Общий план аудита" аудитор в ходе планирования должен разработать общий план аудита и оформить его документально, описав предполагаемый объем и порядок ведения аудиторской проверки. Здесь должны быть отражены вопросы, касающиеся знания бизнеса, понимания систем бухгалтерского учета и внутреннего контроля, риска и существенности, характера, сроков, объема процедур, координации направления работы, надзора за ней и анализа, а также прочих аспектов.</w:t>
      </w:r>
    </w:p>
    <w:p w:rsidR="00B1113C" w:rsidRPr="003723B9" w:rsidRDefault="00B1113C" w:rsidP="003723B9">
      <w:pPr>
        <w:spacing w:line="360" w:lineRule="auto"/>
        <w:ind w:firstLine="709"/>
        <w:jc w:val="both"/>
        <w:rPr>
          <w:bCs/>
        </w:rPr>
      </w:pPr>
      <w:r w:rsidRPr="003723B9">
        <w:rPr>
          <w:bCs/>
        </w:rPr>
        <w:t>В этом разделе термин "знание бизнеса" определен как получение информации об общих экономических факторах и условиях в отрасли, влияющих на бизнес клиента, о важных показателях, характеризующих результаты бизнеса, об общем уровне компетентности руководства. Подчеркнуто, что понимание систем бухгалтерского учета и внутреннего контроля достигается путем ознакомления с учетной политикой клиента, с системой его бухгалтерского учета и внутреннего контроля с помощью применения тестов контроля и процедур проверок по существу.</w:t>
      </w:r>
    </w:p>
    <w:p w:rsidR="00B1113C" w:rsidRPr="003723B9" w:rsidRDefault="00B1113C" w:rsidP="003723B9">
      <w:pPr>
        <w:spacing w:line="360" w:lineRule="auto"/>
        <w:ind w:firstLine="709"/>
        <w:jc w:val="both"/>
        <w:rPr>
          <w:bCs/>
        </w:rPr>
      </w:pPr>
      <w:r w:rsidRPr="003723B9">
        <w:rPr>
          <w:bCs/>
        </w:rPr>
        <w:t>К прочим аспектам аудита, которые следует учесть при разработке общего плана аудита, в МСА 300 отнесено выявление обстоятельств, требующих особого внимания (существование связанных сторон, возможность банкротства и т.п.).</w:t>
      </w:r>
    </w:p>
    <w:p w:rsidR="00B1113C" w:rsidRPr="003723B9" w:rsidRDefault="00B1113C" w:rsidP="003723B9">
      <w:pPr>
        <w:spacing w:line="360" w:lineRule="auto"/>
        <w:ind w:firstLine="709"/>
        <w:jc w:val="both"/>
        <w:rPr>
          <w:bCs/>
        </w:rPr>
      </w:pPr>
      <w:r w:rsidRPr="003723B9">
        <w:rPr>
          <w:bCs/>
        </w:rPr>
        <w:t>В разделе "Программа аудита" указывается, что наряду с общим планом аудитор должен разработать и оформить программу аудита.</w:t>
      </w:r>
    </w:p>
    <w:p w:rsidR="00A5396B" w:rsidRPr="003723B9" w:rsidRDefault="00A5396B" w:rsidP="003723B9">
      <w:pPr>
        <w:spacing w:line="360" w:lineRule="auto"/>
        <w:ind w:firstLine="709"/>
        <w:jc w:val="both"/>
        <w:rPr>
          <w:bCs/>
        </w:rPr>
      </w:pPr>
      <w:r w:rsidRPr="003723B9">
        <w:rPr>
          <w:bCs/>
        </w:rPr>
        <w:t>Разрабатывается и оформляется документально программа аудита, определяющая характер, временные рамки и объем запланированных аудиторских процедур, необходимых для осуществления общего плана аудита. Программа аудита представляет собой набор инструкций для ассистентов аудитора, выполняющих аудит, а также служит средством контроля и регистрации надлежащего выполнения работы. В программу аудита также могут быть включены цели аудита по каждой из областей и бюджет времени, в котором указывается количество часов, отведенных на конкретные процедуры.</w:t>
      </w:r>
    </w:p>
    <w:p w:rsidR="00B1113C" w:rsidRPr="003723B9" w:rsidRDefault="00B1113C" w:rsidP="003723B9">
      <w:pPr>
        <w:spacing w:line="360" w:lineRule="auto"/>
        <w:ind w:firstLine="709"/>
        <w:jc w:val="both"/>
        <w:rPr>
          <w:bCs/>
        </w:rPr>
      </w:pPr>
      <w:r w:rsidRPr="003723B9">
        <w:rPr>
          <w:bCs/>
        </w:rPr>
        <w:t>В разделе "Изменения в общем плане и программе аудита" допускается возможность того, что в ходе аудита по мере необходимости общий план аудита и программа аудита могут быть пересмотрены. В этом разделе говорится, что планирование осуществляется непрерывно на протяжении всего срока аудита с учетом меняющихся обстоятельств и неожиданных результатов, полученных в ходе выполнения аудиторских процедур, с документированием причин внесения значительных изменений.</w:t>
      </w:r>
    </w:p>
    <w:p w:rsidR="00B1113C" w:rsidRPr="003723B9" w:rsidRDefault="00B1113C" w:rsidP="003723B9">
      <w:pPr>
        <w:spacing w:line="360" w:lineRule="auto"/>
        <w:ind w:firstLine="709"/>
        <w:jc w:val="both"/>
        <w:rPr>
          <w:bCs/>
        </w:rPr>
      </w:pPr>
      <w:r w:rsidRPr="003723B9">
        <w:rPr>
          <w:bCs/>
        </w:rPr>
        <w:t>Российским аналогом МСА 300 является ПСАД N 3, которым устанавливаются единые требования к планированию аудита финансовой (бухгалтерской) отчетности и который применяется прежде всего к проверкам, проводимым аудитором не в первый раз в отношении данного аудируемого лица. Для проведения первой аудиторской проверки аудитору требуется расширить процесс планирования, включив в него вопросы помимо тех, которые указаны в стандарте.</w:t>
      </w:r>
    </w:p>
    <w:p w:rsidR="008809D6" w:rsidRPr="003723B9" w:rsidRDefault="008809D6" w:rsidP="003723B9">
      <w:pPr>
        <w:pStyle w:val="1"/>
        <w:ind w:firstLine="709"/>
      </w:pPr>
      <w:r w:rsidRPr="003723B9">
        <w:br w:type="page"/>
      </w:r>
      <w:bookmarkStart w:id="4" w:name="_Toc154286763"/>
      <w:bookmarkStart w:id="5" w:name="_Toc215069444"/>
      <w:r w:rsidR="00322510" w:rsidRPr="003723B9">
        <w:t>2.</w:t>
      </w:r>
      <w:r w:rsidR="005127E5">
        <w:t xml:space="preserve"> </w:t>
      </w:r>
      <w:r w:rsidR="000D3372" w:rsidRPr="003723B9">
        <w:t>Внутрифирменный контроль качества аудиторских проверок</w:t>
      </w:r>
      <w:r w:rsidRPr="003723B9">
        <w:t>.</w:t>
      </w:r>
      <w:bookmarkEnd w:id="4"/>
      <w:bookmarkEnd w:id="5"/>
    </w:p>
    <w:p w:rsidR="008809D6" w:rsidRPr="003723B9" w:rsidRDefault="008809D6" w:rsidP="003723B9">
      <w:pPr>
        <w:spacing w:line="360" w:lineRule="auto"/>
        <w:ind w:firstLine="709"/>
        <w:jc w:val="both"/>
      </w:pPr>
    </w:p>
    <w:p w:rsidR="000A7AED" w:rsidRPr="003723B9" w:rsidRDefault="000A7AED" w:rsidP="003723B9">
      <w:pPr>
        <w:spacing w:line="360" w:lineRule="auto"/>
        <w:ind w:firstLine="709"/>
        <w:jc w:val="both"/>
      </w:pPr>
      <w:bookmarkStart w:id="6" w:name="_Toc154286764"/>
      <w:r w:rsidRPr="003723B9">
        <w:t>Повышение требований к финансовой отчетности, которые сформировались в начале 2000-х годов, изменили подходы к анализу системы внутреннего контроля (далее - СВК). Наблюдается общая тенденция к ужесточению мер по подготовке достоверной отчетности. Появилось стремление обязать аудиторов давать в своих отчетах оценку СВК. Это выразилось в разработке стандартов, обеспечивающих учет качества контроля аудируемых лиц. Появились новые стандарты ISA 315, ISA 330, которые увязывают оценку аудиторских рисков и аудиторские процедуры по оцененным рискам с анализом надежности СВК аудируемых лиц с точки зрения возможного искажения финансовой отчетности, что привело к внесению дополнений и поправок практически во все МСА.</w:t>
      </w:r>
    </w:p>
    <w:p w:rsidR="000A7AED" w:rsidRPr="003723B9" w:rsidRDefault="000A7AED" w:rsidP="003723B9">
      <w:pPr>
        <w:spacing w:line="360" w:lineRule="auto"/>
        <w:ind w:firstLine="709"/>
        <w:jc w:val="both"/>
      </w:pPr>
      <w:r w:rsidRPr="003723B9">
        <w:t>В прежних стандартах СВК определялась как совокупность мероприятий, в которых заинтересованы прежде всего аудируемые лица. В новой редакции сделан акцент на надежность финансовой отчетности, а также на возможность руководителей предприятий снижать риск с помощью системы внутреннего контроля.</w:t>
      </w:r>
    </w:p>
    <w:p w:rsidR="000A7AED" w:rsidRPr="003723B9" w:rsidRDefault="000A7AED" w:rsidP="003723B9">
      <w:pPr>
        <w:spacing w:line="360" w:lineRule="auto"/>
        <w:ind w:firstLine="709"/>
        <w:jc w:val="both"/>
      </w:pPr>
      <w:r w:rsidRPr="003723B9">
        <w:t xml:space="preserve">МСА требуют проводить анализ СВК постоянно. Начиная с </w:t>
      </w:r>
      <w:smartTag w:uri="urn:schemas-microsoft-com:office:smarttags" w:element="metricconverter">
        <w:smartTagPr>
          <w:attr w:name="ProductID" w:val="2006 г"/>
        </w:smartTagPr>
        <w:r w:rsidRPr="003723B9">
          <w:t>2006 г</w:t>
        </w:r>
      </w:smartTag>
      <w:r w:rsidRPr="003723B9">
        <w:t>. вносится изменение, вводящее ответственность руководства аудируемого лица за разработку, внедрение и поддержание СВК, которая обеспечила бы правдивое представление о финансовой отчетности.</w:t>
      </w:r>
    </w:p>
    <w:p w:rsidR="000A7AED" w:rsidRPr="003723B9" w:rsidRDefault="000A7AED" w:rsidP="003723B9">
      <w:pPr>
        <w:spacing w:line="360" w:lineRule="auto"/>
        <w:ind w:firstLine="709"/>
        <w:jc w:val="both"/>
      </w:pPr>
      <w:r w:rsidRPr="003723B9">
        <w:t>В последние годы в субъектах хозяйствования успешно формируются системы внутреннего контроля и аудита, результаты деятельности которых учитываются при проведении аудиторских проверок. Вопрос об организации СВК органически связан с управленческой структурой субъекта хозяйствования, его стратегией и постановкой управленческого и финансового учета, порядком составления внутрипроизводственной (управленческой) отчетности.</w:t>
      </w:r>
    </w:p>
    <w:p w:rsidR="000A7AED" w:rsidRPr="003723B9" w:rsidRDefault="000A7AED" w:rsidP="003723B9">
      <w:pPr>
        <w:spacing w:line="360" w:lineRule="auto"/>
        <w:ind w:firstLine="709"/>
        <w:jc w:val="both"/>
      </w:pPr>
      <w:r w:rsidRPr="003723B9">
        <w:t>В соответствии со стандартами аудита СВК представляет систему, состоящую из пяти составляющих. Первая составляющая - контрольная среда - включает позицию, осведомленность и действия руководства. В составе контрольной среды обозначены положения о том, чтобы руководители предприятий в явном виде сообщали своим подчиненным требования в отношении честности и уважения этических норм. Важно также уделять внимание компетентности. Руководство обязано анализировать, какие качества требуются для выполнения тех или иных работ. Остальные факторы контрольной среды, такие, как философия руководства, организационная структура, полномочия и ответственность, практика и политика в отношении человеческих ресурсов, остались прежними или претерпели исключительно редакционные изменения.</w:t>
      </w:r>
    </w:p>
    <w:p w:rsidR="000A7AED" w:rsidRPr="003723B9" w:rsidRDefault="000A7AED" w:rsidP="003723B9">
      <w:pPr>
        <w:spacing w:line="360" w:lineRule="auto"/>
        <w:ind w:firstLine="709"/>
        <w:jc w:val="both"/>
      </w:pPr>
      <w:r w:rsidRPr="003723B9">
        <w:t>Понимание аудитором контрольной среды имеет особое значение при изучении вопросов, связанных с угрозой мошенничества. Аудитор должен понять, каким образом руководство аудируемого лица создает атмосферу честного, этичного поведения и устанавливает соответствующие средства контроля для предотвращения и защиты от ошибок и мошенничества. Аудитор должен учитывать, как применялись элементы контрольной среды, и определить, используются ли средства контроля на практике.</w:t>
      </w:r>
    </w:p>
    <w:p w:rsidR="000A7AED" w:rsidRPr="003723B9" w:rsidRDefault="000A7AED" w:rsidP="003723B9">
      <w:pPr>
        <w:spacing w:line="360" w:lineRule="auto"/>
        <w:ind w:firstLine="709"/>
        <w:jc w:val="both"/>
      </w:pPr>
      <w:r w:rsidRPr="003723B9">
        <w:t>Вторая составляющая СВК - оценка бизнес-риска аудируемым лицом как процесс выявления рисков, их возможных последствий и реагирование на них. В новых МСА появилось требование к руководителям аудируемого лица самостоятельно оценивать связанные с работой своей организации риски. Аудитор должен понять, каким образом организация выявляет и устраняет бизнес-риски, связанные с целями финансовой отчетности, и к каким результатам это приводит.</w:t>
      </w:r>
    </w:p>
    <w:p w:rsidR="000A7AED" w:rsidRPr="003723B9" w:rsidRDefault="000A7AED" w:rsidP="003723B9">
      <w:pPr>
        <w:spacing w:line="360" w:lineRule="auto"/>
        <w:ind w:firstLine="709"/>
        <w:jc w:val="both"/>
      </w:pPr>
      <w:r w:rsidRPr="003723B9">
        <w:t>Третья составляющая СВК - информационная система, связанная с целями финансовой отчетности и состоящая из процедур и записей. Аудитор должен понимать, как организация доносит информацию о ролях и обязанностях конкретных сотрудников, а также существенных вопросах, имеющих отношение к финансовой отчетности. В бухгалтерии должно быть четко расписано, кто что делает и кто за что отвечает. Аудитору следует проверить, насколько хорошо подготовлены служебные инструкции и насколько добросовестно они выполняются.</w:t>
      </w:r>
    </w:p>
    <w:p w:rsidR="000A7AED" w:rsidRPr="003723B9" w:rsidRDefault="000A7AED" w:rsidP="003723B9">
      <w:pPr>
        <w:spacing w:line="360" w:lineRule="auto"/>
        <w:ind w:firstLine="709"/>
        <w:jc w:val="both"/>
      </w:pPr>
      <w:r w:rsidRPr="003723B9">
        <w:t>Четвертая составляющая СВК - контрольные действия. Под ними понимаются политика и процедуры, которые помогают удостовериться, что распоряжения руководства выполняются. К ним относятся процедуры и мероприятия, проводимые аудируемым лицом и выходящие за пределы непосредственного ведения учета и подготовки отчетности.</w:t>
      </w:r>
    </w:p>
    <w:p w:rsidR="000A7AED" w:rsidRPr="003723B9" w:rsidRDefault="000A7AED" w:rsidP="003723B9">
      <w:pPr>
        <w:spacing w:line="360" w:lineRule="auto"/>
        <w:ind w:firstLine="709"/>
        <w:jc w:val="both"/>
      </w:pPr>
      <w:r w:rsidRPr="003723B9">
        <w:t>Пятая составляющая СВК - мониторинг средств контроля. Под ним понимается процесс оценки качества функционирования СВК. Он выполняется с помощью постоянного наблюдения, отдельных оценок надежности средств и позволяет убедиться, что средства контроля функционируют эффективно. Аудитор должен понимать основные виды мероприятий, которые проводит организация для мониторинга внутреннего контроля финансовой деятельности.</w:t>
      </w:r>
    </w:p>
    <w:p w:rsidR="000A7AED" w:rsidRPr="003723B9" w:rsidRDefault="000A7AED" w:rsidP="003723B9">
      <w:pPr>
        <w:spacing w:line="360" w:lineRule="auto"/>
        <w:ind w:firstLine="709"/>
        <w:jc w:val="both"/>
      </w:pPr>
      <w:r w:rsidRPr="003723B9">
        <w:t xml:space="preserve">Что касается оценки риска существенных искажений, то аудитор должен установить, уместно ли при оценке рисков существенных искажений данное средство контроля. Надо принять во внимание оценку уровня существенности, размер аудируемого лица, природу его бизнеса, сложность систем, составляющих СВК. </w:t>
      </w:r>
    </w:p>
    <w:p w:rsidR="000A7AED" w:rsidRPr="003723B9" w:rsidRDefault="000A7AED" w:rsidP="003723B9">
      <w:pPr>
        <w:spacing w:line="360" w:lineRule="auto"/>
        <w:ind w:firstLine="709"/>
        <w:jc w:val="both"/>
      </w:pPr>
      <w:r w:rsidRPr="003723B9">
        <w:t>При планировании аудита аудитор изучает все пять компонентов СВК субъекта, чтобы:</w:t>
      </w:r>
    </w:p>
    <w:p w:rsidR="000A7AED" w:rsidRPr="003723B9" w:rsidRDefault="000A7AED" w:rsidP="003723B9">
      <w:pPr>
        <w:spacing w:line="360" w:lineRule="auto"/>
        <w:ind w:firstLine="709"/>
        <w:jc w:val="both"/>
      </w:pPr>
      <w:r w:rsidRPr="003723B9">
        <w:t>определить тип возможных существенных искажений;</w:t>
      </w:r>
    </w:p>
    <w:p w:rsidR="000A7AED" w:rsidRPr="003723B9" w:rsidRDefault="000A7AED" w:rsidP="003723B9">
      <w:pPr>
        <w:spacing w:line="360" w:lineRule="auto"/>
        <w:ind w:firstLine="709"/>
        <w:jc w:val="both"/>
      </w:pPr>
      <w:r w:rsidRPr="003723B9">
        <w:t>рассмотреть факторы, приводящие к появлению существенных искажений;</w:t>
      </w:r>
    </w:p>
    <w:p w:rsidR="000A7AED" w:rsidRPr="003723B9" w:rsidRDefault="000A7AED" w:rsidP="003723B9">
      <w:pPr>
        <w:spacing w:line="360" w:lineRule="auto"/>
        <w:ind w:firstLine="709"/>
        <w:jc w:val="both"/>
      </w:pPr>
      <w:r w:rsidRPr="003723B9">
        <w:t>разработать тесты системы контроля;</w:t>
      </w:r>
    </w:p>
    <w:p w:rsidR="000A7AED" w:rsidRPr="003723B9" w:rsidRDefault="000A7AED" w:rsidP="003723B9">
      <w:pPr>
        <w:spacing w:line="360" w:lineRule="auto"/>
        <w:ind w:firstLine="709"/>
        <w:jc w:val="both"/>
      </w:pPr>
      <w:r w:rsidRPr="003723B9">
        <w:t>определить формы тестирования по существу, если это возможно.</w:t>
      </w:r>
    </w:p>
    <w:p w:rsidR="00283B24" w:rsidRPr="003723B9" w:rsidRDefault="000D3372" w:rsidP="003723B9">
      <w:pPr>
        <w:pStyle w:val="1"/>
        <w:ind w:firstLine="709"/>
      </w:pPr>
      <w:r w:rsidRPr="003723B9">
        <w:br w:type="page"/>
      </w:r>
      <w:bookmarkStart w:id="7" w:name="_Toc215069445"/>
      <w:r w:rsidR="00322510" w:rsidRPr="003723B9">
        <w:t xml:space="preserve">3. </w:t>
      </w:r>
      <w:r w:rsidR="00283B24" w:rsidRPr="003723B9">
        <w:t>Аудит</w:t>
      </w:r>
      <w:r w:rsidR="005127E5">
        <w:t xml:space="preserve"> </w:t>
      </w:r>
      <w:r w:rsidR="00283B24" w:rsidRPr="003723B9">
        <w:t>бухгалтерской отчетности.</w:t>
      </w:r>
      <w:bookmarkEnd w:id="7"/>
    </w:p>
    <w:p w:rsidR="00283B24" w:rsidRPr="003723B9" w:rsidRDefault="00283B24" w:rsidP="003723B9">
      <w:pPr>
        <w:spacing w:line="360" w:lineRule="auto"/>
        <w:ind w:firstLine="709"/>
        <w:jc w:val="both"/>
      </w:pPr>
    </w:p>
    <w:p w:rsidR="00BC6D71" w:rsidRPr="003723B9" w:rsidRDefault="00BC6D71" w:rsidP="003723B9">
      <w:pPr>
        <w:spacing w:line="360" w:lineRule="auto"/>
        <w:ind w:firstLine="709"/>
        <w:jc w:val="both"/>
      </w:pPr>
      <w:r w:rsidRPr="003723B9">
        <w:t>Для подтверждения соответствия финансовой отчетности требованиям МСФО необходимо заключение аудитора. По существу отчетность, составленная в соответствии с российскими положениями по бухгалтерскому учету, до недавнего времени мало интересовала пользователей (за исключением, пожалуй, налоговых органов). При таком подходе ценность аудиторского заключения существенно снижалась. В результате, к составлению аудиторского заключения относились как к некоей формальности (всем известны случаи предпочтения крупными хозяйствующими субъектами услуг более дешевого, в прямом смысле слова, аудитора, т.е. запрашивающего значительно меньшую сумму за ту же работу).</w:t>
      </w:r>
    </w:p>
    <w:p w:rsidR="00BC6D71" w:rsidRPr="003723B9" w:rsidRDefault="00BC6D71" w:rsidP="003723B9">
      <w:pPr>
        <w:spacing w:line="360" w:lineRule="auto"/>
        <w:ind w:firstLine="709"/>
        <w:jc w:val="both"/>
      </w:pPr>
      <w:r w:rsidRPr="003723B9">
        <w:t>Налоговая и финансовая отчетности существенно отличаются друг от друга, поскольку различны цели их пользователей. Потребитель налоговой отчетности - государство, ему нужно собирать налоги. Нередки случаи, когда составители налоговой отчетности сознательно занижают финансовые показатели для того, чтобы меньше заплатить налогов. В то же время хозяйствующий субъект должен иметь хорошие финансовые показатели и качественно поставленный бухгалтерский (финансовый) учет для того, чтобы его отчетность была понятна инвестору.</w:t>
      </w:r>
    </w:p>
    <w:p w:rsidR="00BC6D71" w:rsidRPr="003723B9" w:rsidRDefault="00BC6D71" w:rsidP="003723B9">
      <w:pPr>
        <w:spacing w:line="360" w:lineRule="auto"/>
        <w:ind w:firstLine="709"/>
        <w:jc w:val="both"/>
      </w:pPr>
      <w:r w:rsidRPr="003723B9">
        <w:t xml:space="preserve">Планирование, организация и проведение работ по аудиту финансовой отчетности, составленной в соответствии с МСФО, осуществляются согласно Федеральному закону от </w:t>
      </w:r>
      <w:smartTag w:uri="urn:schemas-microsoft-com:office:smarttags" w:element="time">
        <w:smartTagPr>
          <w:attr w:name="Minute" w:val="08"/>
          <w:attr w:name="Hour" w:val="07"/>
        </w:smartTagPr>
        <w:r w:rsidRPr="003723B9">
          <w:t>07.08.</w:t>
        </w:r>
      </w:smartTag>
      <w:r w:rsidRPr="003723B9">
        <w:t xml:space="preserve"> 2001 N 119-ФЗ "Об аудиторской деятельности" и соответствующим Правилам (стандартам) аудиторской деятельности, утвержденными постановлениями Правительства РФ от </w:t>
      </w:r>
      <w:smartTag w:uri="urn:schemas-microsoft-com:office:smarttags" w:element="date">
        <w:smartTagPr>
          <w:attr w:name="Year" w:val="2002"/>
          <w:attr w:name="Day" w:val="23"/>
          <w:attr w:name="Month" w:val="09"/>
          <w:attr w:name="ls" w:val="trans"/>
        </w:smartTagPr>
        <w:r w:rsidRPr="003723B9">
          <w:t>23.09.2002</w:t>
        </w:r>
      </w:smartTag>
      <w:r w:rsidRPr="003723B9">
        <w:t xml:space="preserve"> N 696, от </w:t>
      </w:r>
      <w:smartTag w:uri="urn:schemas-microsoft-com:office:smarttags" w:element="date">
        <w:smartTagPr>
          <w:attr w:name="Year" w:val="2004"/>
          <w:attr w:name="Day" w:val="07"/>
          <w:attr w:name="Month" w:val="10"/>
          <w:attr w:name="ls" w:val="trans"/>
        </w:smartTagPr>
        <w:r w:rsidRPr="003723B9">
          <w:t>07.10.2004</w:t>
        </w:r>
      </w:smartTag>
      <w:r w:rsidRPr="003723B9">
        <w:t xml:space="preserve"> N 532 "О внесении изменений в федеральные правила (стандарты) аудиторской деятельности, утвержденные постановлением Правительства РФ от </w:t>
      </w:r>
      <w:smartTag w:uri="urn:schemas-microsoft-com:office:smarttags" w:element="date">
        <w:smartTagPr>
          <w:attr w:name="Year" w:val="2004"/>
          <w:attr w:name="Day" w:val="11"/>
          <w:attr w:name="Month" w:val="10"/>
          <w:attr w:name="ls" w:val="trans"/>
        </w:smartTagPr>
        <w:r w:rsidRPr="003723B9">
          <w:t>11.10.2004</w:t>
        </w:r>
      </w:smartTag>
      <w:r w:rsidRPr="003723B9">
        <w:t xml:space="preserve"> N 536 "О внесении изменений в постановления Правительства Российской Федерации" от </w:t>
      </w:r>
      <w:smartTag w:uri="urn:schemas-microsoft-com:office:smarttags" w:element="time">
        <w:smartTagPr>
          <w:attr w:name="Minute" w:val="05"/>
          <w:attr w:name="Hour" w:val="08"/>
        </w:smartTagPr>
        <w:r w:rsidRPr="003723B9">
          <w:t>08.05.</w:t>
        </w:r>
      </w:smartTag>
      <w:r w:rsidRPr="003723B9">
        <w:t xml:space="preserve"> 2003 N 266.</w:t>
      </w:r>
    </w:p>
    <w:p w:rsidR="00BC6D71" w:rsidRPr="003723B9" w:rsidRDefault="00BC6D71" w:rsidP="003723B9">
      <w:pPr>
        <w:spacing w:line="360" w:lineRule="auto"/>
        <w:ind w:firstLine="709"/>
        <w:jc w:val="both"/>
      </w:pPr>
      <w:r w:rsidRPr="003723B9">
        <w:t>При планировании, выполнении и оценке результатов аудиторских процедур, а также при подготовке аудиторского заключения аудитор должен рассмотреть риск существенных искажений финансовой (бухгалтерской) отчетности, возникающих в результате недобросовестных действий или ошибок.</w:t>
      </w:r>
    </w:p>
    <w:p w:rsidR="00BC6D71" w:rsidRPr="003723B9" w:rsidRDefault="00BC6D71" w:rsidP="003723B9">
      <w:pPr>
        <w:spacing w:line="360" w:lineRule="auto"/>
        <w:ind w:firstLine="709"/>
        <w:jc w:val="both"/>
      </w:pPr>
      <w:r w:rsidRPr="003723B9">
        <w:t>Искажение финансовой (бухгалтерской) отчетности может явиться следствием ошибок и недобросовестных действий. Ошибка - непреднамеренное искажение в финансовой (бухгалтерской) отчетности, в том числе неотражение какого-либо числового показателя или нераскрытие какой-либо информации. Примерами ошибок являются:</w:t>
      </w:r>
    </w:p>
    <w:p w:rsidR="00BC6D71" w:rsidRPr="003723B9" w:rsidRDefault="00BC6D71" w:rsidP="003723B9">
      <w:pPr>
        <w:spacing w:line="360" w:lineRule="auto"/>
        <w:ind w:firstLine="709"/>
        <w:jc w:val="both"/>
      </w:pPr>
      <w:r w:rsidRPr="003723B9">
        <w:t>ошибочные действия, допущенные при сборе и обработке данных, на основании которых составлялась финансовая (бухгалтерская) отчетность;</w:t>
      </w:r>
    </w:p>
    <w:p w:rsidR="00BC6D71" w:rsidRPr="003723B9" w:rsidRDefault="00BC6D71" w:rsidP="003723B9">
      <w:pPr>
        <w:spacing w:line="360" w:lineRule="auto"/>
        <w:ind w:firstLine="709"/>
        <w:jc w:val="both"/>
      </w:pPr>
      <w:r w:rsidRPr="003723B9">
        <w:t>неправильные оценочные значения, возникающие в результате неверного учета или неверной интерпретации фактов;</w:t>
      </w:r>
    </w:p>
    <w:p w:rsidR="00BC6D71" w:rsidRPr="003723B9" w:rsidRDefault="00BC6D71" w:rsidP="003723B9">
      <w:pPr>
        <w:spacing w:line="360" w:lineRule="auto"/>
        <w:ind w:firstLine="709"/>
        <w:jc w:val="both"/>
      </w:pPr>
      <w:r w:rsidRPr="003723B9">
        <w:t>ошибки в применении принципов учета, относящихся к точному измерению, классификации, представлению или раскрытию.</w:t>
      </w:r>
    </w:p>
    <w:p w:rsidR="00BC6D71" w:rsidRPr="003723B9" w:rsidRDefault="00BC6D71" w:rsidP="003723B9">
      <w:pPr>
        <w:spacing w:line="360" w:lineRule="auto"/>
        <w:ind w:firstLine="709"/>
        <w:jc w:val="both"/>
      </w:pPr>
      <w:r w:rsidRPr="003723B9">
        <w:t xml:space="preserve">Состав и содержание аудиторского заключения должны соответствовать ст. 9 Федерального закона "Об аудиторской деятельности", а также требованиям к заключению о достоверности бухгалтерской отчетности (баланса и отчета о прибылях и убытках и др.), изложенным в Федеральном правиле (стандарте) N 6 "Аудиторское заключение по финансовой (бухгалтерской) отчетности", утвержденном постановлением Правительства РФ от </w:t>
      </w:r>
      <w:smartTag w:uri="urn:schemas-microsoft-com:office:smarttags" w:element="date">
        <w:smartTagPr>
          <w:attr w:name="ls" w:val="trans"/>
          <w:attr w:name="Month" w:val="09"/>
          <w:attr w:name="Day" w:val="23"/>
          <w:attr w:name="Year" w:val="2002"/>
        </w:smartTagPr>
        <w:r w:rsidRPr="003723B9">
          <w:t>23.09.2002</w:t>
        </w:r>
      </w:smartTag>
      <w:r w:rsidRPr="003723B9">
        <w:t xml:space="preserve"> N 696.</w:t>
      </w:r>
    </w:p>
    <w:p w:rsidR="00BC6D71" w:rsidRPr="003723B9" w:rsidRDefault="00BC6D71" w:rsidP="003723B9">
      <w:pPr>
        <w:spacing w:line="360" w:lineRule="auto"/>
        <w:ind w:firstLine="709"/>
        <w:jc w:val="both"/>
      </w:pPr>
      <w:r w:rsidRPr="003723B9">
        <w:t>Основными целями аудита подготовленной в соответствии с РПБУ бухгалтерской отчетности является формирование заключения о том, обеспечивает ли данная отчетность во всех существенных аспектах отражение активов, пассивов и финансовых результатов деятельности хозяйствующего субъекта за год, закончившийся 31 декабря, исходя из требований законодательства Российской Федерации, а также предоставление детализированного отчета.</w:t>
      </w:r>
    </w:p>
    <w:p w:rsidR="00BC6D71" w:rsidRPr="003723B9" w:rsidRDefault="00BC6D71" w:rsidP="003723B9">
      <w:pPr>
        <w:spacing w:line="360" w:lineRule="auto"/>
        <w:ind w:firstLine="709"/>
        <w:jc w:val="both"/>
      </w:pPr>
      <w:r w:rsidRPr="003723B9">
        <w:t>По результатам каждого этапа проверки представляется аудиторский отчет, а по окончании проверки - аудиторское заключение по финансовой отчетности организации за отчетный год.</w:t>
      </w:r>
    </w:p>
    <w:p w:rsidR="00BC6D71" w:rsidRPr="003723B9" w:rsidRDefault="00BC6D71" w:rsidP="003723B9">
      <w:pPr>
        <w:spacing w:line="360" w:lineRule="auto"/>
        <w:ind w:firstLine="709"/>
        <w:jc w:val="both"/>
      </w:pPr>
      <w:r w:rsidRPr="003723B9">
        <w:t>В свою очередь, основной целью аудита финансовой отчетности, подготовленной в соответствии с международными стандартами, является формирование заключения об адекватности отражения в данной отчетности во всех существенных отношениях финансового состояния хозяйствующего субъекта за год, результатов его операционной деятельности и движения денежных средств за отчетный период в соответствии с МСФО.</w:t>
      </w:r>
    </w:p>
    <w:p w:rsidR="008809D6" w:rsidRPr="003723B9" w:rsidRDefault="00283B24" w:rsidP="003723B9">
      <w:pPr>
        <w:pStyle w:val="1"/>
        <w:ind w:firstLine="709"/>
      </w:pPr>
      <w:r w:rsidRPr="003723B9">
        <w:br w:type="page"/>
      </w:r>
      <w:bookmarkStart w:id="8" w:name="_Toc215069446"/>
      <w:r w:rsidR="008809D6" w:rsidRPr="003723B9">
        <w:t>Заключение</w:t>
      </w:r>
      <w:bookmarkEnd w:id="6"/>
      <w:bookmarkEnd w:id="8"/>
    </w:p>
    <w:p w:rsidR="008809D6" w:rsidRPr="003723B9" w:rsidRDefault="008809D6" w:rsidP="003723B9">
      <w:pPr>
        <w:spacing w:line="360" w:lineRule="auto"/>
        <w:ind w:firstLine="709"/>
        <w:jc w:val="both"/>
      </w:pPr>
    </w:p>
    <w:p w:rsidR="008A1D47" w:rsidRPr="003723B9" w:rsidRDefault="008A1D47" w:rsidP="003723B9">
      <w:pPr>
        <w:spacing w:line="360" w:lineRule="auto"/>
        <w:ind w:firstLine="709"/>
        <w:jc w:val="both"/>
      </w:pPr>
      <w:r w:rsidRPr="003723B9">
        <w:t>Российские правила (стандарты) включают 11 групп, из них 10 групп соответствуют группам международных стандартов, а 11-я группа имеет название "Образование и подготовка кадров" и включает стандарты "Образование аудитора" и "Программы квалификационных экзаменов, порядок сдачи этих экзаменов, формирование экзаменационных комиссий и регламент их работы".</w:t>
      </w:r>
    </w:p>
    <w:p w:rsidR="008A1D47" w:rsidRPr="003723B9" w:rsidRDefault="008A1D47" w:rsidP="003723B9">
      <w:pPr>
        <w:spacing w:line="360" w:lineRule="auto"/>
        <w:ind w:firstLine="709"/>
        <w:jc w:val="both"/>
      </w:pPr>
      <w:r w:rsidRPr="003723B9">
        <w:t>В процессе написания работы были изучены следующие стандарты:</w:t>
      </w:r>
    </w:p>
    <w:p w:rsidR="008A1D47" w:rsidRPr="003723B9" w:rsidRDefault="008A1D47" w:rsidP="003723B9">
      <w:pPr>
        <w:spacing w:line="360" w:lineRule="auto"/>
        <w:ind w:firstLine="709"/>
        <w:jc w:val="both"/>
      </w:pPr>
      <w:r w:rsidRPr="003723B9">
        <w:t>Третья группа - "Планирование" включает 3 стандарта, относящихся к планированию аудиторской проверки.</w:t>
      </w:r>
    </w:p>
    <w:p w:rsidR="008A1D47" w:rsidRPr="003723B9" w:rsidRDefault="008A1D47" w:rsidP="003723B9">
      <w:pPr>
        <w:spacing w:line="360" w:lineRule="auto"/>
        <w:ind w:firstLine="709"/>
        <w:jc w:val="both"/>
      </w:pPr>
      <w:r w:rsidRPr="003723B9">
        <w:t>Четвертая группа - "Внутренний контроль" содержит 2 стандарта, которые имеют отношение к процедурам внутреннего контроля, в том числе условия компьютерной обработки данных у клиента.</w:t>
      </w:r>
    </w:p>
    <w:p w:rsidR="008A1D47" w:rsidRPr="003723B9" w:rsidRDefault="008A1D47" w:rsidP="003723B9">
      <w:pPr>
        <w:spacing w:line="360" w:lineRule="auto"/>
        <w:ind w:firstLine="709"/>
        <w:jc w:val="both"/>
      </w:pPr>
      <w:r w:rsidRPr="003723B9">
        <w:t>Также изучены особенности проведения аудита бухгалтерской отчетности.</w:t>
      </w:r>
    </w:p>
    <w:p w:rsidR="008809D6" w:rsidRPr="003723B9" w:rsidRDefault="008809D6" w:rsidP="005127E5">
      <w:pPr>
        <w:pStyle w:val="1"/>
        <w:ind w:firstLine="1418"/>
      </w:pPr>
      <w:r w:rsidRPr="003723B9">
        <w:br w:type="page"/>
      </w:r>
      <w:bookmarkStart w:id="9" w:name="_Toc154286765"/>
      <w:bookmarkStart w:id="10" w:name="_Toc215069447"/>
      <w:r w:rsidRPr="003723B9">
        <w:t>Список литературы</w:t>
      </w:r>
      <w:bookmarkEnd w:id="9"/>
      <w:bookmarkEnd w:id="10"/>
    </w:p>
    <w:p w:rsidR="008809D6" w:rsidRPr="003723B9" w:rsidRDefault="008809D6" w:rsidP="003723B9">
      <w:pPr>
        <w:spacing w:line="360" w:lineRule="auto"/>
        <w:ind w:firstLine="709"/>
        <w:jc w:val="both"/>
      </w:pPr>
    </w:p>
    <w:p w:rsidR="00A5396B" w:rsidRPr="003723B9" w:rsidRDefault="00A5396B" w:rsidP="005127E5">
      <w:pPr>
        <w:numPr>
          <w:ilvl w:val="0"/>
          <w:numId w:val="1"/>
        </w:numPr>
        <w:tabs>
          <w:tab w:val="clear" w:pos="2111"/>
          <w:tab w:val="num" w:pos="1418"/>
        </w:tabs>
        <w:spacing w:line="360" w:lineRule="auto"/>
        <w:ind w:left="1418" w:hanging="709"/>
        <w:jc w:val="both"/>
      </w:pPr>
      <w:r w:rsidRPr="003723B9">
        <w:t xml:space="preserve">Булгакова Л.И. Аудит в России: механизм правового регулирования. - "Волтерс Клувер", </w:t>
      </w:r>
      <w:smartTag w:uri="urn:schemas-microsoft-com:office:smarttags" w:element="metricconverter">
        <w:smartTagPr>
          <w:attr w:name="ProductID" w:val="2005 г"/>
        </w:smartTagPr>
        <w:r w:rsidRPr="003723B9">
          <w:t>2005 г</w:t>
        </w:r>
      </w:smartTag>
      <w:r w:rsidRPr="003723B9">
        <w:t>.</w:t>
      </w:r>
    </w:p>
    <w:p w:rsidR="00A5396B" w:rsidRPr="003723B9" w:rsidRDefault="00A5396B" w:rsidP="005127E5">
      <w:pPr>
        <w:numPr>
          <w:ilvl w:val="0"/>
          <w:numId w:val="1"/>
        </w:numPr>
        <w:tabs>
          <w:tab w:val="clear" w:pos="2111"/>
          <w:tab w:val="num" w:pos="1418"/>
        </w:tabs>
        <w:spacing w:line="360" w:lineRule="auto"/>
        <w:ind w:left="1418" w:hanging="709"/>
        <w:jc w:val="both"/>
      </w:pPr>
      <w:r w:rsidRPr="003723B9">
        <w:t xml:space="preserve">Гладышева Ю.П. К нам едет аудитор. - "Бератор", </w:t>
      </w:r>
      <w:smartTag w:uri="urn:schemas-microsoft-com:office:smarttags" w:element="metricconverter">
        <w:smartTagPr>
          <w:attr w:name="ProductID" w:val="2004 г"/>
        </w:smartTagPr>
        <w:r w:rsidRPr="003723B9">
          <w:t>2004 г</w:t>
        </w:r>
      </w:smartTag>
      <w:r w:rsidRPr="003723B9">
        <w:t>.</w:t>
      </w:r>
    </w:p>
    <w:p w:rsidR="00A5396B" w:rsidRPr="003723B9" w:rsidRDefault="00A5396B" w:rsidP="005127E5">
      <w:pPr>
        <w:numPr>
          <w:ilvl w:val="0"/>
          <w:numId w:val="1"/>
        </w:numPr>
        <w:tabs>
          <w:tab w:val="clear" w:pos="2111"/>
          <w:tab w:val="num" w:pos="1418"/>
        </w:tabs>
        <w:spacing w:line="360" w:lineRule="auto"/>
        <w:ind w:left="1418" w:hanging="709"/>
        <w:jc w:val="both"/>
      </w:pPr>
      <w:r w:rsidRPr="003723B9">
        <w:t xml:space="preserve">Подольский В.И., Савин А.А., Сотникова Л.В., Основы аудита: Пособие для подготовки к квалификационному экзамену на аттестат профессионального бухгалтера. - "ИПБ-БИНФА", </w:t>
      </w:r>
      <w:smartTag w:uri="urn:schemas-microsoft-com:office:smarttags" w:element="metricconverter">
        <w:smartTagPr>
          <w:attr w:name="ProductID" w:val="2002 г"/>
        </w:smartTagPr>
        <w:r w:rsidRPr="003723B9">
          <w:t>2002 г</w:t>
        </w:r>
      </w:smartTag>
      <w:r w:rsidRPr="003723B9">
        <w:t>.</w:t>
      </w:r>
    </w:p>
    <w:p w:rsidR="008809D6" w:rsidRPr="003723B9" w:rsidRDefault="00A5396B" w:rsidP="005127E5">
      <w:pPr>
        <w:numPr>
          <w:ilvl w:val="0"/>
          <w:numId w:val="1"/>
        </w:numPr>
        <w:tabs>
          <w:tab w:val="clear" w:pos="2111"/>
          <w:tab w:val="num" w:pos="1418"/>
        </w:tabs>
        <w:spacing w:line="360" w:lineRule="auto"/>
        <w:ind w:left="1418" w:hanging="709"/>
        <w:jc w:val="both"/>
      </w:pPr>
      <w:r w:rsidRPr="003723B9">
        <w:t>Сафохина М.А. Внутрифирменный контроль качества аудита // Аудиторские ведомости. – 2006. - № 8</w:t>
      </w:r>
      <w:r w:rsidR="008809D6" w:rsidRPr="003723B9">
        <w:t>.</w:t>
      </w:r>
      <w:bookmarkStart w:id="11" w:name="_GoBack"/>
      <w:bookmarkEnd w:id="11"/>
    </w:p>
    <w:sectPr w:rsidR="008809D6" w:rsidRPr="003723B9" w:rsidSect="003723B9">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F97" w:rsidRDefault="00A21F97">
      <w:r>
        <w:separator/>
      </w:r>
    </w:p>
  </w:endnote>
  <w:endnote w:type="continuationSeparator" w:id="0">
    <w:p w:rsidR="00A21F97" w:rsidRDefault="00A2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94" w:rsidRDefault="001F0494" w:rsidP="00F97F45">
    <w:pPr>
      <w:pStyle w:val="a7"/>
      <w:framePr w:wrap="around" w:vAnchor="text" w:hAnchor="margin" w:xAlign="center" w:y="1"/>
      <w:rPr>
        <w:rStyle w:val="a9"/>
      </w:rPr>
    </w:pPr>
  </w:p>
  <w:p w:rsidR="001F0494" w:rsidRDefault="001F049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94" w:rsidRDefault="00146002" w:rsidP="00F97F45">
    <w:pPr>
      <w:pStyle w:val="a7"/>
      <w:framePr w:wrap="around" w:vAnchor="text" w:hAnchor="margin" w:xAlign="center" w:y="1"/>
      <w:rPr>
        <w:rStyle w:val="a9"/>
      </w:rPr>
    </w:pPr>
    <w:r>
      <w:rPr>
        <w:rStyle w:val="a9"/>
        <w:noProof/>
      </w:rPr>
      <w:t>2</w:t>
    </w:r>
  </w:p>
  <w:p w:rsidR="001F0494" w:rsidRDefault="001F04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F97" w:rsidRDefault="00A21F97">
      <w:r>
        <w:separator/>
      </w:r>
    </w:p>
  </w:footnote>
  <w:footnote w:type="continuationSeparator" w:id="0">
    <w:p w:rsidR="00A21F97" w:rsidRDefault="00A21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458C2"/>
    <w:multiLevelType w:val="multilevel"/>
    <w:tmpl w:val="C250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91505C"/>
    <w:multiLevelType w:val="hybridMultilevel"/>
    <w:tmpl w:val="B04ABDD6"/>
    <w:lvl w:ilvl="0" w:tplc="0419000F">
      <w:start w:val="1"/>
      <w:numFmt w:val="decimal"/>
      <w:lvlText w:val="%1."/>
      <w:lvlJc w:val="left"/>
      <w:pPr>
        <w:tabs>
          <w:tab w:val="num" w:pos="720"/>
        </w:tabs>
        <w:ind w:left="720" w:hanging="360"/>
      </w:pPr>
      <w:rPr>
        <w:rFonts w:cs="Times New Roman"/>
      </w:rPr>
    </w:lvl>
    <w:lvl w:ilvl="1" w:tplc="6524A7F4">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FCC238B"/>
    <w:multiLevelType w:val="hybridMultilevel"/>
    <w:tmpl w:val="2C02C6BC"/>
    <w:lvl w:ilvl="0" w:tplc="5734F74E">
      <w:start w:val="1"/>
      <w:numFmt w:val="decimal"/>
      <w:lvlText w:val="%1."/>
      <w:lvlJc w:val="left"/>
      <w:pPr>
        <w:tabs>
          <w:tab w:val="num" w:pos="2111"/>
        </w:tabs>
        <w:ind w:left="2111" w:hanging="12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CFA"/>
    <w:rsid w:val="00011C81"/>
    <w:rsid w:val="00094F30"/>
    <w:rsid w:val="000A7AED"/>
    <w:rsid w:val="000D3372"/>
    <w:rsid w:val="00146002"/>
    <w:rsid w:val="001F0494"/>
    <w:rsid w:val="001F5EA2"/>
    <w:rsid w:val="00264CAC"/>
    <w:rsid w:val="00283B24"/>
    <w:rsid w:val="002E08CB"/>
    <w:rsid w:val="00322510"/>
    <w:rsid w:val="00353C41"/>
    <w:rsid w:val="003723B9"/>
    <w:rsid w:val="003B4FE9"/>
    <w:rsid w:val="003F45DD"/>
    <w:rsid w:val="00440B7C"/>
    <w:rsid w:val="00490416"/>
    <w:rsid w:val="005127E5"/>
    <w:rsid w:val="005421F4"/>
    <w:rsid w:val="0068727F"/>
    <w:rsid w:val="006B534D"/>
    <w:rsid w:val="006C0694"/>
    <w:rsid w:val="006E0205"/>
    <w:rsid w:val="006F4023"/>
    <w:rsid w:val="00737C00"/>
    <w:rsid w:val="007D79F6"/>
    <w:rsid w:val="00823DE8"/>
    <w:rsid w:val="00853C3B"/>
    <w:rsid w:val="008809D6"/>
    <w:rsid w:val="008A1D47"/>
    <w:rsid w:val="00916544"/>
    <w:rsid w:val="00931CFA"/>
    <w:rsid w:val="00992A57"/>
    <w:rsid w:val="00A21F97"/>
    <w:rsid w:val="00A5396B"/>
    <w:rsid w:val="00A86FAB"/>
    <w:rsid w:val="00B1113C"/>
    <w:rsid w:val="00B35C38"/>
    <w:rsid w:val="00B376EB"/>
    <w:rsid w:val="00B567D5"/>
    <w:rsid w:val="00BA6179"/>
    <w:rsid w:val="00BB6E64"/>
    <w:rsid w:val="00BB6F08"/>
    <w:rsid w:val="00BC6D71"/>
    <w:rsid w:val="00C5734A"/>
    <w:rsid w:val="00C8700D"/>
    <w:rsid w:val="00D844B1"/>
    <w:rsid w:val="00E43D85"/>
    <w:rsid w:val="00E66FB9"/>
    <w:rsid w:val="00EE0868"/>
    <w:rsid w:val="00F26978"/>
    <w:rsid w:val="00F31BAC"/>
    <w:rsid w:val="00F31F97"/>
    <w:rsid w:val="00F81853"/>
    <w:rsid w:val="00F96ECC"/>
    <w:rsid w:val="00F97F45"/>
    <w:rsid w:val="00FA6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D2FB7C76-E6A8-48D4-A2C9-17B346BC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CFA"/>
    <w:rPr>
      <w:sz w:val="28"/>
      <w:szCs w:val="28"/>
    </w:rPr>
  </w:style>
  <w:style w:type="paragraph" w:styleId="1">
    <w:name w:val="heading 1"/>
    <w:basedOn w:val="a"/>
    <w:next w:val="a"/>
    <w:link w:val="10"/>
    <w:uiPriority w:val="9"/>
    <w:qFormat/>
    <w:rsid w:val="008809D6"/>
    <w:pPr>
      <w:spacing w:line="360" w:lineRule="auto"/>
      <w:ind w:firstLine="837"/>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Default">
    <w:name w:val="Default"/>
    <w:rsid w:val="00B376EB"/>
    <w:pPr>
      <w:widowControl w:val="0"/>
      <w:autoSpaceDE w:val="0"/>
      <w:autoSpaceDN w:val="0"/>
      <w:adjustRightInd w:val="0"/>
    </w:pPr>
    <w:rPr>
      <w:color w:val="000000"/>
      <w:sz w:val="24"/>
      <w:szCs w:val="24"/>
    </w:rPr>
  </w:style>
  <w:style w:type="character" w:styleId="a3">
    <w:name w:val="footnote reference"/>
    <w:uiPriority w:val="99"/>
    <w:rsid w:val="00B376EB"/>
    <w:rPr>
      <w:color w:val="000000"/>
    </w:rPr>
  </w:style>
  <w:style w:type="paragraph" w:styleId="2">
    <w:name w:val="Body Text Indent 2"/>
    <w:basedOn w:val="Default"/>
    <w:next w:val="Default"/>
    <w:link w:val="20"/>
    <w:uiPriority w:val="99"/>
    <w:rsid w:val="00B376EB"/>
    <w:pPr>
      <w:spacing w:after="120"/>
    </w:pPr>
    <w:rPr>
      <w:color w:val="auto"/>
    </w:rPr>
  </w:style>
  <w:style w:type="character" w:customStyle="1" w:styleId="20">
    <w:name w:val="Основной текст с отступом 2 Знак"/>
    <w:link w:val="2"/>
    <w:uiPriority w:val="99"/>
    <w:semiHidden/>
    <w:rPr>
      <w:sz w:val="28"/>
      <w:szCs w:val="28"/>
    </w:rPr>
  </w:style>
  <w:style w:type="paragraph" w:styleId="a4">
    <w:name w:val="footnote text"/>
    <w:basedOn w:val="Default"/>
    <w:next w:val="Default"/>
    <w:link w:val="a5"/>
    <w:uiPriority w:val="99"/>
    <w:rsid w:val="00B376EB"/>
    <w:rPr>
      <w:color w:val="auto"/>
    </w:rPr>
  </w:style>
  <w:style w:type="character" w:customStyle="1" w:styleId="a5">
    <w:name w:val="Текст сноски Знак"/>
    <w:link w:val="a4"/>
    <w:uiPriority w:val="99"/>
    <w:semiHidden/>
  </w:style>
  <w:style w:type="paragraph" w:styleId="11">
    <w:name w:val="toc 1"/>
    <w:basedOn w:val="a"/>
    <w:next w:val="a"/>
    <w:autoRedefine/>
    <w:uiPriority w:val="39"/>
    <w:rsid w:val="00094F30"/>
  </w:style>
  <w:style w:type="character" w:styleId="a6">
    <w:name w:val="Hyperlink"/>
    <w:uiPriority w:val="99"/>
    <w:rsid w:val="00094F30"/>
    <w:rPr>
      <w:rFonts w:cs="Times New Roman"/>
      <w:color w:val="0000FF"/>
      <w:u w:val="single"/>
    </w:rPr>
  </w:style>
  <w:style w:type="paragraph" w:styleId="a7">
    <w:name w:val="footer"/>
    <w:basedOn w:val="a"/>
    <w:link w:val="a8"/>
    <w:uiPriority w:val="99"/>
    <w:rsid w:val="00440B7C"/>
    <w:pPr>
      <w:tabs>
        <w:tab w:val="center" w:pos="4677"/>
        <w:tab w:val="right" w:pos="9355"/>
      </w:tabs>
    </w:pPr>
  </w:style>
  <w:style w:type="character" w:customStyle="1" w:styleId="a8">
    <w:name w:val="Нижний колонтитул Знак"/>
    <w:link w:val="a7"/>
    <w:uiPriority w:val="99"/>
    <w:semiHidden/>
    <w:rPr>
      <w:sz w:val="28"/>
      <w:szCs w:val="28"/>
    </w:rPr>
  </w:style>
  <w:style w:type="character" w:styleId="a9">
    <w:name w:val="page number"/>
    <w:uiPriority w:val="99"/>
    <w:rsid w:val="00440B7C"/>
    <w:rPr>
      <w:rFonts w:cs="Times New Roman"/>
    </w:rPr>
  </w:style>
  <w:style w:type="paragraph" w:styleId="aa">
    <w:name w:val="Balloon Text"/>
    <w:basedOn w:val="a"/>
    <w:link w:val="ab"/>
    <w:uiPriority w:val="99"/>
    <w:semiHidden/>
    <w:rsid w:val="00440B7C"/>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262787">
      <w:marLeft w:val="0"/>
      <w:marRight w:val="0"/>
      <w:marTop w:val="0"/>
      <w:marBottom w:val="0"/>
      <w:divBdr>
        <w:top w:val="none" w:sz="0" w:space="0" w:color="auto"/>
        <w:left w:val="none" w:sz="0" w:space="0" w:color="auto"/>
        <w:bottom w:val="none" w:sz="0" w:space="0" w:color="auto"/>
        <w:right w:val="none" w:sz="0" w:space="0" w:color="auto"/>
      </w:divBdr>
      <w:divsChild>
        <w:div w:id="241262785">
          <w:marLeft w:val="0"/>
          <w:marRight w:val="0"/>
          <w:marTop w:val="0"/>
          <w:marBottom w:val="0"/>
          <w:divBdr>
            <w:top w:val="none" w:sz="0" w:space="0" w:color="auto"/>
            <w:left w:val="none" w:sz="0" w:space="0" w:color="auto"/>
            <w:bottom w:val="none" w:sz="0" w:space="0" w:color="auto"/>
            <w:right w:val="none" w:sz="0" w:space="0" w:color="auto"/>
          </w:divBdr>
          <w:divsChild>
            <w:div w:id="241262789">
              <w:marLeft w:val="0"/>
              <w:marRight w:val="0"/>
              <w:marTop w:val="0"/>
              <w:marBottom w:val="0"/>
              <w:divBdr>
                <w:top w:val="none" w:sz="0" w:space="0" w:color="auto"/>
                <w:left w:val="none" w:sz="0" w:space="0" w:color="auto"/>
                <w:bottom w:val="none" w:sz="0" w:space="0" w:color="auto"/>
                <w:right w:val="none" w:sz="0" w:space="0" w:color="auto"/>
              </w:divBdr>
              <w:divsChild>
                <w:div w:id="241262794">
                  <w:marLeft w:val="0"/>
                  <w:marRight w:val="0"/>
                  <w:marTop w:val="0"/>
                  <w:marBottom w:val="0"/>
                  <w:divBdr>
                    <w:top w:val="none" w:sz="0" w:space="0" w:color="auto"/>
                    <w:left w:val="none" w:sz="0" w:space="0" w:color="auto"/>
                    <w:bottom w:val="none" w:sz="0" w:space="0" w:color="auto"/>
                    <w:right w:val="none" w:sz="0" w:space="0" w:color="auto"/>
                  </w:divBdr>
                  <w:divsChild>
                    <w:div w:id="2412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262791">
      <w:marLeft w:val="0"/>
      <w:marRight w:val="0"/>
      <w:marTop w:val="0"/>
      <w:marBottom w:val="0"/>
      <w:divBdr>
        <w:top w:val="none" w:sz="0" w:space="0" w:color="auto"/>
        <w:left w:val="none" w:sz="0" w:space="0" w:color="auto"/>
        <w:bottom w:val="none" w:sz="0" w:space="0" w:color="auto"/>
        <w:right w:val="none" w:sz="0" w:space="0" w:color="auto"/>
      </w:divBdr>
      <w:divsChild>
        <w:div w:id="241262786">
          <w:marLeft w:val="0"/>
          <w:marRight w:val="0"/>
          <w:marTop w:val="0"/>
          <w:marBottom w:val="0"/>
          <w:divBdr>
            <w:top w:val="none" w:sz="0" w:space="0" w:color="auto"/>
            <w:left w:val="none" w:sz="0" w:space="0" w:color="auto"/>
            <w:bottom w:val="none" w:sz="0" w:space="0" w:color="auto"/>
            <w:right w:val="none" w:sz="0" w:space="0" w:color="auto"/>
          </w:divBdr>
          <w:divsChild>
            <w:div w:id="241262790">
              <w:marLeft w:val="0"/>
              <w:marRight w:val="0"/>
              <w:marTop w:val="0"/>
              <w:marBottom w:val="0"/>
              <w:divBdr>
                <w:top w:val="none" w:sz="0" w:space="0" w:color="auto"/>
                <w:left w:val="none" w:sz="0" w:space="0" w:color="auto"/>
                <w:bottom w:val="none" w:sz="0" w:space="0" w:color="auto"/>
                <w:right w:val="none" w:sz="0" w:space="0" w:color="auto"/>
              </w:divBdr>
              <w:divsChild>
                <w:div w:id="241262788">
                  <w:marLeft w:val="0"/>
                  <w:marRight w:val="0"/>
                  <w:marTop w:val="0"/>
                  <w:marBottom w:val="0"/>
                  <w:divBdr>
                    <w:top w:val="none" w:sz="0" w:space="0" w:color="auto"/>
                    <w:left w:val="none" w:sz="0" w:space="0" w:color="auto"/>
                    <w:bottom w:val="none" w:sz="0" w:space="0" w:color="auto"/>
                    <w:right w:val="none" w:sz="0" w:space="0" w:color="auto"/>
                  </w:divBdr>
                  <w:divsChild>
                    <w:div w:id="24126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2771</Words>
  <Characters>15801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LKC</Company>
  <LinksUpToDate>false</LinksUpToDate>
  <CharactersWithSpaces>18535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Ольга</dc:creator>
  <cp:keywords/>
  <dc:description/>
  <cp:lastModifiedBy>admin</cp:lastModifiedBy>
  <cp:revision>2</cp:revision>
  <cp:lastPrinted>2006-12-27T09:26:00Z</cp:lastPrinted>
  <dcterms:created xsi:type="dcterms:W3CDTF">2014-03-04T00:16:00Z</dcterms:created>
  <dcterms:modified xsi:type="dcterms:W3CDTF">2014-03-04T00:16:00Z</dcterms:modified>
</cp:coreProperties>
</file>