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3556D8" w:rsidRDefault="003556D8" w:rsidP="003556D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C6791F" w:rsidRPr="003556D8" w:rsidRDefault="00F457BE" w:rsidP="003556D8">
      <w:pPr>
        <w:spacing w:line="360" w:lineRule="auto"/>
        <w:ind w:firstLine="709"/>
        <w:jc w:val="center"/>
        <w:rPr>
          <w:rFonts w:eastAsia="MS Mincho"/>
          <w:bCs/>
          <w:caps/>
          <w:sz w:val="28"/>
          <w:szCs w:val="28"/>
        </w:rPr>
      </w:pPr>
      <w:r w:rsidRPr="003556D8">
        <w:rPr>
          <w:caps/>
          <w:sz w:val="28"/>
          <w:szCs w:val="28"/>
        </w:rPr>
        <w:t xml:space="preserve">Программа </w:t>
      </w:r>
      <w:r w:rsidRPr="003556D8">
        <w:rPr>
          <w:rFonts w:eastAsia="MS Mincho"/>
          <w:bCs/>
          <w:caps/>
          <w:sz w:val="28"/>
          <w:szCs w:val="28"/>
        </w:rPr>
        <w:t>работы «Службы Социальной помощи молодежи» с педагогами школ по профилактике наркотической зависимости среди детей и подростков</w:t>
      </w:r>
    </w:p>
    <w:p w:rsidR="00F457BE" w:rsidRDefault="00F457BE" w:rsidP="003556D8">
      <w:pPr>
        <w:spacing w:line="360" w:lineRule="auto"/>
        <w:ind w:firstLine="709"/>
        <w:jc w:val="both"/>
        <w:rPr>
          <w:rFonts w:eastAsia="MS Mincho"/>
          <w:bCs/>
          <w:caps/>
          <w:sz w:val="28"/>
          <w:szCs w:val="28"/>
        </w:rPr>
      </w:pPr>
    </w:p>
    <w:p w:rsidR="00F457BE" w:rsidRPr="003556D8" w:rsidRDefault="003556D8" w:rsidP="003556D8">
      <w:pPr>
        <w:spacing w:line="360" w:lineRule="auto"/>
        <w:ind w:firstLine="709"/>
        <w:jc w:val="center"/>
        <w:rPr>
          <w:rFonts w:eastAsia="MS Mincho"/>
          <w:bCs/>
          <w:caps/>
          <w:sz w:val="28"/>
          <w:szCs w:val="28"/>
        </w:rPr>
      </w:pPr>
      <w:r>
        <w:rPr>
          <w:rFonts w:eastAsia="MS Mincho"/>
          <w:bCs/>
          <w:caps/>
          <w:sz w:val="28"/>
          <w:szCs w:val="28"/>
        </w:rPr>
        <w:br w:type="page"/>
      </w:r>
      <w:r w:rsidR="00780CC8" w:rsidRPr="003556D8">
        <w:rPr>
          <w:rFonts w:eastAsia="MS Mincho"/>
          <w:bCs/>
          <w:caps/>
          <w:sz w:val="28"/>
          <w:szCs w:val="28"/>
        </w:rPr>
        <w:t>Содержание</w:t>
      </w:r>
    </w:p>
    <w:p w:rsidR="003556D8" w:rsidRDefault="003556D8" w:rsidP="003556D8">
      <w:pPr>
        <w:pStyle w:val="11"/>
        <w:spacing w:before="0" w:line="360" w:lineRule="auto"/>
        <w:ind w:firstLine="709"/>
        <w:jc w:val="both"/>
        <w:rPr>
          <w:rFonts w:eastAsia="MS Mincho"/>
          <w:bCs w:val="0"/>
          <w:i w:val="0"/>
          <w:caps/>
          <w:sz w:val="28"/>
          <w:szCs w:val="28"/>
        </w:rPr>
      </w:pPr>
    </w:p>
    <w:p w:rsidR="00864BBE" w:rsidRPr="003556D8" w:rsidRDefault="00864BBE" w:rsidP="003556D8">
      <w:pPr>
        <w:pStyle w:val="11"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3556D8">
        <w:rPr>
          <w:rFonts w:eastAsia="MS Mincho"/>
          <w:bCs w:val="0"/>
          <w:i w:val="0"/>
          <w:caps/>
          <w:sz w:val="28"/>
          <w:szCs w:val="28"/>
        </w:rPr>
        <w:fldChar w:fldCharType="begin"/>
      </w:r>
      <w:r w:rsidRPr="003556D8">
        <w:rPr>
          <w:rFonts w:eastAsia="MS Mincho"/>
          <w:bCs w:val="0"/>
          <w:i w:val="0"/>
          <w:caps/>
          <w:sz w:val="28"/>
          <w:szCs w:val="28"/>
        </w:rPr>
        <w:instrText xml:space="preserve"> TOC \o "1-3" \h \z \u </w:instrText>
      </w:r>
      <w:r w:rsidRPr="003556D8">
        <w:rPr>
          <w:rFonts w:eastAsia="MS Mincho"/>
          <w:bCs w:val="0"/>
          <w:i w:val="0"/>
          <w:caps/>
          <w:sz w:val="28"/>
          <w:szCs w:val="28"/>
        </w:rPr>
        <w:fldChar w:fldCharType="separate"/>
      </w:r>
      <w:hyperlink w:anchor="_Toc120288797" w:history="1">
        <w:r w:rsidRPr="003556D8">
          <w:rPr>
            <w:rStyle w:val="af0"/>
            <w:rFonts w:eastAsia="MS Mincho"/>
            <w:b w:val="0"/>
            <w:i w:val="0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864BBE" w:rsidRPr="003556D8" w:rsidRDefault="00780CC8" w:rsidP="003556D8">
      <w:pPr>
        <w:pStyle w:val="11"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3556D8">
        <w:rPr>
          <w:rStyle w:val="af0"/>
          <w:b w:val="0"/>
          <w:i w:val="0"/>
          <w:noProof/>
          <w:color w:val="auto"/>
          <w:sz w:val="28"/>
          <w:szCs w:val="28"/>
          <w:u w:val="none"/>
        </w:rPr>
        <w:t xml:space="preserve">1. </w:t>
      </w:r>
      <w:hyperlink w:anchor="_Toc120288798" w:history="1">
        <w:r w:rsidR="00864BBE" w:rsidRPr="003556D8">
          <w:rPr>
            <w:rStyle w:val="af0"/>
            <w:rFonts w:eastAsia="MS Mincho"/>
            <w:b w:val="0"/>
            <w:i w:val="0"/>
            <w:noProof/>
            <w:color w:val="auto"/>
            <w:sz w:val="28"/>
            <w:szCs w:val="28"/>
            <w:u w:val="none"/>
          </w:rPr>
          <w:t>Паспорт программы</w:t>
        </w:r>
      </w:hyperlink>
    </w:p>
    <w:p w:rsidR="003556D8" w:rsidRDefault="00780CC8" w:rsidP="003556D8">
      <w:pPr>
        <w:pStyle w:val="11"/>
        <w:spacing w:before="0" w:line="360" w:lineRule="auto"/>
        <w:jc w:val="both"/>
        <w:rPr>
          <w:rStyle w:val="af0"/>
          <w:b w:val="0"/>
          <w:i w:val="0"/>
          <w:noProof/>
          <w:color w:val="auto"/>
          <w:sz w:val="28"/>
          <w:szCs w:val="28"/>
          <w:u w:val="none"/>
        </w:rPr>
      </w:pPr>
      <w:r w:rsidRPr="003556D8">
        <w:rPr>
          <w:rStyle w:val="af0"/>
          <w:b w:val="0"/>
          <w:i w:val="0"/>
          <w:noProof/>
          <w:color w:val="auto"/>
          <w:sz w:val="28"/>
          <w:szCs w:val="28"/>
          <w:u w:val="none"/>
        </w:rPr>
        <w:t xml:space="preserve">2. </w:t>
      </w:r>
      <w:hyperlink w:anchor="_Toc120288799" w:history="1">
        <w:r w:rsidR="00864BBE" w:rsidRPr="003556D8">
          <w:rPr>
            <w:rStyle w:val="af0"/>
            <w:b w:val="0"/>
            <w:i w:val="0"/>
            <w:noProof/>
            <w:color w:val="auto"/>
            <w:sz w:val="28"/>
            <w:szCs w:val="28"/>
            <w:u w:val="none"/>
          </w:rPr>
          <w:t>План работы по программе</w:t>
        </w:r>
        <w:r w:rsidR="00864BBE" w:rsidRPr="003556D8">
          <w:rPr>
            <w:b w:val="0"/>
            <w:i w:val="0"/>
            <w:noProof/>
            <w:webHidden/>
            <w:sz w:val="28"/>
            <w:szCs w:val="28"/>
          </w:rPr>
          <w:tab/>
        </w:r>
      </w:hyperlink>
    </w:p>
    <w:p w:rsidR="00864BBE" w:rsidRPr="003556D8" w:rsidRDefault="00A77F6D" w:rsidP="003556D8">
      <w:pPr>
        <w:pStyle w:val="11"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120288800" w:history="1">
        <w:r w:rsidR="00864BBE" w:rsidRPr="003556D8">
          <w:rPr>
            <w:rStyle w:val="af0"/>
            <w:rFonts w:eastAsia="MS Mincho"/>
            <w:b w:val="0"/>
            <w:i w:val="0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864BBE" w:rsidRPr="003556D8" w:rsidRDefault="00A77F6D" w:rsidP="003556D8">
      <w:pPr>
        <w:pStyle w:val="11"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hyperlink w:anchor="_Toc120288801" w:history="1">
        <w:r w:rsidR="00864BBE" w:rsidRPr="003556D8">
          <w:rPr>
            <w:rStyle w:val="af0"/>
            <w:b w:val="0"/>
            <w:i w:val="0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864BBE" w:rsidRPr="003556D8" w:rsidRDefault="00864BBE" w:rsidP="003556D8">
      <w:pPr>
        <w:spacing w:line="360" w:lineRule="auto"/>
        <w:jc w:val="both"/>
        <w:rPr>
          <w:rFonts w:eastAsia="MS Mincho"/>
          <w:bCs/>
          <w:caps/>
          <w:sz w:val="28"/>
          <w:szCs w:val="28"/>
        </w:rPr>
      </w:pPr>
      <w:r w:rsidRPr="003556D8">
        <w:rPr>
          <w:rFonts w:eastAsia="MS Mincho"/>
          <w:bCs/>
          <w:i/>
          <w:caps/>
          <w:sz w:val="28"/>
          <w:szCs w:val="28"/>
        </w:rPr>
        <w:fldChar w:fldCharType="end"/>
      </w:r>
    </w:p>
    <w:p w:rsidR="00F457BE" w:rsidRPr="003556D8" w:rsidRDefault="00F457BE" w:rsidP="003556D8">
      <w:pPr>
        <w:pStyle w:val="1"/>
        <w:spacing w:before="0" w:after="0" w:line="360" w:lineRule="auto"/>
        <w:ind w:firstLine="709"/>
        <w:jc w:val="center"/>
        <w:rPr>
          <w:rFonts w:ascii="Times New Roman" w:eastAsia="MS Mincho" w:hAnsi="Times New Roman" w:cs="Times New Roman"/>
          <w:b w:val="0"/>
          <w:caps/>
          <w:sz w:val="28"/>
          <w:szCs w:val="28"/>
        </w:rPr>
      </w:pPr>
      <w:r w:rsidRPr="003556D8">
        <w:rPr>
          <w:rFonts w:ascii="Times New Roman" w:eastAsia="MS Mincho" w:hAnsi="Times New Roman" w:cs="Times New Roman"/>
          <w:sz w:val="28"/>
          <w:szCs w:val="28"/>
        </w:rPr>
        <w:br w:type="page"/>
      </w:r>
      <w:bookmarkStart w:id="0" w:name="_Toc120288797"/>
      <w:r w:rsidRPr="003556D8">
        <w:rPr>
          <w:rFonts w:ascii="Times New Roman" w:eastAsia="MS Mincho" w:hAnsi="Times New Roman" w:cs="Times New Roman"/>
          <w:b w:val="0"/>
          <w:caps/>
          <w:sz w:val="28"/>
          <w:szCs w:val="28"/>
        </w:rPr>
        <w:t>Введение</w:t>
      </w:r>
      <w:bookmarkEnd w:id="0"/>
    </w:p>
    <w:p w:rsidR="003556D8" w:rsidRDefault="003556D8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F457BE" w:rsidRPr="003556D8" w:rsidRDefault="00F457BE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 xml:space="preserve">Одним из направлений деятельности </w:t>
      </w:r>
      <w:r w:rsidR="001E6CA6" w:rsidRPr="003556D8">
        <w:rPr>
          <w:rFonts w:eastAsia="MS Mincho"/>
          <w:sz w:val="28"/>
          <w:szCs w:val="28"/>
        </w:rPr>
        <w:t>«Службы социальной помощи молодежи»</w:t>
      </w:r>
      <w:r w:rsid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>является организация профилактики наркомании в молодежной среде. Актуальность и целесообразность данной работы не требует доказательств, поскольку употребление психоактивных веществ сегодня признается общенациональным бедствием, статистические данные, характеризующие распространенность наркотических веществ среди подростков и молодежи опубликованы в ряде нормативных документов в области образования и молодежной политики.</w:t>
      </w:r>
      <w:r w:rsid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 xml:space="preserve">Исчерпывающая картина представлена в статье «Распространенность потребления наркотиков и других психоактивных веществ среди детей и подростков в Российской Федерации», опубликованной в методическом пособии Государственного комитета Российской Федерации по молодежной политике «Профилактика наркомании и алкоголизма в подростково–молодежной среде». </w:t>
      </w:r>
      <w:r w:rsidR="001E6CA6" w:rsidRPr="003556D8">
        <w:rPr>
          <w:rFonts w:eastAsia="MS Mincho"/>
          <w:sz w:val="28"/>
          <w:szCs w:val="28"/>
        </w:rPr>
        <w:t xml:space="preserve">Новосибирск </w:t>
      </w:r>
      <w:r w:rsidRPr="003556D8">
        <w:rPr>
          <w:rFonts w:eastAsia="MS Mincho"/>
          <w:sz w:val="28"/>
          <w:szCs w:val="28"/>
        </w:rPr>
        <w:t>- индустриальный город, значительная часть населения которого занята в сфере промышленного производства. Снижение уровня производства, порождающее проблему занятости населения, тенденции социального расслоения в обществе, невротизация социума создают условия, благоприятствующие распространению наркотических веществ среди населения. В этих условиях самой незащищенной частью оказываются подростки и молодежь, в среде которых растет число лиц, вовлеченных в употребление наркотиков.</w:t>
      </w:r>
    </w:p>
    <w:p w:rsidR="001E6CA6" w:rsidRPr="003556D8" w:rsidRDefault="00F457BE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С целью развития системы общественного сдерживания наркомании в городе создана межведомственная комиссия по борьбе с распределением наркотиков и психоактивных средств, разработана городская комплексная программа, обеспечивающая системное скоординированное взаимодействие всех городских структур, ответственных за состояние наркоситуации в городе.</w:t>
      </w:r>
    </w:p>
    <w:p w:rsidR="00F457BE" w:rsidRPr="003556D8" w:rsidRDefault="00F457BE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 xml:space="preserve">Специалистами </w:t>
      </w:r>
      <w:r w:rsidR="001E6CA6" w:rsidRPr="003556D8">
        <w:rPr>
          <w:rFonts w:eastAsia="MS Mincho"/>
          <w:sz w:val="28"/>
          <w:szCs w:val="28"/>
        </w:rPr>
        <w:t>«Службы социальной помощи молодежи»</w:t>
      </w:r>
      <w:r w:rsidRPr="003556D8">
        <w:rPr>
          <w:rFonts w:eastAsia="MS Mincho"/>
          <w:sz w:val="28"/>
          <w:szCs w:val="28"/>
        </w:rPr>
        <w:t xml:space="preserve"> была разработана программа профилактики химической зависимости, включающая индикативную интервенцию, направленную на группы риска, личностно-центрированную, предполагающую работу с детьми в целом, без выделения групп риска, универсальную: просвещение всех категорий населения - и средоцентрированную, в рамках которой</w:t>
      </w:r>
      <w:r w:rsid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>выделили два направления: работу с родителями и работу с педагогами. Выбор последнего направления был продиктован следующими обстоятельствами. Профилактику наркомании мы рассматриваем как «процесс, побуждающий индивидуумов принять вызов, бросаемый жизненными обстоятельствами и изменениями путем создания условий, поддерживающих здоровый образ жизни». Одним из таких условий является целенаправленное педагогическое руководство жизнью и деятельностью ребенка.</w:t>
      </w:r>
      <w:r w:rsid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>Наличие взрослого, играющего позитивную роль в жизни подростка,</w:t>
      </w:r>
      <w:r w:rsidR="001E6CA6" w:rsidRP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>- фактор, влияющий на правильный выбор последнего в отношении психоактивных веществ. Таким образом, очевидно, что ответственность за организацию первичной профилактики возлагается на педагогов: школьных учителей, преподавателей профессиональных учебных заведений, организаторов детского и молодежного досуга. Именно они призваны обеспечить «изменение ценностного отношения детей и молодежи к наркотикам и формирование личной ответственности за свое поведение, обусловливающее снижение спроса на психоактивные вещества».</w:t>
      </w:r>
    </w:p>
    <w:p w:rsidR="001E6CA6" w:rsidRPr="003556D8" w:rsidRDefault="00F457BE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Однако уже первые попытки совместной деятельности</w:t>
      </w:r>
      <w:r w:rsidR="001E6CA6" w:rsidRPr="003556D8">
        <w:rPr>
          <w:rFonts w:eastAsia="MS Mincho"/>
          <w:sz w:val="28"/>
          <w:szCs w:val="28"/>
        </w:rPr>
        <w:t xml:space="preserve"> работников «Службы социальной помощи молодежи» с педагогами</w:t>
      </w:r>
      <w:r w:rsidRPr="003556D8">
        <w:rPr>
          <w:rFonts w:eastAsia="MS Mincho"/>
          <w:sz w:val="28"/>
          <w:szCs w:val="28"/>
        </w:rPr>
        <w:t xml:space="preserve"> выявили следующие проблемы:</w:t>
      </w:r>
    </w:p>
    <w:p w:rsidR="001E6CA6" w:rsidRPr="003556D8" w:rsidRDefault="00F457BE" w:rsidP="003556D8">
      <w:pPr>
        <w:pStyle w:val="a6"/>
        <w:numPr>
          <w:ilvl w:val="1"/>
          <w:numId w:val="3"/>
        </w:numPr>
        <w:tabs>
          <w:tab w:val="clear" w:pos="2160"/>
        </w:tabs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отсутствие широкой и достоверной информации у педагогов о наркомании как болезни;</w:t>
      </w:r>
    </w:p>
    <w:p w:rsidR="001E6CA6" w:rsidRPr="003556D8" w:rsidRDefault="00F457BE" w:rsidP="003556D8">
      <w:pPr>
        <w:pStyle w:val="a6"/>
        <w:numPr>
          <w:ilvl w:val="1"/>
          <w:numId w:val="3"/>
        </w:numPr>
        <w:tabs>
          <w:tab w:val="clear" w:pos="2160"/>
        </w:tabs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дистанцированность большинства педагогов от антинаркогенной работы;</w:t>
      </w:r>
    </w:p>
    <w:p w:rsidR="001E6CA6" w:rsidRPr="003556D8" w:rsidRDefault="00F457BE" w:rsidP="003556D8">
      <w:pPr>
        <w:pStyle w:val="a6"/>
        <w:numPr>
          <w:ilvl w:val="1"/>
          <w:numId w:val="3"/>
        </w:numPr>
        <w:tabs>
          <w:tab w:val="clear" w:pos="2160"/>
        </w:tabs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неумение педагогов определить свою профессиональную нишу в борьбе с наркоманической эпидемией;</w:t>
      </w:r>
    </w:p>
    <w:p w:rsidR="00F457BE" w:rsidRPr="003556D8" w:rsidRDefault="00F457BE" w:rsidP="003556D8">
      <w:pPr>
        <w:pStyle w:val="a6"/>
        <w:numPr>
          <w:ilvl w:val="1"/>
          <w:numId w:val="3"/>
        </w:numPr>
        <w:tabs>
          <w:tab w:val="clear" w:pos="2160"/>
        </w:tabs>
        <w:spacing w:after="0"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низкую компетентность педагогов, пытающихся организовать профилактическую работу со своими воспитанниками.</w:t>
      </w:r>
    </w:p>
    <w:p w:rsidR="00F457BE" w:rsidRPr="003556D8" w:rsidRDefault="00F457BE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Более того, прежние стереотипы воспитания (в частности установка на «запугивание»,</w:t>
      </w:r>
      <w:r w:rsidR="00D96239" w:rsidRP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>запрет) неизбежно оказались неэффективными перед лицом нынешнего социального кризиса. Типичность этих проблем подтверждают слова: « Профессиональные группы лиц, работающих с детьми и подростками - школьные учителя, психологи, инспекторы ИДН и т.д. также нуждаются в выработке совершенно нового подхода к взаимодействию со своими подопечными. Для того, чтобы обучать детей новым формам поведения, формировать стрессоустойчивую личность, способную самостоятельно, эффективно и ответственно строить свою жизнь, требуется, во-первых, самому обладать необходимыми для этого качествами и демонстрировать их в процессе профессионального взаимодействия с ребенком, а во-вторых, обладать знаниями, умениями, навыками обучения способности эффективно преодолевать жизненные проблемы, развивать стереотипы здорового поведения».</w:t>
      </w:r>
    </w:p>
    <w:p w:rsidR="00BC3395" w:rsidRPr="003556D8" w:rsidRDefault="00F457BE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 xml:space="preserve">Попыткой решения проблемы стала разработанная </w:t>
      </w:r>
      <w:r w:rsidR="00BC3395" w:rsidRPr="003556D8">
        <w:rPr>
          <w:rFonts w:eastAsia="MS Mincho"/>
          <w:sz w:val="28"/>
          <w:szCs w:val="28"/>
        </w:rPr>
        <w:t xml:space="preserve">работниками «Службы социальной помощи молодежи» </w:t>
      </w:r>
      <w:r w:rsidRPr="003556D8">
        <w:rPr>
          <w:rFonts w:eastAsia="MS Mincho"/>
          <w:sz w:val="28"/>
          <w:szCs w:val="28"/>
        </w:rPr>
        <w:t>программа работы с педагогами школ города и работниками Центра досуговой деятельности молодежи.</w:t>
      </w:r>
    </w:p>
    <w:p w:rsidR="005A39B0" w:rsidRPr="003556D8" w:rsidRDefault="005A39B0" w:rsidP="003556D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В создании данной программы использовались и адаптировались некоторые приемы группового тренинга Трошихиной Е.Г., и Сидоренко Е.В. Большую пользу дали материалы из книги Гарифуллина Р.Р. «Скрытая профилактика наркомании».</w:t>
      </w:r>
    </w:p>
    <w:p w:rsidR="005A39B0" w:rsidRPr="003556D8" w:rsidRDefault="005A39B0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F457BE" w:rsidRPr="003556D8" w:rsidRDefault="00BC3395" w:rsidP="003556D8">
      <w:pPr>
        <w:pStyle w:val="1"/>
        <w:spacing w:before="0" w:after="0" w:line="360" w:lineRule="auto"/>
        <w:ind w:firstLine="709"/>
        <w:jc w:val="center"/>
        <w:rPr>
          <w:rFonts w:ascii="Times New Roman" w:eastAsia="MS Mincho" w:hAnsi="Times New Roman" w:cs="Times New Roman"/>
          <w:b w:val="0"/>
          <w:bCs w:val="0"/>
          <w:caps/>
          <w:sz w:val="28"/>
          <w:szCs w:val="28"/>
        </w:rPr>
      </w:pPr>
      <w:r w:rsidRPr="003556D8">
        <w:rPr>
          <w:rFonts w:ascii="Times New Roman" w:eastAsia="MS Mincho" w:hAnsi="Times New Roman" w:cs="Times New Roman"/>
          <w:sz w:val="28"/>
          <w:szCs w:val="28"/>
        </w:rPr>
        <w:br w:type="page"/>
      </w:r>
      <w:bookmarkStart w:id="1" w:name="_Toc120288798"/>
      <w:r w:rsidR="00780CC8" w:rsidRPr="003556D8">
        <w:rPr>
          <w:rFonts w:ascii="Times New Roman" w:eastAsia="MS Mincho" w:hAnsi="Times New Roman" w:cs="Times New Roman"/>
          <w:b w:val="0"/>
          <w:bCs w:val="0"/>
          <w:caps/>
          <w:sz w:val="28"/>
          <w:szCs w:val="28"/>
        </w:rPr>
        <w:t>1. П</w:t>
      </w:r>
      <w:r w:rsidRPr="003556D8">
        <w:rPr>
          <w:rFonts w:ascii="Times New Roman" w:eastAsia="MS Mincho" w:hAnsi="Times New Roman" w:cs="Times New Roman"/>
          <w:b w:val="0"/>
          <w:bCs w:val="0"/>
          <w:caps/>
          <w:sz w:val="28"/>
          <w:szCs w:val="28"/>
        </w:rPr>
        <w:t>аспорт программы</w:t>
      </w:r>
      <w:bookmarkEnd w:id="1"/>
    </w:p>
    <w:p w:rsidR="003556D8" w:rsidRDefault="003556D8" w:rsidP="003556D8">
      <w:pPr>
        <w:pStyle w:val="a6"/>
        <w:spacing w:after="0" w:line="360" w:lineRule="auto"/>
        <w:ind w:firstLine="709"/>
        <w:jc w:val="both"/>
        <w:rPr>
          <w:rFonts w:eastAsia="MS Mincho"/>
          <w:b/>
          <w:sz w:val="28"/>
          <w:szCs w:val="28"/>
        </w:rPr>
      </w:pP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>Назначение</w:t>
      </w:r>
      <w:r w:rsidR="003556D8">
        <w:rPr>
          <w:rFonts w:eastAsia="MS Mincho"/>
          <w:b/>
          <w:sz w:val="28"/>
          <w:szCs w:val="28"/>
        </w:rPr>
        <w:t xml:space="preserve"> </w:t>
      </w:r>
      <w:r w:rsidRPr="003556D8">
        <w:rPr>
          <w:rFonts w:eastAsia="MS Mincho"/>
          <w:b/>
          <w:sz w:val="28"/>
          <w:szCs w:val="28"/>
        </w:rPr>
        <w:t>программы</w:t>
      </w:r>
      <w:r w:rsidRPr="003556D8">
        <w:rPr>
          <w:rFonts w:eastAsia="MS Mincho"/>
          <w:sz w:val="28"/>
          <w:szCs w:val="28"/>
        </w:rPr>
        <w:t xml:space="preserve"> - развитие сети специалистов в области профилактики подростковой наркомании, обеспеченных концептуально обоснованным системным подходом к организации данной деятельности.</w:t>
      </w: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>Компоненты</w:t>
      </w:r>
      <w:r w:rsidR="003556D8">
        <w:rPr>
          <w:rFonts w:eastAsia="MS Mincho"/>
          <w:b/>
          <w:sz w:val="28"/>
          <w:szCs w:val="28"/>
        </w:rPr>
        <w:t xml:space="preserve"> </w:t>
      </w:r>
      <w:r w:rsidRPr="003556D8">
        <w:rPr>
          <w:rFonts w:eastAsia="MS Mincho"/>
          <w:b/>
          <w:sz w:val="28"/>
          <w:szCs w:val="28"/>
        </w:rPr>
        <w:t>программы</w:t>
      </w:r>
      <w:r w:rsidR="00D54AF6" w:rsidRPr="003556D8">
        <w:rPr>
          <w:rFonts w:eastAsia="MS Mincho"/>
          <w:b/>
          <w:sz w:val="28"/>
          <w:szCs w:val="28"/>
        </w:rPr>
        <w:t>.</w:t>
      </w:r>
      <w:r w:rsidR="00D54AF6" w:rsidRPr="003556D8">
        <w:rPr>
          <w:rFonts w:eastAsia="MS Mincho"/>
          <w:sz w:val="28"/>
          <w:szCs w:val="28"/>
        </w:rPr>
        <w:t xml:space="preserve"> </w:t>
      </w:r>
      <w:r w:rsidRPr="003556D8">
        <w:rPr>
          <w:rFonts w:eastAsia="MS Mincho"/>
          <w:sz w:val="28"/>
          <w:szCs w:val="28"/>
        </w:rPr>
        <w:t>Программа включает в себя образовательный и психологический компоненты.</w:t>
      </w: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Образовательный предполагает, с одной стороны, обеспечение педагогов объективными знаниями о сущности наркозависимости (действие химических веществ, изменяющих состояние сознания, механизмы развития заболевания во всех аспектах, последствия химической зависимости). С другой - формирование и развитие навыков проектировочной и аналитической деятельности на уровне составления и реализации программ, рассчитанных на конкретное образовательное учреждение, частных программ классных руководителей и учителей-предметников.</w:t>
      </w: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Психологический компонент включает формирование психологической готовности педагога к данному виду деятельности. Многим взрослым, работающим с детьми, прежде чем начать профилактическую работу, необходимо изменить собственные установки, отказаться от определенных стереотипов. Существенное место отводится обучению педагогов установлению психологически грамотной системы взаимоотношений с подопечными, развитию эмпатии, способности к оказанию поддержки и другим необходимым умениям.</w:t>
      </w: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Кроме того программа несет значительную мотивационную нагрузку. В процессе занятий участники программных мероприятий определяют степень личной заинтересованности в решении общей проблемы, уровень собственных возможностей и границы ответственности.</w:t>
      </w:r>
    </w:p>
    <w:p w:rsidR="00BC3395" w:rsidRPr="003556D8" w:rsidRDefault="00D54AF6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>Ц</w:t>
      </w:r>
      <w:r w:rsidR="00BC3395" w:rsidRPr="003556D8">
        <w:rPr>
          <w:rFonts w:eastAsia="MS Mincho"/>
          <w:b/>
          <w:sz w:val="28"/>
          <w:szCs w:val="28"/>
        </w:rPr>
        <w:t>ель</w:t>
      </w:r>
      <w:r w:rsidRPr="003556D8">
        <w:rPr>
          <w:rFonts w:eastAsia="MS Mincho"/>
          <w:b/>
          <w:sz w:val="28"/>
          <w:szCs w:val="28"/>
        </w:rPr>
        <w:t xml:space="preserve"> </w:t>
      </w:r>
      <w:r w:rsidR="00BC3395" w:rsidRPr="003556D8">
        <w:rPr>
          <w:rFonts w:eastAsia="MS Mincho"/>
          <w:b/>
          <w:sz w:val="28"/>
          <w:szCs w:val="28"/>
        </w:rPr>
        <w:t>программы</w:t>
      </w:r>
      <w:r w:rsidR="00BC3395" w:rsidRPr="003556D8">
        <w:rPr>
          <w:rFonts w:eastAsia="MS Mincho"/>
          <w:sz w:val="28"/>
          <w:szCs w:val="28"/>
        </w:rPr>
        <w:t xml:space="preserve"> - формирование и развитие готовности педагогов к антинаркогенной деятельности в рамках первичной профилактики, выработка единого подхода к организации профилактической работы.</w:t>
      </w:r>
    </w:p>
    <w:p w:rsidR="00BC3395" w:rsidRPr="003556D8" w:rsidRDefault="00BC3395" w:rsidP="003556D8">
      <w:pPr>
        <w:pStyle w:val="a8"/>
        <w:spacing w:after="0" w:line="360" w:lineRule="auto"/>
        <w:ind w:left="0" w:firstLine="709"/>
        <w:jc w:val="both"/>
        <w:rPr>
          <w:rFonts w:eastAsia="MS Mincho"/>
          <w:b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>Задачи</w:t>
      </w:r>
      <w:r w:rsidR="003556D8">
        <w:rPr>
          <w:rFonts w:eastAsia="MS Mincho"/>
          <w:b/>
          <w:sz w:val="28"/>
          <w:szCs w:val="28"/>
        </w:rPr>
        <w:t xml:space="preserve"> </w:t>
      </w:r>
      <w:r w:rsidRPr="003556D8">
        <w:rPr>
          <w:rFonts w:eastAsia="MS Mincho"/>
          <w:b/>
          <w:sz w:val="28"/>
          <w:szCs w:val="28"/>
        </w:rPr>
        <w:t>программы: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формирование представлений о химической зависимости в рамках био-психо-социо-духовной модели;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ознакомление с основными существующими подходами к проблеме лечения и профилактики химической зависимости;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формирование представлений о роли и месте педагога в профилактике химической зависимости;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создание условий, способствующих принятию педагогом ответственности за осуществление профилактической работы;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формирование и развитие навыков проектировочной деятельности;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развитие навыков самоанализа и механизмов рефлексии;</w:t>
      </w:r>
    </w:p>
    <w:p w:rsidR="00BC3395" w:rsidRPr="003556D8" w:rsidRDefault="00BC3395" w:rsidP="003556D8">
      <w:pPr>
        <w:pStyle w:val="2"/>
        <w:numPr>
          <w:ilvl w:val="0"/>
          <w:numId w:val="5"/>
        </w:numPr>
        <w:tabs>
          <w:tab w:val="clear" w:pos="2160"/>
        </w:tabs>
        <w:spacing w:line="360" w:lineRule="auto"/>
        <w:ind w:left="0"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развитие навыков поведения, ведущего к здоровому образу жизни.</w:t>
      </w: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>Структура программы.</w:t>
      </w:r>
      <w:r w:rsidRPr="003556D8">
        <w:rPr>
          <w:rFonts w:eastAsia="MS Mincho"/>
          <w:sz w:val="28"/>
          <w:szCs w:val="28"/>
        </w:rPr>
        <w:t xml:space="preserve"> Обучение педагогов ведется по блочно-модульной схеме, включающей цикл трехдневных семинаров, сочетающих теоретические и практические формы работы, тренинг личностного роста, работу профессиональных групп в виде проблемных совещаний. Предполагается последующая методическая курирование педагогов на уровне индивидуальных консультаций.</w:t>
      </w:r>
    </w:p>
    <w:p w:rsidR="00D54AF6" w:rsidRPr="003556D8" w:rsidRDefault="00BC3395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 xml:space="preserve">Программа состоит из двух разделов, каждый из которых реализует определенное направление деятельности </w:t>
      </w:r>
      <w:r w:rsidR="00D54AF6" w:rsidRPr="003556D8">
        <w:rPr>
          <w:rFonts w:eastAsia="MS Mincho"/>
          <w:sz w:val="28"/>
          <w:szCs w:val="28"/>
        </w:rPr>
        <w:t>«Службы социальной помощи молодежи»</w:t>
      </w:r>
      <w:r w:rsidRPr="003556D8">
        <w:rPr>
          <w:noProof/>
          <w:sz w:val="28"/>
          <w:szCs w:val="28"/>
        </w:rPr>
        <w:t>:</w:t>
      </w:r>
    </w:p>
    <w:p w:rsidR="00D54AF6" w:rsidRPr="003556D8" w:rsidRDefault="00BC3395" w:rsidP="003556D8">
      <w:pPr>
        <w:pStyle w:val="a6"/>
        <w:numPr>
          <w:ilvl w:val="1"/>
          <w:numId w:val="6"/>
        </w:numPr>
        <w:tabs>
          <w:tab w:val="clear" w:pos="2160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работу с заместителями директоров по воспитательной работы в школе;</w:t>
      </w:r>
    </w:p>
    <w:p w:rsidR="00BC3395" w:rsidRPr="003556D8" w:rsidRDefault="00BC3395" w:rsidP="003556D8">
      <w:pPr>
        <w:pStyle w:val="a6"/>
        <w:numPr>
          <w:ilvl w:val="1"/>
          <w:numId w:val="6"/>
        </w:numPr>
        <w:tabs>
          <w:tab w:val="clear" w:pos="2160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работу с педагогами.</w:t>
      </w:r>
    </w:p>
    <w:p w:rsidR="00BC3395" w:rsidRPr="003556D8" w:rsidRDefault="00BC3395" w:rsidP="003556D8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556D8">
        <w:rPr>
          <w:rFonts w:ascii="Times New Roman" w:hAnsi="Times New Roman"/>
          <w:noProof/>
          <w:sz w:val="28"/>
          <w:szCs w:val="28"/>
        </w:rPr>
        <w:t>Реализация первого направления предполагает обучение заместителей</w:t>
      </w:r>
      <w:r w:rsidR="00650D0C" w:rsidRPr="003556D8">
        <w:rPr>
          <w:rFonts w:ascii="Times New Roman" w:hAnsi="Times New Roman"/>
          <w:noProof/>
          <w:sz w:val="28"/>
          <w:szCs w:val="28"/>
        </w:rPr>
        <w:t xml:space="preserve"> </w:t>
      </w:r>
      <w:r w:rsidRPr="003556D8">
        <w:rPr>
          <w:rFonts w:ascii="Times New Roman" w:hAnsi="Times New Roman"/>
          <w:noProof/>
          <w:sz w:val="28"/>
          <w:szCs w:val="28"/>
        </w:rPr>
        <w:t>директоров школ по воспитательной работе правилам и способам организации системной профилактической работы в учебном заведении.</w:t>
      </w:r>
    </w:p>
    <w:p w:rsidR="008D1F7B" w:rsidRPr="003556D8" w:rsidRDefault="00BC3395" w:rsidP="003556D8">
      <w:pPr>
        <w:pStyle w:val="aa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3556D8">
        <w:rPr>
          <w:rFonts w:ascii="Times New Roman" w:hAnsi="Times New Roman"/>
          <w:noProof/>
          <w:sz w:val="28"/>
          <w:szCs w:val="28"/>
        </w:rPr>
        <w:t>Назначение второго направления - привлечение внимания к проблеме</w:t>
      </w:r>
      <w:r w:rsidR="00650D0C" w:rsidRPr="003556D8">
        <w:rPr>
          <w:rFonts w:ascii="Times New Roman" w:hAnsi="Times New Roman"/>
          <w:noProof/>
          <w:sz w:val="28"/>
          <w:szCs w:val="28"/>
        </w:rPr>
        <w:t xml:space="preserve"> </w:t>
      </w:r>
      <w:r w:rsidRPr="003556D8">
        <w:rPr>
          <w:rFonts w:ascii="Times New Roman" w:hAnsi="Times New Roman"/>
          <w:noProof/>
          <w:sz w:val="28"/>
          <w:szCs w:val="28"/>
        </w:rPr>
        <w:t>наркозависимости, обучение основам профилактической работы.</w:t>
      </w:r>
    </w:p>
    <w:p w:rsidR="00660D91" w:rsidRPr="003556D8" w:rsidRDefault="00660D91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Содержание разделов перекликается в плане освещения некоторых общих вопросов (цель этого - формирование единого понимания проблемы и выработка единых подходов к организации профилактической работы). Акцент при реализации первого направления делается на организационных моментах профилактической работы в школе, в работе же с учителями мы в первую очередь стремимся пробудить не только профессиональный, но и личный интерес к участию в решении проблемы, повысить компетентность педагогов, формировать готовность к осуществлению нового вида деятельности.</w:t>
      </w:r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Любой из разделов построен по блочно-модульной схеме. Смысловым стержнем блока является определенная проблема, но блоки логически связаны, каждый является продолжением предыдущего. Кроме того, организация транслируемого материала предполагает мотивацию участников семинаров на освоение последующего блока.</w:t>
      </w:r>
    </w:p>
    <w:p w:rsidR="00C41DDF" w:rsidRPr="003556D8" w:rsidRDefault="00BC3395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b/>
          <w:noProof/>
          <w:sz w:val="28"/>
          <w:szCs w:val="28"/>
        </w:rPr>
        <w:t>Формы</w:t>
      </w:r>
      <w:r w:rsidR="00C41DDF" w:rsidRPr="003556D8">
        <w:rPr>
          <w:b/>
          <w:noProof/>
          <w:sz w:val="28"/>
          <w:szCs w:val="28"/>
        </w:rPr>
        <w:t xml:space="preserve"> </w:t>
      </w:r>
      <w:r w:rsidRPr="003556D8">
        <w:rPr>
          <w:b/>
          <w:noProof/>
          <w:sz w:val="28"/>
          <w:szCs w:val="28"/>
        </w:rPr>
        <w:t>работы.</w:t>
      </w:r>
      <w:r w:rsidRPr="003556D8">
        <w:rPr>
          <w:noProof/>
          <w:sz w:val="28"/>
          <w:szCs w:val="28"/>
        </w:rPr>
        <w:t xml:space="preserve"> Обучение предполагает использование различных теоретических и практических форм работы: семинаров, проблемно-деловых игр, тренингов, групп профессионального роста, научно-практических конференций. После освоения основных блоков программы предполагается методическое курирование педагогов в виде организации работы профессиональных групп и индивидуальных консультаций.</w:t>
      </w:r>
    </w:p>
    <w:p w:rsidR="00D75171" w:rsidRPr="003556D8" w:rsidRDefault="00D75171" w:rsidP="003556D8">
      <w:pPr>
        <w:pStyle w:val="21"/>
        <w:spacing w:after="0" w:line="360" w:lineRule="auto"/>
        <w:ind w:left="0" w:firstLine="709"/>
        <w:jc w:val="both"/>
        <w:rPr>
          <w:b/>
          <w:noProof/>
          <w:sz w:val="28"/>
          <w:szCs w:val="28"/>
        </w:rPr>
      </w:pPr>
      <w:r w:rsidRPr="003556D8">
        <w:rPr>
          <w:b/>
          <w:noProof/>
          <w:sz w:val="28"/>
          <w:szCs w:val="28"/>
        </w:rPr>
        <w:t>Ожидаемые</w:t>
      </w:r>
      <w:r w:rsidR="003556D8">
        <w:rPr>
          <w:b/>
          <w:noProof/>
          <w:sz w:val="28"/>
          <w:szCs w:val="28"/>
        </w:rPr>
        <w:t xml:space="preserve"> </w:t>
      </w:r>
      <w:r w:rsidRPr="003556D8">
        <w:rPr>
          <w:b/>
          <w:noProof/>
          <w:sz w:val="28"/>
          <w:szCs w:val="28"/>
        </w:rPr>
        <w:t>результаты.</w:t>
      </w:r>
    </w:p>
    <w:p w:rsidR="00D75171" w:rsidRPr="003556D8" w:rsidRDefault="00D75171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По завершению цикла занятий педагоги должны владеть следующими знаниями:</w:t>
      </w:r>
    </w:p>
    <w:p w:rsidR="00D75171" w:rsidRPr="003556D8" w:rsidRDefault="00D75171" w:rsidP="003556D8">
      <w:pPr>
        <w:pStyle w:val="2"/>
        <w:numPr>
          <w:ilvl w:val="0"/>
          <w:numId w:val="13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содержание био-психо-социо-духовн</w:t>
      </w:r>
      <w:r w:rsidR="004C0F52" w:rsidRPr="003556D8">
        <w:rPr>
          <w:noProof/>
          <w:sz w:val="28"/>
          <w:szCs w:val="28"/>
        </w:rPr>
        <w:t>ой</w:t>
      </w:r>
      <w:r w:rsidRPr="003556D8">
        <w:rPr>
          <w:noProof/>
          <w:sz w:val="28"/>
          <w:szCs w:val="28"/>
        </w:rPr>
        <w:t xml:space="preserve"> модели химической зависимости;</w:t>
      </w:r>
    </w:p>
    <w:p w:rsidR="00D75171" w:rsidRPr="003556D8" w:rsidRDefault="00D75171" w:rsidP="003556D8">
      <w:pPr>
        <w:pStyle w:val="2"/>
        <w:numPr>
          <w:ilvl w:val="0"/>
          <w:numId w:val="13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основные факторы и причины подросткового наркотизма как одной из форм девиантного поведения;</w:t>
      </w:r>
    </w:p>
    <w:p w:rsidR="00D75171" w:rsidRPr="003556D8" w:rsidRDefault="00D75171" w:rsidP="003556D8">
      <w:pPr>
        <w:pStyle w:val="2"/>
        <w:numPr>
          <w:ilvl w:val="0"/>
          <w:numId w:val="13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сущность профилактической работы, основные цели, задачи, формы антинаркогенной деятельности педагога;</w:t>
      </w:r>
    </w:p>
    <w:p w:rsidR="00D75171" w:rsidRPr="003556D8" w:rsidRDefault="00D75171" w:rsidP="003556D8">
      <w:pPr>
        <w:pStyle w:val="2"/>
        <w:numPr>
          <w:ilvl w:val="0"/>
          <w:numId w:val="13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основные функции педагога в организации профилактической работы;</w:t>
      </w:r>
    </w:p>
    <w:p w:rsidR="00D75171" w:rsidRPr="003556D8" w:rsidRDefault="00D75171" w:rsidP="003556D8">
      <w:pPr>
        <w:pStyle w:val="2"/>
        <w:numPr>
          <w:ilvl w:val="0"/>
          <w:numId w:val="13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основные требования к составлению профилактических программ и организации профилактических мероприятий</w:t>
      </w:r>
    </w:p>
    <w:p w:rsidR="00D75171" w:rsidRPr="003556D8" w:rsidRDefault="00D75171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Умения и навыки, приобретаемые педагогами в процессе освоения программы:</w:t>
      </w:r>
    </w:p>
    <w:p w:rsidR="00D75171" w:rsidRPr="003556D8" w:rsidRDefault="00D75171" w:rsidP="003556D8">
      <w:pPr>
        <w:pStyle w:val="2"/>
        <w:numPr>
          <w:ilvl w:val="0"/>
          <w:numId w:val="14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умение спланировать работу, направленную на предотвращение девиантного поведения подопечных;</w:t>
      </w:r>
    </w:p>
    <w:p w:rsidR="00D75171" w:rsidRPr="003556D8" w:rsidRDefault="00D75171" w:rsidP="003556D8">
      <w:pPr>
        <w:pStyle w:val="2"/>
        <w:numPr>
          <w:ilvl w:val="0"/>
          <w:numId w:val="14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умение на практике применять в работе с детьми и родителями различные формы и методы профилактики;</w:t>
      </w:r>
    </w:p>
    <w:p w:rsidR="00D75171" w:rsidRPr="003556D8" w:rsidRDefault="00D75171" w:rsidP="003556D8">
      <w:pPr>
        <w:pStyle w:val="2"/>
        <w:numPr>
          <w:ilvl w:val="0"/>
          <w:numId w:val="14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умение определить стратегию собственного поведения в работе с детьми;</w:t>
      </w:r>
    </w:p>
    <w:p w:rsidR="00D75171" w:rsidRPr="003556D8" w:rsidRDefault="00D75171" w:rsidP="003556D8">
      <w:pPr>
        <w:pStyle w:val="2"/>
        <w:numPr>
          <w:ilvl w:val="0"/>
          <w:numId w:val="14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умение анализировать и вносить своевременные коррективы в собственную деятельность;</w:t>
      </w:r>
    </w:p>
    <w:p w:rsidR="00D75171" w:rsidRPr="003556D8" w:rsidRDefault="00D75171" w:rsidP="003556D8">
      <w:pPr>
        <w:pStyle w:val="2"/>
        <w:numPr>
          <w:ilvl w:val="0"/>
          <w:numId w:val="14"/>
        </w:numPr>
        <w:tabs>
          <w:tab w:val="clear" w:pos="643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навыки оказания психологической поддержки ребенку.</w:t>
      </w:r>
    </w:p>
    <w:p w:rsidR="004544A8" w:rsidRPr="003556D8" w:rsidRDefault="004544A8" w:rsidP="003556D8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3556D8">
        <w:rPr>
          <w:rFonts w:eastAsia="MS Mincho"/>
          <w:sz w:val="28"/>
          <w:szCs w:val="28"/>
        </w:rPr>
        <w:t>Социально-педагогическая деятельность по реализации программы занимает:</w:t>
      </w:r>
    </w:p>
    <w:p w:rsidR="004544A8" w:rsidRPr="003556D8" w:rsidRDefault="00A77E71" w:rsidP="003556D8">
      <w:pPr>
        <w:pStyle w:val="2"/>
        <w:numPr>
          <w:ilvl w:val="0"/>
          <w:numId w:val="0"/>
        </w:num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 xml:space="preserve">1. </w:t>
      </w:r>
      <w:r w:rsidR="004544A8" w:rsidRPr="003556D8">
        <w:rPr>
          <w:rFonts w:eastAsia="MS Mincho"/>
          <w:b/>
          <w:sz w:val="28"/>
          <w:szCs w:val="28"/>
        </w:rPr>
        <w:t>Работа с заместителями директоров школ по воспитательной работе</w:t>
      </w:r>
      <w:r w:rsidR="00DD5FA9" w:rsidRPr="003556D8">
        <w:rPr>
          <w:rFonts w:eastAsia="MS Mincho"/>
          <w:b/>
          <w:sz w:val="28"/>
          <w:szCs w:val="28"/>
        </w:rPr>
        <w:t xml:space="preserve"> – 9, 5 часов.</w:t>
      </w:r>
    </w:p>
    <w:p w:rsidR="008675F4" w:rsidRPr="003556D8" w:rsidRDefault="00C95AC3" w:rsidP="003556D8">
      <w:pPr>
        <w:pStyle w:val="2"/>
        <w:numPr>
          <w:ilvl w:val="0"/>
          <w:numId w:val="19"/>
        </w:numPr>
        <w:tabs>
          <w:tab w:val="clear" w:pos="1440"/>
        </w:tabs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Блок I. Обучающий семинар «Основы профилактики наркомании» - 3 часа.</w:t>
      </w:r>
    </w:p>
    <w:p w:rsidR="00C95AC3" w:rsidRPr="003556D8" w:rsidRDefault="00C95AC3" w:rsidP="003556D8">
      <w:pPr>
        <w:pStyle w:val="a8"/>
        <w:numPr>
          <w:ilvl w:val="0"/>
          <w:numId w:val="19"/>
        </w:numPr>
        <w:tabs>
          <w:tab w:val="clear" w:pos="1440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Блок II. Организационно-деятельностная игра «Система работы учебного</w:t>
      </w:r>
      <w:r w:rsidR="004A2D3E" w:rsidRPr="003556D8">
        <w:rPr>
          <w:noProof/>
          <w:sz w:val="28"/>
          <w:szCs w:val="28"/>
        </w:rPr>
        <w:t xml:space="preserve"> </w:t>
      </w:r>
      <w:r w:rsidRPr="003556D8">
        <w:rPr>
          <w:noProof/>
          <w:sz w:val="28"/>
          <w:szCs w:val="28"/>
        </w:rPr>
        <w:t>заведения по организации профилактики подросткового наркотизма» – 3,</w:t>
      </w:r>
      <w:r w:rsidR="00DD5FA9" w:rsidRPr="003556D8">
        <w:rPr>
          <w:noProof/>
          <w:sz w:val="28"/>
          <w:szCs w:val="28"/>
        </w:rPr>
        <w:t xml:space="preserve"> </w:t>
      </w:r>
      <w:r w:rsidRPr="003556D8">
        <w:rPr>
          <w:noProof/>
          <w:sz w:val="28"/>
          <w:szCs w:val="28"/>
        </w:rPr>
        <w:t>5 часа.</w:t>
      </w:r>
    </w:p>
    <w:p w:rsidR="004A2D3E" w:rsidRPr="003556D8" w:rsidRDefault="004A2D3E" w:rsidP="003556D8">
      <w:pPr>
        <w:pStyle w:val="a6"/>
        <w:numPr>
          <w:ilvl w:val="0"/>
          <w:numId w:val="19"/>
        </w:numPr>
        <w:tabs>
          <w:tab w:val="clear" w:pos="1440"/>
        </w:tabs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Блок III. Конференция «Опыт и проблемы организации профилактической работы в учебных заведениях города» – 3 часа.</w:t>
      </w:r>
    </w:p>
    <w:p w:rsidR="004A2D3E" w:rsidRPr="003556D8" w:rsidRDefault="004A2D3E" w:rsidP="003556D8">
      <w:pPr>
        <w:pStyle w:val="a6"/>
        <w:spacing w:after="0" w:line="360" w:lineRule="auto"/>
        <w:ind w:firstLine="709"/>
        <w:jc w:val="both"/>
        <w:rPr>
          <w:b/>
          <w:noProof/>
          <w:sz w:val="28"/>
          <w:szCs w:val="28"/>
        </w:rPr>
      </w:pPr>
      <w:r w:rsidRPr="003556D8">
        <w:rPr>
          <w:rFonts w:eastAsia="MS Mincho"/>
          <w:b/>
          <w:sz w:val="28"/>
          <w:szCs w:val="28"/>
        </w:rPr>
        <w:t>2. Работа с учителями и о</w:t>
      </w:r>
      <w:r w:rsidR="00DD5FA9" w:rsidRPr="003556D8">
        <w:rPr>
          <w:rFonts w:eastAsia="MS Mincho"/>
          <w:b/>
          <w:sz w:val="28"/>
          <w:szCs w:val="28"/>
        </w:rPr>
        <w:t>рганизаторами досуга молодежи – 9, 5 часов</w:t>
      </w:r>
    </w:p>
    <w:p w:rsidR="004A2D3E" w:rsidRPr="003556D8" w:rsidRDefault="004A2D3E" w:rsidP="003556D8">
      <w:pPr>
        <w:pStyle w:val="a8"/>
        <w:numPr>
          <w:ilvl w:val="0"/>
          <w:numId w:val="20"/>
        </w:numPr>
        <w:tabs>
          <w:tab w:val="clear" w:pos="1440"/>
        </w:tabs>
        <w:spacing w:after="0" w:line="360" w:lineRule="auto"/>
        <w:ind w:left="0" w:firstLine="709"/>
        <w:jc w:val="both"/>
        <w:rPr>
          <w:bCs/>
          <w:noProof/>
          <w:sz w:val="28"/>
          <w:szCs w:val="28"/>
        </w:rPr>
      </w:pPr>
      <w:r w:rsidRPr="003556D8">
        <w:rPr>
          <w:bCs/>
          <w:noProof/>
          <w:sz w:val="28"/>
          <w:szCs w:val="28"/>
        </w:rPr>
        <w:t xml:space="preserve">Блок I. Обучающий семинар «Химическая зависимость как социально-психологический </w:t>
      </w:r>
      <w:r w:rsidR="00DD5FA9" w:rsidRPr="003556D8">
        <w:rPr>
          <w:bCs/>
          <w:noProof/>
          <w:sz w:val="28"/>
          <w:szCs w:val="28"/>
        </w:rPr>
        <w:t>феномен. Подросток и наркотики»</w:t>
      </w:r>
      <w:r w:rsidRPr="003556D8">
        <w:rPr>
          <w:bCs/>
          <w:noProof/>
          <w:sz w:val="28"/>
          <w:szCs w:val="28"/>
        </w:rPr>
        <w:t xml:space="preserve"> – 5 часов.</w:t>
      </w:r>
    </w:p>
    <w:p w:rsidR="004A2D3E" w:rsidRPr="003556D8" w:rsidRDefault="004A2D3E" w:rsidP="003556D8">
      <w:pPr>
        <w:pStyle w:val="a8"/>
        <w:numPr>
          <w:ilvl w:val="0"/>
          <w:numId w:val="20"/>
        </w:numPr>
        <w:tabs>
          <w:tab w:val="clear" w:pos="1440"/>
        </w:tabs>
        <w:spacing w:after="0" w:line="360" w:lineRule="auto"/>
        <w:ind w:left="0" w:firstLine="709"/>
        <w:jc w:val="both"/>
        <w:rPr>
          <w:bCs/>
          <w:noProof/>
          <w:sz w:val="28"/>
          <w:szCs w:val="28"/>
        </w:rPr>
      </w:pPr>
      <w:r w:rsidRPr="003556D8">
        <w:rPr>
          <w:bCs/>
          <w:noProof/>
          <w:sz w:val="28"/>
          <w:szCs w:val="28"/>
        </w:rPr>
        <w:t>Блок II. Обучающий семинар «Основы организации антинар</w:t>
      </w:r>
      <w:r w:rsidR="00DD5FA9" w:rsidRPr="003556D8">
        <w:rPr>
          <w:bCs/>
          <w:noProof/>
          <w:sz w:val="28"/>
          <w:szCs w:val="28"/>
        </w:rPr>
        <w:t>когенной деятельности педагога»</w:t>
      </w:r>
      <w:r w:rsidRPr="003556D8">
        <w:rPr>
          <w:bCs/>
          <w:noProof/>
          <w:sz w:val="28"/>
          <w:szCs w:val="28"/>
        </w:rPr>
        <w:t xml:space="preserve"> – 2, 5 часа.</w:t>
      </w:r>
    </w:p>
    <w:p w:rsidR="004A2D3E" w:rsidRPr="003556D8" w:rsidRDefault="004A2D3E" w:rsidP="003556D8">
      <w:pPr>
        <w:pStyle w:val="a8"/>
        <w:numPr>
          <w:ilvl w:val="0"/>
          <w:numId w:val="20"/>
        </w:numPr>
        <w:tabs>
          <w:tab w:val="clear" w:pos="1440"/>
        </w:tabs>
        <w:spacing w:after="0" w:line="360" w:lineRule="auto"/>
        <w:ind w:left="0" w:firstLine="709"/>
        <w:jc w:val="both"/>
        <w:rPr>
          <w:bCs/>
          <w:noProof/>
          <w:sz w:val="28"/>
          <w:szCs w:val="28"/>
        </w:rPr>
      </w:pPr>
      <w:r w:rsidRPr="003556D8">
        <w:rPr>
          <w:bCs/>
          <w:noProof/>
          <w:sz w:val="28"/>
          <w:szCs w:val="28"/>
        </w:rPr>
        <w:t>Блок III. Семинар-тренинг «Формирование навыков эффективного, социально-поддерживающего поведения педагога в процессе взаимодействия с ребенком» – 2 часа.</w:t>
      </w:r>
    </w:p>
    <w:p w:rsidR="0012692F" w:rsidRPr="003556D8" w:rsidRDefault="0012692F" w:rsidP="003556D8">
      <w:pPr>
        <w:pStyle w:val="a8"/>
        <w:spacing w:after="0" w:line="360" w:lineRule="auto"/>
        <w:ind w:left="0" w:firstLine="709"/>
        <w:jc w:val="both"/>
        <w:rPr>
          <w:b/>
          <w:bCs/>
          <w:noProof/>
          <w:sz w:val="28"/>
          <w:szCs w:val="28"/>
        </w:rPr>
      </w:pPr>
      <w:r w:rsidRPr="003556D8">
        <w:rPr>
          <w:b/>
          <w:bCs/>
          <w:noProof/>
          <w:sz w:val="28"/>
          <w:szCs w:val="28"/>
        </w:rPr>
        <w:t>Итого: 19 часов.</w:t>
      </w:r>
    </w:p>
    <w:p w:rsidR="004A2D3E" w:rsidRPr="003556D8" w:rsidRDefault="004A2D3E" w:rsidP="003556D8">
      <w:pPr>
        <w:pStyle w:val="a8"/>
        <w:spacing w:after="0" w:line="360" w:lineRule="auto"/>
        <w:ind w:left="0" w:firstLine="709"/>
        <w:jc w:val="both"/>
        <w:rPr>
          <w:bCs/>
          <w:noProof/>
          <w:sz w:val="28"/>
          <w:szCs w:val="28"/>
        </w:rPr>
      </w:pPr>
    </w:p>
    <w:p w:rsidR="00BC3395" w:rsidRPr="003556D8" w:rsidRDefault="00780CC8" w:rsidP="003556D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aps/>
          <w:noProof/>
          <w:sz w:val="28"/>
          <w:szCs w:val="28"/>
        </w:rPr>
      </w:pPr>
      <w:bookmarkStart w:id="2" w:name="_Toc120288799"/>
      <w:r w:rsidRPr="003556D8">
        <w:rPr>
          <w:rFonts w:ascii="Times New Roman" w:hAnsi="Times New Roman" w:cs="Times New Roman"/>
          <w:b w:val="0"/>
          <w:bCs w:val="0"/>
          <w:caps/>
          <w:noProof/>
          <w:sz w:val="28"/>
          <w:szCs w:val="28"/>
        </w:rPr>
        <w:t xml:space="preserve">2. </w:t>
      </w:r>
      <w:r w:rsidR="003308EF" w:rsidRPr="003556D8">
        <w:rPr>
          <w:rFonts w:ascii="Times New Roman" w:hAnsi="Times New Roman" w:cs="Times New Roman"/>
          <w:b w:val="0"/>
          <w:bCs w:val="0"/>
          <w:caps/>
          <w:noProof/>
          <w:sz w:val="28"/>
          <w:szCs w:val="28"/>
        </w:rPr>
        <w:t>План работы по программе</w:t>
      </w:r>
      <w:bookmarkEnd w:id="2"/>
    </w:p>
    <w:p w:rsidR="00BC3395" w:rsidRPr="003556D8" w:rsidRDefault="00BC3395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1844"/>
        <w:gridCol w:w="1842"/>
        <w:gridCol w:w="3951"/>
        <w:gridCol w:w="1577"/>
      </w:tblGrid>
      <w:tr w:rsidR="003308EF" w:rsidRPr="003556D8" w:rsidTr="003556D8">
        <w:tc>
          <w:tcPr>
            <w:tcW w:w="1844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  <w:b/>
              </w:rPr>
            </w:pPr>
            <w:r w:rsidRPr="003556D8">
              <w:rPr>
                <w:rFonts w:eastAsia="MS Mincho"/>
                <w:b/>
              </w:rPr>
              <w:t>Наименование работы</w:t>
            </w:r>
          </w:p>
        </w:tc>
        <w:tc>
          <w:tcPr>
            <w:tcW w:w="1842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  <w:b/>
              </w:rPr>
            </w:pPr>
            <w:r w:rsidRPr="003556D8">
              <w:rPr>
                <w:rFonts w:eastAsia="MS Mincho"/>
                <w:b/>
              </w:rPr>
              <w:t>Наименование блока</w:t>
            </w:r>
          </w:p>
        </w:tc>
        <w:tc>
          <w:tcPr>
            <w:tcW w:w="3951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  <w:b/>
              </w:rPr>
            </w:pPr>
            <w:r w:rsidRPr="003556D8">
              <w:rPr>
                <w:rFonts w:eastAsia="MS Mincho"/>
                <w:b/>
              </w:rPr>
              <w:t>Основное содержание работы</w:t>
            </w:r>
          </w:p>
        </w:tc>
        <w:tc>
          <w:tcPr>
            <w:tcW w:w="1577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  <w:b/>
              </w:rPr>
            </w:pPr>
            <w:r w:rsidRPr="003556D8">
              <w:rPr>
                <w:rFonts w:eastAsia="MS Mincho"/>
                <w:b/>
              </w:rPr>
              <w:t>Форма работы</w:t>
            </w:r>
          </w:p>
        </w:tc>
      </w:tr>
      <w:tr w:rsidR="003308EF" w:rsidRPr="003556D8" w:rsidTr="003556D8">
        <w:tc>
          <w:tcPr>
            <w:tcW w:w="1844" w:type="dxa"/>
          </w:tcPr>
          <w:p w:rsidR="003308EF" w:rsidRPr="003556D8" w:rsidRDefault="00375ED8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rFonts w:eastAsia="MS Mincho"/>
              </w:rPr>
              <w:t>1. Работа с заместителями директоров школ по воспитательной работе</w:t>
            </w:r>
          </w:p>
        </w:tc>
        <w:tc>
          <w:tcPr>
            <w:tcW w:w="1842" w:type="dxa"/>
          </w:tcPr>
          <w:p w:rsidR="003308EF" w:rsidRPr="003556D8" w:rsidRDefault="00375ED8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Блок I. Обучающий семинар «Основы профилактики наркомании»</w:t>
            </w:r>
          </w:p>
        </w:tc>
        <w:tc>
          <w:tcPr>
            <w:tcW w:w="3951" w:type="dxa"/>
          </w:tcPr>
          <w:p w:rsidR="003308EF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1. Анкетирование участников.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2. Наркоманическая эпидемия - одна из основных проблем современного общества.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3. Наркомания как сложное, многоуровневое явление.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4. Подростковый наркотизм как форма девиантного поведения:</w:t>
            </w:r>
          </w:p>
          <w:p w:rsidR="009F7AAD" w:rsidRPr="003556D8" w:rsidRDefault="009F7AAD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5. Сущность профилактической антинаркогенной деятельности.Основные подходы к профилактической работе.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6. Комплексный, системный подход как условие эффективности профилактической и реабилитационной работы. Необходимость координации усилий всех структур, система взаимодействия.</w:t>
            </w:r>
          </w:p>
        </w:tc>
        <w:tc>
          <w:tcPr>
            <w:tcW w:w="1577" w:type="dxa"/>
          </w:tcPr>
          <w:p w:rsidR="003308EF" w:rsidRPr="003556D8" w:rsidRDefault="009F7AAD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rFonts w:eastAsia="MS Mincho"/>
              </w:rPr>
              <w:t>Анкетирование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Лекция, демонстрация видеофильма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9F7AAD" w:rsidRPr="003556D8" w:rsidRDefault="009F7AAD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Групповое обсуждение</w:t>
            </w:r>
          </w:p>
        </w:tc>
      </w:tr>
      <w:tr w:rsidR="003308EF" w:rsidRPr="003556D8" w:rsidTr="003556D8">
        <w:tc>
          <w:tcPr>
            <w:tcW w:w="1844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1842" w:type="dxa"/>
          </w:tcPr>
          <w:p w:rsidR="009F7AAD" w:rsidRPr="003556D8" w:rsidRDefault="009F7AAD" w:rsidP="003556D8">
            <w:pPr>
              <w:pStyle w:val="a8"/>
              <w:spacing w:after="0" w:line="360" w:lineRule="auto"/>
              <w:ind w:left="0"/>
              <w:jc w:val="both"/>
              <w:rPr>
                <w:noProof/>
              </w:rPr>
            </w:pPr>
            <w:r w:rsidRPr="003556D8">
              <w:rPr>
                <w:noProof/>
              </w:rPr>
              <w:t>Блок II. Организационно-деятельностная игра «Система работы учебного</w:t>
            </w:r>
          </w:p>
          <w:p w:rsidR="009F7AAD" w:rsidRPr="003556D8" w:rsidRDefault="009F7AAD" w:rsidP="003556D8">
            <w:pPr>
              <w:pStyle w:val="a8"/>
              <w:spacing w:after="0" w:line="360" w:lineRule="auto"/>
              <w:ind w:left="0"/>
              <w:jc w:val="both"/>
              <w:rPr>
                <w:noProof/>
              </w:rPr>
            </w:pPr>
            <w:r w:rsidRPr="003556D8">
              <w:rPr>
                <w:noProof/>
              </w:rPr>
              <w:t>заведения по организации профилактики подросткового наркотизма».</w:t>
            </w:r>
          </w:p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3951" w:type="dxa"/>
          </w:tcPr>
          <w:p w:rsidR="003308EF" w:rsidRPr="003556D8" w:rsidRDefault="00157DEC" w:rsidP="003556D8">
            <w:pPr>
              <w:pStyle w:val="a6"/>
              <w:spacing w:after="0" w:line="360" w:lineRule="auto"/>
              <w:jc w:val="both"/>
            </w:pPr>
            <w:r w:rsidRPr="003556D8">
              <w:t>1. Постановка проблемы «Функции школы в системе социально-педагогического взаимодействия городских структур».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2.</w:t>
            </w:r>
            <w:r w:rsidR="003556D8" w:rsidRPr="003556D8">
              <w:rPr>
                <w:noProof/>
              </w:rPr>
              <w:t xml:space="preserve"> </w:t>
            </w:r>
            <w:r w:rsidRPr="003556D8">
              <w:rPr>
                <w:noProof/>
              </w:rPr>
              <w:t>Определение основных целей,задач, направлений деятельности. Определение механизмов взаимодействия школы с другими структурами.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3. Пленарное обсуждение субъективных представлений о месте и роли школы в организации профилактической работы.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4. Рефлексия заявленной проблемы.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5. Постановка проблемы «Система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профилактической работы школы.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Новые подходы к проектированию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воспитательного процесса».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6. Программа профилактической ра-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боты учебного заведения: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- принципы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- цели и задачи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- содержание и формы работы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- предполагаемые результаты.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7. Демонстрация и обсуждение наработок творческих групп.</w:t>
            </w:r>
          </w:p>
          <w:p w:rsidR="00157DEC" w:rsidRPr="003556D8" w:rsidRDefault="00157DEC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8. Рефлексия заявленной проблемы.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9. Общегрупповая рефлексия игры.</w:t>
            </w:r>
          </w:p>
        </w:tc>
        <w:tc>
          <w:tcPr>
            <w:tcW w:w="1577" w:type="dxa"/>
          </w:tcPr>
          <w:p w:rsidR="003308EF" w:rsidRPr="003556D8" w:rsidRDefault="00B87C4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У</w:t>
            </w:r>
            <w:r w:rsidR="00157DEC" w:rsidRPr="003556D8">
              <w:rPr>
                <w:noProof/>
              </w:rPr>
              <w:t>становочная лекция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B87C4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У</w:t>
            </w:r>
            <w:r w:rsidR="00157DEC" w:rsidRPr="003556D8">
              <w:rPr>
                <w:noProof/>
              </w:rPr>
              <w:t>абота в малых группах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B87C4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О</w:t>
            </w:r>
            <w:r w:rsidR="00157DEC" w:rsidRPr="003556D8">
              <w:rPr>
                <w:noProof/>
              </w:rPr>
              <w:t>бщегрупповая работа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B87C4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Р</w:t>
            </w:r>
            <w:r w:rsidR="00157DEC" w:rsidRPr="003556D8">
              <w:rPr>
                <w:noProof/>
              </w:rPr>
              <w:t>абота в малых группах</w:t>
            </w:r>
          </w:p>
          <w:p w:rsidR="00157DEC" w:rsidRPr="003556D8" w:rsidRDefault="00C95AC3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У</w:t>
            </w:r>
            <w:r w:rsidR="00157DEC" w:rsidRPr="003556D8">
              <w:rPr>
                <w:rFonts w:ascii="Times New Roman" w:hAnsi="Times New Roman"/>
                <w:noProof/>
              </w:rPr>
              <w:t>становочная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157DEC" w:rsidRPr="003556D8" w:rsidRDefault="00DA09CD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Р</w:t>
            </w:r>
            <w:r w:rsidR="00157DEC" w:rsidRPr="003556D8">
              <w:rPr>
                <w:noProof/>
              </w:rPr>
              <w:t>абота в малых группах</w:t>
            </w: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157DEC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157DEC" w:rsidRPr="003556D8" w:rsidRDefault="00DA09CD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О</w:t>
            </w:r>
            <w:r w:rsidR="00157DEC" w:rsidRPr="003556D8">
              <w:rPr>
                <w:noProof/>
              </w:rPr>
              <w:t>бщегрупповая работа работа в малых группах</w:t>
            </w:r>
          </w:p>
        </w:tc>
      </w:tr>
      <w:tr w:rsidR="003308EF" w:rsidRPr="003556D8" w:rsidTr="003556D8">
        <w:trPr>
          <w:trHeight w:val="5344"/>
        </w:trPr>
        <w:tc>
          <w:tcPr>
            <w:tcW w:w="1844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1842" w:type="dxa"/>
          </w:tcPr>
          <w:p w:rsidR="00E30516" w:rsidRPr="003556D8" w:rsidRDefault="00E30516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Блок III. Конференция «Опыт и проблемы организации профилактической работы в учебных заведениях города».</w:t>
            </w:r>
          </w:p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3951" w:type="dxa"/>
          </w:tcPr>
          <w:p w:rsidR="003308EF" w:rsidRPr="003556D8" w:rsidRDefault="00A52217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rFonts w:eastAsia="MS Mincho"/>
              </w:rPr>
              <w:t>Содержание конференции:</w:t>
            </w:r>
          </w:p>
          <w:p w:rsidR="00A52217" w:rsidRPr="003556D8" w:rsidRDefault="00A52217" w:rsidP="003556D8">
            <w:pPr>
              <w:pStyle w:val="20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Состояние наркоситуации в городе на текущий период (доклад представителей Горздравотдела и правоохранительных органов).</w:t>
            </w:r>
          </w:p>
          <w:p w:rsidR="00A52217" w:rsidRPr="003556D8" w:rsidRDefault="00A52217" w:rsidP="003556D8">
            <w:pPr>
              <w:pStyle w:val="20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Анализ состояния профилактической работы в школах города. Проблемы комплексной профилактики в школе (доклад методиста по воспитательной работе).</w:t>
            </w:r>
          </w:p>
          <w:p w:rsidR="00A52217" w:rsidRPr="003556D8" w:rsidRDefault="00A52217" w:rsidP="003556D8">
            <w:pPr>
              <w:pStyle w:val="20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Опыт организации работы по профилактике наркомании Службой социальной помощи молодежи города.</w:t>
            </w:r>
          </w:p>
          <w:p w:rsidR="00A52217" w:rsidRPr="003556D8" w:rsidRDefault="00A52217" w:rsidP="003556D8">
            <w:pPr>
              <w:pStyle w:val="20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Опыт создания и реализации системы антинаркотического воспитания в учебных заведениях города (доклады организаторов профилактической работы в уч. заведениях).</w:t>
            </w:r>
          </w:p>
          <w:p w:rsidR="00A52217" w:rsidRPr="003556D8" w:rsidRDefault="00A52217" w:rsidP="003556D8">
            <w:pPr>
              <w:pStyle w:val="20"/>
              <w:numPr>
                <w:ilvl w:val="0"/>
                <w:numId w:val="11"/>
              </w:numPr>
              <w:tabs>
                <w:tab w:val="clear" w:pos="1440"/>
              </w:tabs>
              <w:spacing w:line="360" w:lineRule="auto"/>
              <w:ind w:left="0" w:firstLine="0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Из опыта антинаркогенной деятельности классного руководителя (доклады классных руководителей).</w:t>
            </w:r>
          </w:p>
        </w:tc>
        <w:tc>
          <w:tcPr>
            <w:tcW w:w="1577" w:type="dxa"/>
          </w:tcPr>
          <w:p w:rsidR="003308EF" w:rsidRPr="003556D8" w:rsidRDefault="00DA09CD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rFonts w:eastAsia="MS Mincho"/>
              </w:rPr>
              <w:t>К</w:t>
            </w:r>
            <w:r w:rsidR="00202369" w:rsidRPr="003556D8">
              <w:rPr>
                <w:rFonts w:eastAsia="MS Mincho"/>
              </w:rPr>
              <w:t>онференция</w:t>
            </w:r>
          </w:p>
        </w:tc>
      </w:tr>
      <w:tr w:rsidR="003308EF" w:rsidRPr="003556D8" w:rsidTr="003556D8">
        <w:tc>
          <w:tcPr>
            <w:tcW w:w="1844" w:type="dxa"/>
          </w:tcPr>
          <w:p w:rsidR="003308EF" w:rsidRPr="003556D8" w:rsidRDefault="00202369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rFonts w:eastAsia="MS Mincho"/>
              </w:rPr>
              <w:t>2. Работа с учителями и организаторами досуга молодежи</w:t>
            </w:r>
          </w:p>
        </w:tc>
        <w:tc>
          <w:tcPr>
            <w:tcW w:w="1842" w:type="dxa"/>
          </w:tcPr>
          <w:p w:rsidR="000F72B8" w:rsidRPr="003556D8" w:rsidRDefault="000F72B8" w:rsidP="003556D8">
            <w:pPr>
              <w:pStyle w:val="a8"/>
              <w:spacing w:after="0" w:line="360" w:lineRule="auto"/>
              <w:ind w:left="0"/>
              <w:jc w:val="both"/>
              <w:rPr>
                <w:bCs/>
                <w:noProof/>
              </w:rPr>
            </w:pPr>
            <w:r w:rsidRPr="003556D8">
              <w:rPr>
                <w:bCs/>
                <w:noProof/>
              </w:rPr>
              <w:t>Блок I. Обучающий семинар «Химическая зависимость как</w:t>
            </w:r>
          </w:p>
          <w:p w:rsidR="000F72B8" w:rsidRPr="003556D8" w:rsidRDefault="000F72B8" w:rsidP="003556D8">
            <w:pPr>
              <w:pStyle w:val="a8"/>
              <w:spacing w:after="0" w:line="360" w:lineRule="auto"/>
              <w:ind w:left="0"/>
              <w:jc w:val="both"/>
              <w:rPr>
                <w:bCs/>
                <w:noProof/>
              </w:rPr>
            </w:pPr>
            <w:r w:rsidRPr="003556D8">
              <w:rPr>
                <w:bCs/>
                <w:noProof/>
              </w:rPr>
              <w:t>социально-психологический феномен. Подросток и наркотики».</w:t>
            </w:r>
          </w:p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3951" w:type="dxa"/>
          </w:tcPr>
          <w:p w:rsidR="00D927C1" w:rsidRPr="003556D8" w:rsidRDefault="00C8157A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 xml:space="preserve">1. </w:t>
            </w:r>
            <w:r w:rsidR="00D927C1" w:rsidRPr="003556D8">
              <w:rPr>
                <w:rFonts w:ascii="Times New Roman" w:hAnsi="Times New Roman"/>
                <w:noProof/>
              </w:rPr>
              <w:t>Анкетирование участников.</w:t>
            </w:r>
          </w:p>
          <w:p w:rsidR="003308EF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 xml:space="preserve">2. Наркоманическая эпидемия </w:t>
            </w:r>
            <w:r w:rsidR="00C8157A" w:rsidRPr="003556D8">
              <w:rPr>
                <w:rFonts w:ascii="Times New Roman" w:hAnsi="Times New Roman"/>
                <w:noProof/>
              </w:rPr>
              <w:t>–</w:t>
            </w:r>
            <w:r w:rsidRPr="003556D8">
              <w:rPr>
                <w:rFonts w:ascii="Times New Roman" w:hAnsi="Times New Roman"/>
                <w:noProof/>
              </w:rPr>
              <w:t xml:space="preserve"> одна</w:t>
            </w:r>
            <w:r w:rsidR="00C8157A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из основных проблем современного</w:t>
            </w:r>
            <w:r w:rsidR="00C8157A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общества. Актуальная наркоситуация</w:t>
            </w:r>
            <w:r w:rsidR="00C8157A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в городе.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3. Наркомания как явление: выявление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с</w:t>
            </w:r>
            <w:r w:rsidR="00857BED" w:rsidRPr="003556D8">
              <w:rPr>
                <w:rFonts w:ascii="Times New Roman" w:hAnsi="Times New Roman"/>
                <w:noProof/>
              </w:rPr>
              <w:t>убъективных представлений участ</w:t>
            </w:r>
            <w:r w:rsidRPr="003556D8">
              <w:rPr>
                <w:rFonts w:ascii="Times New Roman" w:hAnsi="Times New Roman"/>
                <w:noProof/>
              </w:rPr>
              <w:t>ни</w:t>
            </w:r>
            <w:r w:rsidR="00857BED" w:rsidRPr="003556D8">
              <w:rPr>
                <w:rFonts w:ascii="Times New Roman" w:hAnsi="Times New Roman"/>
                <w:noProof/>
              </w:rPr>
              <w:t>ков семинара о сущности наркома</w:t>
            </w:r>
            <w:r w:rsidRPr="003556D8">
              <w:rPr>
                <w:rFonts w:ascii="Times New Roman" w:hAnsi="Times New Roman"/>
                <w:noProof/>
              </w:rPr>
              <w:t>нии,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выявление личного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отношения к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данной проблеме.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4. Био-психо-социо-духовная модель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химической зависимости: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а)</w:t>
            </w:r>
            <w:r w:rsidR="00857BED" w:rsidRPr="003556D8">
              <w:rPr>
                <w:rFonts w:ascii="Times New Roman" w:hAnsi="Times New Roman"/>
                <w:noProof/>
              </w:rPr>
              <w:t xml:space="preserve"> Химическая зависимость как хро</w:t>
            </w:r>
            <w:r w:rsidRPr="003556D8">
              <w:rPr>
                <w:rFonts w:ascii="Times New Roman" w:hAnsi="Times New Roman"/>
                <w:noProof/>
              </w:rPr>
              <w:t>ническое,</w:t>
            </w:r>
            <w:r w:rsidR="00857BED" w:rsidRPr="003556D8">
              <w:rPr>
                <w:rFonts w:ascii="Times New Roman" w:hAnsi="Times New Roman"/>
                <w:noProof/>
              </w:rPr>
              <w:t xml:space="preserve"> неизлечимое и смертель</w:t>
            </w:r>
            <w:r w:rsidRPr="003556D8">
              <w:rPr>
                <w:rFonts w:ascii="Times New Roman" w:hAnsi="Times New Roman"/>
                <w:noProof/>
              </w:rPr>
              <w:t>ное заболевание.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б) Биологический аспект химической</w:t>
            </w:r>
            <w:r w:rsidR="00857BED" w:rsidRPr="003556D8">
              <w:rPr>
                <w:rFonts w:ascii="Times New Roman" w:hAnsi="Times New Roman"/>
                <w:noProof/>
              </w:rPr>
              <w:t xml:space="preserve"> зависимости: биологические пред</w:t>
            </w:r>
            <w:r w:rsidRPr="003556D8">
              <w:rPr>
                <w:rFonts w:ascii="Times New Roman" w:hAnsi="Times New Roman"/>
                <w:noProof/>
              </w:rPr>
              <w:t>посылки заболевания,</w:t>
            </w:r>
            <w:r w:rsidR="00857BED" w:rsidRPr="003556D8">
              <w:rPr>
                <w:rFonts w:ascii="Times New Roman" w:hAnsi="Times New Roman"/>
                <w:noProof/>
              </w:rPr>
              <w:t xml:space="preserve"> механизм возникновения и разви</w:t>
            </w:r>
            <w:r w:rsidRPr="003556D8">
              <w:rPr>
                <w:rFonts w:ascii="Times New Roman" w:hAnsi="Times New Roman"/>
                <w:noProof/>
              </w:rPr>
              <w:t>тия</w:t>
            </w:r>
            <w:r w:rsidR="003556D8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зависимости.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в</w:t>
            </w:r>
            <w:r w:rsidR="00857BED" w:rsidRPr="003556D8">
              <w:rPr>
                <w:rFonts w:ascii="Times New Roman" w:hAnsi="Times New Roman"/>
                <w:noProof/>
              </w:rPr>
              <w:t>) Психологический аспект: психологические предпосылки употре</w:t>
            </w:r>
            <w:r w:rsidRPr="003556D8">
              <w:rPr>
                <w:rFonts w:ascii="Times New Roman" w:hAnsi="Times New Roman"/>
                <w:noProof/>
              </w:rPr>
              <w:t>бления ПАВ: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психологическая зависимость как»болезнь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страха, стыда и вины»,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болезнь</w:t>
            </w:r>
            <w:r w:rsidR="003556D8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отрицания.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г) Социальный аспект: социальные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предпосылки употребления ПАВ,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проявление химической зависимости на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социальном уровне.</w:t>
            </w:r>
          </w:p>
          <w:p w:rsidR="00D927C1" w:rsidRPr="003556D8" w:rsidRDefault="00857BED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д) Духовный аспект: понятие «ду</w:t>
            </w:r>
            <w:r w:rsidR="00D927C1" w:rsidRPr="003556D8">
              <w:rPr>
                <w:rFonts w:ascii="Times New Roman" w:hAnsi="Times New Roman"/>
                <w:noProof/>
              </w:rPr>
              <w:t>ховность</w:t>
            </w:r>
            <w:r w:rsidRPr="003556D8">
              <w:rPr>
                <w:rFonts w:ascii="Times New Roman" w:hAnsi="Times New Roman"/>
                <w:noProof/>
              </w:rPr>
              <w:t>»</w:t>
            </w:r>
            <w:r w:rsidR="003556D8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как заполнитель духовного ва</w:t>
            </w:r>
            <w:r w:rsidR="00D927C1" w:rsidRPr="003556D8">
              <w:rPr>
                <w:rFonts w:ascii="Times New Roman" w:hAnsi="Times New Roman"/>
                <w:noProof/>
              </w:rPr>
              <w:t>куума.</w:t>
            </w:r>
          </w:p>
          <w:p w:rsidR="00D927C1" w:rsidRPr="003556D8" w:rsidRDefault="00D927C1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5. Классификация психоактивных веществ.</w:t>
            </w:r>
            <w:r w:rsidR="00857BED" w:rsidRPr="003556D8">
              <w:rPr>
                <w:rFonts w:ascii="Times New Roman" w:hAnsi="Times New Roman"/>
                <w:noProof/>
              </w:rPr>
              <w:t xml:space="preserve"> </w:t>
            </w:r>
            <w:r w:rsidRPr="003556D8">
              <w:rPr>
                <w:rFonts w:ascii="Times New Roman" w:hAnsi="Times New Roman"/>
                <w:noProof/>
              </w:rPr>
              <w:t>Внешн</w:t>
            </w:r>
            <w:r w:rsidR="00857BED" w:rsidRPr="003556D8">
              <w:rPr>
                <w:rFonts w:ascii="Times New Roman" w:hAnsi="Times New Roman"/>
                <w:noProof/>
              </w:rPr>
              <w:t>ие признаки наркотического опья</w:t>
            </w:r>
            <w:r w:rsidRPr="003556D8">
              <w:rPr>
                <w:rFonts w:ascii="Times New Roman" w:hAnsi="Times New Roman"/>
                <w:noProof/>
              </w:rPr>
              <w:t>нения.</w:t>
            </w:r>
          </w:p>
          <w:p w:rsidR="00D927C1" w:rsidRPr="003556D8" w:rsidRDefault="00D927C1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6. «Подросток и наркотики».</w:t>
            </w:r>
          </w:p>
        </w:tc>
        <w:tc>
          <w:tcPr>
            <w:tcW w:w="1577" w:type="dxa"/>
          </w:tcPr>
          <w:p w:rsidR="004A2D3E" w:rsidRPr="003556D8" w:rsidRDefault="004A2D3E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Анкетирование</w:t>
            </w:r>
          </w:p>
          <w:p w:rsidR="003308EF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Дискуссия</w:t>
            </w: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Цикл лекций</w:t>
            </w: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491205" w:rsidRPr="003556D8" w:rsidRDefault="00491205" w:rsidP="003556D8">
            <w:pPr>
              <w:pStyle w:val="aa"/>
              <w:spacing w:line="360" w:lineRule="auto"/>
              <w:jc w:val="both"/>
              <w:rPr>
                <w:rFonts w:ascii="Times New Roman" w:hAnsi="Times New Roman"/>
                <w:noProof/>
              </w:rPr>
            </w:pPr>
            <w:r w:rsidRPr="003556D8">
              <w:rPr>
                <w:rFonts w:ascii="Times New Roman" w:hAnsi="Times New Roman"/>
                <w:noProof/>
              </w:rPr>
              <w:t>Демонстрация видео-</w:t>
            </w:r>
          </w:p>
          <w:p w:rsidR="00491205" w:rsidRPr="003556D8" w:rsidRDefault="00491205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фильма</w:t>
            </w:r>
          </w:p>
        </w:tc>
      </w:tr>
      <w:tr w:rsidR="003308EF" w:rsidRPr="003556D8" w:rsidTr="003556D8">
        <w:tc>
          <w:tcPr>
            <w:tcW w:w="1844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1842" w:type="dxa"/>
          </w:tcPr>
          <w:p w:rsidR="003308EF" w:rsidRPr="003556D8" w:rsidRDefault="00693416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bCs/>
                <w:noProof/>
              </w:rPr>
              <w:t>Блок II. Обучающий семинар «Основы организации антинаркогенной деятельности педагога».</w:t>
            </w:r>
          </w:p>
        </w:tc>
        <w:tc>
          <w:tcPr>
            <w:tcW w:w="3951" w:type="dxa"/>
          </w:tcPr>
          <w:p w:rsidR="003308EF" w:rsidRPr="003556D8" w:rsidRDefault="00C50AE6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1. Проблемы комплексной профилактики наркомании в школе: основные положения Концепции профилактики злоупотребления</w:t>
            </w:r>
            <w:r w:rsidR="003556D8" w:rsidRPr="003556D8">
              <w:rPr>
                <w:noProof/>
              </w:rPr>
              <w:t xml:space="preserve"> </w:t>
            </w:r>
            <w:r w:rsidRPr="003556D8">
              <w:rPr>
                <w:noProof/>
              </w:rPr>
              <w:t>ПАВ</w:t>
            </w:r>
            <w:r w:rsidR="003556D8" w:rsidRPr="003556D8">
              <w:rPr>
                <w:noProof/>
              </w:rPr>
              <w:t xml:space="preserve"> </w:t>
            </w:r>
            <w:r w:rsidRPr="003556D8">
              <w:rPr>
                <w:noProof/>
              </w:rPr>
              <w:t>в образовательной среде.</w:t>
            </w:r>
          </w:p>
          <w:p w:rsidR="00C50AE6" w:rsidRPr="003556D8" w:rsidRDefault="00C50AE6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2. Сущность профилактической работы: выявление субъективных представлений участников семинара о характере профилактической работы,о задачах различных социальных структур в организации и развитии профилактики.</w:t>
            </w:r>
          </w:p>
          <w:p w:rsidR="00C50AE6" w:rsidRPr="003556D8" w:rsidRDefault="00C50AE6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3. Субъективные затруднения педагогов в организации профилактической деятельности.</w:t>
            </w:r>
          </w:p>
          <w:p w:rsidR="00C50AE6" w:rsidRPr="003556D8" w:rsidRDefault="00C50AE6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4. Культурологические аспекты антинаркотического воспитания: причины низкой эффективности реализации зарубежных профилактических программ в России условия эфффективности профи-лактической работы.</w:t>
            </w:r>
          </w:p>
          <w:p w:rsidR="00C50AE6" w:rsidRPr="003556D8" w:rsidRDefault="00C50AE6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5. Свобода выбора подростка как условие формирования адекватного отношения к проблеме химической зависимости.</w:t>
            </w:r>
          </w:p>
          <w:p w:rsidR="00C50AE6" w:rsidRPr="003556D8" w:rsidRDefault="00C50AE6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 xml:space="preserve">6. Границы педагогического воздейсвия в условиях свободы выбора ребенка: роль и место педагога в </w:t>
            </w:r>
            <w:r w:rsidRPr="003556D8">
              <w:t>о</w:t>
            </w:r>
            <w:r w:rsidRPr="003556D8">
              <w:rPr>
                <w:noProof/>
              </w:rPr>
              <w:t>рганизации профилактической работы.</w:t>
            </w:r>
          </w:p>
        </w:tc>
        <w:tc>
          <w:tcPr>
            <w:tcW w:w="1577" w:type="dxa"/>
          </w:tcPr>
          <w:p w:rsidR="003308EF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Доклад методиста по воспитательной работе</w:t>
            </w: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Работа в малых группах с последующим совместным обсуждением</w:t>
            </w: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Работа в малых группах</w:t>
            </w: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Лекция</w:t>
            </w: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Групповая дискуссия</w:t>
            </w:r>
          </w:p>
          <w:p w:rsidR="00F64919" w:rsidRPr="003556D8" w:rsidRDefault="00F64919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Работа в малых группах</w:t>
            </w:r>
          </w:p>
        </w:tc>
      </w:tr>
      <w:tr w:rsidR="003308EF" w:rsidRPr="003556D8" w:rsidTr="003556D8">
        <w:tc>
          <w:tcPr>
            <w:tcW w:w="1844" w:type="dxa"/>
          </w:tcPr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1842" w:type="dxa"/>
          </w:tcPr>
          <w:p w:rsidR="008D5ED8" w:rsidRPr="003556D8" w:rsidRDefault="008D5ED8" w:rsidP="003556D8">
            <w:pPr>
              <w:pStyle w:val="a8"/>
              <w:spacing w:after="0" w:line="360" w:lineRule="auto"/>
              <w:ind w:left="0"/>
              <w:jc w:val="both"/>
              <w:rPr>
                <w:bCs/>
                <w:noProof/>
              </w:rPr>
            </w:pPr>
            <w:r w:rsidRPr="003556D8">
              <w:rPr>
                <w:bCs/>
                <w:noProof/>
              </w:rPr>
              <w:t>Блок III. Семинар-тренинг</w:t>
            </w:r>
          </w:p>
          <w:p w:rsidR="008D5ED8" w:rsidRPr="003556D8" w:rsidRDefault="008D5ED8" w:rsidP="003556D8">
            <w:pPr>
              <w:pStyle w:val="a8"/>
              <w:spacing w:after="0" w:line="360" w:lineRule="auto"/>
              <w:ind w:left="0"/>
              <w:jc w:val="both"/>
              <w:rPr>
                <w:bCs/>
                <w:noProof/>
              </w:rPr>
            </w:pPr>
            <w:r w:rsidRPr="003556D8">
              <w:rPr>
                <w:bCs/>
                <w:noProof/>
              </w:rPr>
              <w:t>«Формирование навыков эффективного,</w:t>
            </w:r>
          </w:p>
          <w:p w:rsidR="008D5ED8" w:rsidRPr="003556D8" w:rsidRDefault="008D5ED8" w:rsidP="003556D8">
            <w:pPr>
              <w:pStyle w:val="a8"/>
              <w:spacing w:after="0" w:line="360" w:lineRule="auto"/>
              <w:ind w:left="0"/>
              <w:jc w:val="both"/>
              <w:rPr>
                <w:bCs/>
                <w:noProof/>
              </w:rPr>
            </w:pPr>
            <w:r w:rsidRPr="003556D8">
              <w:rPr>
                <w:bCs/>
                <w:noProof/>
              </w:rPr>
              <w:t>социально-поддерживающего поведения педагога в процессе взаимодействия с ребенком».</w:t>
            </w:r>
          </w:p>
          <w:p w:rsidR="003308EF" w:rsidRPr="003556D8" w:rsidRDefault="003308EF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</w:p>
        </w:tc>
        <w:tc>
          <w:tcPr>
            <w:tcW w:w="3951" w:type="dxa"/>
          </w:tcPr>
          <w:p w:rsidR="003308EF" w:rsidRPr="003556D8" w:rsidRDefault="000B3D59" w:rsidP="003556D8">
            <w:pPr>
              <w:pStyle w:val="a6"/>
              <w:spacing w:after="0" w:line="360" w:lineRule="auto"/>
              <w:jc w:val="both"/>
              <w:rPr>
                <w:noProof/>
              </w:rPr>
            </w:pPr>
            <w:r w:rsidRPr="003556D8">
              <w:rPr>
                <w:noProof/>
              </w:rPr>
              <w:t>План семинара-тренинга:</w:t>
            </w:r>
          </w:p>
          <w:p w:rsidR="000B3D59" w:rsidRPr="003556D8" w:rsidRDefault="000B3D59" w:rsidP="003556D8">
            <w:pPr>
              <w:pStyle w:val="20"/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1.</w:t>
            </w:r>
            <w:r w:rsidRPr="003556D8">
              <w:rPr>
                <w:noProof/>
              </w:rPr>
              <w:tab/>
              <w:t>Ресурсы личности. Ресурс Я (Я-концепция). Точки соприкосновения педагога и ребенка, стратегии взаимного развития.</w:t>
            </w:r>
          </w:p>
          <w:p w:rsidR="000B3D59" w:rsidRPr="003556D8" w:rsidRDefault="000B3D59" w:rsidP="003556D8">
            <w:pPr>
              <w:pStyle w:val="20"/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2.</w:t>
            </w:r>
            <w:r w:rsidRPr="003556D8">
              <w:rPr>
                <w:noProof/>
              </w:rPr>
              <w:tab/>
              <w:t>Субъективный контроль над собственным поведением и поведением ребенка.</w:t>
            </w:r>
          </w:p>
          <w:p w:rsidR="000B3D59" w:rsidRPr="003556D8" w:rsidRDefault="000B3D59" w:rsidP="003556D8">
            <w:pPr>
              <w:pStyle w:val="21"/>
              <w:spacing w:after="0" w:line="360" w:lineRule="auto"/>
              <w:ind w:left="0"/>
              <w:jc w:val="both"/>
              <w:rPr>
                <w:noProof/>
              </w:rPr>
            </w:pPr>
            <w:r w:rsidRPr="003556D8">
              <w:rPr>
                <w:noProof/>
              </w:rPr>
              <w:t>Осознание ресурса. Осознание необходимости и выработка стратегий изменения.</w:t>
            </w:r>
          </w:p>
          <w:p w:rsidR="000B3D59" w:rsidRPr="003556D8" w:rsidRDefault="000B3D59" w:rsidP="003556D8">
            <w:pPr>
              <w:pStyle w:val="20"/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3.</w:t>
            </w:r>
            <w:r w:rsidRPr="003556D8">
              <w:rPr>
                <w:noProof/>
              </w:rPr>
              <w:tab/>
              <w:t>Общение. Психологическая поддержка, ее эффекты. Эмпатия. Аффилиация.</w:t>
            </w:r>
          </w:p>
          <w:p w:rsidR="000B3D59" w:rsidRPr="003556D8" w:rsidRDefault="000B3D59" w:rsidP="003556D8">
            <w:pPr>
              <w:pStyle w:val="21"/>
              <w:spacing w:after="0" w:line="360" w:lineRule="auto"/>
              <w:ind w:left="0"/>
              <w:jc w:val="both"/>
              <w:rPr>
                <w:noProof/>
              </w:rPr>
            </w:pPr>
            <w:r w:rsidRPr="003556D8">
              <w:rPr>
                <w:noProof/>
              </w:rPr>
              <w:t>Социальная компетентность.</w:t>
            </w:r>
          </w:p>
          <w:p w:rsidR="000B3D59" w:rsidRPr="003556D8" w:rsidRDefault="000B3D59" w:rsidP="003556D8">
            <w:pPr>
              <w:pStyle w:val="20"/>
              <w:spacing w:line="360" w:lineRule="auto"/>
              <w:ind w:left="0" w:firstLine="0"/>
              <w:jc w:val="both"/>
              <w:rPr>
                <w:noProof/>
              </w:rPr>
            </w:pPr>
            <w:r w:rsidRPr="003556D8">
              <w:rPr>
                <w:noProof/>
              </w:rPr>
              <w:t>4.</w:t>
            </w:r>
            <w:r w:rsidRPr="003556D8">
              <w:rPr>
                <w:noProof/>
              </w:rPr>
              <w:tab/>
              <w:t>Преодоление проблем, их разрешение. Осознание собственных поведенческих стратегий, путей их развития или изменения.</w:t>
            </w:r>
            <w:r w:rsidR="003556D8" w:rsidRPr="003556D8">
              <w:rPr>
                <w:noProof/>
              </w:rPr>
              <w:t xml:space="preserve"> </w:t>
            </w:r>
            <w:r w:rsidRPr="003556D8">
              <w:rPr>
                <w:noProof/>
              </w:rPr>
              <w:t>Проблеморазрешающее поведение педагога и ребенка.</w:t>
            </w:r>
          </w:p>
          <w:p w:rsidR="000B3D59" w:rsidRPr="003556D8" w:rsidRDefault="000B3D59" w:rsidP="003556D8">
            <w:pPr>
              <w:pStyle w:val="20"/>
              <w:spacing w:line="360" w:lineRule="auto"/>
              <w:ind w:left="0" w:firstLine="0"/>
              <w:jc w:val="both"/>
              <w:rPr>
                <w:rFonts w:eastAsia="MS Mincho"/>
              </w:rPr>
            </w:pPr>
            <w:r w:rsidRPr="003556D8">
              <w:rPr>
                <w:noProof/>
              </w:rPr>
              <w:t>5.</w:t>
            </w:r>
            <w:r w:rsidRPr="003556D8">
              <w:rPr>
                <w:noProof/>
              </w:rPr>
              <w:tab/>
              <w:t>Социально-поддерживающее поведение. Как сделать детский коллектив открытой и социально-поддерживающей системой.</w:t>
            </w:r>
          </w:p>
        </w:tc>
        <w:tc>
          <w:tcPr>
            <w:tcW w:w="1577" w:type="dxa"/>
          </w:tcPr>
          <w:p w:rsidR="003308EF" w:rsidRPr="003556D8" w:rsidRDefault="000B3D59" w:rsidP="003556D8">
            <w:pPr>
              <w:pStyle w:val="a6"/>
              <w:spacing w:after="0" w:line="360" w:lineRule="auto"/>
              <w:jc w:val="both"/>
              <w:rPr>
                <w:rFonts w:eastAsia="MS Mincho"/>
              </w:rPr>
            </w:pPr>
            <w:r w:rsidRPr="003556D8">
              <w:rPr>
                <w:rFonts w:eastAsia="MS Mincho"/>
              </w:rPr>
              <w:t>Семинар-тренинг</w:t>
            </w:r>
          </w:p>
        </w:tc>
      </w:tr>
    </w:tbl>
    <w:p w:rsidR="003308EF" w:rsidRDefault="003308EF" w:rsidP="003556D8">
      <w:pPr>
        <w:pStyle w:val="a6"/>
        <w:spacing w:after="0"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3308EF" w:rsidRPr="003556D8" w:rsidRDefault="003556D8" w:rsidP="003556D8">
      <w:pPr>
        <w:pStyle w:val="a6"/>
        <w:spacing w:after="0" w:line="360" w:lineRule="auto"/>
        <w:ind w:firstLine="709"/>
        <w:jc w:val="center"/>
        <w:rPr>
          <w:rFonts w:eastAsia="MS Mincho"/>
          <w:bCs/>
          <w:caps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  <w:bookmarkStart w:id="3" w:name="_Toc120288800"/>
      <w:r w:rsidR="00F941E0" w:rsidRPr="003556D8">
        <w:rPr>
          <w:rFonts w:eastAsia="MS Mincho"/>
          <w:bCs/>
          <w:caps/>
          <w:sz w:val="28"/>
          <w:szCs w:val="28"/>
        </w:rPr>
        <w:t>Заключение</w:t>
      </w:r>
      <w:bookmarkEnd w:id="3"/>
    </w:p>
    <w:p w:rsidR="003556D8" w:rsidRDefault="003556D8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</w:p>
    <w:p w:rsidR="00F941E0" w:rsidRPr="003556D8" w:rsidRDefault="00F941E0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Мы живем в эпоху, когда отстраненность значительной части наших сограждан относительно проблем жизни общества является печальной реальностью. Но истина в том, что какую бы позицию мы не занимали, происходящее вокруг рано или поздно сказывается на судьбе любого. Еще несколько лет назад большинство из нас демонстрировало полное безразличие к проблеме наркомании, полагая, что лично он и близкие ему люди не имеют никаких отношений с психоактивными веществами. Сегодня даже при этом условии мы начинаем понимать, что это не чужая беда: современную ситуацию можно определить как наркоманическую эпидемию. И любой здравомыслящий человек не может не понимать, что не только будущее, но и настоящее нас, наших детей зависит только от нас самих и не может уклоняться от участия в профилактической работе. Говоря о профилактике, мы имеем в виду прежде всего подготовку растущего человека к свободному, а значит осознаннному и ответственному выбору в пользу здорового образа жизни, формирование такой системы ценностей, которая бы позволила ему сказать нет любому психоактивному веществу.</w:t>
      </w:r>
    </w:p>
    <w:p w:rsidR="00F941E0" w:rsidRPr="003556D8" w:rsidRDefault="00F941E0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Львиная доля ответственности в этом случае возлагается на институты воспитания человека: семью и школу. Школьные работники как профессиональные педагоги должны донести до детей и родителей объективные знания о болезни химической зависимости, сформировать у тех и других способность определять верную стратегию собственного поведения.</w:t>
      </w:r>
    </w:p>
    <w:p w:rsidR="00395CE6" w:rsidRPr="003556D8" w:rsidRDefault="00E04724" w:rsidP="003556D8">
      <w:pPr>
        <w:pStyle w:val="a6"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3556D8">
        <w:rPr>
          <w:noProof/>
          <w:sz w:val="28"/>
          <w:szCs w:val="28"/>
        </w:rPr>
        <w:t>Данная программа не претендует на всестороннесть освещения профилактической антинаркогенной деятельности педагога, поскольку система деятельности находится в стадии разработки, но автор надеется, что помещенные здесь материалы помогут многим педагогам, делающим первые шаги в указанном направлении, получить достоверную информацию о наркотиках и наркомании, определить собственную позицию и в различной форме донести эти сведения до детей.</w:t>
      </w:r>
    </w:p>
    <w:p w:rsidR="00F457BE" w:rsidRDefault="00395CE6" w:rsidP="003556D8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aps/>
          <w:noProof/>
          <w:sz w:val="28"/>
          <w:szCs w:val="28"/>
        </w:rPr>
      </w:pPr>
      <w:r w:rsidRPr="003556D8">
        <w:rPr>
          <w:rFonts w:ascii="Times New Roman" w:hAnsi="Times New Roman" w:cs="Times New Roman"/>
          <w:noProof/>
          <w:sz w:val="28"/>
          <w:szCs w:val="28"/>
        </w:rPr>
        <w:br w:type="page"/>
      </w:r>
      <w:bookmarkStart w:id="4" w:name="_Toc120288801"/>
      <w:r w:rsidRPr="003556D8">
        <w:rPr>
          <w:rFonts w:ascii="Times New Roman" w:hAnsi="Times New Roman" w:cs="Times New Roman"/>
          <w:b w:val="0"/>
          <w:bCs w:val="0"/>
          <w:caps/>
          <w:noProof/>
          <w:sz w:val="28"/>
          <w:szCs w:val="28"/>
        </w:rPr>
        <w:t>Список литературы</w:t>
      </w:r>
      <w:bookmarkEnd w:id="4"/>
    </w:p>
    <w:p w:rsidR="003556D8" w:rsidRDefault="003556D8" w:rsidP="003556D8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04375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Бочарова В.Г. Педагогика</w:t>
      </w:r>
      <w:r w:rsid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социальной</w:t>
      </w:r>
      <w:r w:rsid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работы.</w:t>
      </w:r>
      <w:r w:rsidRPr="003556D8">
        <w:rPr>
          <w:noProof/>
          <w:sz w:val="28"/>
          <w:szCs w:val="28"/>
        </w:rPr>
        <w:t xml:space="preserve"> -</w:t>
      </w:r>
      <w:r w:rsidRPr="003556D8">
        <w:rPr>
          <w:sz w:val="28"/>
          <w:szCs w:val="28"/>
        </w:rPr>
        <w:t xml:space="preserve"> М.: Аргус, </w:t>
      </w:r>
      <w:r w:rsidR="00780CC8" w:rsidRPr="003556D8">
        <w:rPr>
          <w:noProof/>
          <w:sz w:val="28"/>
          <w:szCs w:val="28"/>
        </w:rPr>
        <w:t>200</w:t>
      </w:r>
      <w:r w:rsidRPr="003556D8">
        <w:rPr>
          <w:noProof/>
          <w:sz w:val="28"/>
          <w:szCs w:val="28"/>
        </w:rPr>
        <w:t>4. –</w:t>
      </w:r>
      <w:r w:rsidRPr="003556D8">
        <w:rPr>
          <w:sz w:val="28"/>
          <w:szCs w:val="28"/>
        </w:rPr>
        <w:t xml:space="preserve"> 207 с.</w:t>
      </w:r>
    </w:p>
    <w:p w:rsidR="0004375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Гарифуллин Р.Р. Скрытая профилактика наркомании: Практическое руководство для педагогов и родителей. — М.: ТЦ Сфера, 2002.</w:t>
      </w:r>
      <w:r w:rsidR="004C6E2C" w:rsidRPr="003556D8">
        <w:rPr>
          <w:sz w:val="28"/>
          <w:szCs w:val="28"/>
        </w:rPr>
        <w:t xml:space="preserve"> – 235с.</w:t>
      </w:r>
    </w:p>
    <w:p w:rsidR="0004375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Гуслякова Л.Г. Социальная работа в современном обществе: реалии и перспективы // Материалы межрегиональной научно-практической конференции «Теория, практика и образование в социальной работе: реалии и перспективы». - Барнаул: Общий отдел администрации Алтайского края, 2001. – 573 с.</w:t>
      </w:r>
    </w:p>
    <w:p w:rsidR="00777181" w:rsidRPr="003556D8" w:rsidRDefault="00777181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Исмуков, Н.Н. Без наркотиков: Программа предупреждения и преодоления наркотической и алкогольной зависимости. - М.: ФАИР-ПРЕСС, 2001. – 384 с.</w:t>
      </w:r>
    </w:p>
    <w:p w:rsidR="0004375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Методики оказания социально-психо</w:t>
      </w:r>
      <w:r w:rsidR="004C6E2C" w:rsidRPr="003556D8">
        <w:rPr>
          <w:sz w:val="28"/>
          <w:szCs w:val="28"/>
        </w:rPr>
        <w:t>логической помощи семье и детям</w:t>
      </w:r>
      <w:r w:rsidRPr="003556D8">
        <w:rPr>
          <w:sz w:val="28"/>
          <w:szCs w:val="28"/>
        </w:rPr>
        <w:t xml:space="preserve"> //</w:t>
      </w:r>
      <w:r w:rsidR="004C6E2C" w:rsidRP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Российский фонд социальных реформ. – М.: Просвещение, 2001.</w:t>
      </w:r>
      <w:r w:rsidR="004C6E2C" w:rsidRPr="003556D8">
        <w:rPr>
          <w:sz w:val="28"/>
          <w:szCs w:val="28"/>
        </w:rPr>
        <w:t xml:space="preserve"> – 117 с.</w:t>
      </w:r>
    </w:p>
    <w:p w:rsidR="0004375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Овчарова Р.В. Справочная книга социального педагога. – М.: ТЦ «Сфера», 2001.</w:t>
      </w:r>
      <w:r w:rsidR="004C6E2C" w:rsidRPr="003556D8">
        <w:rPr>
          <w:sz w:val="28"/>
          <w:szCs w:val="28"/>
        </w:rPr>
        <w:t xml:space="preserve"> – 448 с.</w:t>
      </w:r>
    </w:p>
    <w:p w:rsidR="001A78F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Потолова Л.М. Некоторые проблемы и особенности организации социально педагогической работы с детьми из неблагополучных семей // Образование и социальное развитие региона. - 1995. - N 2.</w:t>
      </w:r>
    </w:p>
    <w:p w:rsidR="0004375E" w:rsidRPr="003556D8" w:rsidRDefault="001A78F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Современные</w:t>
      </w:r>
      <w:r w:rsid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социальные</w:t>
      </w:r>
      <w:r w:rsid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технологии:</w:t>
      </w:r>
      <w:r w:rsid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теоретико-прикладные аспекты: Сборник научных трудов / Под науч. ред. Б. Ф. Усма-нова.— М.: МГСА, 2000.— 155 с.</w:t>
      </w:r>
    </w:p>
    <w:p w:rsidR="0004375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556D8">
        <w:rPr>
          <w:sz w:val="28"/>
          <w:szCs w:val="28"/>
        </w:rPr>
        <w:t>Социальная работа с по</w:t>
      </w:r>
      <w:r w:rsidR="004C6E2C" w:rsidRPr="003556D8">
        <w:rPr>
          <w:sz w:val="28"/>
          <w:szCs w:val="28"/>
        </w:rPr>
        <w:t>дростками девиантного поведения</w:t>
      </w:r>
      <w:r w:rsidRPr="003556D8">
        <w:rPr>
          <w:sz w:val="28"/>
          <w:szCs w:val="28"/>
        </w:rPr>
        <w:t xml:space="preserve"> //</w:t>
      </w:r>
      <w:r w:rsidR="004C6E2C" w:rsidRP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 xml:space="preserve">Проект алтайского краевого кризисного центра для мужчин. – Барнаул: </w:t>
      </w:r>
      <w:r w:rsidRPr="003556D8">
        <w:rPr>
          <w:sz w:val="28"/>
          <w:szCs w:val="28"/>
          <w:lang w:val="en-US"/>
        </w:rPr>
        <w:t>UNICEF</w:t>
      </w:r>
      <w:r w:rsidRPr="003556D8">
        <w:rPr>
          <w:sz w:val="28"/>
          <w:szCs w:val="28"/>
        </w:rPr>
        <w:t>, 2002.</w:t>
      </w:r>
      <w:r w:rsidR="004C6E2C" w:rsidRPr="003556D8">
        <w:rPr>
          <w:sz w:val="28"/>
          <w:szCs w:val="28"/>
        </w:rPr>
        <w:t xml:space="preserve"> – 58 с.</w:t>
      </w:r>
    </w:p>
    <w:p w:rsidR="00F457BE" w:rsidRPr="003556D8" w:rsidRDefault="0004375E" w:rsidP="003556D8">
      <w:pPr>
        <w:widowControl w:val="0"/>
        <w:numPr>
          <w:ilvl w:val="0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aps/>
          <w:sz w:val="28"/>
          <w:szCs w:val="28"/>
        </w:rPr>
      </w:pPr>
      <w:r w:rsidRPr="003556D8">
        <w:rPr>
          <w:sz w:val="28"/>
          <w:szCs w:val="28"/>
        </w:rPr>
        <w:t>Теория</w:t>
      </w:r>
      <w:r w:rsidR="003556D8">
        <w:rPr>
          <w:sz w:val="28"/>
          <w:szCs w:val="28"/>
        </w:rPr>
        <w:t xml:space="preserve"> </w:t>
      </w:r>
      <w:r w:rsidRPr="003556D8">
        <w:rPr>
          <w:sz w:val="28"/>
          <w:szCs w:val="28"/>
        </w:rPr>
        <w:t>и практика социальной работы: проблемы, прогнозы, техно</w:t>
      </w:r>
      <w:r w:rsidR="004C6E2C" w:rsidRPr="003556D8">
        <w:rPr>
          <w:sz w:val="28"/>
          <w:szCs w:val="28"/>
        </w:rPr>
        <w:t>логии</w:t>
      </w:r>
      <w:r w:rsidRPr="003556D8">
        <w:rPr>
          <w:sz w:val="28"/>
          <w:szCs w:val="28"/>
        </w:rPr>
        <w:t xml:space="preserve"> </w:t>
      </w:r>
      <w:r w:rsidRPr="003556D8">
        <w:rPr>
          <w:noProof/>
          <w:sz w:val="28"/>
          <w:szCs w:val="28"/>
        </w:rPr>
        <w:t>/</w:t>
      </w:r>
      <w:r w:rsidR="004C6E2C" w:rsidRPr="003556D8">
        <w:rPr>
          <w:noProof/>
          <w:sz w:val="28"/>
          <w:szCs w:val="28"/>
        </w:rPr>
        <w:t xml:space="preserve"> </w:t>
      </w:r>
      <w:r w:rsidRPr="003556D8">
        <w:rPr>
          <w:sz w:val="28"/>
          <w:szCs w:val="28"/>
        </w:rPr>
        <w:t>Под ред. В.М. Сафроновой.</w:t>
      </w:r>
      <w:r w:rsidRPr="003556D8">
        <w:rPr>
          <w:noProof/>
          <w:sz w:val="28"/>
          <w:szCs w:val="28"/>
        </w:rPr>
        <w:t xml:space="preserve"> -</w:t>
      </w:r>
      <w:r w:rsidRPr="003556D8">
        <w:rPr>
          <w:sz w:val="28"/>
          <w:szCs w:val="28"/>
        </w:rPr>
        <w:t xml:space="preserve"> М.: РГСИ,</w:t>
      </w:r>
      <w:r w:rsidRPr="003556D8">
        <w:rPr>
          <w:noProof/>
          <w:sz w:val="28"/>
          <w:szCs w:val="28"/>
        </w:rPr>
        <w:t xml:space="preserve"> 1992. – 357 с.</w:t>
      </w:r>
      <w:bookmarkStart w:id="5" w:name="_GoBack"/>
      <w:bookmarkEnd w:id="5"/>
    </w:p>
    <w:sectPr w:rsidR="00F457BE" w:rsidRPr="003556D8" w:rsidSect="003556D8">
      <w:headerReference w:type="even" r:id="rId7"/>
      <w:pgSz w:w="11906" w:h="16838" w:code="9"/>
      <w:pgMar w:top="1134" w:right="851" w:bottom="1134" w:left="1701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DF" w:rsidRDefault="00265CDF">
      <w:r>
        <w:separator/>
      </w:r>
    </w:p>
  </w:endnote>
  <w:endnote w:type="continuationSeparator" w:id="0">
    <w:p w:rsidR="00265CDF" w:rsidRDefault="0026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DF" w:rsidRDefault="00265CDF">
      <w:r>
        <w:separator/>
      </w:r>
    </w:p>
  </w:footnote>
  <w:footnote w:type="continuationSeparator" w:id="0">
    <w:p w:rsidR="00265CDF" w:rsidRDefault="00265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91" w:rsidRDefault="00E04F91" w:rsidP="003308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F91" w:rsidRDefault="00E04F91" w:rsidP="00F457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B2859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32B40"/>
    <w:multiLevelType w:val="hybridMultilevel"/>
    <w:tmpl w:val="809447A8"/>
    <w:lvl w:ilvl="0" w:tplc="44EED4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348B0"/>
    <w:multiLevelType w:val="hybridMultilevel"/>
    <w:tmpl w:val="527E39D8"/>
    <w:lvl w:ilvl="0" w:tplc="3E909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3E90925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28C36B3"/>
    <w:multiLevelType w:val="hybridMultilevel"/>
    <w:tmpl w:val="71A0757C"/>
    <w:lvl w:ilvl="0" w:tplc="D8049170">
      <w:start w:val="1"/>
      <w:numFmt w:val="russianLow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">
    <w:nsid w:val="16806463"/>
    <w:multiLevelType w:val="multilevel"/>
    <w:tmpl w:val="B3622444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>
    <w:nsid w:val="255E4CE7"/>
    <w:multiLevelType w:val="hybridMultilevel"/>
    <w:tmpl w:val="B3622444"/>
    <w:lvl w:ilvl="0" w:tplc="C1D463CA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2A60583F"/>
    <w:multiLevelType w:val="hybridMultilevel"/>
    <w:tmpl w:val="50B8373A"/>
    <w:lvl w:ilvl="0" w:tplc="33ACC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266FD8"/>
    <w:multiLevelType w:val="multilevel"/>
    <w:tmpl w:val="4712FDC8"/>
    <w:lvl w:ilvl="0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6EA6B8C"/>
    <w:multiLevelType w:val="hybridMultilevel"/>
    <w:tmpl w:val="B3F2D1DE"/>
    <w:lvl w:ilvl="0" w:tplc="7FDC8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702838"/>
    <w:multiLevelType w:val="hybridMultilevel"/>
    <w:tmpl w:val="67047E24"/>
    <w:lvl w:ilvl="0" w:tplc="D80491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8F44891"/>
    <w:multiLevelType w:val="hybridMultilevel"/>
    <w:tmpl w:val="2AF43A7E"/>
    <w:lvl w:ilvl="0" w:tplc="D80491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5CCD69A6"/>
    <w:multiLevelType w:val="hybridMultilevel"/>
    <w:tmpl w:val="A58C9D84"/>
    <w:lvl w:ilvl="0" w:tplc="9FE469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461942"/>
    <w:multiLevelType w:val="hybridMultilevel"/>
    <w:tmpl w:val="3AC4C09A"/>
    <w:lvl w:ilvl="0" w:tplc="D8049170">
      <w:start w:val="1"/>
      <w:numFmt w:val="russianLow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3">
    <w:nsid w:val="5F0D445A"/>
    <w:multiLevelType w:val="hybridMultilevel"/>
    <w:tmpl w:val="633C7500"/>
    <w:lvl w:ilvl="0" w:tplc="2AD23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A6FCC"/>
    <w:multiLevelType w:val="hybridMultilevel"/>
    <w:tmpl w:val="038EABB6"/>
    <w:lvl w:ilvl="0" w:tplc="A7E22822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A7E22822">
      <w:start w:val="1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34D34BE"/>
    <w:multiLevelType w:val="multilevel"/>
    <w:tmpl w:val="B984893E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75FE5723"/>
    <w:multiLevelType w:val="hybridMultilevel"/>
    <w:tmpl w:val="B95ED800"/>
    <w:lvl w:ilvl="0" w:tplc="3142F73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B344AA"/>
    <w:multiLevelType w:val="hybridMultilevel"/>
    <w:tmpl w:val="E11A2272"/>
    <w:lvl w:ilvl="0" w:tplc="3E909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65147A"/>
    <w:multiLevelType w:val="hybridMultilevel"/>
    <w:tmpl w:val="9C7E2FD8"/>
    <w:lvl w:ilvl="0" w:tplc="3E90925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5"/>
  </w:num>
  <w:num w:numId="5">
    <w:abstractNumId w:val="18"/>
  </w:num>
  <w:num w:numId="6">
    <w:abstractNumId w:val="14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7"/>
  </w:num>
  <w:num w:numId="12">
    <w:abstractNumId w:val="11"/>
  </w:num>
  <w:num w:numId="13">
    <w:abstractNumId w:val="3"/>
  </w:num>
  <w:num w:numId="14">
    <w:abstractNumId w:val="12"/>
  </w:num>
  <w:num w:numId="15">
    <w:abstractNumId w:val="5"/>
  </w:num>
  <w:num w:numId="16">
    <w:abstractNumId w:val="16"/>
  </w:num>
  <w:num w:numId="17">
    <w:abstractNumId w:val="4"/>
  </w:num>
  <w:num w:numId="18">
    <w:abstractNumId w:val="1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7BE"/>
    <w:rsid w:val="000313FB"/>
    <w:rsid w:val="0004375E"/>
    <w:rsid w:val="0008119A"/>
    <w:rsid w:val="000A034F"/>
    <w:rsid w:val="000B3D59"/>
    <w:rsid w:val="000C7B6C"/>
    <w:rsid w:val="000E6606"/>
    <w:rsid w:val="000F7030"/>
    <w:rsid w:val="000F72B8"/>
    <w:rsid w:val="00113834"/>
    <w:rsid w:val="0012692F"/>
    <w:rsid w:val="00157DEC"/>
    <w:rsid w:val="001A6D86"/>
    <w:rsid w:val="001A78FE"/>
    <w:rsid w:val="001E6CA6"/>
    <w:rsid w:val="00202369"/>
    <w:rsid w:val="00265CDF"/>
    <w:rsid w:val="00291650"/>
    <w:rsid w:val="003308EF"/>
    <w:rsid w:val="003556D8"/>
    <w:rsid w:val="00375ED8"/>
    <w:rsid w:val="00395CE6"/>
    <w:rsid w:val="003B2E8A"/>
    <w:rsid w:val="004544A8"/>
    <w:rsid w:val="00491205"/>
    <w:rsid w:val="004A2D3E"/>
    <w:rsid w:val="004C0F52"/>
    <w:rsid w:val="004C6E2C"/>
    <w:rsid w:val="005233D5"/>
    <w:rsid w:val="005A39B0"/>
    <w:rsid w:val="005A781F"/>
    <w:rsid w:val="005C00E0"/>
    <w:rsid w:val="00650D0C"/>
    <w:rsid w:val="00660D91"/>
    <w:rsid w:val="00693416"/>
    <w:rsid w:val="006C3816"/>
    <w:rsid w:val="006F324C"/>
    <w:rsid w:val="00777181"/>
    <w:rsid w:val="00780CC8"/>
    <w:rsid w:val="007E2A63"/>
    <w:rsid w:val="0082167A"/>
    <w:rsid w:val="00857BED"/>
    <w:rsid w:val="00864BBE"/>
    <w:rsid w:val="008675F4"/>
    <w:rsid w:val="00884270"/>
    <w:rsid w:val="008D1F7B"/>
    <w:rsid w:val="008D5ED8"/>
    <w:rsid w:val="0091647F"/>
    <w:rsid w:val="009F7AAD"/>
    <w:rsid w:val="00A11AB8"/>
    <w:rsid w:val="00A52217"/>
    <w:rsid w:val="00A64167"/>
    <w:rsid w:val="00A77E71"/>
    <w:rsid w:val="00A77F6D"/>
    <w:rsid w:val="00AE329F"/>
    <w:rsid w:val="00B53C54"/>
    <w:rsid w:val="00B841FB"/>
    <w:rsid w:val="00B87C45"/>
    <w:rsid w:val="00BC3395"/>
    <w:rsid w:val="00C41DDF"/>
    <w:rsid w:val="00C50AE6"/>
    <w:rsid w:val="00C6791F"/>
    <w:rsid w:val="00C8157A"/>
    <w:rsid w:val="00C95AC3"/>
    <w:rsid w:val="00D54AF6"/>
    <w:rsid w:val="00D75171"/>
    <w:rsid w:val="00D927C1"/>
    <w:rsid w:val="00D96239"/>
    <w:rsid w:val="00DA09CD"/>
    <w:rsid w:val="00DD5FA9"/>
    <w:rsid w:val="00E04724"/>
    <w:rsid w:val="00E04F91"/>
    <w:rsid w:val="00E30516"/>
    <w:rsid w:val="00E51C35"/>
    <w:rsid w:val="00EF5E54"/>
    <w:rsid w:val="00F457BE"/>
    <w:rsid w:val="00F64919"/>
    <w:rsid w:val="00F941E0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8F04B5-E5BB-4B14-B91D-9E3C9FD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5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45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457BE"/>
    <w:rPr>
      <w:rFonts w:cs="Times New Roman"/>
    </w:rPr>
  </w:style>
  <w:style w:type="paragraph" w:styleId="2">
    <w:name w:val="List Bullet 2"/>
    <w:basedOn w:val="a"/>
    <w:autoRedefine/>
    <w:uiPriority w:val="99"/>
    <w:rsid w:val="00F457BE"/>
    <w:pPr>
      <w:numPr>
        <w:numId w:val="2"/>
      </w:numPr>
    </w:pPr>
    <w:rPr>
      <w:sz w:val="20"/>
      <w:szCs w:val="20"/>
    </w:rPr>
  </w:style>
  <w:style w:type="paragraph" w:styleId="a6">
    <w:name w:val="Body Text"/>
    <w:basedOn w:val="a"/>
    <w:link w:val="a7"/>
    <w:uiPriority w:val="99"/>
    <w:rsid w:val="00F457BE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BC3395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styleId="aa">
    <w:name w:val="Plain Text"/>
    <w:basedOn w:val="a"/>
    <w:link w:val="ab"/>
    <w:uiPriority w:val="99"/>
    <w:rsid w:val="00BC3395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</w:rPr>
  </w:style>
  <w:style w:type="table" w:styleId="ac">
    <w:name w:val="Table Grid"/>
    <w:basedOn w:val="a1"/>
    <w:uiPriority w:val="39"/>
    <w:rsid w:val="0033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Indent"/>
    <w:basedOn w:val="a"/>
    <w:uiPriority w:val="99"/>
    <w:rsid w:val="009F7AAD"/>
    <w:pPr>
      <w:ind w:left="720"/>
    </w:pPr>
    <w:rPr>
      <w:sz w:val="20"/>
      <w:szCs w:val="20"/>
    </w:rPr>
  </w:style>
  <w:style w:type="paragraph" w:styleId="20">
    <w:name w:val="List 2"/>
    <w:basedOn w:val="a"/>
    <w:uiPriority w:val="99"/>
    <w:rsid w:val="009F7AAD"/>
    <w:pPr>
      <w:ind w:left="566" w:hanging="283"/>
    </w:pPr>
    <w:rPr>
      <w:sz w:val="20"/>
      <w:szCs w:val="20"/>
    </w:rPr>
  </w:style>
  <w:style w:type="paragraph" w:styleId="21">
    <w:name w:val="List Continue 2"/>
    <w:basedOn w:val="a"/>
    <w:uiPriority w:val="99"/>
    <w:rsid w:val="000B3D59"/>
    <w:pPr>
      <w:spacing w:after="120"/>
      <w:ind w:left="566"/>
    </w:pPr>
    <w:rPr>
      <w:sz w:val="20"/>
      <w:szCs w:val="20"/>
    </w:rPr>
  </w:style>
  <w:style w:type="paragraph" w:styleId="ae">
    <w:name w:val="footer"/>
    <w:basedOn w:val="a"/>
    <w:link w:val="af"/>
    <w:uiPriority w:val="99"/>
    <w:rsid w:val="00395C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864BBE"/>
    <w:pPr>
      <w:spacing w:before="120"/>
    </w:pPr>
    <w:rPr>
      <w:b/>
      <w:bCs/>
      <w:i/>
      <w:iCs/>
    </w:rPr>
  </w:style>
  <w:style w:type="paragraph" w:styleId="22">
    <w:name w:val="toc 2"/>
    <w:basedOn w:val="a"/>
    <w:next w:val="a"/>
    <w:autoRedefine/>
    <w:uiPriority w:val="39"/>
    <w:semiHidden/>
    <w:rsid w:val="00864BBE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864BBE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864BBE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864BBE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864BBE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864BBE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864BBE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864BBE"/>
    <w:pPr>
      <w:ind w:left="1920"/>
    </w:pPr>
    <w:rPr>
      <w:sz w:val="20"/>
      <w:szCs w:val="20"/>
    </w:rPr>
  </w:style>
  <w:style w:type="character" w:styleId="af0">
    <w:name w:val="Hyperlink"/>
    <w:basedOn w:val="a0"/>
    <w:uiPriority w:val="99"/>
    <w:rsid w:val="00864BBE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A641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3148</Words>
  <Characters>17947</Characters>
  <Application>Microsoft Office Word</Application>
  <DocSecurity>0</DocSecurity>
  <Lines>149</Lines>
  <Paragraphs>42</Paragraphs>
  <ScaleCrop>false</ScaleCrop>
  <Company/>
  <LinksUpToDate>false</LinksUpToDate>
  <CharactersWithSpaces>21053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РАБОТЫ «СЛУЖБЫ СОЦИАЛЬНОЙ ПОМОЩИ МОЛОДЕЖИ» С ПЕДАГОГАМИ ШКОЛ ПО ПРОФИЛАКТИКЕ НАРКОТИЧЕСКОЙ ЗАВИСИМОСТИ СРЕДИ ДЕТЕЙ И ПОДРОСТКОВ</dc:title>
  <dc:subject/>
  <dc:creator>olga</dc:creator>
  <cp:keywords/>
  <dc:description/>
  <cp:lastModifiedBy>admin</cp:lastModifiedBy>
  <cp:revision>2</cp:revision>
  <cp:lastPrinted>2005-11-25T09:58:00Z</cp:lastPrinted>
  <dcterms:created xsi:type="dcterms:W3CDTF">2014-04-14T22:37:00Z</dcterms:created>
  <dcterms:modified xsi:type="dcterms:W3CDTF">2014-04-14T22:37:00Z</dcterms:modified>
</cp:coreProperties>
</file>