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CF" w:rsidRPr="00DE1C83" w:rsidRDefault="00AA137C" w:rsidP="00AA137C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DE1C83">
        <w:rPr>
          <w:b/>
          <w:bCs/>
          <w:color w:val="000000"/>
          <w:sz w:val="28"/>
          <w:szCs w:val="28"/>
          <w:lang w:val="ru-RU"/>
        </w:rPr>
        <w:t>План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numPr>
          <w:ilvl w:val="0"/>
          <w:numId w:val="1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>Анализ, прогнозирование и профилактика производственного травмат</w:t>
      </w:r>
      <w:r w:rsidR="00AA137C" w:rsidRPr="00DE1C83">
        <w:rPr>
          <w:bCs/>
          <w:color w:val="000000"/>
          <w:sz w:val="28"/>
          <w:szCs w:val="28"/>
          <w:lang w:val="ru-RU"/>
        </w:rPr>
        <w:t>изма. Методы учета и отчетности</w:t>
      </w:r>
    </w:p>
    <w:p w:rsidR="00431ACF" w:rsidRPr="00DE1C83" w:rsidRDefault="00431ACF" w:rsidP="00AA137C">
      <w:pPr>
        <w:numPr>
          <w:ilvl w:val="0"/>
          <w:numId w:val="1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>Классификация вредных веществ в воздухе рабочей зоны по величине ПД</w:t>
      </w:r>
      <w:r w:rsidR="00AA137C" w:rsidRPr="00DE1C83">
        <w:rPr>
          <w:bCs/>
          <w:color w:val="000000"/>
          <w:sz w:val="28"/>
          <w:szCs w:val="28"/>
          <w:lang w:val="ru-RU"/>
        </w:rPr>
        <w:t>К. Примеры вредного воздействия</w:t>
      </w:r>
    </w:p>
    <w:p w:rsidR="00431ACF" w:rsidRPr="00DE1C83" w:rsidRDefault="00431ACF" w:rsidP="00AA137C">
      <w:pPr>
        <w:numPr>
          <w:ilvl w:val="0"/>
          <w:numId w:val="1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Первая медицинская помощь при кровотечениях, </w:t>
      </w:r>
      <w:r w:rsidR="00AA137C" w:rsidRPr="00DE1C83">
        <w:rPr>
          <w:bCs/>
          <w:color w:val="000000"/>
          <w:sz w:val="28"/>
          <w:szCs w:val="28"/>
          <w:lang w:val="ru-RU"/>
        </w:rPr>
        <w:t>переломах костей и ушибах</w:t>
      </w:r>
    </w:p>
    <w:p w:rsidR="00AA137C" w:rsidRPr="00DE1C83" w:rsidRDefault="002A7DCF" w:rsidP="002A7DC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Литература</w:t>
      </w:r>
    </w:p>
    <w:p w:rsidR="002A7DCF" w:rsidRPr="00DE1C83" w:rsidRDefault="002A7DCF" w:rsidP="002A7DCF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br w:type="page"/>
      </w:r>
      <w:r w:rsidR="00AA137C" w:rsidRPr="00DE1C83">
        <w:rPr>
          <w:b/>
          <w:bCs/>
          <w:color w:val="000000"/>
          <w:sz w:val="28"/>
          <w:szCs w:val="28"/>
          <w:lang w:val="ru-RU"/>
        </w:rPr>
        <w:t>1</w:t>
      </w:r>
      <w:r w:rsidRPr="00DE1C83">
        <w:rPr>
          <w:b/>
          <w:bCs/>
          <w:color w:val="000000"/>
          <w:sz w:val="28"/>
          <w:szCs w:val="28"/>
          <w:lang w:val="ru-RU"/>
        </w:rPr>
        <w:t xml:space="preserve"> Анализ, прогнозирование и профилактика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DE1C83">
        <w:rPr>
          <w:b/>
          <w:bCs/>
          <w:color w:val="000000"/>
          <w:sz w:val="28"/>
          <w:szCs w:val="28"/>
          <w:lang w:val="ru-RU"/>
        </w:rPr>
        <w:t>производственного травматизма. Методы учета и отчетности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Анализ производственного травматизма и профзаболеваемости позволяет обнаружить причины и определить закономерности их возникновения. На основании такой информации разрабатываются мероприятия по профилактике производственного травма</w:t>
      </w:r>
      <w:r w:rsidR="002A7DCF" w:rsidRPr="00DE1C83">
        <w:rPr>
          <w:color w:val="000000"/>
          <w:sz w:val="28"/>
          <w:szCs w:val="28"/>
          <w:lang w:val="ru-RU"/>
        </w:rPr>
        <w:t xml:space="preserve">тизма и профзаболеваемости. Для </w:t>
      </w:r>
      <w:r w:rsidRPr="00DE1C83">
        <w:rPr>
          <w:color w:val="000000"/>
          <w:sz w:val="28"/>
          <w:szCs w:val="28"/>
          <w:lang w:val="ru-RU"/>
        </w:rPr>
        <w:t>анализа производственного травматизма применяют такие основные методы: статистический, топографический, монографический, экономический, метод анкетирования, метод экспертных оценок.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Статистический метод основывается на изучении травматизма по документам: отчетам, актам, журналам регистрации. Это позволяет группировать случаи травматизма по определенным признакам: по -профессиям потерпевших, по рабочим местам, цехам, стажу, возрасту, причинам травматизма, оборудованию, повлекшем травму.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Для оценки уровня травматизма вычисляют коэффициенты его частоты и тяжести:</w:t>
      </w:r>
    </w:p>
    <w:p w:rsidR="00AA137C" w:rsidRPr="00DE1C83" w:rsidRDefault="00AA137C" w:rsidP="00AA137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431ACF" w:rsidRPr="00DE1C83" w:rsidRDefault="00C22CFA" w:rsidP="00AA137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.75pt">
            <v:imagedata r:id="rId7" o:title=""/>
          </v:shape>
        </w:pict>
      </w:r>
    </w:p>
    <w:p w:rsidR="00AA137C" w:rsidRPr="00DE1C83" w:rsidRDefault="00AA137C" w:rsidP="00AA137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431ACF" w:rsidRPr="00DE1C83" w:rsidRDefault="00C22CFA" w:rsidP="00AA137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26" type="#_x0000_t75" style="width:47.25pt;height:30.75pt">
            <v:imagedata r:id="rId8" o:title=""/>
          </v:shape>
        </w:pict>
      </w:r>
    </w:p>
    <w:p w:rsidR="00AA137C" w:rsidRPr="00DE1C83" w:rsidRDefault="00AA137C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 xml:space="preserve">где </w:t>
      </w:r>
      <w:r w:rsidRPr="00DE1C83">
        <w:rPr>
          <w:iCs/>
          <w:color w:val="000000"/>
          <w:sz w:val="28"/>
          <w:szCs w:val="28"/>
          <w:lang w:val="ru-RU"/>
        </w:rPr>
        <w:t>К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ч</w:t>
      </w:r>
      <w:r w:rsidRPr="00DE1C83">
        <w:rPr>
          <w:iCs/>
          <w:color w:val="000000"/>
          <w:sz w:val="28"/>
          <w:szCs w:val="28"/>
          <w:lang w:val="ru-RU"/>
        </w:rPr>
        <w:t xml:space="preserve"> </w:t>
      </w:r>
      <w:r w:rsidRPr="00DE1C83">
        <w:rPr>
          <w:color w:val="000000"/>
          <w:sz w:val="28"/>
          <w:szCs w:val="28"/>
          <w:lang w:val="ru-RU"/>
        </w:rPr>
        <w:t>– коэффициент частоты травматизма;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iCs/>
          <w:color w:val="000000"/>
          <w:sz w:val="28"/>
          <w:szCs w:val="28"/>
          <w:lang w:val="ru-RU"/>
        </w:rPr>
        <w:t>А –</w:t>
      </w:r>
      <w:r w:rsidRPr="00DE1C83">
        <w:rPr>
          <w:color w:val="000000"/>
          <w:sz w:val="28"/>
          <w:szCs w:val="28"/>
          <w:lang w:val="ru-RU"/>
        </w:rPr>
        <w:t xml:space="preserve"> количество случаев травматизма на предприятии за отчетный период;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iCs/>
          <w:color w:val="000000"/>
          <w:sz w:val="28"/>
          <w:szCs w:val="28"/>
          <w:lang w:val="ru-RU"/>
        </w:rPr>
        <w:t xml:space="preserve">Т </w:t>
      </w:r>
      <w:r w:rsidRPr="00DE1C83">
        <w:rPr>
          <w:color w:val="000000"/>
          <w:sz w:val="28"/>
          <w:szCs w:val="28"/>
          <w:lang w:val="ru-RU"/>
        </w:rPr>
        <w:t>– среднесписочная численность работающих на предприятии за тот же отчетный период;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iCs/>
          <w:color w:val="000000"/>
          <w:sz w:val="28"/>
          <w:szCs w:val="28"/>
          <w:lang w:val="ru-RU"/>
        </w:rPr>
        <w:t>К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т</w:t>
      </w:r>
      <w:r w:rsidRPr="00DE1C83">
        <w:rPr>
          <w:iCs/>
          <w:color w:val="000000"/>
          <w:sz w:val="28"/>
          <w:szCs w:val="28"/>
          <w:lang w:val="ru-RU"/>
        </w:rPr>
        <w:t xml:space="preserve"> </w:t>
      </w:r>
      <w:r w:rsidRPr="00DE1C83">
        <w:rPr>
          <w:color w:val="000000"/>
          <w:sz w:val="28"/>
          <w:szCs w:val="28"/>
          <w:lang w:val="ru-RU"/>
        </w:rPr>
        <w:t>– коэффициент тяжести травматизма;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iCs/>
          <w:color w:val="000000"/>
          <w:sz w:val="28"/>
          <w:szCs w:val="28"/>
          <w:lang w:val="ru-RU"/>
        </w:rPr>
        <w:t>Д –</w:t>
      </w:r>
      <w:r w:rsidRPr="00DE1C83">
        <w:rPr>
          <w:color w:val="000000"/>
          <w:sz w:val="28"/>
          <w:szCs w:val="28"/>
          <w:lang w:val="ru-RU"/>
        </w:rPr>
        <w:t xml:space="preserve"> количество дней нетрудоспособности у потерпевших (в рабочих днях).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Коэффициент частоты травматизма, по сути, показывает сколько случаев травматизма за соответствующий период (полугодие, год) приходится на 1000 среднесписочных работающих на предприятии, а коэффициент тяжести травматизма – сколько дней нетрудоспособности приходится в среднем на один случай травматизма за соответствующий период.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 xml:space="preserve">Коэффициенты </w:t>
      </w:r>
      <w:r w:rsidRPr="00DE1C83">
        <w:rPr>
          <w:iCs/>
          <w:color w:val="000000"/>
          <w:sz w:val="28"/>
          <w:szCs w:val="28"/>
          <w:lang w:val="ru-RU"/>
        </w:rPr>
        <w:t>К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ч</w:t>
      </w:r>
      <w:r w:rsidRPr="00DE1C83">
        <w:rPr>
          <w:iCs/>
          <w:color w:val="000000"/>
          <w:sz w:val="28"/>
          <w:szCs w:val="28"/>
          <w:lang w:val="ru-RU"/>
        </w:rPr>
        <w:t xml:space="preserve"> </w:t>
      </w:r>
      <w:r w:rsidRPr="00DE1C83">
        <w:rPr>
          <w:color w:val="000000"/>
          <w:sz w:val="28"/>
          <w:szCs w:val="28"/>
          <w:lang w:val="ru-RU"/>
        </w:rPr>
        <w:t xml:space="preserve">и </w:t>
      </w:r>
      <w:r w:rsidRPr="00DE1C83">
        <w:rPr>
          <w:iCs/>
          <w:color w:val="000000"/>
          <w:sz w:val="28"/>
          <w:szCs w:val="28"/>
          <w:lang w:val="ru-RU"/>
        </w:rPr>
        <w:t>К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т</w:t>
      </w:r>
      <w:r w:rsidRPr="00DE1C83">
        <w:rPr>
          <w:iCs/>
          <w:color w:val="000000"/>
          <w:sz w:val="28"/>
          <w:szCs w:val="28"/>
          <w:lang w:val="ru-RU"/>
        </w:rPr>
        <w:t xml:space="preserve"> </w:t>
      </w:r>
      <w:r w:rsidRPr="00DE1C83">
        <w:rPr>
          <w:color w:val="000000"/>
          <w:sz w:val="28"/>
          <w:szCs w:val="28"/>
          <w:lang w:val="ru-RU"/>
        </w:rPr>
        <w:t>позволяют изучить динамику травматизма на предприятии (за 4-5 лет), сравнивать его с другими предприятиями.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Монографический метод </w:t>
      </w:r>
      <w:r w:rsidRPr="00DE1C83">
        <w:rPr>
          <w:color w:val="000000"/>
          <w:sz w:val="28"/>
          <w:szCs w:val="28"/>
          <w:lang w:val="ru-RU"/>
        </w:rPr>
        <w:t>заключается в детальном обследовании всего комплекса условий труда, технологического процесса, оборудования рабочего места, приемов труда, санитарно-гигиенических условий, средств коллективной и индивидуальной защиты. Иными словами, этот метод заключается в анализе опасных и вредных производственных факторов, присущих только тому или иному (моно) участку производства, оборудованию, технологическому процессу. По этому методу углубленно рассматривают все обстоятельства несчастного случая, если необходимо, то выполняют соответствующие исследования и испытания. Исследованию подлежат: цех, участок, технологический процесс, основное и вспомогательное оборудование, трудовые приемы, средства индивидуальной защиты, условия производственной среды, метеорологические условия в помещении, освещенность, загазованность, запыленность, шум, вибрация, излучения, причины несчастных случаев, которые произошли ранее на данном рабочем месте. Таким образом, несчастный случай изучается комплексно.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Топографический метод </w:t>
      </w:r>
      <w:r w:rsidRPr="00DE1C83">
        <w:rPr>
          <w:color w:val="000000"/>
          <w:sz w:val="28"/>
          <w:szCs w:val="28"/>
          <w:lang w:val="ru-RU"/>
        </w:rPr>
        <w:t>основывается на том, что на плане цеха (предприятия) отмечают места, где произошли несчастные случаи. Это позволяет наглядно выделить места с повышенной опасностью, которые требуют тщательного обследования и профилактических мероприятий. Повторение несчастных случаев в определенных местах свидетельствует о неудовлетворительном состоянии охраны труда на данных объектах. На эти места обращают особое внимание, изучают причины травматизма. Путем дополнительного обследования упомянутых мест выявляют причины, которые вызвали несчастные случаи, формируют текущие и перспективные мероприятия по предотвращению несчастных случаев для каждого отдельного объекта.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Экономический метод </w:t>
      </w:r>
      <w:r w:rsidRPr="00DE1C83">
        <w:rPr>
          <w:color w:val="000000"/>
          <w:sz w:val="28"/>
          <w:szCs w:val="28"/>
          <w:lang w:val="ru-RU"/>
        </w:rPr>
        <w:t>состоит в изучении и анализе потерь, причиненных производственным травматизмом.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Метод анкетирования. </w:t>
      </w:r>
      <w:r w:rsidRPr="00DE1C83">
        <w:rPr>
          <w:color w:val="000000"/>
          <w:sz w:val="28"/>
          <w:szCs w:val="28"/>
          <w:lang w:val="ru-RU"/>
        </w:rPr>
        <w:t>Разрабатываются анкеты для рабочих. На основании анкетных данных (ответов на вопросы) разрабатывают профилактические мероприятия по предупреждению несчастных случаев.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Метод экспертных оценок </w:t>
      </w:r>
      <w:r w:rsidRPr="00DE1C83">
        <w:rPr>
          <w:color w:val="000000"/>
          <w:sz w:val="28"/>
          <w:szCs w:val="28"/>
          <w:lang w:val="ru-RU"/>
        </w:rPr>
        <w:t>базируется на экспертных выводах (оценках) условий труда, на выявлении соответствия технологического оборудования, приспособлений, инструментов, технологических процессов требованиям стандартов и эргономическим требованиям, относящихся к машинам, механизмам, оборудованию, инструментам, пультам управления.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Под действием вредных факторов на производстве у работающих могут возникать острые профессиональные или хронические отравления и заболевания.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 xml:space="preserve">Однако воздействие производственных факторов не ограничивается только их ролью как причины профессиональных заболеваний. Давно было замечено, что лица, работающие с токсическими веществами, чаще болеют общими заболеваниями (грипп, расстройство органов пищеварения, воспаление легких и тому подобное), что эти болезни проходят у них тяжелее, а процесс выздоравливания идет медленнее. Поэтому, кроме показателей частоты и тяжести профзаболеваемости (определяются аналогично </w:t>
      </w:r>
      <w:r w:rsidRPr="00DE1C83">
        <w:rPr>
          <w:iCs/>
          <w:color w:val="000000"/>
          <w:sz w:val="28"/>
          <w:szCs w:val="28"/>
          <w:lang w:val="ru-RU"/>
        </w:rPr>
        <w:t>К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ч</w:t>
      </w:r>
      <w:r w:rsidRPr="00DE1C83">
        <w:rPr>
          <w:iCs/>
          <w:color w:val="000000"/>
          <w:sz w:val="28"/>
          <w:szCs w:val="28"/>
          <w:lang w:val="ru-RU"/>
        </w:rPr>
        <w:t xml:space="preserve"> </w:t>
      </w:r>
      <w:r w:rsidRPr="00DE1C83">
        <w:rPr>
          <w:color w:val="000000"/>
          <w:sz w:val="28"/>
          <w:szCs w:val="28"/>
          <w:lang w:val="ru-RU"/>
        </w:rPr>
        <w:t xml:space="preserve">и </w:t>
      </w:r>
      <w:r w:rsidRPr="00DE1C83">
        <w:rPr>
          <w:iCs/>
          <w:color w:val="000000"/>
          <w:sz w:val="28"/>
          <w:szCs w:val="28"/>
          <w:lang w:val="ru-RU"/>
        </w:rPr>
        <w:t>К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т</w:t>
      </w:r>
      <w:r w:rsidRPr="00DE1C83">
        <w:rPr>
          <w:iCs/>
          <w:color w:val="000000"/>
          <w:sz w:val="28"/>
          <w:szCs w:val="28"/>
          <w:lang w:val="ru-RU"/>
        </w:rPr>
        <w:t xml:space="preserve">), </w:t>
      </w:r>
      <w:r w:rsidRPr="00DE1C83">
        <w:rPr>
          <w:color w:val="000000"/>
          <w:sz w:val="28"/>
          <w:szCs w:val="28"/>
          <w:lang w:val="ru-RU"/>
        </w:rPr>
        <w:t>важно также определить показатели уровня общей заболеваемости. С этой целью рассчитывают показатель частоты случаев заболеваний и показатель дней нетрудоспособности, которые приходятся на 100 работающих:</w:t>
      </w:r>
    </w:p>
    <w:p w:rsidR="00AA137C" w:rsidRPr="00DE1C83" w:rsidRDefault="00AA137C" w:rsidP="00AA137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431ACF" w:rsidRPr="00DE1C83" w:rsidRDefault="00C22CFA" w:rsidP="00AA137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27" type="#_x0000_t75" style="width:72.75pt;height:30.75pt">
            <v:imagedata r:id="rId9" o:title=""/>
          </v:shape>
        </w:pict>
      </w:r>
    </w:p>
    <w:p w:rsidR="00AA137C" w:rsidRPr="00DE1C83" w:rsidRDefault="00AA137C" w:rsidP="00AA137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431ACF" w:rsidRPr="00DE1C83" w:rsidRDefault="00C22CFA" w:rsidP="00AA137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28" type="#_x0000_t75" style="width:80.25pt;height:30.75pt">
            <v:imagedata r:id="rId10" o:title=""/>
          </v:shape>
        </w:pict>
      </w:r>
    </w:p>
    <w:p w:rsidR="00AA137C" w:rsidRPr="00DE1C83" w:rsidRDefault="00AA137C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где З – количество случаев заболеваний за отчетный период;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Д – количество дней нетрудоспособности за этот же период;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Т – общее количество работающих.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На основании полученных показателей определяют динамику производственного травматизма, профессиональной и общей заболеваемости за соответствующий период, которая позволяет оценить состояние охраны труда на предприятии, правильность избранных направлений по обеспечению здоровых и безопасных условий труда.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Успешная профилактика производственного травматизма и профессиональной заболеваемости возможна только при условии тщательного изучения причин их возникновения. Для облегчения этого задания принято подразделять причины производственного травматизма и профессиональной заболеваемости на следующие основные группы: организационные, технические, санитарно-гигиенические, психофизиологические.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Организационные причины: </w:t>
      </w:r>
      <w:r w:rsidRPr="00DE1C83">
        <w:rPr>
          <w:color w:val="000000"/>
          <w:sz w:val="28"/>
          <w:szCs w:val="28"/>
          <w:lang w:val="ru-RU"/>
        </w:rPr>
        <w:t>отсутствие или некачественное проведение обучения по вопросам охраны труда; отсутствие контроля; нарушение требований инструкций, правил, норм, стандартов; невыполнение мероприятий по охране труда; нарушения технологических регламентов, правил эксплуатации оборудования, транспортных средств, инструмента; нарушение норм и правил планово-предупредительного ремонта оборудования; недостаточный технический надзор за опасными работами; использование оборудования, механизмов и инструмента не по назначению.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Технические причины: </w:t>
      </w:r>
      <w:r w:rsidRPr="00DE1C83">
        <w:rPr>
          <w:color w:val="000000"/>
          <w:sz w:val="28"/>
          <w:szCs w:val="28"/>
          <w:lang w:val="ru-RU"/>
        </w:rPr>
        <w:t>неисправность производственного оборудования, механизмов, инструмента; несовершенство технологических процессов; конструктивные недостатки оборудования, несовершенство или отсутствие защитных заграждений, предохранительных устройств, средств сигнализации и блокировки.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Санитарно-гигиенические причины: </w:t>
      </w:r>
      <w:r w:rsidRPr="00DE1C83">
        <w:rPr>
          <w:color w:val="000000"/>
          <w:sz w:val="28"/>
          <w:szCs w:val="28"/>
          <w:lang w:val="ru-RU"/>
        </w:rPr>
        <w:t>повышенное (выше ПДК) содержание в воздухе рабочих зон вредных веществ; недостаточное или нерациональное освещение; повышенные уровни шума, вибрации; неудовлетворительные</w:t>
      </w:r>
      <w:r w:rsidR="00AA137C" w:rsidRPr="00DE1C83">
        <w:rPr>
          <w:color w:val="000000"/>
          <w:sz w:val="28"/>
          <w:szCs w:val="28"/>
          <w:lang w:val="ru-RU"/>
        </w:rPr>
        <w:t xml:space="preserve"> </w:t>
      </w:r>
      <w:r w:rsidRPr="00DE1C83">
        <w:rPr>
          <w:color w:val="000000"/>
          <w:sz w:val="28"/>
          <w:szCs w:val="28"/>
          <w:lang w:val="ru-RU"/>
        </w:rPr>
        <w:t>микроклиматические условия;</w:t>
      </w:r>
      <w:r w:rsidR="00AA137C" w:rsidRPr="00DE1C83">
        <w:rPr>
          <w:color w:val="000000"/>
          <w:sz w:val="28"/>
          <w:szCs w:val="28"/>
          <w:lang w:val="ru-RU"/>
        </w:rPr>
        <w:t xml:space="preserve"> </w:t>
      </w:r>
      <w:r w:rsidRPr="00DE1C83">
        <w:rPr>
          <w:color w:val="000000"/>
          <w:sz w:val="28"/>
          <w:szCs w:val="28"/>
          <w:lang w:val="ru-RU"/>
        </w:rPr>
        <w:t>наличие разнообразных излучений выше допустимых значений; нарушение правил личной гигиены.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bCs/>
          <w:color w:val="000000"/>
          <w:sz w:val="28"/>
          <w:szCs w:val="28"/>
          <w:lang w:val="ru-RU"/>
        </w:rPr>
        <w:t xml:space="preserve">Психофизиологические причины: </w:t>
      </w:r>
      <w:r w:rsidRPr="00DE1C83">
        <w:rPr>
          <w:color w:val="000000"/>
          <w:sz w:val="28"/>
          <w:szCs w:val="28"/>
          <w:lang w:val="ru-RU"/>
        </w:rPr>
        <w:t>ошибочные действия вследствие усталости работника из-за избыточной тяжести и напряженности работы; монотонность труда; болезненное состояние работника; неосторожность; несоответствие психофизиологических или антропометрических данных работника используемой технике или выполняемой работе.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Основные мероприятия по предупреждению и устранению причин производственного травматизма и профессиональной заболеваемости подразделяются на технические и организационные.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 xml:space="preserve">К </w:t>
      </w:r>
      <w:r w:rsidRPr="00DE1C83">
        <w:rPr>
          <w:bCs/>
          <w:color w:val="000000"/>
          <w:sz w:val="28"/>
          <w:szCs w:val="28"/>
          <w:lang w:val="ru-RU"/>
        </w:rPr>
        <w:t xml:space="preserve">техническим мероприятиям </w:t>
      </w:r>
      <w:r w:rsidRPr="00DE1C83">
        <w:rPr>
          <w:color w:val="000000"/>
          <w:sz w:val="28"/>
          <w:szCs w:val="28"/>
          <w:lang w:val="ru-RU"/>
        </w:rPr>
        <w:t>относятся мероприятия по производственной санитарии и технике безопасности.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Мероприятия по производственной санитарии согласно ДСТУ 2293-93 предусматривают организационные, гигиенические и санитарно-технические мероприятия и средства, предотвращающие воздействие на работающих вредных производственных факторов. Это создание комфортного микроклимата путем устраивания соответствующих систем отопления, вентиляции, кондиционирования воздуха; теплоизоляция конструкций здания и технологического оборудования; замена вредных веществ и материалов безвредными; герметизация вредных процессов; снижение уровней шума и вибрации; устройство рационального освещения; обеспечение необходимого режима труда и отдыха, санитарного и бытового обслуживания.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Мероприятия по технике безопасности предусматривают систему организационных и технических мероприятий и средств, предотвращающих воздействие на работающих опасных производственных факторов. К ним относятся: разработка и внедрение безопасного оборудования; механизация и автоматизация технологических процессов; использование предохранительных приспособлений, автоматических блокирующих средств и др.</w:t>
      </w:r>
    </w:p>
    <w:p w:rsidR="00AA137C" w:rsidRPr="00DE1C83" w:rsidRDefault="00AA137C" w:rsidP="00AA137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DE1C83">
        <w:rPr>
          <w:b/>
          <w:color w:val="000000"/>
          <w:sz w:val="28"/>
          <w:szCs w:val="28"/>
          <w:lang w:val="ru-RU"/>
        </w:rPr>
        <w:t xml:space="preserve">2 </w:t>
      </w:r>
      <w:r w:rsidRPr="00DE1C83">
        <w:rPr>
          <w:b/>
          <w:bCs/>
          <w:color w:val="000000"/>
          <w:sz w:val="28"/>
          <w:szCs w:val="28"/>
          <w:lang w:val="ru-RU"/>
        </w:rPr>
        <w:t>Классификация вредных веществ в воздухе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DE1C83">
        <w:rPr>
          <w:b/>
          <w:bCs/>
          <w:color w:val="000000"/>
          <w:sz w:val="28"/>
          <w:szCs w:val="28"/>
          <w:lang w:val="ru-RU"/>
        </w:rPr>
        <w:t>рабочей зоны по величине ПДК. Примеры вредного воздействия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Вредные вещества, попавшие в организм человека приводят к нарушению здоровья только в том случае, когда их количество в воздухе превышает предельную для каждого вещества величину.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Под предельно допустимой концентрацией (ПДК) вредных веществ в воздухе рабочей зоны понимают такую максимальную концентрацию, которая при ежедневной (кроме выходных дней) работе в течение 8 часов или другой продолжительности (но не больше 40 часов в неделю) в течении всего трудового стажа не вызывает профессиональных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последующих поколений.</w:t>
      </w:r>
    </w:p>
    <w:p w:rsidR="00431ACF" w:rsidRPr="00DE1C83" w:rsidRDefault="00431ACF" w:rsidP="00AA137C">
      <w:pPr>
        <w:pStyle w:val="a3"/>
        <w:shd w:val="clear" w:color="000000" w:fill="auto"/>
        <w:suppressAutoHyphens/>
        <w:ind w:firstLine="709"/>
        <w:rPr>
          <w:szCs w:val="28"/>
        </w:rPr>
      </w:pPr>
      <w:r w:rsidRPr="00DE1C83">
        <w:rPr>
          <w:szCs w:val="28"/>
        </w:rPr>
        <w:t>По величине ПДК в воздухе рабочей зоны вредные вещества подразделяются на четыре класса опасности (ГОСТ 12.1.007-7.6):</w:t>
      </w:r>
    </w:p>
    <w:p w:rsidR="00431ACF" w:rsidRPr="00DE1C83" w:rsidRDefault="00431ACF" w:rsidP="00AA137C">
      <w:pPr>
        <w:numPr>
          <w:ilvl w:val="0"/>
          <w:numId w:val="6"/>
        </w:numPr>
        <w:shd w:val="clear" w:color="000000" w:fill="auto"/>
        <w:tabs>
          <w:tab w:val="clear" w:pos="1287"/>
          <w:tab w:val="left" w:pos="-2057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1-й – вещества чрезвычайно опасные, ПДК меньше 0,1 мг/м</w:t>
      </w:r>
      <w:r w:rsidRPr="00DE1C83">
        <w:rPr>
          <w:color w:val="000000"/>
          <w:sz w:val="28"/>
          <w:szCs w:val="28"/>
          <w:vertAlign w:val="superscript"/>
          <w:lang w:val="ru-RU"/>
        </w:rPr>
        <w:t xml:space="preserve">3 </w:t>
      </w:r>
      <w:r w:rsidRPr="00DE1C83">
        <w:rPr>
          <w:color w:val="000000"/>
          <w:sz w:val="28"/>
          <w:szCs w:val="28"/>
          <w:lang w:val="ru-RU"/>
        </w:rPr>
        <w:t>(свинец, ртуть, озон);</w:t>
      </w:r>
    </w:p>
    <w:p w:rsidR="00431ACF" w:rsidRPr="00DE1C83" w:rsidRDefault="00431ACF" w:rsidP="00AA137C">
      <w:pPr>
        <w:numPr>
          <w:ilvl w:val="0"/>
          <w:numId w:val="6"/>
        </w:numPr>
        <w:shd w:val="clear" w:color="000000" w:fill="auto"/>
        <w:tabs>
          <w:tab w:val="clear" w:pos="1287"/>
          <w:tab w:val="left" w:pos="-2057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2-й – вещества высокоопасные, ПДК 0,1...1,0 мг/м</w:t>
      </w:r>
      <w:r w:rsidRPr="00DE1C83">
        <w:rPr>
          <w:color w:val="000000"/>
          <w:sz w:val="28"/>
          <w:szCs w:val="28"/>
          <w:vertAlign w:val="superscript"/>
          <w:lang w:val="ru-RU"/>
        </w:rPr>
        <w:t>3</w:t>
      </w:r>
      <w:r w:rsidRPr="00DE1C83">
        <w:rPr>
          <w:color w:val="000000"/>
          <w:sz w:val="28"/>
          <w:szCs w:val="28"/>
          <w:lang w:val="ru-RU"/>
        </w:rPr>
        <w:t xml:space="preserve"> (кислоты серная и соляная, хлор, фенол, едкие щелочи);</w:t>
      </w:r>
    </w:p>
    <w:p w:rsidR="00431ACF" w:rsidRPr="00DE1C83" w:rsidRDefault="00431ACF" w:rsidP="00AA137C">
      <w:pPr>
        <w:numPr>
          <w:ilvl w:val="0"/>
          <w:numId w:val="6"/>
        </w:numPr>
        <w:shd w:val="clear" w:color="000000" w:fill="auto"/>
        <w:tabs>
          <w:tab w:val="clear" w:pos="1287"/>
          <w:tab w:val="left" w:pos="-2057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3-й – вещества умеренно опасные, ПДК 1,1…10,0 мг/м</w:t>
      </w:r>
      <w:r w:rsidRPr="00DE1C83">
        <w:rPr>
          <w:color w:val="000000"/>
          <w:sz w:val="28"/>
          <w:szCs w:val="28"/>
          <w:vertAlign w:val="superscript"/>
          <w:lang w:val="ru-RU"/>
        </w:rPr>
        <w:t xml:space="preserve">3 </w:t>
      </w:r>
      <w:r w:rsidRPr="00DE1C83">
        <w:rPr>
          <w:color w:val="000000"/>
          <w:sz w:val="28"/>
          <w:szCs w:val="28"/>
          <w:lang w:val="ru-RU"/>
        </w:rPr>
        <w:t>(винилацетат, толуол, ксилол, спирт метиловый);</w:t>
      </w:r>
    </w:p>
    <w:p w:rsidR="00431ACF" w:rsidRPr="00DE1C83" w:rsidRDefault="00431ACF" w:rsidP="00AA137C">
      <w:pPr>
        <w:numPr>
          <w:ilvl w:val="0"/>
          <w:numId w:val="6"/>
        </w:numPr>
        <w:shd w:val="clear" w:color="000000" w:fill="auto"/>
        <w:tabs>
          <w:tab w:val="clear" w:pos="1287"/>
          <w:tab w:val="left" w:pos="-2057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4-й – вещества малоопасные, ПДК больше 10,0 мг/м</w:t>
      </w:r>
      <w:r w:rsidRPr="00DE1C83">
        <w:rPr>
          <w:color w:val="000000"/>
          <w:sz w:val="28"/>
          <w:szCs w:val="28"/>
          <w:vertAlign w:val="superscript"/>
          <w:lang w:val="ru-RU"/>
        </w:rPr>
        <w:t>3</w:t>
      </w:r>
      <w:r w:rsidRPr="00DE1C83">
        <w:rPr>
          <w:color w:val="000000"/>
          <w:sz w:val="28"/>
          <w:szCs w:val="28"/>
          <w:lang w:val="ru-RU"/>
        </w:rPr>
        <w:t xml:space="preserve"> (аммиак, бензин, ацетон, керосин).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Предельно допустимые концентрации некоторых вредных веществ в воздухе рабочей зоны приведены в таблице 1.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Необходимо отметить, что в таблицах ПДК, рядом с величиной норматива, может стоять буква, указывающая на особенность воздействия этого вещества на организм человека: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О – остронаправленного воздействия;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А – аллергического;</w:t>
      </w:r>
    </w:p>
    <w:p w:rsidR="00AA137C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К – канцерогенного;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Ф – фиброгенного.</w:t>
      </w: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При содержании в воздухе рабочей зоны нескольких веществ однонаправленного воздействия для обеспечения безопасности работы необходимо следовать следующему условию:</w:t>
      </w: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</w:p>
    <w:p w:rsidR="0045170A" w:rsidRPr="00DE1C83" w:rsidRDefault="00C22CFA" w:rsidP="00AA137C">
      <w:pPr>
        <w:shd w:val="clear" w:color="000000" w:fill="auto"/>
        <w:suppressAutoHyphens/>
        <w:spacing w:line="360" w:lineRule="auto"/>
        <w:ind w:firstLine="709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pict>
          <v:shape id="_x0000_i1029" type="#_x0000_t75" style="width:201.75pt;height:33.75pt">
            <v:imagedata r:id="rId11" o:title=""/>
          </v:shape>
        </w:pict>
      </w: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 xml:space="preserve">где </w:t>
      </w:r>
      <w:r w:rsidRPr="00DE1C83">
        <w:rPr>
          <w:iCs/>
          <w:color w:val="000000"/>
          <w:sz w:val="28"/>
          <w:szCs w:val="28"/>
          <w:lang w:val="ru-RU"/>
        </w:rPr>
        <w:t>С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1</w:t>
      </w:r>
      <w:r w:rsidRPr="00DE1C83">
        <w:rPr>
          <w:iCs/>
          <w:color w:val="000000"/>
          <w:sz w:val="28"/>
          <w:szCs w:val="28"/>
          <w:lang w:val="ru-RU"/>
        </w:rPr>
        <w:t>, С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2</w:t>
      </w:r>
      <w:r w:rsidRPr="00DE1C83">
        <w:rPr>
          <w:iCs/>
          <w:color w:val="000000"/>
          <w:sz w:val="28"/>
          <w:szCs w:val="28"/>
          <w:lang w:val="ru-RU"/>
        </w:rPr>
        <w:t>, С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3</w:t>
      </w:r>
      <w:r w:rsidRPr="00DE1C83">
        <w:rPr>
          <w:iCs/>
          <w:color w:val="000000"/>
          <w:sz w:val="28"/>
          <w:szCs w:val="28"/>
          <w:lang w:val="ru-RU"/>
        </w:rPr>
        <w:t>, ..., С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п</w:t>
      </w:r>
      <w:r w:rsidRPr="00DE1C83">
        <w:rPr>
          <w:iCs/>
          <w:color w:val="000000"/>
          <w:sz w:val="28"/>
          <w:szCs w:val="28"/>
          <w:lang w:val="ru-RU"/>
        </w:rPr>
        <w:t xml:space="preserve"> – </w:t>
      </w:r>
      <w:r w:rsidRPr="00DE1C83">
        <w:rPr>
          <w:color w:val="000000"/>
          <w:sz w:val="28"/>
          <w:szCs w:val="28"/>
          <w:lang w:val="ru-RU"/>
        </w:rPr>
        <w:t>концентрации соответствующих вредных веществ в воздухе, мг/м</w:t>
      </w:r>
      <w:r w:rsidRPr="00DE1C83">
        <w:rPr>
          <w:color w:val="000000"/>
          <w:sz w:val="28"/>
          <w:szCs w:val="28"/>
          <w:vertAlign w:val="superscript"/>
          <w:lang w:val="ru-RU"/>
        </w:rPr>
        <w:t>3</w:t>
      </w:r>
      <w:r w:rsidRPr="00DE1C83">
        <w:rPr>
          <w:color w:val="000000"/>
          <w:sz w:val="28"/>
          <w:szCs w:val="28"/>
          <w:lang w:val="ru-RU"/>
        </w:rPr>
        <w:t>;</w:t>
      </w: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iCs/>
          <w:color w:val="000000"/>
          <w:sz w:val="28"/>
          <w:szCs w:val="28"/>
          <w:lang w:val="ru-RU"/>
        </w:rPr>
        <w:t>ПДК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1</w:t>
      </w:r>
      <w:r w:rsidRPr="00DE1C83">
        <w:rPr>
          <w:iCs/>
          <w:color w:val="000000"/>
          <w:sz w:val="28"/>
          <w:szCs w:val="28"/>
          <w:lang w:val="ru-RU"/>
        </w:rPr>
        <w:t>, ПДК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2</w:t>
      </w:r>
      <w:r w:rsidRPr="00DE1C83">
        <w:rPr>
          <w:iCs/>
          <w:color w:val="000000"/>
          <w:sz w:val="28"/>
          <w:szCs w:val="28"/>
          <w:lang w:val="ru-RU"/>
        </w:rPr>
        <w:t>, ..., ПДК</w:t>
      </w:r>
      <w:r w:rsidRPr="00DE1C83">
        <w:rPr>
          <w:iCs/>
          <w:color w:val="000000"/>
          <w:sz w:val="28"/>
          <w:szCs w:val="28"/>
          <w:vertAlign w:val="subscript"/>
          <w:lang w:val="ru-RU"/>
        </w:rPr>
        <w:t>п</w:t>
      </w:r>
      <w:r w:rsidRPr="00DE1C83">
        <w:rPr>
          <w:iCs/>
          <w:color w:val="000000"/>
          <w:sz w:val="28"/>
          <w:szCs w:val="28"/>
          <w:lang w:val="ru-RU"/>
        </w:rPr>
        <w:t xml:space="preserve"> – </w:t>
      </w:r>
      <w:r w:rsidRPr="00DE1C83">
        <w:rPr>
          <w:color w:val="000000"/>
          <w:sz w:val="28"/>
          <w:szCs w:val="28"/>
          <w:lang w:val="ru-RU"/>
        </w:rPr>
        <w:t>предельно допустимые концентрации</w:t>
      </w:r>
      <w:r w:rsidR="00AA137C" w:rsidRPr="00DE1C83">
        <w:rPr>
          <w:color w:val="000000"/>
          <w:sz w:val="28"/>
          <w:szCs w:val="28"/>
          <w:lang w:val="ru-RU"/>
        </w:rPr>
        <w:t xml:space="preserve"> </w:t>
      </w:r>
      <w:r w:rsidRPr="00DE1C83">
        <w:rPr>
          <w:color w:val="000000"/>
          <w:sz w:val="28"/>
          <w:szCs w:val="28"/>
          <w:lang w:val="ru-RU"/>
        </w:rPr>
        <w:t>соответствующих вредных веществ, мг/м</w:t>
      </w:r>
      <w:r w:rsidRPr="00DE1C83">
        <w:rPr>
          <w:color w:val="000000"/>
          <w:sz w:val="28"/>
          <w:szCs w:val="28"/>
          <w:vertAlign w:val="superscript"/>
          <w:lang w:val="ru-RU"/>
        </w:rPr>
        <w:t>3</w:t>
      </w:r>
      <w:r w:rsidRPr="00DE1C83">
        <w:rPr>
          <w:color w:val="000000"/>
          <w:sz w:val="28"/>
          <w:szCs w:val="28"/>
          <w:lang w:val="ru-RU"/>
        </w:rPr>
        <w:t>.</w:t>
      </w:r>
    </w:p>
    <w:p w:rsidR="00AA137C" w:rsidRPr="00DE1C83" w:rsidRDefault="00AA137C" w:rsidP="00AA137C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431ACF" w:rsidRPr="00DE1C83" w:rsidRDefault="00AA137C" w:rsidP="00AA137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br w:type="page"/>
      </w:r>
      <w:r w:rsidR="00431ACF" w:rsidRPr="00DE1C83">
        <w:rPr>
          <w:b/>
          <w:color w:val="000000"/>
          <w:sz w:val="28"/>
          <w:szCs w:val="28"/>
          <w:lang w:val="ru-RU"/>
        </w:rPr>
        <w:t>Таблица 1. П</w:t>
      </w:r>
      <w:r w:rsidR="00431ACF" w:rsidRPr="00DE1C83">
        <w:rPr>
          <w:b/>
          <w:bCs/>
          <w:color w:val="000000"/>
          <w:sz w:val="28"/>
          <w:szCs w:val="28"/>
          <w:lang w:val="ru-RU"/>
        </w:rPr>
        <w:t>ДК некоторых вредных веществ в воздухе рабочей зоны</w:t>
      </w:r>
    </w:p>
    <w:p w:rsidR="00431ACF" w:rsidRPr="00DE1C83" w:rsidRDefault="00C22CFA" w:rsidP="00AA137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6" type="#_x0000_t75" style="position:absolute;left:0;text-align:left;margin-left:46.75pt;margin-top:.5pt;width:383.35pt;height:237.85pt;z-index:-251658752" wrapcoords="-49 0 -49 21521 21600 21521 21600 0 -49 0">
            <v:imagedata r:id="rId12" o:title=""/>
            <w10:wrap type="tight"/>
          </v:shape>
        </w:pic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5170A" w:rsidRPr="00DE1C83" w:rsidRDefault="0045170A" w:rsidP="00AA137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К вредным веществам однонаправленного воздействия относятся вещества, которые близки по химическому составу и характеру воздействия на организм человека.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При одновременном содержании в воздухе нескольких вредных веществ, которые не имеют однонаправленного воздействия, ПДК остается таким же, как и при их изолированном воздействии.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Для контроля концентрации вредных веществ в воздухе производственных помещений и рабочих зон используют следующие методы:</w:t>
      </w:r>
    </w:p>
    <w:p w:rsidR="00431ACF" w:rsidRPr="00DE1C83" w:rsidRDefault="00431ACF" w:rsidP="00AA137C">
      <w:pPr>
        <w:numPr>
          <w:ilvl w:val="0"/>
          <w:numId w:val="7"/>
        </w:numPr>
        <w:shd w:val="clear" w:color="000000" w:fill="auto"/>
        <w:tabs>
          <w:tab w:val="left" w:pos="64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экспресс-метод, в основе которого лежит явление колориметрии (изменение цвета индикаторного порошка в результате воздействия соответствующего вредного вещества). Этот метод позволяет быстро и с достаточной точностью определить концентрацию вредного вещества непосредственно в рабочей зоне. Для этого используют газоанализаторы (УГ-2, ГХ-4).</w:t>
      </w:r>
    </w:p>
    <w:p w:rsidR="00431ACF" w:rsidRPr="00DE1C83" w:rsidRDefault="00431ACF" w:rsidP="00AA137C">
      <w:pPr>
        <w:numPr>
          <w:ilvl w:val="0"/>
          <w:numId w:val="7"/>
        </w:numPr>
        <w:shd w:val="clear" w:color="000000" w:fill="auto"/>
        <w:tabs>
          <w:tab w:val="left" w:pos="64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лабораторный метод, сущность которого состоит в отборе проб воздуха в рабочей зоне и проведении физико-химического анализа (хроматографического, фотоколориметрического и др.) в лабораторных условиях. Этот метод позволяет получить точные результаты, однако требует значительного времени.</w:t>
      </w:r>
    </w:p>
    <w:p w:rsidR="00431ACF" w:rsidRPr="00DE1C83" w:rsidRDefault="00431ACF" w:rsidP="00AA137C">
      <w:pPr>
        <w:numPr>
          <w:ilvl w:val="0"/>
          <w:numId w:val="7"/>
        </w:numPr>
        <w:shd w:val="clear" w:color="000000" w:fill="auto"/>
        <w:tabs>
          <w:tab w:val="left" w:pos="64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метод непрерывной автоматической регистрации содержания в воздухе вредных химических веществ с использованием газоанализаторов и газосигнализаторов (ФКГ-ЗМ для хлора, „Сирена-2" для аммиака, „Фотон" для сероводорода и т. д.).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Запыленность воздуха можно определить весовым, электрическим, фотоэлектрическим и другими методами. Чаще всего используют весовой метод. Для этого взвешивают специальный фильтр до и после протягивания через него определенного объема запыленного воздуха, а потом вычисляют вес пыли в миллиграммах на кубический метр воздуха.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Периодичность контроля состояния воздушной среды определяется классом опасности вредных веществ, их количеством, степенью опасности поражения работающих. Контроль (измерение) может проводиться непрерывно или периодически (на протяжении смены, ежедневно, ежемесячно). Непрерывный контроль с сигнализацией (превышения ГДК) должен быть обеспечен, если в воздух производственных помещений могут попасть вредные вещества остронаправленного воздействия.</w:t>
      </w:r>
    </w:p>
    <w:p w:rsidR="00431ACF" w:rsidRPr="00DE1C83" w:rsidRDefault="00431ACF" w:rsidP="00AA137C">
      <w:pPr>
        <w:pStyle w:val="a3"/>
        <w:shd w:val="clear" w:color="000000" w:fill="auto"/>
        <w:suppressAutoHyphens/>
        <w:ind w:firstLine="709"/>
        <w:rPr>
          <w:szCs w:val="28"/>
        </w:rPr>
      </w:pPr>
      <w:r w:rsidRPr="00DE1C83">
        <w:rPr>
          <w:szCs w:val="28"/>
        </w:rPr>
        <w:t>Химические вещества (вредные и опасные) в соответствии с ГОСТ 12.0.003-74 по характеру воздействия на организм человека подразделяются на: общетоксические, вызывающие отравление всего организма (ртуть, оксид углерода, толуол, анилин); раздражающие, вызывающие раздражение дыхательных путей и слизистых оболочек (хлор, аммиак, сероводород, озон); сенсибилизирующие, действующие как аллергены (альдегиды, растворители и лаки на основе нитросоединений); канцерогенные, вызывающие раковые заболевания (ароматические углеводороды, аминосоединения, асбест); мутагенные, приводящие к изменению наследственной информации (свинец, радиоактивные вещества, формальдегид); влияющие на репродуктивную (воссоздание потомства) функцию</w:t>
      </w:r>
      <w:r w:rsidR="0045170A" w:rsidRPr="00DE1C83">
        <w:rPr>
          <w:szCs w:val="28"/>
          <w:lang w:val="uk-UA"/>
        </w:rPr>
        <w:t xml:space="preserve"> </w:t>
      </w:r>
      <w:r w:rsidRPr="00DE1C83">
        <w:rPr>
          <w:szCs w:val="28"/>
        </w:rPr>
        <w:t>(бензол, свинец, марганец, никотин).</w:t>
      </w:r>
    </w:p>
    <w:p w:rsidR="00431ACF" w:rsidRPr="00DE1C83" w:rsidRDefault="00431ACF" w:rsidP="00AA137C">
      <w:pPr>
        <w:pStyle w:val="a3"/>
        <w:shd w:val="clear" w:color="000000" w:fill="auto"/>
        <w:suppressAutoHyphens/>
        <w:ind w:firstLine="709"/>
        <w:rPr>
          <w:szCs w:val="28"/>
        </w:rPr>
      </w:pPr>
      <w:r w:rsidRPr="00DE1C83">
        <w:rPr>
          <w:szCs w:val="28"/>
        </w:rPr>
        <w:t>Необходимо отметить, что существуют и Другие разновидности классификаций вредных веществ, например, по преобладающему воздействию на определенные органы или системы организма человека (сердечные, кишечно-желудочные, печеночные, почечные), по основному вредному воздействию (удушающие, наркотические, нервно-паралитические), по величине .средней смертельной дозы.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Производственная пыль достаточно распространенный опасный и вредный производственный фактор. Высокие концентрации пыли характерны для горнодобывающей промышленности, машиностроения, металлургии, текстильной промышленности, сельского хозяйства.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Пыль может оказывать на человека фиброгенное воздействие; при котором в легких происходит разрастание соединительных тканей, которое нарушает нормальное строение и функцию органа. Вредность производственной пыли обусловлена ее способностью вызывать профессиональные заболевания легких, в первую очередь пневмокониозы.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Поражающее воздействие пыли, в основном, определяется дисперсностью (размером) частичек пыли, их формой и твердостью, волокнистостью, удельной поверхностью.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Необходимо учитывать, что в производственных условиях работники, как правило, подвергаются одновременному воздействию нескольких вредных веществ в том числе и пыли. При этом их общее воздействие может быть взаимоусиленным, взаимоослабленным или „независимым".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На воздействие вредных веществ влияют также другие вредные и опасные факторы. Например, повышенная температура и влажность как и значительное мышечное напряжение, в большинстве случаев усиливают воздействие вредных веществ.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Существенное значение имеют также индивидуальные особенности организма человека, В связи с этим для работников, которые работают во вредных условиях проводятся обязательные предварительные (при поступлении на работу) и периодические (1 раз на 3, 6, 12 и 24 месяца, в зависимости от токсичности веществ) медицинские осмотры.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tabs>
          <w:tab w:val="left" w:pos="-2244"/>
        </w:tabs>
        <w:suppressAutoHyphens/>
        <w:spacing w:line="360" w:lineRule="auto"/>
        <w:jc w:val="center"/>
        <w:rPr>
          <w:bCs/>
          <w:color w:val="000000"/>
          <w:sz w:val="28"/>
          <w:szCs w:val="28"/>
          <w:lang w:val="ru-RU"/>
        </w:rPr>
      </w:pPr>
      <w:r w:rsidRPr="00DE1C83">
        <w:rPr>
          <w:b/>
          <w:color w:val="000000"/>
          <w:sz w:val="28"/>
          <w:szCs w:val="28"/>
          <w:lang w:val="ru-RU"/>
        </w:rPr>
        <w:t xml:space="preserve">3 </w:t>
      </w:r>
      <w:r w:rsidRPr="00DE1C83">
        <w:rPr>
          <w:b/>
          <w:bCs/>
          <w:color w:val="000000"/>
          <w:sz w:val="28"/>
          <w:szCs w:val="28"/>
          <w:lang w:val="ru-RU"/>
        </w:rPr>
        <w:t>Первая медицинская помощь</w:t>
      </w:r>
    </w:p>
    <w:p w:rsidR="00431ACF" w:rsidRPr="00DE1C83" w:rsidRDefault="00431ACF" w:rsidP="00AA137C">
      <w:pPr>
        <w:shd w:val="clear" w:color="000000" w:fill="auto"/>
        <w:tabs>
          <w:tab w:val="left" w:pos="-2244"/>
        </w:tabs>
        <w:suppressAutoHyphens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DE1C83">
        <w:rPr>
          <w:b/>
          <w:bCs/>
          <w:color w:val="000000"/>
          <w:sz w:val="28"/>
          <w:szCs w:val="28"/>
          <w:lang w:val="ru-RU"/>
        </w:rPr>
        <w:t>при кровотечениях, переломах костей и ушибах</w:t>
      </w:r>
    </w:p>
    <w:p w:rsidR="00431ACF" w:rsidRPr="00DE1C83" w:rsidRDefault="00431ACF" w:rsidP="00AA137C">
      <w:pPr>
        <w:shd w:val="clear" w:color="000000" w:fill="auto"/>
        <w:tabs>
          <w:tab w:val="left" w:pos="-224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Чтобы остановить кровотечение, нужно уменьшить приток крови к ране, сдавив кровеносные сосуды или подняв поврежденную конечность. Сдавливать кровеносный сосуд можно пальцами или жгутом. В качестве жгута используют упругую ткань, резину, скрученный платок, ремень и др. Перед его наложением конечность поднимают, под жгут подкладывают мягкую материю, а затем туго (но не чрезмерно сильно) бинтуют. В кольцо скрученной ткани продевают палку, которую поворачивают до тех пор, пока кровотечение не прекратится. Жгут нужно снять через 1,5...2 ч во избежание омертвения обескровленного участка тела. При сильном кровотечении необходимо вызвать врача.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При кровотечении из носа пострадавшего укладывают или усаживают, откинув голову, после чего к переносице следует приложить холодную примочку.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При переломах и вывихах основная задача первой помощи состоит в том, чтобы придать поврежденной части тела самое удобное и покойное положение. Она должна находиться в полной неподвижности. Это правило является обязательным не только для ослабления болевых ощущений, но и для предупреждения превращения закрытого перелома в открытый. Вправлять вывих и оказывать действенную помощь при переломе имеет право только врач.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Перелом черепа. При повреждении головы в случае падения или при ударе по голове, вызвавшем бессознательное состояние, кровотечении из ушей или рта следует наложить на голову холод – бутылку со снегом или холодной водой, холодную примочку – и немедленно вызвать врача.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Перелом позвоночника. При падении с высоты или при обвалах, если есть подозрение, что сломан позвоночник (резкая боль в нем, невозможность согнуть спину и повернуться), первая помощь сводится к следующему. Осторожно подводят под пострадавшего доску, не поднимая его с земли, или переворачивают его на живот (лицом вниз) и строго следят за тем, чтобы во время его подъема туловище не перегибалось (во избежание повреждения спинного мозга).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Перелом и вывих ключицы. При боли и явно выраженной припухлости в области ключицы необходимо положить в подмышечную впадину больной стороны небольшой комок ваты, марли или какой-либо материал, прибинтовать к туловищу руку, согнутую в локте под прямым углом; руку ниже локтя подвязать косынкой к шее; на область повреждения наложить холод.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Перелом кости и вывих сустава руки. При боли в области кости, неестественной форме руки, ее подвижности в том месте, где нет сустава, и припухлости (перелом) накладывают соответствующие шины. Если их нет, то подвешивают прибинтованную руку к туловищу, как при переломе ключицы, но не подкладывая вату или другой материал в подмышечную впадину. Если рука не прилегает к туловищу (вывих), то между ними помещают что-либо мягкое (например, сверток из одежды). На место повреждения нужно наложить холод. Если нет бинта и косынки, то следует подвесить руку за полу пиджака.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Перелом и вывих кисти и пальца руки. При подозрении на перелом или вывих кисти необходимо прибинтовать к ней шину шириной с ладонь от середины предплечья до конца пальцев. Предварительно нужно вложить в ладонь комок ваты или бинт так, чтобы пальцы были немного согнуты. На место повреждения следует наложить холод.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Перелом ноги. При боли в области кости, припухлости и неестественной форме ноги в том месте, где нет сустава, необходимо обеспечить полный покой всей нижней конечности, укрепив шину (пластину из фанеры, палку, картон и т.п.) так, чтобы один ее конец достигал подмышки, а другой – пятки. Накладывать шину следует, по возможности не приподнимая ногу, а только придерживая ее на месте и подводя повязку под поясницу, колено и пятку. На место повреждения наложить холод.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Перелом ребра. Признаки перелома – боль при дыхании, кашле, чихании и движениях. При оказании первой помощи необходимо туго забинтовать грудь или стянуть ее полотенцем во время выдоха.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Ушиб. Если есть уверенность в том, что имеется только ушиб, а не перелом или вывих, то на поврежденное место нужно наложить холод (снег, лед или тряпка, смоченная холодной водой) и туго забинтовать.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Если кожа не повреждена, то не следует смазывать место ушиба йодом, растирать его и накладывать согревающий компресс – все это ведет лишь к усилению боли.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При ушибе живота, обморочном состоянии, бледности лица и сильных болях необходимо немедленно вызвать «Скорую медицинскую помощь» и отправить пострадавшего в больницу (возможны разрывы внутренних органов с последующим внутренним кровотечением). Так же нужно поступать при тяжелых ушибах всего тела, вызванных падением.</w:t>
      </w:r>
    </w:p>
    <w:p w:rsidR="00AA137C" w:rsidRPr="00DE1C83" w:rsidRDefault="00AA137C" w:rsidP="00AA137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431ACF" w:rsidRPr="00DE1C83" w:rsidRDefault="00AA137C" w:rsidP="00AA137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DE1C83">
        <w:rPr>
          <w:b/>
          <w:color w:val="000000"/>
          <w:sz w:val="28"/>
          <w:szCs w:val="28"/>
          <w:lang w:val="ru-RU"/>
        </w:rPr>
        <w:br w:type="page"/>
      </w:r>
      <w:r w:rsidR="00431ACF" w:rsidRPr="00DE1C83">
        <w:rPr>
          <w:b/>
          <w:color w:val="000000"/>
          <w:sz w:val="28"/>
          <w:szCs w:val="28"/>
          <w:lang w:val="ru-RU"/>
        </w:rPr>
        <w:t>Литература</w:t>
      </w:r>
    </w:p>
    <w:p w:rsidR="00431ACF" w:rsidRPr="00DE1C83" w:rsidRDefault="00431ACF" w:rsidP="00AA137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31ACF" w:rsidRPr="00DE1C83" w:rsidRDefault="00431ACF" w:rsidP="00AA137C">
      <w:pPr>
        <w:numPr>
          <w:ilvl w:val="0"/>
          <w:numId w:val="8"/>
        </w:numPr>
        <w:shd w:val="clear" w:color="000000" w:fill="auto"/>
        <w:tabs>
          <w:tab w:val="clear" w:pos="1437"/>
          <w:tab w:val="num" w:pos="-187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Закон Украины «Об охране труда» от 14 октября 1992г.</w:t>
      </w:r>
    </w:p>
    <w:p w:rsidR="00431ACF" w:rsidRPr="00DE1C83" w:rsidRDefault="00431ACF" w:rsidP="00AA137C">
      <w:pPr>
        <w:numPr>
          <w:ilvl w:val="0"/>
          <w:numId w:val="8"/>
        </w:numPr>
        <w:shd w:val="clear" w:color="000000" w:fill="auto"/>
        <w:tabs>
          <w:tab w:val="clear" w:pos="1437"/>
          <w:tab w:val="num" w:pos="-187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Законодавство України про охорону праці. У 4-х томах. – К.: Основа, 1995.</w:t>
      </w:r>
    </w:p>
    <w:p w:rsidR="00431ACF" w:rsidRPr="00DE1C83" w:rsidRDefault="00431ACF" w:rsidP="00AA137C">
      <w:pPr>
        <w:numPr>
          <w:ilvl w:val="0"/>
          <w:numId w:val="8"/>
        </w:numPr>
        <w:shd w:val="clear" w:color="000000" w:fill="auto"/>
        <w:tabs>
          <w:tab w:val="clear" w:pos="1437"/>
          <w:tab w:val="num" w:pos="-187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Жидецкий В.Ц., Джигирей В.С., Мельников А.В. Основы охраны труда. Учебник. – Львов: Афиша, 2000.</w:t>
      </w:r>
    </w:p>
    <w:p w:rsidR="00431ACF" w:rsidRPr="00DE1C83" w:rsidRDefault="00431ACF" w:rsidP="00AA137C">
      <w:pPr>
        <w:numPr>
          <w:ilvl w:val="0"/>
          <w:numId w:val="8"/>
        </w:numPr>
        <w:shd w:val="clear" w:color="000000" w:fill="auto"/>
        <w:tabs>
          <w:tab w:val="clear" w:pos="1437"/>
          <w:tab w:val="num" w:pos="-187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Жидецкий В.Ц. Охорона праці користувачів комп’ютерів. – Львів: Афіша, 2000.</w:t>
      </w:r>
    </w:p>
    <w:p w:rsidR="00431ACF" w:rsidRPr="00DE1C83" w:rsidRDefault="00431ACF" w:rsidP="00AA137C">
      <w:pPr>
        <w:numPr>
          <w:ilvl w:val="0"/>
          <w:numId w:val="8"/>
        </w:numPr>
        <w:shd w:val="clear" w:color="000000" w:fill="auto"/>
        <w:tabs>
          <w:tab w:val="clear" w:pos="1437"/>
          <w:tab w:val="num" w:pos="-187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Купчик М.П., Гандзюк М.П., Степанець І.Ф. та ін. Основи охорони праці. – К.: Основа, 2000.</w:t>
      </w:r>
    </w:p>
    <w:p w:rsidR="00431ACF" w:rsidRPr="00DE1C83" w:rsidRDefault="00431ACF" w:rsidP="00AA137C">
      <w:pPr>
        <w:numPr>
          <w:ilvl w:val="0"/>
          <w:numId w:val="8"/>
        </w:numPr>
        <w:shd w:val="clear" w:color="000000" w:fill="auto"/>
        <w:tabs>
          <w:tab w:val="clear" w:pos="1437"/>
          <w:tab w:val="num" w:pos="-187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DE1C83">
        <w:rPr>
          <w:color w:val="000000"/>
          <w:sz w:val="28"/>
          <w:szCs w:val="28"/>
          <w:lang w:val="ru-RU"/>
        </w:rPr>
        <w:t>Ткачук К.Н., Иванчук Д.Ф. и др. Справочник по охране труда на промышленном предприятии. – К.: Техника, 1991.</w:t>
      </w:r>
      <w:bookmarkStart w:id="0" w:name="_GoBack"/>
      <w:bookmarkEnd w:id="0"/>
    </w:p>
    <w:sectPr w:rsidR="00431ACF" w:rsidRPr="00DE1C83" w:rsidSect="002A7DCF">
      <w:footerReference w:type="even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83" w:rsidRDefault="00DE1C83">
      <w:r>
        <w:separator/>
      </w:r>
    </w:p>
  </w:endnote>
  <w:endnote w:type="continuationSeparator" w:id="0">
    <w:p w:rsidR="00DE1C83" w:rsidRDefault="00DE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B0" w:rsidRDefault="009239B0">
    <w:pPr>
      <w:pStyle w:val="a5"/>
      <w:framePr w:wrap="around" w:vAnchor="text" w:hAnchor="margin" w:xAlign="right" w:y="1"/>
      <w:rPr>
        <w:rStyle w:val="a7"/>
      </w:rPr>
    </w:pPr>
  </w:p>
  <w:p w:rsidR="009239B0" w:rsidRDefault="009239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83" w:rsidRDefault="00DE1C83">
      <w:r>
        <w:separator/>
      </w:r>
    </w:p>
  </w:footnote>
  <w:footnote w:type="continuationSeparator" w:id="0">
    <w:p w:rsidR="00DE1C83" w:rsidRDefault="00DE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E2EF81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CC3437"/>
    <w:multiLevelType w:val="hybridMultilevel"/>
    <w:tmpl w:val="D6CCEED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5F0023"/>
    <w:multiLevelType w:val="hybridMultilevel"/>
    <w:tmpl w:val="CA9C3CCC"/>
    <w:lvl w:ilvl="0" w:tplc="879E297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682132B"/>
    <w:multiLevelType w:val="hybridMultilevel"/>
    <w:tmpl w:val="3A123FFE"/>
    <w:lvl w:ilvl="0" w:tplc="DD5E054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22709F"/>
    <w:multiLevelType w:val="hybridMultilevel"/>
    <w:tmpl w:val="BB78A59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C491AAC"/>
    <w:multiLevelType w:val="hybridMultilevel"/>
    <w:tmpl w:val="03FAE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1E2413"/>
    <w:multiLevelType w:val="hybridMultilevel"/>
    <w:tmpl w:val="5462B6AA"/>
    <w:lvl w:ilvl="0" w:tplc="DD5E054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92A"/>
    <w:rsid w:val="0009092A"/>
    <w:rsid w:val="002A7DCF"/>
    <w:rsid w:val="00431ACF"/>
    <w:rsid w:val="0045170A"/>
    <w:rsid w:val="00512969"/>
    <w:rsid w:val="005251AF"/>
    <w:rsid w:val="009239B0"/>
    <w:rsid w:val="00933641"/>
    <w:rsid w:val="009651F8"/>
    <w:rsid w:val="009C74F1"/>
    <w:rsid w:val="00AA137C"/>
    <w:rsid w:val="00C22CFA"/>
    <w:rsid w:val="00D57A9C"/>
    <w:rsid w:val="00D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478497B-82AD-4862-8268-361EF310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hd w:val="clear" w:color="auto" w:fill="FFFFFF"/>
      <w:spacing w:line="360" w:lineRule="auto"/>
      <w:ind w:firstLine="567"/>
      <w:jc w:val="both"/>
    </w:pPr>
    <w:rPr>
      <w:color w:val="000000"/>
      <w:sz w:val="28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  <w:lang w:val="uk-UA" w:eastAsia="x-none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shd w:val="clear" w:color="auto" w:fill="FFFFFF"/>
      <w:spacing w:line="360" w:lineRule="auto"/>
      <w:jc w:val="center"/>
    </w:pPr>
    <w:rPr>
      <w:bCs/>
      <w:color w:val="000000"/>
      <w:sz w:val="28"/>
      <w:szCs w:val="22"/>
      <w:lang w:val="ru-RU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paragraph" w:styleId="aa">
    <w:name w:val="header"/>
    <w:basedOn w:val="a"/>
    <w:link w:val="ab"/>
    <w:uiPriority w:val="99"/>
    <w:rsid w:val="00AA13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A137C"/>
    <w:rPr>
      <w:rFonts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АНАЛИЗ,   ПРОГНОЗИРОВАНИЕ,   ПРОФИЛАКТИКА</vt:lpstr>
    </vt:vector>
  </TitlesOfParts>
  <Company>mmt</Company>
  <LinksUpToDate>false</LinksUpToDate>
  <CharactersWithSpaces>20586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АНАЛИЗ,   ПРОГНОЗИРОВАНИЕ,   ПРОФИЛАКТИКА</dc:title>
  <dc:subject/>
  <dc:creator>Olga</dc:creator>
  <cp:keywords/>
  <dc:description/>
  <cp:lastModifiedBy>admin</cp:lastModifiedBy>
  <cp:revision>2</cp:revision>
  <cp:lastPrinted>2007-09-05T06:26:00Z</cp:lastPrinted>
  <dcterms:created xsi:type="dcterms:W3CDTF">2014-03-22T11:55:00Z</dcterms:created>
  <dcterms:modified xsi:type="dcterms:W3CDTF">2014-03-22T11:55:00Z</dcterms:modified>
</cp:coreProperties>
</file>