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F6" w:rsidRPr="00EE098D" w:rsidRDefault="00D106F6" w:rsidP="00225F6D">
      <w:pPr>
        <w:shd w:val="clear" w:color="auto" w:fill="FFFFFF"/>
        <w:spacing w:line="360" w:lineRule="auto"/>
        <w:ind w:firstLine="709"/>
        <w:jc w:val="both"/>
        <w:rPr>
          <w:b/>
          <w:sz w:val="28"/>
          <w:szCs w:val="28"/>
        </w:rPr>
      </w:pPr>
      <w:r w:rsidRPr="00EE098D">
        <w:rPr>
          <w:b/>
          <w:color w:val="000000"/>
          <w:spacing w:val="-1"/>
          <w:sz w:val="28"/>
          <w:szCs w:val="28"/>
        </w:rPr>
        <w:t>Исходные данные</w:t>
      </w:r>
    </w:p>
    <w:p w:rsidR="00D106F6" w:rsidRPr="00866BBD" w:rsidRDefault="00D106F6" w:rsidP="00866BBD">
      <w:pPr>
        <w:shd w:val="clear" w:color="auto" w:fill="FFFFFF"/>
        <w:spacing w:before="403" w:line="360" w:lineRule="auto"/>
        <w:ind w:left="10"/>
        <w:jc w:val="both"/>
        <w:rPr>
          <w:sz w:val="28"/>
          <w:szCs w:val="28"/>
        </w:rPr>
      </w:pPr>
      <w:r w:rsidRPr="00866BBD">
        <w:rPr>
          <w:color w:val="000000"/>
          <w:sz w:val="28"/>
          <w:szCs w:val="28"/>
        </w:rPr>
        <w:t>Длина станционной площадки Ь</w:t>
      </w:r>
      <w:r w:rsidRPr="00866BBD">
        <w:rPr>
          <w:color w:val="000000"/>
          <w:sz w:val="28"/>
          <w:szCs w:val="28"/>
          <w:vertAlign w:val="subscript"/>
        </w:rPr>
        <w:t>пл</w:t>
      </w:r>
      <w:r w:rsidRPr="00866BBD">
        <w:rPr>
          <w:color w:val="000000"/>
          <w:sz w:val="28"/>
          <w:szCs w:val="28"/>
        </w:rPr>
        <w:t xml:space="preserve"> =3300м.;</w:t>
      </w:r>
    </w:p>
    <w:p w:rsidR="00D106F6" w:rsidRPr="00866BBD" w:rsidRDefault="00D106F6" w:rsidP="00866BBD">
      <w:pPr>
        <w:shd w:val="clear" w:color="auto" w:fill="FFFFFF"/>
        <w:spacing w:line="360" w:lineRule="auto"/>
        <w:ind w:left="10"/>
        <w:jc w:val="both"/>
        <w:rPr>
          <w:sz w:val="28"/>
          <w:szCs w:val="28"/>
        </w:rPr>
      </w:pPr>
      <w:r w:rsidRPr="00866BBD">
        <w:rPr>
          <w:color w:val="000000"/>
          <w:sz w:val="28"/>
          <w:szCs w:val="28"/>
        </w:rPr>
        <w:t>Род тяги на линии — тепловозная;</w:t>
      </w:r>
    </w:p>
    <w:p w:rsidR="00D106F6" w:rsidRPr="00866BBD" w:rsidRDefault="00D106F6" w:rsidP="00866BBD">
      <w:pPr>
        <w:shd w:val="clear" w:color="auto" w:fill="FFFFFF"/>
        <w:spacing w:line="360" w:lineRule="auto"/>
        <w:ind w:left="10"/>
        <w:jc w:val="both"/>
        <w:rPr>
          <w:sz w:val="28"/>
          <w:szCs w:val="28"/>
        </w:rPr>
      </w:pPr>
      <w:r w:rsidRPr="00866BBD">
        <w:rPr>
          <w:color w:val="000000"/>
          <w:sz w:val="28"/>
          <w:szCs w:val="28"/>
        </w:rPr>
        <w:t>Длина пассажирских платформ -370м.;</w:t>
      </w:r>
    </w:p>
    <w:p w:rsidR="00D106F6" w:rsidRPr="00866BBD" w:rsidRDefault="00D106F6" w:rsidP="00866BBD">
      <w:pPr>
        <w:shd w:val="clear" w:color="auto" w:fill="FFFFFF"/>
        <w:spacing w:line="360" w:lineRule="auto"/>
        <w:ind w:left="10"/>
        <w:jc w:val="both"/>
        <w:rPr>
          <w:sz w:val="28"/>
          <w:szCs w:val="28"/>
        </w:rPr>
      </w:pPr>
      <w:r w:rsidRPr="00866BBD">
        <w:rPr>
          <w:color w:val="000000"/>
          <w:sz w:val="28"/>
          <w:szCs w:val="28"/>
        </w:rPr>
        <w:t>Полезная длина приемоотправочных путей - 1250м.;</w:t>
      </w:r>
    </w:p>
    <w:p w:rsidR="00D106F6" w:rsidRPr="00866BBD" w:rsidRDefault="00D106F6" w:rsidP="00866BBD">
      <w:pPr>
        <w:shd w:val="clear" w:color="auto" w:fill="FFFFFF"/>
        <w:spacing w:line="360" w:lineRule="auto"/>
        <w:ind w:left="5"/>
        <w:jc w:val="both"/>
        <w:rPr>
          <w:sz w:val="28"/>
          <w:szCs w:val="28"/>
        </w:rPr>
      </w:pPr>
      <w:r w:rsidRPr="00866BBD">
        <w:rPr>
          <w:color w:val="000000"/>
          <w:sz w:val="28"/>
          <w:szCs w:val="28"/>
        </w:rPr>
        <w:t>Примыкание подъездного пути к объекту : 1. Элеватор, 2. Метолло база;</w:t>
      </w:r>
    </w:p>
    <w:p w:rsidR="00D106F6" w:rsidRPr="00866BBD" w:rsidRDefault="00D106F6" w:rsidP="00866BBD">
      <w:pPr>
        <w:shd w:val="clear" w:color="auto" w:fill="FFFFFF"/>
        <w:spacing w:line="360" w:lineRule="auto"/>
        <w:ind w:left="10"/>
        <w:jc w:val="both"/>
        <w:rPr>
          <w:sz w:val="28"/>
          <w:szCs w:val="28"/>
        </w:rPr>
      </w:pPr>
      <w:r w:rsidRPr="00866BBD">
        <w:rPr>
          <w:color w:val="000000"/>
          <w:sz w:val="28"/>
          <w:szCs w:val="28"/>
        </w:rPr>
        <w:t>Количество дополнительных путей на</w:t>
      </w:r>
    </w:p>
    <w:p w:rsidR="00D106F6" w:rsidRPr="00866BBD" w:rsidRDefault="00D106F6" w:rsidP="00866BBD">
      <w:pPr>
        <w:shd w:val="clear" w:color="auto" w:fill="FFFFFF"/>
        <w:spacing w:line="360" w:lineRule="auto"/>
        <w:ind w:left="10"/>
        <w:jc w:val="both"/>
        <w:rPr>
          <w:sz w:val="28"/>
          <w:szCs w:val="28"/>
        </w:rPr>
      </w:pPr>
      <w:r w:rsidRPr="00866BBD">
        <w:rPr>
          <w:color w:val="000000"/>
          <w:sz w:val="28"/>
          <w:szCs w:val="28"/>
        </w:rPr>
        <w:t>станции для обслуживания подъездного пути - 2;</w:t>
      </w:r>
    </w:p>
    <w:p w:rsidR="00D106F6" w:rsidRPr="00866BBD" w:rsidRDefault="00D106F6" w:rsidP="00866BBD">
      <w:pPr>
        <w:shd w:val="clear" w:color="auto" w:fill="FFFFFF"/>
        <w:spacing w:before="5" w:line="360" w:lineRule="auto"/>
        <w:ind w:left="5"/>
        <w:jc w:val="both"/>
        <w:rPr>
          <w:sz w:val="28"/>
          <w:szCs w:val="28"/>
        </w:rPr>
      </w:pPr>
      <w:r w:rsidRPr="00866BBD">
        <w:rPr>
          <w:color w:val="000000"/>
          <w:sz w:val="28"/>
          <w:szCs w:val="28"/>
        </w:rPr>
        <w:t>Проектная отметка земляного полотна - 177,50м.;</w:t>
      </w:r>
    </w:p>
    <w:p w:rsidR="00D106F6" w:rsidRPr="00866BBD" w:rsidRDefault="00D106F6" w:rsidP="00866BBD">
      <w:pPr>
        <w:shd w:val="clear" w:color="auto" w:fill="FFFFFF"/>
        <w:spacing w:line="360" w:lineRule="auto"/>
        <w:ind w:left="10"/>
        <w:jc w:val="both"/>
        <w:rPr>
          <w:sz w:val="28"/>
          <w:szCs w:val="28"/>
        </w:rPr>
      </w:pPr>
      <w:r w:rsidRPr="00866BBD">
        <w:rPr>
          <w:color w:val="000000"/>
          <w:spacing w:val="-1"/>
          <w:sz w:val="28"/>
          <w:szCs w:val="28"/>
        </w:rPr>
        <w:t>На грузовом дворе станции запроектировать:</w:t>
      </w:r>
    </w:p>
    <w:p w:rsidR="00D106F6" w:rsidRPr="00866BBD" w:rsidRDefault="00D106F6" w:rsidP="00866BBD">
      <w:pPr>
        <w:shd w:val="clear" w:color="auto" w:fill="FFFFFF"/>
        <w:tabs>
          <w:tab w:val="left" w:pos="288"/>
        </w:tabs>
        <w:spacing w:line="360" w:lineRule="auto"/>
        <w:ind w:left="10"/>
        <w:jc w:val="both"/>
        <w:rPr>
          <w:sz w:val="28"/>
          <w:szCs w:val="28"/>
        </w:rPr>
      </w:pPr>
      <w:r w:rsidRPr="00866BBD">
        <w:rPr>
          <w:color w:val="000000"/>
          <w:spacing w:val="-10"/>
          <w:sz w:val="28"/>
          <w:szCs w:val="28"/>
        </w:rPr>
        <w:t>а)</w:t>
      </w:r>
      <w:r w:rsidRPr="00866BBD">
        <w:rPr>
          <w:color w:val="000000"/>
          <w:sz w:val="28"/>
          <w:szCs w:val="28"/>
        </w:rPr>
        <w:tab/>
        <w:t>два крытых склада длиной - 60м.;</w:t>
      </w:r>
    </w:p>
    <w:p w:rsidR="00D106F6" w:rsidRPr="00866BBD" w:rsidRDefault="00D106F6" w:rsidP="00866BBD">
      <w:pPr>
        <w:shd w:val="clear" w:color="auto" w:fill="FFFFFF"/>
        <w:tabs>
          <w:tab w:val="left" w:pos="288"/>
        </w:tabs>
        <w:spacing w:line="360" w:lineRule="auto"/>
        <w:ind w:left="10"/>
        <w:jc w:val="both"/>
        <w:rPr>
          <w:sz w:val="28"/>
          <w:szCs w:val="28"/>
        </w:rPr>
      </w:pPr>
      <w:r w:rsidRPr="00866BBD">
        <w:rPr>
          <w:color w:val="000000"/>
          <w:spacing w:val="-9"/>
          <w:sz w:val="28"/>
          <w:szCs w:val="28"/>
        </w:rPr>
        <w:t>б)</w:t>
      </w:r>
      <w:r w:rsidRPr="00866BBD">
        <w:rPr>
          <w:color w:val="000000"/>
          <w:sz w:val="28"/>
          <w:szCs w:val="28"/>
        </w:rPr>
        <w:tab/>
        <w:t>крытую платформу длиной - 90м.;</w:t>
      </w:r>
    </w:p>
    <w:p w:rsidR="00D106F6" w:rsidRPr="00866BBD" w:rsidRDefault="00D106F6" w:rsidP="00866BBD">
      <w:pPr>
        <w:shd w:val="clear" w:color="auto" w:fill="FFFFFF"/>
        <w:tabs>
          <w:tab w:val="left" w:pos="288"/>
        </w:tabs>
        <w:spacing w:before="5" w:line="360" w:lineRule="auto"/>
        <w:ind w:left="10"/>
        <w:jc w:val="both"/>
        <w:rPr>
          <w:sz w:val="28"/>
          <w:szCs w:val="28"/>
        </w:rPr>
      </w:pPr>
      <w:r w:rsidRPr="00866BBD">
        <w:rPr>
          <w:color w:val="000000"/>
          <w:spacing w:val="-9"/>
          <w:sz w:val="28"/>
          <w:szCs w:val="28"/>
        </w:rPr>
        <w:t>в)</w:t>
      </w:r>
      <w:r w:rsidRPr="00866BBD">
        <w:rPr>
          <w:color w:val="000000"/>
          <w:sz w:val="28"/>
          <w:szCs w:val="28"/>
        </w:rPr>
        <w:tab/>
        <w:t>навалочную площадку - 120м.</w:t>
      </w:r>
    </w:p>
    <w:p w:rsidR="00D106F6" w:rsidRPr="00866BBD" w:rsidRDefault="00D106F6" w:rsidP="00866BBD">
      <w:pPr>
        <w:shd w:val="clear" w:color="auto" w:fill="FFFFFF"/>
        <w:spacing w:line="360" w:lineRule="auto"/>
        <w:jc w:val="both"/>
        <w:rPr>
          <w:sz w:val="28"/>
          <w:szCs w:val="28"/>
        </w:rPr>
      </w:pPr>
      <w:r w:rsidRPr="00866BBD">
        <w:rPr>
          <w:color w:val="000000"/>
          <w:spacing w:val="-2"/>
          <w:sz w:val="28"/>
          <w:szCs w:val="28"/>
        </w:rPr>
        <w:t xml:space="preserve">Выполнить поперечные профили земляного полотна станции в пикетах: </w:t>
      </w:r>
      <w:r w:rsidRPr="00866BBD">
        <w:rPr>
          <w:color w:val="000000"/>
          <w:sz w:val="28"/>
          <w:szCs w:val="28"/>
        </w:rPr>
        <w:t>ПК 1462; ПК 1464; ПК 1466.</w:t>
      </w:r>
    </w:p>
    <w:p w:rsidR="00D106F6" w:rsidRPr="00866BBD" w:rsidRDefault="00D106F6" w:rsidP="00866BBD">
      <w:pPr>
        <w:shd w:val="clear" w:color="auto" w:fill="FFFFFF"/>
        <w:spacing w:line="360" w:lineRule="auto"/>
        <w:jc w:val="both"/>
        <w:rPr>
          <w:sz w:val="28"/>
          <w:szCs w:val="28"/>
        </w:rPr>
      </w:pPr>
      <w:r w:rsidRPr="00866BBD">
        <w:rPr>
          <w:color w:val="000000"/>
          <w:sz w:val="28"/>
          <w:szCs w:val="28"/>
        </w:rPr>
        <w:t xml:space="preserve">Средства сигнализации и связи при движении поездов на линии - А/б. </w:t>
      </w:r>
      <w:r w:rsidRPr="00866BBD">
        <w:rPr>
          <w:color w:val="000000"/>
          <w:spacing w:val="-1"/>
          <w:sz w:val="28"/>
          <w:szCs w:val="28"/>
        </w:rPr>
        <w:t xml:space="preserve">Тип рельсов на станции: </w:t>
      </w:r>
      <w:r w:rsidRPr="00866BBD">
        <w:rPr>
          <w:color w:val="000000"/>
          <w:sz w:val="28"/>
          <w:szCs w:val="28"/>
        </w:rPr>
        <w:t>главные пути - Р-65; приемоотправочные - Р-50. Заданная промежуточная станция показана на рисунке 1.</w:t>
      </w:r>
    </w:p>
    <w:p w:rsidR="00D106F6" w:rsidRDefault="00D106F6">
      <w:pPr>
        <w:shd w:val="clear" w:color="auto" w:fill="FFFFFF"/>
        <w:spacing w:line="322" w:lineRule="exact"/>
        <w:sectPr w:rsidR="00D106F6" w:rsidSect="00866BBD">
          <w:type w:val="continuous"/>
          <w:pgSz w:w="11909" w:h="16834" w:code="9"/>
          <w:pgMar w:top="1134" w:right="850" w:bottom="1134" w:left="1701" w:header="720" w:footer="720" w:gutter="0"/>
          <w:cols w:space="60"/>
          <w:noEndnote/>
          <w:docGrid w:linePitch="272"/>
        </w:sectPr>
      </w:pPr>
    </w:p>
    <w:p w:rsidR="00D106F6" w:rsidRDefault="00237595">
      <w:pPr>
        <w:framePr w:h="4234" w:hSpace="38" w:wrap="notBeside" w:vAnchor="text" w:hAnchor="margin" w:x="-10746" w:y="1"/>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11.5pt">
            <v:imagedata r:id="rId4" o:title=""/>
          </v:shape>
        </w:pict>
      </w:r>
    </w:p>
    <w:p w:rsidR="00D106F6" w:rsidRDefault="00D106F6">
      <w:pPr>
        <w:framePr w:h="327" w:hRule="exact" w:hSpace="38" w:wrap="notBeside" w:vAnchor="text" w:hAnchor="margin" w:x="-10170" w:y="505"/>
        <w:shd w:val="clear" w:color="auto" w:fill="FFFFFF"/>
      </w:pPr>
      <w:r>
        <w:rPr>
          <w:color w:val="000000"/>
          <w:spacing w:val="-3"/>
          <w:sz w:val="28"/>
          <w:szCs w:val="28"/>
        </w:rPr>
        <w:t>п. путь</w:t>
      </w:r>
    </w:p>
    <w:p w:rsidR="00D106F6" w:rsidRDefault="00D106F6">
      <w:pPr>
        <w:shd w:val="clear" w:color="auto" w:fill="FFFFFF"/>
        <w:spacing w:before="3389" w:after="773"/>
      </w:pPr>
      <w:r>
        <w:rPr>
          <w:color w:val="000000"/>
          <w:spacing w:val="-6"/>
          <w:sz w:val="28"/>
          <w:szCs w:val="28"/>
        </w:rPr>
        <w:t>п.путь</w:t>
      </w:r>
    </w:p>
    <w:p w:rsidR="00D106F6" w:rsidRDefault="00D106F6">
      <w:pPr>
        <w:shd w:val="clear" w:color="auto" w:fill="FFFFFF"/>
        <w:spacing w:before="3389" w:after="773"/>
        <w:sectPr w:rsidR="00D106F6">
          <w:pgSz w:w="16834" w:h="11909" w:orient="landscape"/>
          <w:pgMar w:top="1440" w:right="507" w:bottom="720" w:left="15592" w:header="720" w:footer="720" w:gutter="0"/>
          <w:cols w:space="60"/>
          <w:noEndnote/>
        </w:sectPr>
      </w:pPr>
    </w:p>
    <w:p w:rsidR="00D106F6" w:rsidRDefault="00237595">
      <w:pPr>
        <w:shd w:val="clear" w:color="auto" w:fill="FFFFFF"/>
      </w:pPr>
      <w:r>
        <w:rPr>
          <w:noProof/>
        </w:rPr>
        <w:pict>
          <v:line id="_x0000_s1026" style="position:absolute;z-index:251655168;mso-position-horizontal-relative:margin" from="29.75pt,-38.65pt" to="784.8pt,-38.65pt" o:allowincell="f" strokeweight=".7pt">
            <w10:wrap anchorx="margin"/>
          </v:line>
        </w:pict>
      </w:r>
      <w:r>
        <w:rPr>
          <w:noProof/>
        </w:rPr>
        <w:pict>
          <v:line id="_x0000_s1027" style="position:absolute;z-index:251656192;mso-position-horizontal-relative:margin" from="475.2pt,-34.8pt" to="597.6pt,-34.8pt" o:allowincell="f" strokeweight=".7pt">
            <w10:wrap anchorx="margin"/>
          </v:line>
        </w:pict>
      </w:r>
      <w:r>
        <w:rPr>
          <w:noProof/>
        </w:rPr>
        <w:pict>
          <v:line id="_x0000_s1028" style="position:absolute;z-index:251657216;mso-position-horizontal-relative:margin" from="475.2pt,-25.7pt" to="597.6pt,-25.7pt" o:allowincell="f" strokeweight=".7pt">
            <w10:wrap anchorx="margin"/>
          </v:line>
        </w:pict>
      </w:r>
      <w:r>
        <w:rPr>
          <w:noProof/>
        </w:rPr>
        <w:pict>
          <v:line id="_x0000_s1029" style="position:absolute;z-index:251658240;mso-position-horizontal-relative:margin" from="-8.65pt,-22.8pt" to="768pt,-22.8pt" o:allowincell="f" strokeweight=".7pt">
            <w10:wrap anchorx="margin"/>
          </v:line>
        </w:pict>
      </w:r>
      <w:r>
        <w:rPr>
          <w:noProof/>
        </w:rPr>
        <w:pict>
          <v:line id="_x0000_s1030" style="position:absolute;z-index:251659264;mso-position-horizontal-relative:margin" from="-8.65pt,-10.8pt" to="768pt,-10.8pt" o:allowincell="f" strokeweight=".7pt">
            <w10:wrap anchorx="margin"/>
          </v:line>
        </w:pict>
      </w:r>
      <w:r>
        <w:rPr>
          <w:noProof/>
        </w:rPr>
        <w:pict>
          <v:line id="_x0000_s1031" style="position:absolute;z-index:251660288;mso-position-horizontal-relative:margin" from="475.2pt,-5.5pt" to="597.6pt,-5.5pt" o:allowincell="f" strokeweight=".95pt">
            <w10:wrap anchorx="margin"/>
          </v:line>
        </w:pict>
      </w:r>
      <w:r w:rsidR="00D106F6">
        <w:rPr>
          <w:color w:val="000000"/>
          <w:sz w:val="28"/>
          <w:szCs w:val="28"/>
        </w:rPr>
        <w:t>А</w:t>
      </w:r>
    </w:p>
    <w:p w:rsidR="00D106F6" w:rsidRDefault="00D106F6">
      <w:pPr>
        <w:shd w:val="clear" w:color="auto" w:fill="FFFFFF"/>
        <w:spacing w:before="2899"/>
      </w:pPr>
      <w:r>
        <w:br w:type="column"/>
      </w:r>
      <w:r>
        <w:rPr>
          <w:color w:val="000000"/>
          <w:sz w:val="28"/>
          <w:szCs w:val="28"/>
        </w:rPr>
        <w:t>Рисунок 1 - Схема промежуточной станции</w:t>
      </w:r>
    </w:p>
    <w:p w:rsidR="00D106F6" w:rsidRDefault="00D106F6">
      <w:pPr>
        <w:shd w:val="clear" w:color="auto" w:fill="FFFFFF"/>
        <w:spacing w:before="2899"/>
        <w:sectPr w:rsidR="00D106F6">
          <w:type w:val="continuous"/>
          <w:pgSz w:w="16834" w:h="11909" w:orient="landscape"/>
          <w:pgMar w:top="1440" w:right="6008" w:bottom="720" w:left="506" w:header="720" w:footer="720" w:gutter="0"/>
          <w:cols w:num="2" w:sep="1" w:space="720" w:equalWidth="0">
            <w:col w:w="720" w:space="4358"/>
            <w:col w:w="5241"/>
          </w:cols>
          <w:noEndnote/>
        </w:sectPr>
      </w:pPr>
    </w:p>
    <w:p w:rsidR="00D106F6" w:rsidRPr="00EE098D" w:rsidRDefault="00D106F6" w:rsidP="00225F6D">
      <w:pPr>
        <w:shd w:val="clear" w:color="auto" w:fill="FFFFFF"/>
        <w:spacing w:line="360" w:lineRule="auto"/>
        <w:ind w:firstLine="720"/>
        <w:jc w:val="both"/>
        <w:rPr>
          <w:b/>
          <w:sz w:val="28"/>
          <w:szCs w:val="28"/>
        </w:rPr>
      </w:pPr>
      <w:r w:rsidRPr="00EE098D">
        <w:rPr>
          <w:b/>
          <w:sz w:val="28"/>
          <w:szCs w:val="28"/>
        </w:rPr>
        <w:t>Введение</w:t>
      </w:r>
    </w:p>
    <w:p w:rsidR="00BC5694" w:rsidRPr="00EE098D" w:rsidRDefault="00BC5694" w:rsidP="00BC5694">
      <w:pPr>
        <w:shd w:val="clear" w:color="auto" w:fill="FFFFFF"/>
        <w:spacing w:line="360" w:lineRule="auto"/>
        <w:ind w:firstLine="720"/>
        <w:jc w:val="both"/>
        <w:rPr>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Железнодорожный транспорт, являясь наиболее доступным и конкурентоспособным, обеспечивает потребности народного хозяйства и населения в грузовых и пассажирских перевозках, реализацию экономических отношений и взаимодействия с транспортом и промышленностью других стран.</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Промежуточные станции, являясь промышленными элементами железнодорожного транспорта, осуществляют безостановочный пропуск грузовых и пассажирских поездов, приём и отправление поездов, посадку и высадку пассажиров, различные операции с грузами и оформление документов, отцепку и прицепку вагонов к сборным поездам, а иногда и отправление отправительских маршрутов.</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Для своевременного выполнения всех этих операций на промежуточных станциях предусматривается специальный комплекс устройств: путевое развитие, пассажирские здания, платформы, складские помещения, погрузочно-выгрузочные механизмы, стрелочные посты, устройства СЦБ и связи.</w:t>
      </w:r>
    </w:p>
    <w:p w:rsidR="00D106F6" w:rsidRPr="00EE098D" w:rsidRDefault="00D106F6" w:rsidP="00BC5694">
      <w:pPr>
        <w:shd w:val="clear" w:color="auto" w:fill="FFFFFF"/>
        <w:spacing w:line="360" w:lineRule="auto"/>
        <w:ind w:firstLine="720"/>
        <w:jc w:val="both"/>
        <w:rPr>
          <w:sz w:val="28"/>
          <w:szCs w:val="28"/>
        </w:rPr>
        <w:sectPr w:rsidR="00D106F6" w:rsidRPr="00EE098D" w:rsidSect="00EE098D">
          <w:pgSz w:w="11909" w:h="16834"/>
          <w:pgMar w:top="1134" w:right="850" w:bottom="1134" w:left="1701" w:header="720" w:footer="720" w:gutter="0"/>
          <w:cols w:space="60"/>
          <w:noEndnote/>
          <w:docGrid w:linePitch="272"/>
        </w:sectPr>
      </w:pPr>
    </w:p>
    <w:p w:rsidR="00D106F6" w:rsidRPr="00EE098D" w:rsidRDefault="00D106F6" w:rsidP="00BC5694">
      <w:pPr>
        <w:shd w:val="clear" w:color="auto" w:fill="FFFFFF"/>
        <w:spacing w:line="360" w:lineRule="auto"/>
        <w:ind w:firstLine="720"/>
        <w:jc w:val="both"/>
        <w:rPr>
          <w:b/>
          <w:sz w:val="28"/>
          <w:szCs w:val="28"/>
        </w:rPr>
      </w:pPr>
      <w:r w:rsidRPr="00EE098D">
        <w:rPr>
          <w:b/>
          <w:sz w:val="28"/>
          <w:szCs w:val="28"/>
        </w:rPr>
        <w:t>1</w:t>
      </w:r>
      <w:r w:rsidR="00EE098D" w:rsidRPr="00EE098D">
        <w:rPr>
          <w:b/>
          <w:sz w:val="28"/>
          <w:szCs w:val="28"/>
        </w:rPr>
        <w:t>.</w:t>
      </w:r>
      <w:r w:rsidRPr="00EE098D">
        <w:rPr>
          <w:b/>
          <w:sz w:val="28"/>
          <w:szCs w:val="28"/>
        </w:rPr>
        <w:t xml:space="preserve"> Техническая характеристика станции</w:t>
      </w:r>
    </w:p>
    <w:p w:rsidR="00EE098D" w:rsidRPr="00EE098D" w:rsidRDefault="00EE098D" w:rsidP="00BC5694">
      <w:pPr>
        <w:shd w:val="clear" w:color="auto" w:fill="FFFFFF"/>
        <w:spacing w:line="360" w:lineRule="auto"/>
        <w:ind w:firstLine="720"/>
        <w:jc w:val="both"/>
        <w:rPr>
          <w:b/>
          <w:sz w:val="28"/>
          <w:szCs w:val="28"/>
        </w:rPr>
      </w:pPr>
    </w:p>
    <w:p w:rsidR="00D106F6" w:rsidRPr="00EE098D" w:rsidRDefault="00D106F6" w:rsidP="00BC5694">
      <w:pPr>
        <w:shd w:val="clear" w:color="auto" w:fill="FFFFFF"/>
        <w:spacing w:line="360" w:lineRule="auto"/>
        <w:ind w:firstLine="720"/>
        <w:jc w:val="both"/>
        <w:rPr>
          <w:b/>
          <w:sz w:val="28"/>
          <w:szCs w:val="28"/>
        </w:rPr>
      </w:pPr>
      <w:r w:rsidRPr="00EE098D">
        <w:rPr>
          <w:b/>
          <w:sz w:val="28"/>
          <w:szCs w:val="28"/>
        </w:rPr>
        <w:t>1.1 Общие положения</w:t>
      </w:r>
    </w:p>
    <w:p w:rsidR="00EE098D" w:rsidRDefault="00EE098D" w:rsidP="00BC5694">
      <w:pPr>
        <w:shd w:val="clear" w:color="auto" w:fill="FFFFFF"/>
        <w:spacing w:line="360" w:lineRule="auto"/>
        <w:ind w:firstLine="720"/>
        <w:jc w:val="both"/>
        <w:rPr>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Данная промежуточная станция по расположению путей относится к полупродольному типу. Расположена станция на двухпутном участке оборудованном автоблокировкой, движение поездов на котором осуществляется тепловозной тягой. Станционная площадка имеет длину 3300м. На станции имеется пассажирское здание и пассажирские платформы длиной 370м для посадки и высадки пассажиров, четыре приёмоотправочных пути полезной длиной 1250м, к 4 приемоотправочному пути примыкает подъездной путь элеватора, а к грузовому двору примыкает подъездной путь метало базы, имеется два дополнительных пути для обслуживания подъездных путей. Грузовой двор сквозного типа, где расположены два крытых склада длиной 60м, крытая платформа длиной 90м, навалочная площадка длиной 130м.</w:t>
      </w:r>
    </w:p>
    <w:p w:rsidR="00EE098D" w:rsidRDefault="00EE098D" w:rsidP="00BC5694">
      <w:pPr>
        <w:shd w:val="clear" w:color="auto" w:fill="FFFFFF"/>
        <w:spacing w:line="360" w:lineRule="auto"/>
        <w:ind w:firstLine="720"/>
        <w:jc w:val="both"/>
        <w:rPr>
          <w:b/>
          <w:bCs/>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b/>
          <w:bCs/>
          <w:sz w:val="28"/>
          <w:szCs w:val="28"/>
        </w:rPr>
        <w:t>1.2 Установление типа станции</w:t>
      </w:r>
    </w:p>
    <w:p w:rsidR="00EE098D" w:rsidRDefault="00EE098D" w:rsidP="00BC5694">
      <w:pPr>
        <w:shd w:val="clear" w:color="auto" w:fill="FFFFFF"/>
        <w:spacing w:line="360" w:lineRule="auto"/>
        <w:ind w:firstLine="720"/>
        <w:jc w:val="both"/>
        <w:rPr>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Для установления типа промежуточной станции в зависимости от известных величин полезной длины приёмоотправочных</w:t>
      </w:r>
      <w:r w:rsidR="00EE098D">
        <w:rPr>
          <w:sz w:val="28"/>
          <w:szCs w:val="28"/>
        </w:rPr>
        <w:t xml:space="preserve"> </w:t>
      </w:r>
      <w:r w:rsidRPr="00EE098D">
        <w:rPr>
          <w:sz w:val="28"/>
          <w:szCs w:val="28"/>
        </w:rPr>
        <w:t>путей (</w:t>
      </w:r>
      <w:r w:rsidRPr="00EE098D">
        <w:rPr>
          <w:sz w:val="28"/>
          <w:szCs w:val="28"/>
          <w:lang w:val="en-US"/>
        </w:rPr>
        <w:t>L</w:t>
      </w:r>
      <w:r w:rsidRPr="00EE098D">
        <w:rPr>
          <w:sz w:val="28"/>
          <w:szCs w:val="28"/>
          <w:vertAlign w:val="subscript"/>
          <w:lang w:val="en-US"/>
        </w:rPr>
        <w:t>no</w:t>
      </w:r>
      <w:r w:rsidRPr="00EE098D">
        <w:rPr>
          <w:sz w:val="28"/>
          <w:szCs w:val="28"/>
        </w:rPr>
        <w:t>) и имеющейся длины площадки на местности (Ь</w:t>
      </w:r>
      <w:r w:rsidRPr="00EE098D">
        <w:rPr>
          <w:sz w:val="28"/>
          <w:szCs w:val="28"/>
          <w:vertAlign w:val="subscript"/>
        </w:rPr>
        <w:t>пл</w:t>
      </w:r>
      <w:r w:rsidRPr="00EE098D">
        <w:rPr>
          <w:sz w:val="28"/>
          <w:szCs w:val="28"/>
          <w:vertAlign w:val="superscript"/>
        </w:rPr>
        <w:t>зад</w:t>
      </w:r>
      <w:r w:rsidRPr="00EE098D">
        <w:rPr>
          <w:sz w:val="28"/>
          <w:szCs w:val="28"/>
        </w:rPr>
        <w:t>) необходимо минимальную длину площадки для определённого типа промежуточной станции определять, исходя из следующих нормативов: Поперечный тип станции</w:t>
      </w:r>
      <w:r w:rsidR="00EE098D">
        <w:rPr>
          <w:sz w:val="28"/>
          <w:szCs w:val="28"/>
        </w:rPr>
        <w:t xml:space="preserve"> </w:t>
      </w:r>
      <w:r w:rsidRPr="00EE098D">
        <w:rPr>
          <w:sz w:val="28"/>
          <w:szCs w:val="28"/>
          <w:lang w:val="en-US"/>
        </w:rPr>
        <w:t>L</w:t>
      </w:r>
      <w:r w:rsidRPr="00EE098D">
        <w:rPr>
          <w:sz w:val="28"/>
          <w:szCs w:val="28"/>
          <w:vertAlign w:val="subscript"/>
          <w:lang w:val="en-US"/>
        </w:rPr>
        <w:t>nj</w:t>
      </w:r>
      <w:r w:rsidRPr="00EE098D">
        <w:rPr>
          <w:sz w:val="28"/>
          <w:szCs w:val="28"/>
          <w:vertAlign w:val="subscript"/>
        </w:rPr>
        <w:t>]</w:t>
      </w:r>
      <w:r w:rsidRPr="00EE098D">
        <w:rPr>
          <w:sz w:val="28"/>
          <w:szCs w:val="28"/>
          <w:vertAlign w:val="superscript"/>
          <w:lang w:val="en-US"/>
        </w:rPr>
        <w:t>min</w:t>
      </w:r>
      <w:r w:rsidRPr="00EE098D">
        <w:rPr>
          <w:sz w:val="28"/>
          <w:szCs w:val="28"/>
        </w:rPr>
        <w:t xml:space="preserve"> = </w:t>
      </w:r>
      <w:r w:rsidRPr="00EE098D">
        <w:rPr>
          <w:sz w:val="28"/>
          <w:szCs w:val="28"/>
          <w:lang w:val="en-US"/>
        </w:rPr>
        <w:t>L</w:t>
      </w:r>
      <w:r w:rsidRPr="00EE098D">
        <w:rPr>
          <w:sz w:val="28"/>
          <w:szCs w:val="28"/>
          <w:vertAlign w:val="subscript"/>
          <w:lang w:val="en-US"/>
        </w:rPr>
        <w:t>no</w:t>
      </w:r>
      <w:r w:rsidRPr="00EE098D">
        <w:rPr>
          <w:sz w:val="28"/>
          <w:szCs w:val="28"/>
        </w:rPr>
        <w:t xml:space="preserve"> + 600м; Полупродольный тип станции</w:t>
      </w:r>
      <w:r w:rsidR="00EE098D">
        <w:rPr>
          <w:sz w:val="28"/>
          <w:szCs w:val="28"/>
        </w:rPr>
        <w:t xml:space="preserve"> </w:t>
      </w:r>
      <w:r w:rsidRPr="00EE098D">
        <w:rPr>
          <w:sz w:val="28"/>
          <w:szCs w:val="28"/>
        </w:rPr>
        <w:t>Ь</w:t>
      </w:r>
      <w:r w:rsidRPr="00EE098D">
        <w:rPr>
          <w:sz w:val="28"/>
          <w:szCs w:val="28"/>
          <w:vertAlign w:val="subscript"/>
        </w:rPr>
        <w:t>ПЛ</w:t>
      </w:r>
      <w:r w:rsidRPr="00EE098D">
        <w:rPr>
          <w:sz w:val="28"/>
          <w:szCs w:val="28"/>
          <w:vertAlign w:val="superscript"/>
        </w:rPr>
        <w:t>Ш1П</w:t>
      </w:r>
      <w:r w:rsidRPr="00EE098D">
        <w:rPr>
          <w:sz w:val="28"/>
          <w:szCs w:val="28"/>
        </w:rPr>
        <w:t xml:space="preserve"> = </w:t>
      </w:r>
      <w:r w:rsidRPr="00EE098D">
        <w:rPr>
          <w:sz w:val="28"/>
          <w:szCs w:val="28"/>
          <w:lang w:val="en-US"/>
        </w:rPr>
        <w:t>L</w:t>
      </w:r>
      <w:r w:rsidRPr="00EE098D">
        <w:rPr>
          <w:sz w:val="28"/>
          <w:szCs w:val="28"/>
          <w:vertAlign w:val="subscript"/>
          <w:lang w:val="en-US"/>
        </w:rPr>
        <w:t>n</w:t>
      </w:r>
      <w:r w:rsidRPr="00EE098D">
        <w:rPr>
          <w:sz w:val="28"/>
          <w:szCs w:val="28"/>
          <w:vertAlign w:val="subscript"/>
        </w:rPr>
        <w:t>0</w:t>
      </w:r>
      <w:r w:rsidRPr="00EE098D">
        <w:rPr>
          <w:sz w:val="28"/>
          <w:szCs w:val="28"/>
        </w:rPr>
        <w:t xml:space="preserve"> + 1150м; Продольный тип станции</w:t>
      </w:r>
      <w:r w:rsidR="00EE098D">
        <w:rPr>
          <w:sz w:val="28"/>
          <w:szCs w:val="28"/>
        </w:rPr>
        <w:t xml:space="preserve"> </w:t>
      </w:r>
      <w:r w:rsidRPr="00EE098D">
        <w:rPr>
          <w:sz w:val="28"/>
          <w:szCs w:val="28"/>
        </w:rPr>
        <w:t>Ь</w:t>
      </w:r>
      <w:r w:rsidRPr="00EE098D">
        <w:rPr>
          <w:sz w:val="28"/>
          <w:szCs w:val="28"/>
          <w:vertAlign w:val="subscript"/>
        </w:rPr>
        <w:t>пл</w:t>
      </w:r>
      <w:r w:rsidRPr="00EE098D">
        <w:rPr>
          <w:sz w:val="28"/>
          <w:szCs w:val="28"/>
          <w:vertAlign w:val="superscript"/>
        </w:rPr>
        <w:t>тш</w:t>
      </w:r>
      <w:r w:rsidRPr="00EE098D">
        <w:rPr>
          <w:sz w:val="28"/>
          <w:szCs w:val="28"/>
        </w:rPr>
        <w:t xml:space="preserve"> = 2</w:t>
      </w:r>
      <w:r w:rsidRPr="00EE098D">
        <w:rPr>
          <w:sz w:val="28"/>
          <w:szCs w:val="28"/>
          <w:lang w:val="en-US"/>
        </w:rPr>
        <w:t>L</w:t>
      </w:r>
      <w:r w:rsidRPr="00EE098D">
        <w:rPr>
          <w:sz w:val="28"/>
          <w:szCs w:val="28"/>
          <w:vertAlign w:val="subscript"/>
          <w:lang w:val="en-US"/>
        </w:rPr>
        <w:t>n</w:t>
      </w:r>
      <w:r w:rsidRPr="00EE098D">
        <w:rPr>
          <w:sz w:val="28"/>
          <w:szCs w:val="28"/>
          <w:vertAlign w:val="subscript"/>
        </w:rPr>
        <w:t>0</w:t>
      </w:r>
      <w:r w:rsidRPr="00EE098D">
        <w:rPr>
          <w:sz w:val="28"/>
          <w:szCs w:val="28"/>
        </w:rPr>
        <w:t xml:space="preserve"> + 800м.</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Проверяем условие:</w:t>
      </w:r>
      <w:r w:rsidR="00EE098D">
        <w:rPr>
          <w:sz w:val="28"/>
          <w:szCs w:val="28"/>
        </w:rPr>
        <w:t xml:space="preserve"> </w:t>
      </w:r>
      <w:r w:rsidRPr="00EE098D">
        <w:rPr>
          <w:sz w:val="28"/>
          <w:szCs w:val="28"/>
        </w:rPr>
        <w:t>Ь</w:t>
      </w:r>
      <w:r w:rsidRPr="00EE098D">
        <w:rPr>
          <w:sz w:val="28"/>
          <w:szCs w:val="28"/>
          <w:vertAlign w:val="subscript"/>
        </w:rPr>
        <w:t>пл</w:t>
      </w:r>
      <w:r w:rsidRPr="00EE098D">
        <w:rPr>
          <w:sz w:val="28"/>
          <w:szCs w:val="28"/>
          <w:vertAlign w:val="superscript"/>
        </w:rPr>
        <w:t>зад</w:t>
      </w:r>
      <w:r w:rsidRPr="00EE098D">
        <w:rPr>
          <w:sz w:val="28"/>
          <w:szCs w:val="28"/>
        </w:rPr>
        <w:t xml:space="preserve"> &gt;Ь</w:t>
      </w:r>
      <w:r w:rsidRPr="00EE098D">
        <w:rPr>
          <w:sz w:val="28"/>
          <w:szCs w:val="28"/>
          <w:vertAlign w:val="subscript"/>
        </w:rPr>
        <w:t>пл</w:t>
      </w:r>
      <w:r w:rsidRPr="00EE098D">
        <w:rPr>
          <w:sz w:val="28"/>
          <w:szCs w:val="28"/>
          <w:vertAlign w:val="superscript"/>
        </w:rPr>
        <w:t>тш</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3300&gt;1250+1150</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Так как заданное условие удовлетворяется, окончательно устанавливаем полупродольный тип промежуточной станции для дальнейшего проектирования.</w:t>
      </w:r>
    </w:p>
    <w:p w:rsidR="00EE098D" w:rsidRDefault="00EE098D" w:rsidP="00BC5694">
      <w:pPr>
        <w:shd w:val="clear" w:color="auto" w:fill="FFFFFF"/>
        <w:spacing w:line="360" w:lineRule="auto"/>
        <w:ind w:firstLine="720"/>
        <w:jc w:val="both"/>
        <w:rPr>
          <w:b/>
          <w:bCs/>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b/>
          <w:bCs/>
          <w:sz w:val="28"/>
          <w:szCs w:val="28"/>
        </w:rPr>
        <w:t>1.3 Расчет числа приемоотправочных путей</w:t>
      </w:r>
    </w:p>
    <w:p w:rsidR="00EE098D" w:rsidRDefault="00EE098D" w:rsidP="00BC5694">
      <w:pPr>
        <w:shd w:val="clear" w:color="auto" w:fill="FFFFFF"/>
        <w:spacing w:line="360" w:lineRule="auto"/>
        <w:ind w:firstLine="720"/>
        <w:jc w:val="both"/>
        <w:rPr>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Проектируемое число приемоотправочных путей, кроме главных, принимают в соответствии с [1, с.26] с учётом дополнительного пути для обслуживания подъездного пути.</w:t>
      </w:r>
    </w:p>
    <w:p w:rsidR="00D106F6" w:rsidRDefault="00D106F6" w:rsidP="00BC5694">
      <w:pPr>
        <w:shd w:val="clear" w:color="auto" w:fill="FFFFFF"/>
        <w:spacing w:line="360" w:lineRule="auto"/>
        <w:ind w:firstLine="720"/>
        <w:jc w:val="both"/>
        <w:rPr>
          <w:sz w:val="28"/>
          <w:szCs w:val="28"/>
        </w:rPr>
      </w:pPr>
      <w:r w:rsidRPr="00EE098D">
        <w:rPr>
          <w:sz w:val="28"/>
          <w:szCs w:val="28"/>
        </w:rPr>
        <w:t>Общее число путей (кроме путей грузового двора) на промежуточной станции определяется по формуле:</w:t>
      </w:r>
    </w:p>
    <w:p w:rsidR="00450809" w:rsidRPr="00EE098D" w:rsidRDefault="00450809" w:rsidP="00BC5694">
      <w:pPr>
        <w:shd w:val="clear" w:color="auto" w:fill="FFFFFF"/>
        <w:spacing w:line="360" w:lineRule="auto"/>
        <w:ind w:firstLine="720"/>
        <w:jc w:val="both"/>
        <w:rPr>
          <w:sz w:val="28"/>
          <w:szCs w:val="28"/>
        </w:rPr>
      </w:pPr>
    </w:p>
    <w:p w:rsidR="00450809" w:rsidRDefault="00D106F6" w:rsidP="00BC5694">
      <w:pPr>
        <w:shd w:val="clear" w:color="auto" w:fill="FFFFFF"/>
        <w:spacing w:line="360" w:lineRule="auto"/>
        <w:ind w:firstLine="720"/>
        <w:jc w:val="both"/>
        <w:rPr>
          <w:sz w:val="28"/>
          <w:szCs w:val="28"/>
        </w:rPr>
      </w:pPr>
      <w:r w:rsidRPr="00EE098D">
        <w:rPr>
          <w:sz w:val="28"/>
          <w:szCs w:val="28"/>
        </w:rPr>
        <w:t>т</w:t>
      </w:r>
      <w:r w:rsidRPr="00EE098D">
        <w:rPr>
          <w:sz w:val="28"/>
          <w:szCs w:val="28"/>
          <w:vertAlign w:val="subscript"/>
        </w:rPr>
        <w:t>общ</w:t>
      </w:r>
      <w:r w:rsidRPr="00EE098D">
        <w:rPr>
          <w:sz w:val="28"/>
          <w:szCs w:val="28"/>
        </w:rPr>
        <w:t xml:space="preserve"> = т</w:t>
      </w:r>
      <w:r w:rsidRPr="00EE098D">
        <w:rPr>
          <w:sz w:val="28"/>
          <w:szCs w:val="28"/>
          <w:vertAlign w:val="subscript"/>
        </w:rPr>
        <w:t>гл</w:t>
      </w:r>
      <w:r w:rsidRPr="00EE098D">
        <w:rPr>
          <w:sz w:val="28"/>
          <w:szCs w:val="28"/>
        </w:rPr>
        <w:t xml:space="preserve"> + т</w:t>
      </w:r>
      <w:r w:rsidRPr="00EE098D">
        <w:rPr>
          <w:sz w:val="28"/>
          <w:szCs w:val="28"/>
          <w:vertAlign w:val="subscript"/>
        </w:rPr>
        <w:t>по</w:t>
      </w:r>
      <w:r w:rsidRPr="00EE098D">
        <w:rPr>
          <w:sz w:val="28"/>
          <w:szCs w:val="28"/>
        </w:rPr>
        <w:t xml:space="preserve"> + П1</w:t>
      </w:r>
      <w:r w:rsidRPr="00EE098D">
        <w:rPr>
          <w:sz w:val="28"/>
          <w:szCs w:val="28"/>
          <w:vertAlign w:val="subscript"/>
        </w:rPr>
        <w:t>ДОП</w:t>
      </w:r>
      <w:r w:rsidRPr="00EE098D">
        <w:rPr>
          <w:sz w:val="28"/>
          <w:szCs w:val="28"/>
        </w:rPr>
        <w:t>,</w:t>
      </w:r>
    </w:p>
    <w:p w:rsidR="00450809" w:rsidRDefault="00450809" w:rsidP="00BC5694">
      <w:pPr>
        <w:shd w:val="clear" w:color="auto" w:fill="FFFFFF"/>
        <w:spacing w:line="360" w:lineRule="auto"/>
        <w:ind w:firstLine="720"/>
        <w:jc w:val="both"/>
        <w:rPr>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где т</w:t>
      </w:r>
      <w:r w:rsidRPr="00EE098D">
        <w:rPr>
          <w:sz w:val="28"/>
          <w:szCs w:val="28"/>
          <w:vertAlign w:val="subscript"/>
        </w:rPr>
        <w:t>гл</w:t>
      </w:r>
      <w:r w:rsidRPr="00EE098D">
        <w:rPr>
          <w:sz w:val="28"/>
          <w:szCs w:val="28"/>
        </w:rPr>
        <w:t xml:space="preserve"> - число главных путей (2);</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т</w:t>
      </w:r>
      <w:r w:rsidRPr="00EE098D">
        <w:rPr>
          <w:sz w:val="28"/>
          <w:szCs w:val="28"/>
          <w:vertAlign w:val="subscript"/>
        </w:rPr>
        <w:t>по</w:t>
      </w:r>
      <w:r w:rsidRPr="00EE098D">
        <w:rPr>
          <w:sz w:val="28"/>
          <w:szCs w:val="28"/>
        </w:rPr>
        <w:t xml:space="preserve"> - число приемоотправочных путей (4);</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П1доп - число дополнительных путей, предназначенных для обслуживания подъездных путей (2).</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т</w:t>
      </w:r>
      <w:r w:rsidRPr="00EE098D">
        <w:rPr>
          <w:sz w:val="28"/>
          <w:szCs w:val="28"/>
          <w:vertAlign w:val="subscript"/>
        </w:rPr>
        <w:t>об</w:t>
      </w:r>
      <w:r w:rsidRPr="00EE098D">
        <w:rPr>
          <w:sz w:val="28"/>
          <w:szCs w:val="28"/>
        </w:rPr>
        <w:t>щ = 2 + 4 + 2 = 8путей.</w:t>
      </w:r>
    </w:p>
    <w:p w:rsidR="00EE098D" w:rsidRDefault="00EE098D" w:rsidP="00BC5694">
      <w:pPr>
        <w:shd w:val="clear" w:color="auto" w:fill="FFFFFF"/>
        <w:spacing w:line="360" w:lineRule="auto"/>
        <w:ind w:firstLine="720"/>
        <w:jc w:val="both"/>
        <w:rPr>
          <w:b/>
          <w:bCs/>
          <w:sz w:val="28"/>
          <w:szCs w:val="28"/>
        </w:rPr>
      </w:pPr>
    </w:p>
    <w:p w:rsidR="00D106F6" w:rsidRPr="00EE098D" w:rsidRDefault="00450809" w:rsidP="00BC5694">
      <w:pPr>
        <w:shd w:val="clear" w:color="auto" w:fill="FFFFFF"/>
        <w:spacing w:line="360" w:lineRule="auto"/>
        <w:ind w:firstLine="720"/>
        <w:jc w:val="both"/>
        <w:rPr>
          <w:sz w:val="28"/>
          <w:szCs w:val="28"/>
        </w:rPr>
      </w:pPr>
      <w:r>
        <w:rPr>
          <w:b/>
          <w:bCs/>
          <w:sz w:val="28"/>
          <w:szCs w:val="28"/>
        </w:rPr>
        <w:br w:type="page"/>
      </w:r>
      <w:r w:rsidR="00D106F6" w:rsidRPr="00EE098D">
        <w:rPr>
          <w:b/>
          <w:bCs/>
          <w:sz w:val="28"/>
          <w:szCs w:val="28"/>
        </w:rPr>
        <w:t>2. Проектирование схемы станции</w:t>
      </w:r>
    </w:p>
    <w:p w:rsidR="00450809" w:rsidRDefault="00450809" w:rsidP="00BC5694">
      <w:pPr>
        <w:shd w:val="clear" w:color="auto" w:fill="FFFFFF"/>
        <w:spacing w:line="360" w:lineRule="auto"/>
        <w:ind w:firstLine="720"/>
        <w:jc w:val="both"/>
        <w:rPr>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Горловины промежуточной станции, при проектировании, должны обеспечивать:</w:t>
      </w:r>
    </w:p>
    <w:p w:rsidR="00D106F6" w:rsidRPr="00EE098D" w:rsidRDefault="00D106F6" w:rsidP="00BC5694">
      <w:pPr>
        <w:shd w:val="clear" w:color="auto" w:fill="FFFFFF"/>
        <w:tabs>
          <w:tab w:val="left" w:pos="1123"/>
        </w:tabs>
        <w:spacing w:line="360" w:lineRule="auto"/>
        <w:ind w:firstLine="720"/>
        <w:jc w:val="both"/>
        <w:rPr>
          <w:sz w:val="28"/>
          <w:szCs w:val="28"/>
        </w:rPr>
      </w:pPr>
      <w:r w:rsidRPr="00EE098D">
        <w:rPr>
          <w:sz w:val="28"/>
          <w:szCs w:val="28"/>
        </w:rPr>
        <w:t>-</w:t>
      </w:r>
      <w:r w:rsidRPr="00EE098D">
        <w:rPr>
          <w:sz w:val="28"/>
          <w:szCs w:val="28"/>
        </w:rPr>
        <w:tab/>
        <w:t>изоляцию маневровой работы от приёма и отправления транзитных</w:t>
      </w:r>
      <w:r w:rsidRPr="00EE098D">
        <w:rPr>
          <w:sz w:val="28"/>
          <w:szCs w:val="28"/>
        </w:rPr>
        <w:br/>
        <w:t>поездов;</w:t>
      </w:r>
    </w:p>
    <w:p w:rsidR="00D106F6" w:rsidRPr="00EE098D" w:rsidRDefault="00D106F6" w:rsidP="00BC5694">
      <w:pPr>
        <w:shd w:val="clear" w:color="auto" w:fill="FFFFFF"/>
        <w:tabs>
          <w:tab w:val="left" w:pos="1224"/>
        </w:tabs>
        <w:spacing w:line="360" w:lineRule="auto"/>
        <w:ind w:firstLine="720"/>
        <w:jc w:val="both"/>
        <w:rPr>
          <w:sz w:val="28"/>
          <w:szCs w:val="28"/>
        </w:rPr>
      </w:pPr>
      <w:r w:rsidRPr="00EE098D">
        <w:rPr>
          <w:sz w:val="28"/>
          <w:szCs w:val="28"/>
        </w:rPr>
        <w:t>-</w:t>
      </w:r>
      <w:r w:rsidRPr="00EE098D">
        <w:rPr>
          <w:sz w:val="28"/>
          <w:szCs w:val="28"/>
        </w:rPr>
        <w:tab/>
        <w:t>одновременный приём и отправление передаточных поездов с</w:t>
      </w:r>
      <w:r w:rsidRPr="00EE098D">
        <w:rPr>
          <w:sz w:val="28"/>
          <w:szCs w:val="28"/>
        </w:rPr>
        <w:br/>
        <w:t>подъездного пути и выполнение маневровой работы на грузовом дворе с</w:t>
      </w:r>
      <w:r w:rsidRPr="00EE098D">
        <w:rPr>
          <w:sz w:val="28"/>
          <w:szCs w:val="28"/>
        </w:rPr>
        <w:br/>
        <w:t>использованием вытяжки.</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В приложении А, показана немасштабная схема станции на которой указаны номера путей, стрелочных переводов, входных, выходных сигналов; расстояния между центрами стрелочных переводов, предельных столбиков и междупутий; наименования подъездных путей.</w:t>
      </w:r>
    </w:p>
    <w:p w:rsidR="00450809" w:rsidRDefault="00450809" w:rsidP="00BC5694">
      <w:pPr>
        <w:shd w:val="clear" w:color="auto" w:fill="FFFFFF"/>
        <w:spacing w:line="360" w:lineRule="auto"/>
        <w:ind w:firstLine="720"/>
        <w:jc w:val="both"/>
        <w:rPr>
          <w:sz w:val="28"/>
          <w:szCs w:val="28"/>
        </w:rPr>
      </w:pPr>
    </w:p>
    <w:p w:rsidR="00D106F6" w:rsidRPr="00450809" w:rsidRDefault="00450809" w:rsidP="00BC5694">
      <w:pPr>
        <w:shd w:val="clear" w:color="auto" w:fill="FFFFFF"/>
        <w:spacing w:line="360" w:lineRule="auto"/>
        <w:ind w:firstLine="720"/>
        <w:jc w:val="both"/>
        <w:rPr>
          <w:b/>
          <w:sz w:val="28"/>
          <w:szCs w:val="28"/>
        </w:rPr>
      </w:pPr>
      <w:r>
        <w:rPr>
          <w:sz w:val="28"/>
          <w:szCs w:val="28"/>
        </w:rPr>
        <w:br w:type="page"/>
      </w:r>
      <w:r w:rsidR="00D106F6" w:rsidRPr="00450809">
        <w:rPr>
          <w:b/>
          <w:sz w:val="28"/>
          <w:szCs w:val="28"/>
        </w:rPr>
        <w:t>3. Накладка путевого развития станции</w:t>
      </w:r>
    </w:p>
    <w:p w:rsidR="00450809" w:rsidRDefault="00450809" w:rsidP="00BC5694">
      <w:pPr>
        <w:shd w:val="clear" w:color="auto" w:fill="FFFFFF"/>
        <w:spacing w:line="360" w:lineRule="auto"/>
        <w:ind w:firstLine="720"/>
        <w:jc w:val="both"/>
        <w:rPr>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Прежде всего, делаем накладку осей путей, расположенных против пассажирского здания, центральной горловины, пассажирских устройств, затем переходим к накладке входной горловины, расположенной ближе к пассажирскому зданию, и только после этого переходим к накладке смещённых путей, удалённой входной горловины станции, в последнюю очередь, к грузовым устройствам.</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Таким образом, имея направление железнодорожной линии по признаку движения поездов (чётное, нечётное) и немасштабную схему станции, устанавливаем по расчётному пути по оси абсцисс координату исходной точки, расположенную на запроектированной горловине, и по заданной полезной длине пути определяем координату искомой точки на второй горловине. Имея координату этой точки, подсчитываем координаты остальных точек второй горловины и после этого переходим к нанесению путей, складов грузовых и пассажирских устройств. Пассажирское здание с помещениями для пассажиров, начальника станции и дежурного по станции строим на 50 пассажиров.</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Пассажирское здание размещаем на расстоянии не менее 20м от оси главного пути. Основную и промежуточную пассажирские платформы проектируем низкие (0,2м).</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Пассажирские платформы проектируем длиной 370м, согласно задания, с возможностью увеличения её до 500м. Ширину основной пассажирской платформы проектируем 6м в пределах здания вокзала и 4м на остальном протяжении. Ширину низкой промежуточной платформы принимаем 4м.</w:t>
      </w:r>
    </w:p>
    <w:p w:rsidR="00D106F6" w:rsidRPr="00EE098D" w:rsidRDefault="00D106F6" w:rsidP="00450809">
      <w:pPr>
        <w:shd w:val="clear" w:color="auto" w:fill="FFFFFF"/>
        <w:spacing w:line="360" w:lineRule="auto"/>
        <w:ind w:firstLine="720"/>
        <w:jc w:val="both"/>
        <w:rPr>
          <w:sz w:val="28"/>
          <w:szCs w:val="28"/>
        </w:rPr>
      </w:pPr>
      <w:r w:rsidRPr="00EE098D">
        <w:rPr>
          <w:sz w:val="28"/>
          <w:szCs w:val="28"/>
        </w:rPr>
        <w:t>Затем проектируем пути грузовых устройств, их следует примыкать к вытяжке; они размещаются на станции таким образом, чтобы между путями станции и путями грузовых устройств оставалось расстояние для укладки в будущем 2-3 путей. Это расстояние мы принимаем 17,1м. Ширину грузовых складов принимаем 12м. Накладываем два</w:t>
      </w:r>
      <w:r w:rsidR="00EE098D">
        <w:rPr>
          <w:sz w:val="28"/>
          <w:szCs w:val="28"/>
        </w:rPr>
        <w:t xml:space="preserve"> </w:t>
      </w:r>
      <w:r w:rsidRPr="00EE098D">
        <w:rPr>
          <w:sz w:val="28"/>
          <w:szCs w:val="28"/>
        </w:rPr>
        <w:t>крытых склада по 60м., крытую</w:t>
      </w:r>
      <w:r w:rsidR="00450809">
        <w:rPr>
          <w:sz w:val="28"/>
          <w:szCs w:val="28"/>
        </w:rPr>
        <w:t xml:space="preserve"> </w:t>
      </w:r>
      <w:r w:rsidRPr="00EE098D">
        <w:rPr>
          <w:sz w:val="28"/>
          <w:szCs w:val="28"/>
        </w:rPr>
        <w:t>платформу длиной 90м., навалочную площадку 130м. Для проезда автотранспорта предусматриваем ширину проезжей части территории между грузовыми устройствами 20м.</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Накладка путевого развития станции в масштабе 1 : 2000 приведена в приложении Б.</w:t>
      </w:r>
    </w:p>
    <w:p w:rsidR="00450809" w:rsidRDefault="00450809" w:rsidP="00BC5694">
      <w:pPr>
        <w:shd w:val="clear" w:color="auto" w:fill="FFFFFF"/>
        <w:spacing w:line="360" w:lineRule="auto"/>
        <w:ind w:firstLine="720"/>
        <w:jc w:val="both"/>
        <w:rPr>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sz w:val="28"/>
          <w:szCs w:val="28"/>
        </w:rPr>
        <w:t>Таблица 1 - Ведомость путей станции</w:t>
      </w:r>
    </w:p>
    <w:tbl>
      <w:tblPr>
        <w:tblW w:w="0" w:type="auto"/>
        <w:tblInd w:w="40" w:type="dxa"/>
        <w:tblLayout w:type="fixed"/>
        <w:tblCellMar>
          <w:left w:w="40" w:type="dxa"/>
          <w:right w:w="40" w:type="dxa"/>
        </w:tblCellMar>
        <w:tblLook w:val="0000" w:firstRow="0" w:lastRow="0" w:firstColumn="0" w:lastColumn="0" w:noHBand="0" w:noVBand="0"/>
      </w:tblPr>
      <w:tblGrid>
        <w:gridCol w:w="989"/>
        <w:gridCol w:w="2189"/>
        <w:gridCol w:w="970"/>
        <w:gridCol w:w="950"/>
        <w:gridCol w:w="1354"/>
        <w:gridCol w:w="931"/>
        <w:gridCol w:w="1133"/>
      </w:tblGrid>
      <w:tr w:rsidR="00D106F6" w:rsidRPr="00450809" w:rsidTr="00450809">
        <w:trPr>
          <w:trHeight w:hRule="exact" w:val="326"/>
        </w:trPr>
        <w:tc>
          <w:tcPr>
            <w:tcW w:w="989" w:type="dxa"/>
            <w:vMerge w:val="restart"/>
            <w:tcBorders>
              <w:top w:val="single" w:sz="6" w:space="0" w:color="auto"/>
              <w:left w:val="single" w:sz="6" w:space="0" w:color="auto"/>
              <w:bottom w:val="nil"/>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Номера путей</w:t>
            </w:r>
          </w:p>
        </w:tc>
        <w:tc>
          <w:tcPr>
            <w:tcW w:w="2189" w:type="dxa"/>
            <w:vMerge w:val="restart"/>
            <w:tcBorders>
              <w:top w:val="single" w:sz="6" w:space="0" w:color="auto"/>
              <w:left w:val="single" w:sz="6" w:space="0" w:color="auto"/>
              <w:bottom w:val="nil"/>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Пути</w:t>
            </w:r>
          </w:p>
        </w:tc>
        <w:tc>
          <w:tcPr>
            <w:tcW w:w="970" w:type="dxa"/>
            <w:vMerge w:val="restart"/>
            <w:tcBorders>
              <w:top w:val="single" w:sz="6" w:space="0" w:color="auto"/>
              <w:left w:val="single" w:sz="6" w:space="0" w:color="auto"/>
              <w:bottom w:val="nil"/>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Тип рельсов</w:t>
            </w:r>
          </w:p>
        </w:tc>
        <w:tc>
          <w:tcPr>
            <w:tcW w:w="3235" w:type="dxa"/>
            <w:gridSpan w:val="3"/>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Полная длина, м.</w:t>
            </w:r>
          </w:p>
        </w:tc>
        <w:tc>
          <w:tcPr>
            <w:tcW w:w="1133" w:type="dxa"/>
            <w:vMerge w:val="restart"/>
            <w:tcBorders>
              <w:top w:val="single" w:sz="6" w:space="0" w:color="auto"/>
              <w:left w:val="single" w:sz="6" w:space="0" w:color="auto"/>
              <w:bottom w:val="nil"/>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Полезная длина, м.</w:t>
            </w:r>
          </w:p>
        </w:tc>
      </w:tr>
      <w:tr w:rsidR="00D106F6" w:rsidRPr="00450809" w:rsidTr="00450809">
        <w:trPr>
          <w:trHeight w:hRule="exact" w:val="614"/>
        </w:trPr>
        <w:tc>
          <w:tcPr>
            <w:tcW w:w="989" w:type="dxa"/>
            <w:tcBorders>
              <w:top w:val="nil"/>
              <w:left w:val="single" w:sz="6" w:space="0" w:color="auto"/>
              <w:bottom w:val="single" w:sz="6" w:space="0" w:color="auto"/>
              <w:right w:val="single" w:sz="6" w:space="0" w:color="auto"/>
            </w:tcBorders>
            <w:shd w:val="clear" w:color="auto" w:fill="FFFFFF"/>
          </w:tcPr>
          <w:p w:rsidR="00D106F6" w:rsidRPr="00450809" w:rsidRDefault="00D106F6" w:rsidP="00450809">
            <w:pPr>
              <w:spacing w:line="360" w:lineRule="auto"/>
              <w:jc w:val="both"/>
            </w:pPr>
          </w:p>
          <w:p w:rsidR="00D106F6" w:rsidRPr="00450809" w:rsidRDefault="00D106F6" w:rsidP="00450809">
            <w:pPr>
              <w:spacing w:line="360" w:lineRule="auto"/>
              <w:jc w:val="both"/>
            </w:pPr>
          </w:p>
        </w:tc>
        <w:tc>
          <w:tcPr>
            <w:tcW w:w="2189" w:type="dxa"/>
            <w:tcBorders>
              <w:top w:val="nil"/>
              <w:left w:val="single" w:sz="6" w:space="0" w:color="auto"/>
              <w:bottom w:val="single" w:sz="6" w:space="0" w:color="auto"/>
              <w:right w:val="single" w:sz="6" w:space="0" w:color="auto"/>
            </w:tcBorders>
            <w:shd w:val="clear" w:color="auto" w:fill="FFFFFF"/>
          </w:tcPr>
          <w:p w:rsidR="00D106F6" w:rsidRPr="00450809" w:rsidRDefault="00D106F6" w:rsidP="00450809">
            <w:pPr>
              <w:spacing w:line="360" w:lineRule="auto"/>
              <w:jc w:val="both"/>
            </w:pPr>
          </w:p>
          <w:p w:rsidR="00D106F6" w:rsidRPr="00450809" w:rsidRDefault="00D106F6" w:rsidP="00450809">
            <w:pPr>
              <w:spacing w:line="360" w:lineRule="auto"/>
              <w:jc w:val="both"/>
            </w:pPr>
          </w:p>
        </w:tc>
        <w:tc>
          <w:tcPr>
            <w:tcW w:w="970" w:type="dxa"/>
            <w:tcBorders>
              <w:top w:val="nil"/>
              <w:left w:val="single" w:sz="6" w:space="0" w:color="auto"/>
              <w:bottom w:val="single" w:sz="6" w:space="0" w:color="auto"/>
              <w:right w:val="single" w:sz="6" w:space="0" w:color="auto"/>
            </w:tcBorders>
            <w:shd w:val="clear" w:color="auto" w:fill="FFFFFF"/>
          </w:tcPr>
          <w:p w:rsidR="00D106F6" w:rsidRPr="00450809" w:rsidRDefault="00D106F6" w:rsidP="00450809">
            <w:pPr>
              <w:spacing w:line="360" w:lineRule="auto"/>
              <w:jc w:val="both"/>
            </w:pPr>
          </w:p>
          <w:p w:rsidR="00D106F6" w:rsidRPr="00450809" w:rsidRDefault="00D106F6" w:rsidP="00450809">
            <w:pPr>
              <w:spacing w:line="360" w:lineRule="auto"/>
              <w:jc w:val="both"/>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от стрелки</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до стрелки или упора</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длина, м.</w:t>
            </w:r>
          </w:p>
        </w:tc>
        <w:tc>
          <w:tcPr>
            <w:tcW w:w="1133" w:type="dxa"/>
            <w:tcBorders>
              <w:top w:val="nil"/>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p>
          <w:p w:rsidR="00D106F6" w:rsidRPr="00450809" w:rsidRDefault="00D106F6" w:rsidP="00450809">
            <w:pPr>
              <w:shd w:val="clear" w:color="auto" w:fill="FFFFFF"/>
              <w:spacing w:line="360" w:lineRule="auto"/>
              <w:jc w:val="both"/>
            </w:pPr>
          </w:p>
        </w:tc>
      </w:tr>
      <w:tr w:rsidR="00D106F6" w:rsidRPr="00450809" w:rsidTr="00450809">
        <w:trPr>
          <w:trHeight w:hRule="exact" w:val="30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2</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4</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5</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7</w:t>
            </w:r>
          </w:p>
        </w:tc>
      </w:tr>
      <w:tr w:rsidR="00D106F6" w:rsidRPr="00450809" w:rsidTr="00450809">
        <w:trPr>
          <w:trHeight w:hRule="exact" w:val="31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главный</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Р65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2749,72</w:t>
            </w:r>
          </w:p>
        </w:tc>
      </w:tr>
      <w:tr w:rsidR="00D106F6" w:rsidRPr="00450809" w:rsidTr="00450809">
        <w:trPr>
          <w:trHeight w:hRule="exact" w:val="30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rPr>
                <w:lang w:val="en-US"/>
              </w:rPr>
              <w:t>II</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главный</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Р65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2892,62</w:t>
            </w:r>
          </w:p>
        </w:tc>
      </w:tr>
      <w:tr w:rsidR="00D106F6" w:rsidRPr="00450809" w:rsidTr="00450809">
        <w:trPr>
          <w:trHeight w:hRule="exact" w:val="31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3</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приёмоотправочный</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30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19</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1461,7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1400,03</w:t>
            </w:r>
          </w:p>
        </w:tc>
      </w:tr>
      <w:tr w:rsidR="00D106F6" w:rsidRPr="00450809" w:rsidTr="00450809">
        <w:trPr>
          <w:trHeight w:hRule="exact" w:val="30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4</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приёмоотправочный</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24</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1468,96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1295,66</w:t>
            </w:r>
          </w:p>
        </w:tc>
      </w:tr>
      <w:tr w:rsidR="00D106F6" w:rsidRPr="00450809" w:rsidTr="00450809">
        <w:trPr>
          <w:trHeight w:hRule="exact" w:val="30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5</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приёмоотправочный</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30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19</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1461,7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1354,4</w:t>
            </w:r>
          </w:p>
        </w:tc>
      </w:tr>
      <w:tr w:rsidR="00D106F6" w:rsidRPr="00450809" w:rsidTr="00450809">
        <w:trPr>
          <w:trHeight w:hRule="exact" w:val="30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6</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приёмоотправочный</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12</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22</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1352,36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1250</w:t>
            </w:r>
          </w:p>
        </w:tc>
      </w:tr>
      <w:tr w:rsidR="00D106F6" w:rsidRPr="00450809" w:rsidTr="00450809">
        <w:trPr>
          <w:trHeight w:hRule="exact" w:val="30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7</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для обсл-я п. путей</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32</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21</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1409,7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1250</w:t>
            </w:r>
          </w:p>
        </w:tc>
      </w:tr>
      <w:tr w:rsidR="00D106F6" w:rsidRPr="00450809" w:rsidTr="00450809">
        <w:trPr>
          <w:trHeight w:hRule="exact" w:val="31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8</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для обсл-я п. путей</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34</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23</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1314,3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1211,4</w:t>
            </w:r>
          </w:p>
        </w:tc>
      </w:tr>
      <w:tr w:rsidR="00D106F6" w:rsidRPr="00450809" w:rsidTr="00450809">
        <w:trPr>
          <w:trHeight w:hRule="exact" w:val="30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9</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вытяжной</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упор</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42</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640,42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625</w:t>
            </w:r>
          </w:p>
        </w:tc>
      </w:tr>
      <w:tr w:rsidR="00D106F6" w:rsidRPr="00450809" w:rsidTr="00450809">
        <w:trPr>
          <w:trHeight w:hRule="exact" w:val="31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10</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весовой</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40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44</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173,9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80</w:t>
            </w:r>
          </w:p>
        </w:tc>
      </w:tr>
      <w:tr w:rsidR="00D106F6" w:rsidRPr="00450809" w:rsidTr="00450809">
        <w:trPr>
          <w:trHeight w:hRule="exact" w:val="30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11</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выставочный</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42</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56</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742,4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456,6</w:t>
            </w:r>
          </w:p>
        </w:tc>
      </w:tr>
      <w:tr w:rsidR="00D106F6" w:rsidRPr="00450809" w:rsidTr="00450809">
        <w:trPr>
          <w:trHeight w:hRule="exact" w:val="30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12</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погрузовыгрузочный</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48</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54</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503,9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410</w:t>
            </w:r>
          </w:p>
        </w:tc>
      </w:tr>
      <w:tr w:rsidR="00D106F6" w:rsidRPr="00450809" w:rsidTr="00450809">
        <w:trPr>
          <w:trHeight w:hRule="exact" w:val="30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13</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погрузовыгрузочный</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50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упор</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p>
        </w:tc>
      </w:tr>
      <w:tr w:rsidR="00D106F6" w:rsidRPr="00450809" w:rsidTr="00450809">
        <w:trPr>
          <w:trHeight w:hRule="exact" w:val="30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14</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подъездной путь</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p>
        </w:tc>
      </w:tr>
      <w:tr w:rsidR="00D106F6" w:rsidRPr="00450809" w:rsidTr="00450809">
        <w:trPr>
          <w:trHeight w:hRule="exact" w:val="54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15</w:t>
            </w:r>
          </w:p>
        </w:tc>
        <w:tc>
          <w:tcPr>
            <w:tcW w:w="2189" w:type="dxa"/>
            <w:tcBorders>
              <w:top w:val="single" w:sz="6" w:space="0" w:color="auto"/>
              <w:left w:val="single" w:sz="6" w:space="0" w:color="auto"/>
              <w:bottom w:val="single" w:sz="6" w:space="0" w:color="auto"/>
              <w:right w:val="single" w:sz="6" w:space="0" w:color="auto"/>
            </w:tcBorders>
            <w:shd w:val="clear" w:color="auto" w:fill="FFFFFF"/>
            <w:vAlign w:val="center"/>
          </w:tcPr>
          <w:p w:rsidR="00D106F6" w:rsidRPr="00450809" w:rsidRDefault="00D106F6" w:rsidP="00450809">
            <w:pPr>
              <w:shd w:val="clear" w:color="auto" w:fill="FFFFFF"/>
              <w:spacing w:line="360" w:lineRule="auto"/>
              <w:jc w:val="both"/>
            </w:pPr>
            <w:r w:rsidRPr="00450809">
              <w:t>улавливающий тупик</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9</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упор</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93,4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50</w:t>
            </w:r>
          </w:p>
        </w:tc>
      </w:tr>
      <w:tr w:rsidR="00D106F6" w:rsidRPr="00450809" w:rsidTr="00450809">
        <w:trPr>
          <w:trHeight w:hRule="exact" w:val="31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16</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подъездной путь</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p>
        </w:tc>
      </w:tr>
      <w:tr w:rsidR="00D106F6" w:rsidRPr="00450809" w:rsidTr="00450809">
        <w:trPr>
          <w:trHeight w:hRule="exact" w:val="566"/>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17</w:t>
            </w:r>
          </w:p>
        </w:tc>
        <w:tc>
          <w:tcPr>
            <w:tcW w:w="2189" w:type="dxa"/>
            <w:tcBorders>
              <w:top w:val="single" w:sz="6" w:space="0" w:color="auto"/>
              <w:left w:val="single" w:sz="6" w:space="0" w:color="auto"/>
              <w:bottom w:val="single" w:sz="6" w:space="0" w:color="auto"/>
              <w:right w:val="single" w:sz="6" w:space="0" w:color="auto"/>
            </w:tcBorders>
            <w:shd w:val="clear" w:color="auto" w:fill="FFFFFF"/>
            <w:vAlign w:val="center"/>
          </w:tcPr>
          <w:p w:rsidR="00D106F6" w:rsidRPr="00450809" w:rsidRDefault="00D106F6" w:rsidP="00450809">
            <w:pPr>
              <w:shd w:val="clear" w:color="auto" w:fill="FFFFFF"/>
              <w:spacing w:line="360" w:lineRule="auto"/>
              <w:jc w:val="both"/>
            </w:pPr>
            <w:r w:rsidRPr="00450809">
              <w:t>улавливающий тупик</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52</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упор</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50</w:t>
            </w:r>
          </w:p>
        </w:tc>
      </w:tr>
    </w:tbl>
    <w:p w:rsidR="00450809" w:rsidRDefault="00450809" w:rsidP="00BC5694">
      <w:pPr>
        <w:shd w:val="clear" w:color="auto" w:fill="FFFFFF"/>
        <w:spacing w:line="360" w:lineRule="auto"/>
        <w:ind w:firstLine="720"/>
        <w:jc w:val="both"/>
        <w:rPr>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sz w:val="28"/>
          <w:szCs w:val="28"/>
        </w:rPr>
        <w:t>Таблица 2 - Ведомость стрелочных переводов</w:t>
      </w:r>
    </w:p>
    <w:tbl>
      <w:tblPr>
        <w:tblW w:w="0" w:type="auto"/>
        <w:tblInd w:w="40" w:type="dxa"/>
        <w:tblLayout w:type="fixed"/>
        <w:tblCellMar>
          <w:left w:w="40" w:type="dxa"/>
          <w:right w:w="40" w:type="dxa"/>
        </w:tblCellMar>
        <w:tblLook w:val="0000" w:firstRow="0" w:lastRow="0" w:firstColumn="0" w:lastColumn="0" w:noHBand="0" w:noVBand="0"/>
      </w:tblPr>
      <w:tblGrid>
        <w:gridCol w:w="979"/>
        <w:gridCol w:w="1334"/>
        <w:gridCol w:w="1363"/>
        <w:gridCol w:w="1718"/>
        <w:gridCol w:w="1757"/>
      </w:tblGrid>
      <w:tr w:rsidR="00D106F6" w:rsidRPr="00450809">
        <w:trPr>
          <w:trHeight w:hRule="exact" w:val="326"/>
        </w:trPr>
        <w:tc>
          <w:tcPr>
            <w:tcW w:w="979" w:type="dxa"/>
            <w:vMerge w:val="restart"/>
            <w:tcBorders>
              <w:top w:val="single" w:sz="6" w:space="0" w:color="auto"/>
              <w:left w:val="single" w:sz="6" w:space="0" w:color="auto"/>
              <w:bottom w:val="nil"/>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Типы рельсов</w:t>
            </w:r>
          </w:p>
        </w:tc>
        <w:tc>
          <w:tcPr>
            <w:tcW w:w="1334" w:type="dxa"/>
            <w:vMerge w:val="restart"/>
            <w:tcBorders>
              <w:top w:val="single" w:sz="6" w:space="0" w:color="auto"/>
              <w:left w:val="single" w:sz="6" w:space="0" w:color="auto"/>
              <w:bottom w:val="nil"/>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Марка крестовины</w:t>
            </w:r>
          </w:p>
        </w:tc>
        <w:tc>
          <w:tcPr>
            <w:tcW w:w="1363" w:type="dxa"/>
            <w:vMerge w:val="restart"/>
            <w:tcBorders>
              <w:top w:val="single" w:sz="6" w:space="0" w:color="auto"/>
              <w:left w:val="single" w:sz="6" w:space="0" w:color="auto"/>
              <w:bottom w:val="nil"/>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Количество стрелок</w:t>
            </w:r>
          </w:p>
        </w:tc>
        <w:tc>
          <w:tcPr>
            <w:tcW w:w="3475" w:type="dxa"/>
            <w:gridSpan w:val="2"/>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Номера стрелок</w:t>
            </w:r>
          </w:p>
        </w:tc>
      </w:tr>
      <w:tr w:rsidR="00D106F6" w:rsidRPr="00450809">
        <w:trPr>
          <w:trHeight w:hRule="exact" w:val="317"/>
        </w:trPr>
        <w:tc>
          <w:tcPr>
            <w:tcW w:w="979" w:type="dxa"/>
            <w:vMerge/>
            <w:tcBorders>
              <w:top w:val="nil"/>
              <w:left w:val="single" w:sz="6" w:space="0" w:color="auto"/>
              <w:bottom w:val="single" w:sz="6" w:space="0" w:color="auto"/>
              <w:right w:val="single" w:sz="6" w:space="0" w:color="auto"/>
            </w:tcBorders>
            <w:shd w:val="clear" w:color="auto" w:fill="FFFFFF"/>
          </w:tcPr>
          <w:p w:rsidR="00D106F6" w:rsidRPr="00450809" w:rsidRDefault="00D106F6" w:rsidP="00450809">
            <w:pPr>
              <w:spacing w:line="360" w:lineRule="auto"/>
              <w:jc w:val="both"/>
            </w:pPr>
          </w:p>
          <w:p w:rsidR="00D106F6" w:rsidRPr="00450809" w:rsidRDefault="00D106F6" w:rsidP="00450809">
            <w:pPr>
              <w:spacing w:line="360" w:lineRule="auto"/>
              <w:jc w:val="both"/>
            </w:pPr>
          </w:p>
        </w:tc>
        <w:tc>
          <w:tcPr>
            <w:tcW w:w="1334" w:type="dxa"/>
            <w:vMerge/>
            <w:tcBorders>
              <w:top w:val="nil"/>
              <w:left w:val="single" w:sz="6" w:space="0" w:color="auto"/>
              <w:bottom w:val="single" w:sz="6" w:space="0" w:color="auto"/>
              <w:right w:val="single" w:sz="6" w:space="0" w:color="auto"/>
            </w:tcBorders>
            <w:shd w:val="clear" w:color="auto" w:fill="FFFFFF"/>
          </w:tcPr>
          <w:p w:rsidR="00D106F6" w:rsidRPr="00450809" w:rsidRDefault="00D106F6" w:rsidP="00450809">
            <w:pPr>
              <w:spacing w:line="360" w:lineRule="auto"/>
              <w:jc w:val="both"/>
            </w:pPr>
          </w:p>
          <w:p w:rsidR="00D106F6" w:rsidRPr="00450809" w:rsidRDefault="00D106F6" w:rsidP="00450809">
            <w:pPr>
              <w:spacing w:line="360" w:lineRule="auto"/>
              <w:jc w:val="both"/>
            </w:pPr>
          </w:p>
        </w:tc>
        <w:tc>
          <w:tcPr>
            <w:tcW w:w="1363" w:type="dxa"/>
            <w:vMerge/>
            <w:tcBorders>
              <w:top w:val="nil"/>
              <w:left w:val="single" w:sz="6" w:space="0" w:color="auto"/>
              <w:bottom w:val="single" w:sz="6" w:space="0" w:color="auto"/>
              <w:right w:val="single" w:sz="6" w:space="0" w:color="auto"/>
            </w:tcBorders>
            <w:shd w:val="clear" w:color="auto" w:fill="FFFFFF"/>
          </w:tcPr>
          <w:p w:rsidR="00D106F6" w:rsidRPr="00450809" w:rsidRDefault="00D106F6" w:rsidP="00450809">
            <w:pPr>
              <w:spacing w:line="360" w:lineRule="auto"/>
              <w:jc w:val="both"/>
            </w:pPr>
          </w:p>
          <w:p w:rsidR="00D106F6" w:rsidRPr="00450809" w:rsidRDefault="00D106F6" w:rsidP="00450809">
            <w:pPr>
              <w:spacing w:line="360" w:lineRule="auto"/>
              <w:jc w:val="both"/>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левая</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правая</w:t>
            </w:r>
          </w:p>
        </w:tc>
      </w:tr>
      <w:tr w:rsidR="00D106F6" w:rsidRPr="00450809">
        <w:trPr>
          <w:trHeight w:hRule="exact" w:val="307"/>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2</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3</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4</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5</w:t>
            </w:r>
          </w:p>
        </w:tc>
      </w:tr>
      <w:tr w:rsidR="00D106F6" w:rsidRPr="00450809">
        <w:trPr>
          <w:trHeight w:hRule="exact" w:val="806"/>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Р65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1/11</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20</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2/4,18/20, 26/28, 24, 22, 1/3,</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6/8,10,12, 14/16, 36/38, 11/13,</w:t>
            </w:r>
          </w:p>
        </w:tc>
      </w:tr>
      <w:tr w:rsidR="00D106F6" w:rsidRPr="00450809">
        <w:trPr>
          <w:trHeight w:hRule="exact" w:val="960"/>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Р50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1/9</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20</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30, 32, 34, 40, 42/44, 46, 48, 50, 5/7,</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52, 9,15/17,19, 21, 23,56, 54</w:t>
            </w:r>
          </w:p>
        </w:tc>
      </w:tr>
    </w:tbl>
    <w:p w:rsidR="00450809" w:rsidRDefault="00450809" w:rsidP="00BC5694">
      <w:pPr>
        <w:shd w:val="clear" w:color="auto" w:fill="FFFFFF"/>
        <w:spacing w:line="360" w:lineRule="auto"/>
        <w:ind w:firstLine="720"/>
        <w:jc w:val="both"/>
        <w:rPr>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sz w:val="28"/>
          <w:szCs w:val="28"/>
        </w:rPr>
        <w:t>Таблица 3 - Ведомость зданий и сооружений</w:t>
      </w:r>
    </w:p>
    <w:p w:rsidR="00D106F6" w:rsidRPr="00EE098D" w:rsidRDefault="00D106F6" w:rsidP="00BC5694">
      <w:pPr>
        <w:spacing w:line="360" w:lineRule="auto"/>
        <w:ind w:firstLine="720"/>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939"/>
        <w:gridCol w:w="2054"/>
        <w:gridCol w:w="1747"/>
      </w:tblGrid>
      <w:tr w:rsidR="00D106F6" w:rsidRPr="00450809">
        <w:trPr>
          <w:trHeight w:hRule="exact" w:val="326"/>
        </w:trPr>
        <w:tc>
          <w:tcPr>
            <w:tcW w:w="193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Здания</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Количество зданий</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Площадь, м</w:t>
            </w:r>
            <w:r w:rsidRPr="00450809">
              <w:rPr>
                <w:vertAlign w:val="superscript"/>
              </w:rPr>
              <w:t>2</w:t>
            </w:r>
            <w:r w:rsidRPr="00450809">
              <w:t>.</w:t>
            </w:r>
          </w:p>
        </w:tc>
      </w:tr>
      <w:tr w:rsidR="00D106F6" w:rsidRPr="00450809">
        <w:trPr>
          <w:trHeight w:hRule="exact" w:val="307"/>
        </w:trPr>
        <w:tc>
          <w:tcPr>
            <w:tcW w:w="193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2</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3</w:t>
            </w:r>
          </w:p>
        </w:tc>
      </w:tr>
      <w:tr w:rsidR="00D106F6" w:rsidRPr="00450809">
        <w:trPr>
          <w:trHeight w:hRule="exact" w:val="307"/>
        </w:trPr>
        <w:tc>
          <w:tcPr>
            <w:tcW w:w="193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пассажирское</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216</w:t>
            </w:r>
          </w:p>
        </w:tc>
      </w:tr>
      <w:tr w:rsidR="00D106F6" w:rsidRPr="00450809">
        <w:trPr>
          <w:trHeight w:hRule="exact" w:val="307"/>
        </w:trPr>
        <w:tc>
          <w:tcPr>
            <w:tcW w:w="193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крытый склад</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2</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720</w:t>
            </w:r>
          </w:p>
        </w:tc>
      </w:tr>
      <w:tr w:rsidR="00D106F6" w:rsidRPr="00450809">
        <w:trPr>
          <w:trHeight w:hRule="exact" w:val="547"/>
        </w:trPr>
        <w:tc>
          <w:tcPr>
            <w:tcW w:w="193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крытая платформа</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1080</w:t>
            </w:r>
          </w:p>
        </w:tc>
      </w:tr>
      <w:tr w:rsidR="00D106F6" w:rsidRPr="00450809">
        <w:trPr>
          <w:trHeight w:hRule="exact" w:val="643"/>
        </w:trPr>
        <w:tc>
          <w:tcPr>
            <w:tcW w:w="1939"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навалочная площадка</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D106F6" w:rsidRPr="00450809" w:rsidRDefault="00D106F6" w:rsidP="00450809">
            <w:pPr>
              <w:shd w:val="clear" w:color="auto" w:fill="FFFFFF"/>
              <w:spacing w:line="360" w:lineRule="auto"/>
              <w:jc w:val="both"/>
            </w:pPr>
            <w:r w:rsidRPr="00450809">
              <w:t>1440</w:t>
            </w:r>
          </w:p>
        </w:tc>
      </w:tr>
    </w:tbl>
    <w:p w:rsidR="00D106F6" w:rsidRPr="00EE098D" w:rsidRDefault="00D106F6" w:rsidP="00BC5694">
      <w:pPr>
        <w:spacing w:line="360" w:lineRule="auto"/>
        <w:ind w:firstLine="720"/>
        <w:jc w:val="both"/>
        <w:rPr>
          <w:sz w:val="28"/>
          <w:szCs w:val="28"/>
        </w:rPr>
        <w:sectPr w:rsidR="00D106F6" w:rsidRPr="00EE098D" w:rsidSect="00EE098D">
          <w:pgSz w:w="11909" w:h="16834"/>
          <w:pgMar w:top="1134" w:right="850" w:bottom="1134" w:left="1701" w:header="720" w:footer="720" w:gutter="0"/>
          <w:cols w:space="60"/>
          <w:noEndnote/>
          <w:docGrid w:linePitch="272"/>
        </w:sectPr>
      </w:pPr>
    </w:p>
    <w:p w:rsidR="00D106F6" w:rsidRPr="00EE098D" w:rsidRDefault="00D106F6" w:rsidP="00BC5694">
      <w:pPr>
        <w:shd w:val="clear" w:color="auto" w:fill="FFFFFF"/>
        <w:spacing w:line="360" w:lineRule="auto"/>
        <w:ind w:firstLine="720"/>
        <w:jc w:val="both"/>
        <w:rPr>
          <w:sz w:val="28"/>
          <w:szCs w:val="28"/>
        </w:rPr>
      </w:pPr>
      <w:r w:rsidRPr="00EE098D">
        <w:rPr>
          <w:b/>
          <w:bCs/>
          <w:sz w:val="28"/>
          <w:szCs w:val="28"/>
        </w:rPr>
        <w:t>4. Построение продольного профиля</w:t>
      </w:r>
    </w:p>
    <w:p w:rsidR="00450809" w:rsidRDefault="00450809" w:rsidP="00BC5694">
      <w:pPr>
        <w:shd w:val="clear" w:color="auto" w:fill="FFFFFF"/>
        <w:spacing w:line="360" w:lineRule="auto"/>
        <w:ind w:firstLine="720"/>
        <w:jc w:val="both"/>
        <w:rPr>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Продольный профиль выполняется для главного пути в масштабе 1:2000. За проектные отметки принимаем отметки бровки земляного полотна главного пути, указанные на существующем плане станции и соответствующие отметкам бровки земляного полотна на перегоне. В работе отметки земли и проектные отметки продольного профиля определяются и указываются для наиболее характерных точек. Отметки земли в этих местах определяем интерполированием между смежными горизонталями. На продольном профиле станции также показываем рабочие отметки (как разность между проектными отметками и отметками земли).</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Намеченное на плане направление главного пути пересекают горизонтали, относящиеся к различным отметкам. Чтобы составить профиль местности по намеченному направлению, т.е. очертание её вертикального разреза развёрнутое на плоскость, нужно через каждый пикет главного пути провести перпендикуляры и на них в принятом масштабе отложить отметки соответствующих точек местности. Отметки прямых, соединяющие полученные точки, образуют ломаную линию, которая и будет представлять профиль местности в заданном направлении.</w:t>
      </w:r>
    </w:p>
    <w:p w:rsidR="00D106F6" w:rsidRPr="00EE098D" w:rsidRDefault="00D106F6" w:rsidP="0031101A">
      <w:pPr>
        <w:shd w:val="clear" w:color="auto" w:fill="FFFFFF"/>
        <w:spacing w:line="360" w:lineRule="auto"/>
        <w:ind w:firstLine="720"/>
        <w:jc w:val="both"/>
        <w:rPr>
          <w:sz w:val="28"/>
          <w:szCs w:val="28"/>
        </w:rPr>
      </w:pPr>
      <w:r w:rsidRPr="00EE098D">
        <w:rPr>
          <w:sz w:val="28"/>
          <w:szCs w:val="28"/>
        </w:rPr>
        <w:t>Для</w:t>
      </w:r>
      <w:r w:rsidR="00EE098D">
        <w:rPr>
          <w:sz w:val="28"/>
          <w:szCs w:val="28"/>
        </w:rPr>
        <w:t xml:space="preserve"> </w:t>
      </w:r>
      <w:r w:rsidRPr="00EE098D">
        <w:rPr>
          <w:sz w:val="28"/>
          <w:szCs w:val="28"/>
        </w:rPr>
        <w:t>определения</w:t>
      </w:r>
      <w:r w:rsidR="00EE098D">
        <w:rPr>
          <w:sz w:val="28"/>
          <w:szCs w:val="28"/>
        </w:rPr>
        <w:t xml:space="preserve"> </w:t>
      </w:r>
      <w:r w:rsidRPr="00EE098D">
        <w:rPr>
          <w:sz w:val="28"/>
          <w:szCs w:val="28"/>
        </w:rPr>
        <w:t>отметок</w:t>
      </w:r>
      <w:r w:rsidR="00EE098D">
        <w:rPr>
          <w:sz w:val="28"/>
          <w:szCs w:val="28"/>
        </w:rPr>
        <w:t xml:space="preserve"> </w:t>
      </w:r>
      <w:r w:rsidRPr="00EE098D">
        <w:rPr>
          <w:sz w:val="28"/>
          <w:szCs w:val="28"/>
        </w:rPr>
        <w:t>пикетов,</w:t>
      </w:r>
      <w:r w:rsidR="00EE098D">
        <w:rPr>
          <w:sz w:val="28"/>
          <w:szCs w:val="28"/>
        </w:rPr>
        <w:t xml:space="preserve"> </w:t>
      </w:r>
      <w:r w:rsidRPr="00EE098D">
        <w:rPr>
          <w:sz w:val="28"/>
          <w:szCs w:val="28"/>
        </w:rPr>
        <w:t>расположенных</w:t>
      </w:r>
      <w:r w:rsidR="00EE098D">
        <w:rPr>
          <w:sz w:val="28"/>
          <w:szCs w:val="28"/>
        </w:rPr>
        <w:t xml:space="preserve"> </w:t>
      </w:r>
      <w:r w:rsidRPr="00EE098D">
        <w:rPr>
          <w:sz w:val="28"/>
          <w:szCs w:val="28"/>
        </w:rPr>
        <w:t>между горизонталями, пользуемся отношением:</w:t>
      </w:r>
      <w:r w:rsidR="0031101A">
        <w:rPr>
          <w:sz w:val="28"/>
          <w:szCs w:val="28"/>
        </w:rPr>
        <w:t xml:space="preserve"> </w:t>
      </w:r>
      <w:r w:rsidRPr="00EE098D">
        <w:rPr>
          <w:b/>
          <w:bCs/>
          <w:i/>
          <w:iCs/>
          <w:sz w:val="28"/>
          <w:szCs w:val="28"/>
          <w:vertAlign w:val="subscript"/>
          <w:lang w:val="en-US"/>
        </w:rPr>
        <w:t>nK</w:t>
      </w:r>
      <w:r w:rsidR="0031101A">
        <w:rPr>
          <w:sz w:val="28"/>
          <w:szCs w:val="28"/>
        </w:rPr>
        <w:t xml:space="preserve"> </w:t>
      </w:r>
      <w:r w:rsidRPr="00EE098D">
        <w:rPr>
          <w:b/>
          <w:bCs/>
          <w:i/>
          <w:iCs/>
          <w:sz w:val="28"/>
          <w:szCs w:val="28"/>
        </w:rPr>
        <w:t>т + п</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 xml:space="preserve">где </w:t>
      </w:r>
      <w:r w:rsidRPr="00EE098D">
        <w:rPr>
          <w:sz w:val="28"/>
          <w:szCs w:val="28"/>
          <w:lang w:val="en-US"/>
        </w:rPr>
        <w:t>h</w:t>
      </w:r>
      <w:r w:rsidRPr="00EE098D">
        <w:rPr>
          <w:sz w:val="28"/>
          <w:szCs w:val="28"/>
        </w:rPr>
        <w:t xml:space="preserve"> - разность между отметками рядом расположенных горизонталей;</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тип- расстояние на плане от рассматриваемых пикетов до ближайших горизонталей соответственно с меньшими и большими отметками; Н - отметки ближайших к пикетам горизонталей с отметками меньше искомых.</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Продольный профиль станции в масштабе 1 : 2000 приведен в приложении Б.</w:t>
      </w:r>
    </w:p>
    <w:p w:rsidR="00D106F6" w:rsidRPr="00EE098D" w:rsidRDefault="00D106F6" w:rsidP="00BC5694">
      <w:pPr>
        <w:shd w:val="clear" w:color="auto" w:fill="FFFFFF"/>
        <w:spacing w:line="360" w:lineRule="auto"/>
        <w:ind w:firstLine="720"/>
        <w:jc w:val="both"/>
        <w:rPr>
          <w:sz w:val="28"/>
          <w:szCs w:val="28"/>
        </w:rPr>
        <w:sectPr w:rsidR="00D106F6" w:rsidRPr="00EE098D" w:rsidSect="00EE098D">
          <w:pgSz w:w="11909" w:h="16834"/>
          <w:pgMar w:top="1134" w:right="850" w:bottom="1134" w:left="1701" w:header="720" w:footer="720" w:gutter="0"/>
          <w:cols w:space="60"/>
          <w:noEndnote/>
          <w:docGrid w:linePitch="272"/>
        </w:sectPr>
      </w:pPr>
    </w:p>
    <w:p w:rsidR="00D106F6" w:rsidRPr="00EE098D" w:rsidRDefault="00D106F6" w:rsidP="00BC5694">
      <w:pPr>
        <w:shd w:val="clear" w:color="auto" w:fill="FFFFFF"/>
        <w:spacing w:line="360" w:lineRule="auto"/>
        <w:ind w:firstLine="720"/>
        <w:jc w:val="both"/>
        <w:rPr>
          <w:sz w:val="28"/>
          <w:szCs w:val="28"/>
        </w:rPr>
      </w:pPr>
      <w:r w:rsidRPr="00EE098D">
        <w:rPr>
          <w:b/>
          <w:bCs/>
          <w:sz w:val="28"/>
          <w:szCs w:val="28"/>
        </w:rPr>
        <w:t>5. Проектирование поперечного профиля</w:t>
      </w:r>
    </w:p>
    <w:p w:rsidR="00C560CB" w:rsidRDefault="00C560CB" w:rsidP="00BC5694">
      <w:pPr>
        <w:shd w:val="clear" w:color="auto" w:fill="FFFFFF"/>
        <w:spacing w:line="360" w:lineRule="auto"/>
        <w:ind w:firstLine="720"/>
        <w:jc w:val="both"/>
        <w:rPr>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За исходную отметку для составления поперечного профиля земляного полотна принимаем отметку верха земляного полотна по оси главного пути, которая находится выше отметки бровки земляного полотна, указываемой в продольном профиле, на высоту сливной призмы. На двухпутной линии она определяется по формуле:</w:t>
      </w:r>
    </w:p>
    <w:p w:rsidR="00D106F6" w:rsidRPr="00EE098D" w:rsidRDefault="00D106F6" w:rsidP="00BC5694">
      <w:pPr>
        <w:shd w:val="clear" w:color="auto" w:fill="FFFFFF"/>
        <w:spacing w:line="360" w:lineRule="auto"/>
        <w:ind w:firstLine="720"/>
        <w:jc w:val="both"/>
        <w:rPr>
          <w:sz w:val="28"/>
          <w:szCs w:val="28"/>
        </w:rPr>
      </w:pPr>
      <w:r w:rsidRPr="00EE098D">
        <w:rPr>
          <w:sz w:val="28"/>
          <w:szCs w:val="28"/>
          <w:lang w:val="en-US"/>
        </w:rPr>
        <w:t>a</w:t>
      </w:r>
      <w:r w:rsidRPr="00EE098D">
        <w:rPr>
          <w:sz w:val="28"/>
          <w:szCs w:val="28"/>
        </w:rPr>
        <w:t xml:space="preserve"> = 0,20-0,5</w:t>
      </w:r>
      <w:r w:rsidRPr="00EE098D">
        <w:rPr>
          <w:sz w:val="28"/>
          <w:szCs w:val="28"/>
          <w:lang w:val="en-US"/>
        </w:rPr>
        <w:t>S</w:t>
      </w:r>
      <w:r w:rsidRPr="00EE098D">
        <w:rPr>
          <w:sz w:val="28"/>
          <w:szCs w:val="28"/>
          <w:vertAlign w:val="subscript"/>
          <w:lang w:val="en-US"/>
        </w:rPr>
        <w:t>rj</w:t>
      </w:r>
      <w:r w:rsidRPr="00EE098D">
        <w:rPr>
          <w:sz w:val="28"/>
          <w:szCs w:val="28"/>
          <w:vertAlign w:val="subscript"/>
        </w:rPr>
        <w:t>7</w:t>
      </w:r>
      <w:r w:rsidRPr="00EE098D">
        <w:rPr>
          <w:sz w:val="28"/>
          <w:szCs w:val="28"/>
        </w:rPr>
        <w:t>/, где 0,20 - наибольшая высота сливной призмы по оси междупутья</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 xml:space="preserve">главных путей, м; </w:t>
      </w:r>
      <w:r w:rsidRPr="00EE098D">
        <w:rPr>
          <w:i/>
          <w:iCs/>
          <w:sz w:val="28"/>
          <w:szCs w:val="28"/>
          <w:lang w:val="en-US"/>
        </w:rPr>
        <w:t>S</w:t>
      </w:r>
      <w:r w:rsidRPr="00EE098D">
        <w:rPr>
          <w:i/>
          <w:iCs/>
          <w:sz w:val="28"/>
          <w:szCs w:val="28"/>
          <w:vertAlign w:val="subscript"/>
          <w:lang w:val="en-US"/>
        </w:rPr>
        <w:t>rjl</w:t>
      </w:r>
      <w:r w:rsidRPr="00EE098D">
        <w:rPr>
          <w:i/>
          <w:iCs/>
          <w:sz w:val="28"/>
          <w:szCs w:val="28"/>
        </w:rPr>
        <w:t xml:space="preserve"> </w:t>
      </w:r>
      <w:r w:rsidRPr="00EE098D">
        <w:rPr>
          <w:sz w:val="28"/>
          <w:szCs w:val="28"/>
        </w:rPr>
        <w:t>- расстояние между осями главных путей, м;</w:t>
      </w:r>
    </w:p>
    <w:p w:rsidR="00D106F6" w:rsidRPr="00EE098D" w:rsidRDefault="00D106F6" w:rsidP="00BC5694">
      <w:pPr>
        <w:shd w:val="clear" w:color="auto" w:fill="FFFFFF"/>
        <w:spacing w:line="360" w:lineRule="auto"/>
        <w:ind w:firstLine="720"/>
        <w:jc w:val="both"/>
        <w:rPr>
          <w:sz w:val="28"/>
          <w:szCs w:val="28"/>
        </w:rPr>
      </w:pPr>
      <w:r w:rsidRPr="00EE098D">
        <w:rPr>
          <w:sz w:val="28"/>
          <w:szCs w:val="28"/>
          <w:lang w:val="en-US"/>
        </w:rPr>
        <w:t>i</w:t>
      </w:r>
      <w:r w:rsidRPr="00EE098D">
        <w:rPr>
          <w:sz w:val="28"/>
          <w:szCs w:val="28"/>
        </w:rPr>
        <w:t xml:space="preserve"> - поперечный уклон земляного полотна.</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 xml:space="preserve">Для проектируемой горловины, показанной в приложении В, при </w:t>
      </w:r>
      <w:r w:rsidRPr="00EE098D">
        <w:rPr>
          <w:sz w:val="28"/>
          <w:szCs w:val="28"/>
          <w:lang w:val="en-US"/>
        </w:rPr>
        <w:t>i</w:t>
      </w:r>
      <w:r w:rsidRPr="00EE098D">
        <w:rPr>
          <w:sz w:val="28"/>
          <w:szCs w:val="28"/>
        </w:rPr>
        <w:t xml:space="preserve">=0,02 и </w:t>
      </w:r>
      <w:r w:rsidRPr="00EE098D">
        <w:rPr>
          <w:b/>
          <w:bCs/>
          <w:i/>
          <w:iCs/>
          <w:sz w:val="28"/>
          <w:szCs w:val="28"/>
          <w:lang w:val="en-US"/>
        </w:rPr>
        <w:t>S</w:t>
      </w:r>
      <w:r w:rsidRPr="00EE098D">
        <w:rPr>
          <w:b/>
          <w:bCs/>
          <w:i/>
          <w:iCs/>
          <w:sz w:val="28"/>
          <w:szCs w:val="28"/>
          <w:vertAlign w:val="subscript"/>
          <w:lang w:val="en-US"/>
        </w:rPr>
        <w:t>rjl</w:t>
      </w:r>
      <w:r w:rsidRPr="00EE098D">
        <w:rPr>
          <w:b/>
          <w:bCs/>
          <w:i/>
          <w:iCs/>
          <w:sz w:val="28"/>
          <w:szCs w:val="28"/>
        </w:rPr>
        <w:t>=5,30</w:t>
      </w:r>
    </w:p>
    <w:p w:rsidR="00D106F6" w:rsidRPr="00EE098D" w:rsidRDefault="00D106F6" w:rsidP="00BC5694">
      <w:pPr>
        <w:shd w:val="clear" w:color="auto" w:fill="FFFFFF"/>
        <w:spacing w:line="360" w:lineRule="auto"/>
        <w:ind w:firstLine="720"/>
        <w:jc w:val="both"/>
        <w:rPr>
          <w:sz w:val="28"/>
          <w:szCs w:val="28"/>
        </w:rPr>
      </w:pPr>
      <w:r w:rsidRPr="00EE098D">
        <w:rPr>
          <w:i/>
          <w:iCs/>
          <w:sz w:val="28"/>
          <w:szCs w:val="28"/>
        </w:rPr>
        <w:t xml:space="preserve">а = </w:t>
      </w:r>
      <w:r w:rsidRPr="00EE098D">
        <w:rPr>
          <w:sz w:val="28"/>
          <w:szCs w:val="28"/>
        </w:rPr>
        <w:t>0,20 - 0,5 • 5,30 • 0,02 = 0,147</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 xml:space="preserve">Для заданных сечений намечаем на масштабном плане станции точки </w:t>
      </w:r>
      <w:r w:rsidRPr="00EE098D">
        <w:rPr>
          <w:i/>
          <w:iCs/>
          <w:sz w:val="28"/>
          <w:szCs w:val="28"/>
        </w:rPr>
        <w:t xml:space="preserve">а </w:t>
      </w:r>
      <w:r w:rsidRPr="00EE098D">
        <w:rPr>
          <w:sz w:val="28"/>
          <w:szCs w:val="28"/>
        </w:rPr>
        <w:t xml:space="preserve">и </w:t>
      </w:r>
      <w:r w:rsidRPr="00EE098D">
        <w:rPr>
          <w:i/>
          <w:iCs/>
          <w:sz w:val="28"/>
          <w:szCs w:val="28"/>
        </w:rPr>
        <w:t xml:space="preserve">а, б и б, в и в на </w:t>
      </w:r>
      <w:r w:rsidRPr="00EE098D">
        <w:rPr>
          <w:sz w:val="28"/>
          <w:szCs w:val="28"/>
        </w:rPr>
        <w:t xml:space="preserve">расстоянии 15-20 м от осей крайних путей. Интерполяцией между горизонталями 182.00 и 181.00; 181.00 и 180.00 и т. д. определяются отметки земли в этих точках и наносятся на чертежи поперечных профилей в вертикальном и горизонтальном масштабах 1:200 на расстоянии, равном 2(15-^20)+ </w:t>
      </w:r>
      <w:r w:rsidRPr="00EE098D">
        <w:rPr>
          <w:i/>
          <w:iCs/>
          <w:sz w:val="28"/>
          <w:szCs w:val="28"/>
          <w:lang w:val="en-US"/>
        </w:rPr>
        <w:t>Y</w:t>
      </w:r>
      <w:r w:rsidRPr="00EE098D">
        <w:rPr>
          <w:i/>
          <w:iCs/>
          <w:sz w:val="28"/>
          <w:szCs w:val="28"/>
        </w:rPr>
        <w:t>,</w:t>
      </w:r>
      <w:r w:rsidRPr="00EE098D">
        <w:rPr>
          <w:i/>
          <w:iCs/>
          <w:sz w:val="28"/>
          <w:szCs w:val="28"/>
          <w:vertAlign w:val="superscript"/>
          <w:lang w:val="en-US"/>
        </w:rPr>
        <w:t>e</w:t>
      </w:r>
      <w:r w:rsidRPr="00EE098D">
        <w:rPr>
          <w:i/>
          <w:iCs/>
          <w:sz w:val="28"/>
          <w:szCs w:val="28"/>
        </w:rPr>
        <w:t xml:space="preserve">- </w:t>
      </w:r>
      <w:r w:rsidRPr="00EE098D">
        <w:rPr>
          <w:sz w:val="28"/>
          <w:szCs w:val="28"/>
        </w:rPr>
        <w:t xml:space="preserve">Прямая, соединяющая отметки земли этих точек, представляет собой профиль земли в данном сечении. Между точками </w:t>
      </w:r>
      <w:r w:rsidRPr="00EE098D">
        <w:rPr>
          <w:i/>
          <w:iCs/>
          <w:sz w:val="28"/>
          <w:szCs w:val="28"/>
        </w:rPr>
        <w:t xml:space="preserve">а и а (б и б, в и в) на </w:t>
      </w:r>
      <w:r w:rsidRPr="00EE098D">
        <w:rPr>
          <w:sz w:val="28"/>
          <w:szCs w:val="28"/>
        </w:rPr>
        <w:t xml:space="preserve">чертеже наносят оси проектируемых путей. Расчетную проектную отметку оси главного пути </w:t>
      </w:r>
      <w:r w:rsidRPr="00EE098D">
        <w:rPr>
          <w:sz w:val="28"/>
          <w:szCs w:val="28"/>
          <w:lang w:val="en-US"/>
        </w:rPr>
        <w:t>I</w:t>
      </w:r>
      <w:r w:rsidRPr="00EE098D">
        <w:rPr>
          <w:sz w:val="28"/>
          <w:szCs w:val="28"/>
        </w:rPr>
        <w:t xml:space="preserve"> (177,50м) наносят на чертёж. При поперечном уклоне 0,02 проектная отметка земляного полотна пути </w:t>
      </w:r>
      <w:r w:rsidRPr="00EE098D">
        <w:rPr>
          <w:sz w:val="28"/>
          <w:szCs w:val="28"/>
          <w:lang w:val="en-US"/>
        </w:rPr>
        <w:t>II</w:t>
      </w:r>
      <w:r w:rsidRPr="00EE098D">
        <w:rPr>
          <w:sz w:val="28"/>
          <w:szCs w:val="28"/>
        </w:rPr>
        <w:t xml:space="preserve"> равна 177,50-(0,02-5,30)=177,41м, где 5,30м - расстояние между путей </w:t>
      </w:r>
      <w:r w:rsidRPr="00EE098D">
        <w:rPr>
          <w:sz w:val="28"/>
          <w:szCs w:val="28"/>
          <w:lang w:val="en-US"/>
        </w:rPr>
        <w:t>II</w:t>
      </w:r>
      <w:r w:rsidRPr="00EE098D">
        <w:rPr>
          <w:sz w:val="28"/>
          <w:szCs w:val="28"/>
        </w:rPr>
        <w:t xml:space="preserve"> и 4. Проектные отметки земляного полотна других осей путей или точек определяются прибавлением или вычитанием от проектной отметки оси главного пути проектной разности отметок.</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Соединив все рассчитанные и нанесённые на чертёж точки, получаем поперечный профиль земляного полотна в данном сечении. Поперечные профили земляного полотна в заданных сечениях приведены на рисунках 2,3,4.</w:t>
      </w:r>
    </w:p>
    <w:p w:rsidR="00D106F6" w:rsidRPr="00EE098D" w:rsidRDefault="00D106F6" w:rsidP="00BC5694">
      <w:pPr>
        <w:shd w:val="clear" w:color="auto" w:fill="FFFFFF"/>
        <w:spacing w:line="360" w:lineRule="auto"/>
        <w:ind w:firstLine="720"/>
        <w:jc w:val="both"/>
        <w:rPr>
          <w:sz w:val="28"/>
          <w:szCs w:val="28"/>
        </w:rPr>
        <w:sectPr w:rsidR="00D106F6" w:rsidRPr="00EE098D" w:rsidSect="00EE098D">
          <w:pgSz w:w="11909" w:h="16834"/>
          <w:pgMar w:top="1134" w:right="850" w:bottom="1134" w:left="1701" w:header="720" w:footer="720" w:gutter="0"/>
          <w:cols w:space="60"/>
          <w:noEndnote/>
          <w:docGrid w:linePitch="272"/>
        </w:sectPr>
      </w:pPr>
    </w:p>
    <w:p w:rsidR="00D106F6" w:rsidRPr="00EE098D" w:rsidRDefault="00D106F6" w:rsidP="00BC5694">
      <w:pPr>
        <w:shd w:val="clear" w:color="auto" w:fill="FFFFFF"/>
        <w:spacing w:line="360" w:lineRule="auto"/>
        <w:ind w:firstLine="720"/>
        <w:jc w:val="both"/>
        <w:rPr>
          <w:sz w:val="28"/>
          <w:szCs w:val="28"/>
        </w:rPr>
      </w:pPr>
      <w:r w:rsidRPr="00EE098D">
        <w:rPr>
          <w:b/>
          <w:bCs/>
          <w:sz w:val="28"/>
          <w:szCs w:val="28"/>
        </w:rPr>
        <w:t>6. Расчёт объёма земляных работ</w:t>
      </w:r>
    </w:p>
    <w:p w:rsidR="00C560CB" w:rsidRDefault="00C560CB" w:rsidP="00BC5694">
      <w:pPr>
        <w:shd w:val="clear" w:color="auto" w:fill="FFFFFF"/>
        <w:spacing w:line="360" w:lineRule="auto"/>
        <w:ind w:firstLine="720"/>
        <w:jc w:val="both"/>
        <w:rPr>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Для расчёта объёма земляных работ мы построили поперечные профили земляного полотна в установленных сечениях и рассчитываем площади на поперечных профилях, характеризующих объём земляных работ.</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Для рассматриваемой горловины промежуточной станции (приложение Б) площадь насыпи (рисунок 2) профиля можно определить следующим образом:</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 xml:space="preserve">где Ли » высота насыпи в точках М и С профиля земляного полотна </w:t>
      </w:r>
      <w:r w:rsidRPr="00EE098D">
        <w:rPr>
          <w:i/>
          <w:iCs/>
          <w:sz w:val="28"/>
          <w:szCs w:val="28"/>
        </w:rPr>
        <w:t>2_</w:t>
      </w:r>
      <w:r w:rsidRPr="00EE098D">
        <w:rPr>
          <w:i/>
          <w:iCs/>
          <w:sz w:val="28"/>
          <w:szCs w:val="28"/>
          <w:lang w:val="en-US"/>
        </w:rPr>
        <w:t>j</w:t>
      </w:r>
      <w:r w:rsidRPr="00EE098D">
        <w:rPr>
          <w:i/>
          <w:iCs/>
          <w:sz w:val="28"/>
          <w:szCs w:val="28"/>
        </w:rPr>
        <w:t xml:space="preserve"> </w:t>
      </w:r>
      <w:r w:rsidRPr="00EE098D">
        <w:rPr>
          <w:i/>
          <w:iCs/>
          <w:sz w:val="28"/>
          <w:szCs w:val="28"/>
          <w:lang w:val="en-US"/>
        </w:rPr>
        <w:t>S</w:t>
      </w:r>
      <w:r w:rsidRPr="00EE098D">
        <w:rPr>
          <w:i/>
          <w:iCs/>
          <w:sz w:val="28"/>
          <w:szCs w:val="28"/>
        </w:rPr>
        <w:t xml:space="preserve"> </w:t>
      </w:r>
      <w:r w:rsidRPr="00EE098D">
        <w:rPr>
          <w:sz w:val="28"/>
          <w:szCs w:val="28"/>
        </w:rPr>
        <w:t xml:space="preserve">+ 8,33 - расстояние от бровки земляного полотна пути </w:t>
      </w:r>
      <w:r w:rsidRPr="00EE098D">
        <w:rPr>
          <w:sz w:val="28"/>
          <w:szCs w:val="28"/>
          <w:lang w:val="en-US"/>
        </w:rPr>
        <w:t>I</w:t>
      </w:r>
      <w:r w:rsidRPr="00EE098D">
        <w:rPr>
          <w:sz w:val="28"/>
          <w:szCs w:val="28"/>
        </w:rPr>
        <w:t xml:space="preserve"> до бровки земляного полотна пути 4; </w:t>
      </w:r>
      <w:r w:rsidRPr="00EE098D">
        <w:rPr>
          <w:sz w:val="28"/>
          <w:szCs w:val="28"/>
          <w:lang w:val="en-US"/>
        </w:rPr>
        <w:t>q</w:t>
      </w:r>
      <w:r w:rsidRPr="00EE098D">
        <w:rPr>
          <w:sz w:val="28"/>
          <w:szCs w:val="28"/>
        </w:rPr>
        <w:t xml:space="preserve"> - площадь поперечного сечения канавы.</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 xml:space="preserve">Объём земляных работ между двумя смежными поперечными профилями на участке длиной </w:t>
      </w:r>
      <w:r w:rsidRPr="00EE098D">
        <w:rPr>
          <w:sz w:val="28"/>
          <w:szCs w:val="28"/>
          <w:lang w:val="en-US"/>
        </w:rPr>
        <w:t>L</w:t>
      </w:r>
      <w:r w:rsidRPr="00EE098D">
        <w:rPr>
          <w:sz w:val="28"/>
          <w:szCs w:val="28"/>
        </w:rPr>
        <w:t xml:space="preserve"> подсчитываем по формуле:</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 xml:space="preserve">где </w:t>
      </w:r>
      <w:r w:rsidRPr="00EE098D">
        <w:rPr>
          <w:i/>
          <w:iCs/>
          <w:sz w:val="28"/>
          <w:szCs w:val="28"/>
          <w:lang w:val="en-US"/>
        </w:rPr>
        <w:t>F</w:t>
      </w:r>
      <w:r w:rsidRPr="00EE098D">
        <w:rPr>
          <w:i/>
          <w:iCs/>
          <w:sz w:val="28"/>
          <w:szCs w:val="28"/>
          <w:vertAlign w:val="subscript"/>
          <w:lang w:val="en-US"/>
        </w:rPr>
        <w:t>x</w:t>
      </w:r>
      <w:r w:rsidRPr="00EE098D">
        <w:rPr>
          <w:i/>
          <w:iCs/>
          <w:sz w:val="28"/>
          <w:szCs w:val="28"/>
        </w:rPr>
        <w:t xml:space="preserve"> </w:t>
      </w:r>
      <w:r w:rsidRPr="00EE098D">
        <w:rPr>
          <w:sz w:val="28"/>
          <w:szCs w:val="28"/>
        </w:rPr>
        <w:t xml:space="preserve">и </w:t>
      </w:r>
      <w:r w:rsidRPr="00EE098D">
        <w:rPr>
          <w:i/>
          <w:iCs/>
          <w:sz w:val="28"/>
          <w:szCs w:val="28"/>
          <w:lang w:val="en-US"/>
        </w:rPr>
        <w:t>F</w:t>
      </w:r>
      <w:r w:rsidRPr="00EE098D">
        <w:rPr>
          <w:i/>
          <w:iCs/>
          <w:sz w:val="28"/>
          <w:szCs w:val="28"/>
          <w:vertAlign w:val="subscript"/>
        </w:rPr>
        <w:t>2</w:t>
      </w:r>
      <w:r w:rsidRPr="00EE098D">
        <w:rPr>
          <w:i/>
          <w:iCs/>
          <w:sz w:val="28"/>
          <w:szCs w:val="28"/>
        </w:rPr>
        <w:t xml:space="preserve"> - </w:t>
      </w:r>
      <w:r w:rsidRPr="00EE098D">
        <w:rPr>
          <w:sz w:val="28"/>
          <w:szCs w:val="28"/>
        </w:rPr>
        <w:t>площади сечений на смежных поперечных профилях. Все расчёты сводим в таблицу 4.</w:t>
      </w:r>
    </w:p>
    <w:p w:rsidR="00D106F6" w:rsidRPr="00EE098D" w:rsidRDefault="00D106F6" w:rsidP="00BC5694">
      <w:pPr>
        <w:shd w:val="clear" w:color="auto" w:fill="FFFFFF"/>
        <w:tabs>
          <w:tab w:val="left" w:pos="5338"/>
          <w:tab w:val="left" w:pos="8333"/>
        </w:tabs>
        <w:spacing w:line="360" w:lineRule="auto"/>
        <w:ind w:firstLine="720"/>
        <w:jc w:val="both"/>
        <w:rPr>
          <w:sz w:val="28"/>
          <w:szCs w:val="28"/>
        </w:rPr>
      </w:pPr>
      <w:r w:rsidRPr="00EE098D">
        <w:rPr>
          <w:i/>
          <w:iCs/>
          <w:sz w:val="28"/>
          <w:szCs w:val="28"/>
          <w:vertAlign w:val="subscript"/>
        </w:rPr>
        <w:t>рИК</w:t>
      </w:r>
      <w:r w:rsidRPr="00EE098D">
        <w:rPr>
          <w:i/>
          <w:iCs/>
          <w:sz w:val="28"/>
          <w:szCs w:val="28"/>
        </w:rPr>
        <w:t xml:space="preserve"> _ </w:t>
      </w:r>
      <w:r w:rsidRPr="00EE098D">
        <w:rPr>
          <w:sz w:val="28"/>
          <w:szCs w:val="28"/>
        </w:rPr>
        <w:t>2,01 + 2,46</w:t>
      </w:r>
      <w:r w:rsidRPr="00EE098D">
        <w:rPr>
          <w:sz w:val="28"/>
          <w:szCs w:val="28"/>
        </w:rPr>
        <w:tab/>
        <w:t>,2,01 + 2,46</w:t>
      </w:r>
      <w:r w:rsidRPr="00EE098D">
        <w:rPr>
          <w:sz w:val="28"/>
          <w:szCs w:val="28"/>
        </w:rPr>
        <w:tab/>
        <w:t>,</w:t>
      </w:r>
    </w:p>
    <w:p w:rsidR="00D106F6" w:rsidRPr="00EE098D" w:rsidRDefault="00D106F6" w:rsidP="00BC5694">
      <w:pPr>
        <w:shd w:val="clear" w:color="auto" w:fill="FFFFFF"/>
        <w:tabs>
          <w:tab w:val="left" w:pos="3168"/>
          <w:tab w:val="left" w:pos="5918"/>
          <w:tab w:val="left" w:pos="7205"/>
          <w:tab w:val="left" w:pos="7862"/>
        </w:tabs>
        <w:spacing w:line="360" w:lineRule="auto"/>
        <w:ind w:firstLine="720"/>
        <w:jc w:val="both"/>
        <w:rPr>
          <w:sz w:val="28"/>
          <w:szCs w:val="28"/>
        </w:rPr>
      </w:pPr>
      <w:r w:rsidRPr="00916AB0">
        <w:rPr>
          <w:i/>
          <w:iCs/>
          <w:sz w:val="28"/>
          <w:szCs w:val="28"/>
          <w:vertAlign w:val="subscript"/>
        </w:rPr>
        <w:t>а-№</w:t>
      </w:r>
    </w:p>
    <w:p w:rsidR="00D106F6" w:rsidRPr="00EE098D" w:rsidRDefault="00D106F6" w:rsidP="00BC5694">
      <w:pPr>
        <w:shd w:val="clear" w:color="auto" w:fill="FFFFFF"/>
        <w:spacing w:line="360" w:lineRule="auto"/>
        <w:ind w:firstLine="720"/>
        <w:jc w:val="both"/>
        <w:rPr>
          <w:sz w:val="28"/>
          <w:szCs w:val="28"/>
        </w:rPr>
      </w:pPr>
      <w:r w:rsidRPr="00EE098D">
        <w:rPr>
          <w:i/>
          <w:iCs/>
          <w:sz w:val="28"/>
          <w:szCs w:val="28"/>
          <w:lang w:val="en-US"/>
        </w:rPr>
        <w:t>F</w:t>
      </w:r>
      <w:r w:rsidRPr="00EE098D">
        <w:rPr>
          <w:i/>
          <w:iCs/>
          <w:sz w:val="28"/>
          <w:szCs w:val="28"/>
        </w:rPr>
        <w:t xml:space="preserve">™ = </w:t>
      </w:r>
      <w:r w:rsidRPr="00916AB0">
        <w:rPr>
          <w:i/>
          <w:iCs/>
          <w:sz w:val="28"/>
          <w:szCs w:val="28"/>
          <w:vertAlign w:val="superscript"/>
        </w:rPr>
        <w:t>Ш</w:t>
      </w:r>
      <w:r w:rsidRPr="00916AB0">
        <w:rPr>
          <w:i/>
          <w:iCs/>
          <w:sz w:val="28"/>
          <w:szCs w:val="28"/>
        </w:rPr>
        <w:t xml:space="preserve"> </w:t>
      </w:r>
      <w:r w:rsidRPr="00916AB0">
        <w:rPr>
          <w:i/>
          <w:iCs/>
          <w:sz w:val="28"/>
          <w:szCs w:val="28"/>
          <w:vertAlign w:val="superscript"/>
        </w:rPr>
        <w:t>+</w:t>
      </w:r>
      <w:r w:rsidRPr="00916AB0">
        <w:rPr>
          <w:i/>
          <w:iCs/>
          <w:sz w:val="28"/>
          <w:szCs w:val="28"/>
        </w:rPr>
        <w:t xml:space="preserve"> </w:t>
      </w:r>
      <w:r w:rsidRPr="00916AB0">
        <w:rPr>
          <w:i/>
          <w:iCs/>
          <w:sz w:val="28"/>
          <w:szCs w:val="28"/>
          <w:vertAlign w:val="superscript"/>
        </w:rPr>
        <w:t>т</w:t>
      </w:r>
      <w:r w:rsidRPr="00EE098D">
        <w:rPr>
          <w:i/>
          <w:iCs/>
          <w:sz w:val="28"/>
          <w:szCs w:val="28"/>
        </w:rPr>
        <w:t xml:space="preserve"> </w:t>
      </w:r>
      <w:r w:rsidRPr="00EE098D">
        <w:rPr>
          <w:sz w:val="28"/>
          <w:szCs w:val="28"/>
        </w:rPr>
        <w:t>(27,7 + 7,0 +1,5</w:t>
      </w:r>
      <w:r w:rsidRPr="00916AB0">
        <w:rPr>
          <w:sz w:val="28"/>
          <w:szCs w:val="28"/>
          <w:vertAlign w:val="superscript"/>
        </w:rPr>
        <w:t>2</w:t>
      </w:r>
      <w:r w:rsidR="00916AB0">
        <w:rPr>
          <w:sz w:val="28"/>
          <w:szCs w:val="28"/>
          <w:vertAlign w:val="superscript"/>
        </w:rPr>
        <w:t>,</w:t>
      </w:r>
      <w:r w:rsidRPr="00916AB0">
        <w:rPr>
          <w:sz w:val="28"/>
          <w:szCs w:val="28"/>
          <w:vertAlign w:val="superscript"/>
        </w:rPr>
        <w:t>63+3</w:t>
      </w:r>
      <w:r w:rsidR="00916AB0">
        <w:rPr>
          <w:sz w:val="28"/>
          <w:szCs w:val="28"/>
          <w:vertAlign w:val="superscript"/>
        </w:rPr>
        <w:t>,</w:t>
      </w:r>
      <w:r w:rsidRPr="00916AB0">
        <w:rPr>
          <w:sz w:val="28"/>
          <w:szCs w:val="28"/>
          <w:vertAlign w:val="superscript"/>
        </w:rPr>
        <w:t>01</w:t>
      </w:r>
      <w:r w:rsidR="00916AB0">
        <w:rPr>
          <w:sz w:val="28"/>
          <w:szCs w:val="28"/>
        </w:rPr>
        <w:t>) + 2</w:t>
      </w:r>
      <w:r w:rsidRPr="00EE098D">
        <w:rPr>
          <w:sz w:val="28"/>
          <w:szCs w:val="28"/>
        </w:rPr>
        <w:t>0,9 = 11</w:t>
      </w:r>
      <w:r w:rsidRPr="00EE098D">
        <w:rPr>
          <w:i/>
          <w:iCs/>
          <w:sz w:val="28"/>
          <w:szCs w:val="28"/>
        </w:rPr>
        <w:t>,5*м</w:t>
      </w:r>
      <w:r w:rsidRPr="00EE098D">
        <w:rPr>
          <w:i/>
          <w:iCs/>
          <w:sz w:val="28"/>
          <w:szCs w:val="28"/>
          <w:vertAlign w:val="superscript"/>
        </w:rPr>
        <w:t>2</w:t>
      </w:r>
    </w:p>
    <w:p w:rsidR="00D106F6" w:rsidRPr="00100DD7" w:rsidRDefault="00D106F6" w:rsidP="00BC5694">
      <w:pPr>
        <w:shd w:val="clear" w:color="auto" w:fill="FFFFFF"/>
        <w:spacing w:line="360" w:lineRule="auto"/>
        <w:ind w:firstLine="720"/>
        <w:jc w:val="both"/>
        <w:rPr>
          <w:sz w:val="28"/>
          <w:szCs w:val="28"/>
          <w:vertAlign w:val="subscript"/>
        </w:rPr>
      </w:pPr>
      <w:r w:rsidRPr="00100DD7">
        <w:rPr>
          <w:sz w:val="28"/>
          <w:szCs w:val="28"/>
          <w:vertAlign w:val="subscript"/>
        </w:rPr>
        <w:t>111,58 + 156,4</w:t>
      </w:r>
    </w:p>
    <w:p w:rsidR="00100DD7" w:rsidRDefault="00100DD7" w:rsidP="00BC5694">
      <w:pPr>
        <w:shd w:val="clear" w:color="auto" w:fill="FFFFFF"/>
        <w:spacing w:line="360" w:lineRule="auto"/>
        <w:ind w:firstLine="720"/>
        <w:jc w:val="both"/>
        <w:rPr>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sz w:val="28"/>
          <w:szCs w:val="28"/>
        </w:rPr>
        <w:t>Таблица 4</w:t>
      </w:r>
    </w:p>
    <w:tbl>
      <w:tblPr>
        <w:tblW w:w="0" w:type="auto"/>
        <w:tblInd w:w="40" w:type="dxa"/>
        <w:tblLayout w:type="fixed"/>
        <w:tblCellMar>
          <w:left w:w="40" w:type="dxa"/>
          <w:right w:w="40" w:type="dxa"/>
        </w:tblCellMar>
        <w:tblLook w:val="0000" w:firstRow="0" w:lastRow="0" w:firstColumn="0" w:lastColumn="0" w:noHBand="0" w:noVBand="0"/>
      </w:tblPr>
      <w:tblGrid>
        <w:gridCol w:w="1392"/>
        <w:gridCol w:w="1901"/>
        <w:gridCol w:w="1574"/>
        <w:gridCol w:w="1910"/>
        <w:gridCol w:w="2333"/>
      </w:tblGrid>
      <w:tr w:rsidR="00D106F6" w:rsidRPr="00100DD7" w:rsidTr="00100DD7">
        <w:trPr>
          <w:trHeight w:hRule="exact" w:val="547"/>
        </w:trPr>
        <w:tc>
          <w:tcPr>
            <w:tcW w:w="1392" w:type="dxa"/>
            <w:vMerge w:val="restart"/>
            <w:tcBorders>
              <w:top w:val="single" w:sz="6" w:space="0" w:color="auto"/>
              <w:left w:val="single" w:sz="6" w:space="0" w:color="auto"/>
              <w:bottom w:val="nil"/>
              <w:right w:val="single" w:sz="6" w:space="0" w:color="auto"/>
            </w:tcBorders>
            <w:shd w:val="clear" w:color="auto" w:fill="FFFFFF"/>
          </w:tcPr>
          <w:p w:rsidR="00D106F6" w:rsidRPr="00100DD7" w:rsidRDefault="00D106F6" w:rsidP="00100DD7">
            <w:pPr>
              <w:shd w:val="clear" w:color="auto" w:fill="FFFFFF"/>
              <w:spacing w:line="360" w:lineRule="auto"/>
              <w:jc w:val="both"/>
            </w:pPr>
            <w:r w:rsidRPr="00100DD7">
              <w:t>Поперечные профили</w:t>
            </w:r>
          </w:p>
        </w:tc>
        <w:tc>
          <w:tcPr>
            <w:tcW w:w="1901" w:type="dxa"/>
            <w:vMerge w:val="restart"/>
            <w:tcBorders>
              <w:top w:val="single" w:sz="6" w:space="0" w:color="auto"/>
              <w:left w:val="single" w:sz="6" w:space="0" w:color="auto"/>
              <w:bottom w:val="nil"/>
              <w:right w:val="single" w:sz="6" w:space="0" w:color="auto"/>
            </w:tcBorders>
            <w:shd w:val="clear" w:color="auto" w:fill="FFFFFF"/>
          </w:tcPr>
          <w:p w:rsidR="00D106F6" w:rsidRPr="00100DD7" w:rsidRDefault="00D106F6" w:rsidP="00100DD7">
            <w:pPr>
              <w:shd w:val="clear" w:color="auto" w:fill="FFFFFF"/>
              <w:spacing w:line="360" w:lineRule="auto"/>
              <w:jc w:val="both"/>
            </w:pPr>
            <w:r w:rsidRPr="00100DD7">
              <w:t>Расстояния между профилями</w:t>
            </w:r>
          </w:p>
        </w:tc>
        <w:tc>
          <w:tcPr>
            <w:tcW w:w="1574" w:type="dxa"/>
            <w:vMerge w:val="restart"/>
            <w:tcBorders>
              <w:top w:val="single" w:sz="6" w:space="0" w:color="auto"/>
              <w:left w:val="single" w:sz="6" w:space="0" w:color="auto"/>
              <w:bottom w:val="nil"/>
              <w:right w:val="single" w:sz="6" w:space="0" w:color="auto"/>
            </w:tcBorders>
            <w:shd w:val="clear" w:color="auto" w:fill="FFFFFF"/>
          </w:tcPr>
          <w:p w:rsidR="00D106F6" w:rsidRPr="00100DD7" w:rsidRDefault="00D106F6" w:rsidP="00100DD7">
            <w:pPr>
              <w:shd w:val="clear" w:color="auto" w:fill="FFFFFF"/>
              <w:spacing w:line="360" w:lineRule="auto"/>
              <w:jc w:val="both"/>
            </w:pPr>
            <w:r w:rsidRPr="00100DD7">
              <w:rPr>
                <w:i/>
                <w:iCs/>
                <w:lang w:val="en-US"/>
              </w:rPr>
              <w:t>F</w:t>
            </w:r>
            <w:r w:rsidRPr="00100DD7">
              <w:rPr>
                <w:i/>
                <w:iCs/>
                <w:vertAlign w:val="superscript"/>
                <w:lang w:val="en-US"/>
              </w:rPr>
              <w:t>H</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D106F6" w:rsidRPr="00100DD7" w:rsidRDefault="00D106F6" w:rsidP="00100DD7">
            <w:pPr>
              <w:shd w:val="clear" w:color="auto" w:fill="FFFFFF"/>
              <w:spacing w:line="360" w:lineRule="auto"/>
              <w:jc w:val="both"/>
            </w:pP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D106F6" w:rsidRPr="00100DD7" w:rsidRDefault="00D106F6" w:rsidP="00100DD7">
            <w:pPr>
              <w:shd w:val="clear" w:color="auto" w:fill="FFFFFF"/>
              <w:spacing w:line="360" w:lineRule="auto"/>
              <w:jc w:val="both"/>
            </w:pPr>
            <w:r w:rsidRPr="00100DD7">
              <w:rPr>
                <w:i/>
                <w:iCs/>
                <w:vertAlign w:val="subscript"/>
              </w:rPr>
              <w:t>/Н</w:t>
            </w:r>
            <w:r w:rsidR="00EE098D" w:rsidRPr="00100DD7">
              <w:rPr>
                <w:i/>
                <w:iCs/>
              </w:rPr>
              <w:t xml:space="preserve"> </w:t>
            </w:r>
            <w:r w:rsidRPr="00100DD7">
              <w:rPr>
                <w:lang w:val="en-US"/>
              </w:rPr>
              <w:t>if+if</w:t>
            </w:r>
          </w:p>
        </w:tc>
      </w:tr>
      <w:tr w:rsidR="00D106F6" w:rsidRPr="00100DD7" w:rsidTr="00100DD7">
        <w:trPr>
          <w:trHeight w:hRule="exact" w:val="451"/>
        </w:trPr>
        <w:tc>
          <w:tcPr>
            <w:tcW w:w="1392" w:type="dxa"/>
            <w:tcBorders>
              <w:top w:val="nil"/>
              <w:left w:val="single" w:sz="6" w:space="0" w:color="auto"/>
              <w:bottom w:val="single" w:sz="6" w:space="0" w:color="auto"/>
              <w:right w:val="single" w:sz="6" w:space="0" w:color="auto"/>
            </w:tcBorders>
            <w:shd w:val="clear" w:color="auto" w:fill="FFFFFF"/>
          </w:tcPr>
          <w:p w:rsidR="00D106F6" w:rsidRPr="00100DD7" w:rsidRDefault="00D106F6" w:rsidP="00100DD7">
            <w:pPr>
              <w:spacing w:line="360" w:lineRule="auto"/>
              <w:jc w:val="both"/>
            </w:pPr>
          </w:p>
          <w:p w:rsidR="00D106F6" w:rsidRPr="00100DD7" w:rsidRDefault="00D106F6" w:rsidP="00100DD7">
            <w:pPr>
              <w:spacing w:line="360" w:lineRule="auto"/>
              <w:jc w:val="both"/>
            </w:pPr>
          </w:p>
        </w:tc>
        <w:tc>
          <w:tcPr>
            <w:tcW w:w="1901" w:type="dxa"/>
            <w:tcBorders>
              <w:top w:val="nil"/>
              <w:left w:val="single" w:sz="6" w:space="0" w:color="auto"/>
              <w:bottom w:val="single" w:sz="6" w:space="0" w:color="auto"/>
              <w:right w:val="single" w:sz="6" w:space="0" w:color="auto"/>
            </w:tcBorders>
            <w:shd w:val="clear" w:color="auto" w:fill="FFFFFF"/>
          </w:tcPr>
          <w:p w:rsidR="00D106F6" w:rsidRPr="00100DD7" w:rsidRDefault="00D106F6" w:rsidP="00100DD7">
            <w:pPr>
              <w:spacing w:line="360" w:lineRule="auto"/>
              <w:jc w:val="both"/>
            </w:pPr>
          </w:p>
          <w:p w:rsidR="00D106F6" w:rsidRPr="00100DD7" w:rsidRDefault="00D106F6" w:rsidP="00100DD7">
            <w:pPr>
              <w:spacing w:line="360" w:lineRule="auto"/>
              <w:jc w:val="both"/>
            </w:pPr>
          </w:p>
        </w:tc>
        <w:tc>
          <w:tcPr>
            <w:tcW w:w="1574" w:type="dxa"/>
            <w:tcBorders>
              <w:top w:val="nil"/>
              <w:left w:val="single" w:sz="6" w:space="0" w:color="auto"/>
              <w:bottom w:val="single" w:sz="6" w:space="0" w:color="auto"/>
              <w:right w:val="single" w:sz="6" w:space="0" w:color="auto"/>
            </w:tcBorders>
            <w:shd w:val="clear" w:color="auto" w:fill="FFFFFF"/>
          </w:tcPr>
          <w:p w:rsidR="00D106F6" w:rsidRPr="00100DD7" w:rsidRDefault="00D106F6" w:rsidP="00100DD7">
            <w:pPr>
              <w:spacing w:line="360" w:lineRule="auto"/>
              <w:jc w:val="both"/>
            </w:pPr>
          </w:p>
          <w:p w:rsidR="00D106F6" w:rsidRPr="00100DD7" w:rsidRDefault="00D106F6" w:rsidP="00100DD7">
            <w:pPr>
              <w:spacing w:line="360" w:lineRule="auto"/>
              <w:jc w:val="both"/>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D106F6" w:rsidRPr="00100DD7" w:rsidRDefault="00D106F6" w:rsidP="00100DD7">
            <w:pPr>
              <w:shd w:val="clear" w:color="auto" w:fill="FFFFFF"/>
              <w:spacing w:line="360" w:lineRule="auto"/>
              <w:jc w:val="both"/>
            </w:pPr>
            <w:r w:rsidRPr="00100DD7">
              <w:t>2</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D106F6" w:rsidRPr="00100DD7" w:rsidRDefault="00D106F6" w:rsidP="00100DD7">
            <w:pPr>
              <w:shd w:val="clear" w:color="auto" w:fill="FFFFFF"/>
              <w:spacing w:line="360" w:lineRule="auto"/>
              <w:jc w:val="both"/>
            </w:pPr>
            <w:r w:rsidRPr="00100DD7">
              <w:t>2</w:t>
            </w:r>
            <w:r w:rsidR="00EE098D" w:rsidRPr="00100DD7">
              <w:t xml:space="preserve"> </w:t>
            </w:r>
            <w:r w:rsidRPr="00100DD7">
              <w:t>^~</w:t>
            </w:r>
            <w:r w:rsidRPr="00100DD7">
              <w:rPr>
                <w:vertAlign w:val="superscript"/>
              </w:rPr>
              <w:t>2</w:t>
            </w:r>
          </w:p>
        </w:tc>
      </w:tr>
      <w:tr w:rsidR="00D106F6" w:rsidRPr="00100DD7" w:rsidTr="00100DD7">
        <w:trPr>
          <w:trHeight w:hRule="exact" w:val="1046"/>
        </w:trPr>
        <w:tc>
          <w:tcPr>
            <w:tcW w:w="1392" w:type="dxa"/>
            <w:tcBorders>
              <w:top w:val="single" w:sz="6" w:space="0" w:color="auto"/>
              <w:left w:val="single" w:sz="6" w:space="0" w:color="auto"/>
              <w:bottom w:val="single" w:sz="6" w:space="0" w:color="auto"/>
              <w:right w:val="single" w:sz="6" w:space="0" w:color="auto"/>
            </w:tcBorders>
            <w:shd w:val="clear" w:color="auto" w:fill="FFFFFF"/>
          </w:tcPr>
          <w:p w:rsidR="00D106F6" w:rsidRPr="00100DD7" w:rsidRDefault="00D106F6" w:rsidP="00100DD7">
            <w:pPr>
              <w:shd w:val="clear" w:color="auto" w:fill="FFFFFF"/>
              <w:spacing w:line="360" w:lineRule="auto"/>
              <w:jc w:val="both"/>
            </w:pPr>
            <w:r w:rsidRPr="00100DD7">
              <w:rPr>
                <w:b/>
                <w:bCs/>
              </w:rPr>
              <w:t>а-а'</w:t>
            </w:r>
          </w:p>
        </w:tc>
        <w:tc>
          <w:tcPr>
            <w:tcW w:w="1901" w:type="dxa"/>
            <w:vMerge w:val="restart"/>
            <w:tcBorders>
              <w:top w:val="single" w:sz="6" w:space="0" w:color="auto"/>
              <w:left w:val="single" w:sz="6" w:space="0" w:color="auto"/>
              <w:bottom w:val="nil"/>
              <w:right w:val="single" w:sz="6" w:space="0" w:color="auto"/>
            </w:tcBorders>
            <w:shd w:val="clear" w:color="auto" w:fill="FFFFFF"/>
          </w:tcPr>
          <w:p w:rsidR="00D106F6" w:rsidRPr="00100DD7" w:rsidRDefault="00D106F6" w:rsidP="00100DD7">
            <w:pPr>
              <w:shd w:val="clear" w:color="auto" w:fill="FFFFFF"/>
              <w:spacing w:line="360" w:lineRule="auto"/>
              <w:jc w:val="both"/>
            </w:pPr>
            <w:r w:rsidRPr="00100DD7">
              <w:rPr>
                <w:i/>
                <w:iCs/>
                <w:lang w:val="en-US"/>
              </w:rPr>
              <w:t>L</w:t>
            </w:r>
            <w:r w:rsidRPr="00100DD7">
              <w:rPr>
                <w:i/>
                <w:iCs/>
                <w:vertAlign w:val="subscript"/>
                <w:lang w:val="en-US"/>
              </w:rPr>
              <w:t>a</w:t>
            </w:r>
            <w:r w:rsidRPr="00100DD7">
              <w:rPr>
                <w:i/>
                <w:iCs/>
                <w:lang w:val="en-US"/>
              </w:rPr>
              <w:t>_</w:t>
            </w:r>
            <w:r w:rsidRPr="00100DD7">
              <w:rPr>
                <w:i/>
                <w:iCs/>
                <w:vertAlign w:val="subscript"/>
                <w:lang w:val="en-US"/>
              </w:rPr>
              <w:t>6</w:t>
            </w:r>
            <w:r w:rsidRPr="00100DD7">
              <w:rPr>
                <w:i/>
                <w:iCs/>
                <w:lang w:val="en-US"/>
              </w:rPr>
              <w:t xml:space="preserve"> </w:t>
            </w:r>
            <w:r w:rsidRPr="00100DD7">
              <w:rPr>
                <w:i/>
                <w:iCs/>
              </w:rPr>
              <w:t>= 200м Ь</w:t>
            </w:r>
            <w:r w:rsidRPr="00100DD7">
              <w:rPr>
                <w:i/>
                <w:iCs/>
                <w:vertAlign w:val="subscript"/>
              </w:rPr>
              <w:t>б</w:t>
            </w:r>
            <w:r w:rsidRPr="00100DD7">
              <w:rPr>
                <w:i/>
                <w:iCs/>
              </w:rPr>
              <w:t>_</w:t>
            </w:r>
            <w:r w:rsidRPr="00100DD7">
              <w:rPr>
                <w:i/>
                <w:iCs/>
                <w:vertAlign w:val="subscript"/>
              </w:rPr>
              <w:t>в</w:t>
            </w:r>
            <w:r w:rsidRPr="00100DD7">
              <w:rPr>
                <w:i/>
                <w:iCs/>
              </w:rPr>
              <w:t xml:space="preserve"> = 200м</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106F6" w:rsidRPr="00100DD7" w:rsidRDefault="00D106F6" w:rsidP="00100DD7">
            <w:pPr>
              <w:shd w:val="clear" w:color="auto" w:fill="FFFFFF"/>
              <w:spacing w:line="360" w:lineRule="auto"/>
              <w:jc w:val="both"/>
            </w:pPr>
            <w:r w:rsidRPr="00100DD7">
              <w:t>86,84м</w:t>
            </w:r>
            <w:r w:rsidRPr="00100DD7">
              <w:rPr>
                <w:vertAlign w:val="superscript"/>
              </w:rPr>
              <w:t>2</w:t>
            </w:r>
          </w:p>
        </w:tc>
        <w:tc>
          <w:tcPr>
            <w:tcW w:w="1910" w:type="dxa"/>
            <w:vMerge w:val="restart"/>
            <w:tcBorders>
              <w:top w:val="single" w:sz="6" w:space="0" w:color="auto"/>
              <w:left w:val="single" w:sz="6" w:space="0" w:color="auto"/>
              <w:bottom w:val="nil"/>
              <w:right w:val="single" w:sz="6" w:space="0" w:color="auto"/>
            </w:tcBorders>
            <w:shd w:val="clear" w:color="auto" w:fill="FFFFFF"/>
          </w:tcPr>
          <w:p w:rsidR="00D106F6" w:rsidRPr="00100DD7" w:rsidRDefault="00D106F6" w:rsidP="00100DD7">
            <w:pPr>
              <w:shd w:val="clear" w:color="auto" w:fill="FFFFFF"/>
              <w:spacing w:line="360" w:lineRule="auto"/>
              <w:jc w:val="both"/>
            </w:pPr>
            <w:r w:rsidRPr="00100DD7">
              <w:t>99,21м</w:t>
            </w:r>
            <w:r w:rsidRPr="00100DD7">
              <w:rPr>
                <w:vertAlign w:val="superscript"/>
              </w:rPr>
              <w:t xml:space="preserve">2 </w:t>
            </w:r>
            <w:r w:rsidRPr="00100DD7">
              <w:t>133,99м</w:t>
            </w:r>
            <w:r w:rsidRPr="00100DD7">
              <w:rPr>
                <w:vertAlign w:val="superscript"/>
              </w:rPr>
              <w:t>2</w:t>
            </w:r>
          </w:p>
        </w:tc>
        <w:tc>
          <w:tcPr>
            <w:tcW w:w="2333" w:type="dxa"/>
            <w:vMerge w:val="restart"/>
            <w:tcBorders>
              <w:top w:val="single" w:sz="6" w:space="0" w:color="auto"/>
              <w:left w:val="single" w:sz="6" w:space="0" w:color="auto"/>
              <w:bottom w:val="nil"/>
              <w:right w:val="single" w:sz="6" w:space="0" w:color="auto"/>
            </w:tcBorders>
            <w:shd w:val="clear" w:color="auto" w:fill="FFFFFF"/>
          </w:tcPr>
          <w:p w:rsidR="00D106F6" w:rsidRPr="00100DD7" w:rsidRDefault="00D106F6" w:rsidP="00100DD7">
            <w:pPr>
              <w:shd w:val="clear" w:color="auto" w:fill="FFFFFF"/>
              <w:spacing w:line="360" w:lineRule="auto"/>
              <w:jc w:val="both"/>
            </w:pPr>
            <w:r w:rsidRPr="00100DD7">
              <w:t>19842м</w:t>
            </w:r>
            <w:r w:rsidRPr="00100DD7">
              <w:rPr>
                <w:vertAlign w:val="superscript"/>
              </w:rPr>
              <w:t xml:space="preserve">2 </w:t>
            </w:r>
            <w:r w:rsidRPr="00100DD7">
              <w:t>26798м</w:t>
            </w:r>
            <w:r w:rsidRPr="00100DD7">
              <w:rPr>
                <w:vertAlign w:val="superscript"/>
              </w:rPr>
              <w:t>2</w:t>
            </w:r>
          </w:p>
        </w:tc>
      </w:tr>
      <w:tr w:rsidR="00D106F6" w:rsidRPr="00100DD7" w:rsidTr="00100DD7">
        <w:trPr>
          <w:trHeight w:hRule="exact" w:val="1046"/>
        </w:trPr>
        <w:tc>
          <w:tcPr>
            <w:tcW w:w="1392" w:type="dxa"/>
            <w:tcBorders>
              <w:top w:val="single" w:sz="6" w:space="0" w:color="auto"/>
              <w:left w:val="single" w:sz="6" w:space="0" w:color="auto"/>
              <w:bottom w:val="single" w:sz="6" w:space="0" w:color="auto"/>
              <w:right w:val="single" w:sz="6" w:space="0" w:color="auto"/>
            </w:tcBorders>
            <w:shd w:val="clear" w:color="auto" w:fill="FFFFFF"/>
          </w:tcPr>
          <w:p w:rsidR="00D106F6" w:rsidRPr="00100DD7" w:rsidRDefault="00D106F6" w:rsidP="00100DD7">
            <w:pPr>
              <w:shd w:val="clear" w:color="auto" w:fill="FFFFFF"/>
              <w:spacing w:line="360" w:lineRule="auto"/>
              <w:jc w:val="both"/>
            </w:pPr>
            <w:r w:rsidRPr="00100DD7">
              <w:rPr>
                <w:b/>
                <w:bCs/>
              </w:rPr>
              <w:t>б-б'</w:t>
            </w:r>
          </w:p>
        </w:tc>
        <w:tc>
          <w:tcPr>
            <w:tcW w:w="1901" w:type="dxa"/>
            <w:vMerge w:val="restart"/>
            <w:tcBorders>
              <w:top w:val="nil"/>
              <w:left w:val="single" w:sz="6" w:space="0" w:color="auto"/>
              <w:bottom w:val="nil"/>
              <w:right w:val="single" w:sz="6" w:space="0" w:color="auto"/>
            </w:tcBorders>
            <w:shd w:val="clear" w:color="auto" w:fill="FFFFFF"/>
          </w:tcPr>
          <w:p w:rsidR="00D106F6" w:rsidRPr="00100DD7" w:rsidRDefault="00D106F6" w:rsidP="00100DD7">
            <w:pPr>
              <w:shd w:val="clear" w:color="auto" w:fill="FFFFFF"/>
              <w:spacing w:line="360" w:lineRule="auto"/>
              <w:jc w:val="both"/>
            </w:pPr>
          </w:p>
          <w:p w:rsidR="00D106F6" w:rsidRPr="00100DD7" w:rsidRDefault="00D106F6" w:rsidP="00100DD7">
            <w:pPr>
              <w:shd w:val="clear" w:color="auto" w:fill="FFFFFF"/>
              <w:spacing w:line="360" w:lineRule="auto"/>
              <w:jc w:val="both"/>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106F6" w:rsidRPr="00100DD7" w:rsidRDefault="00D106F6" w:rsidP="00100DD7">
            <w:pPr>
              <w:shd w:val="clear" w:color="auto" w:fill="FFFFFF"/>
              <w:spacing w:line="360" w:lineRule="auto"/>
              <w:jc w:val="both"/>
            </w:pPr>
            <w:r w:rsidRPr="00100DD7">
              <w:t>111,58м</w:t>
            </w:r>
            <w:r w:rsidRPr="00100DD7">
              <w:rPr>
                <w:vertAlign w:val="superscript"/>
              </w:rPr>
              <w:t>2</w:t>
            </w:r>
          </w:p>
        </w:tc>
        <w:tc>
          <w:tcPr>
            <w:tcW w:w="1910" w:type="dxa"/>
            <w:vMerge w:val="restart"/>
            <w:tcBorders>
              <w:top w:val="nil"/>
              <w:left w:val="single" w:sz="6" w:space="0" w:color="auto"/>
              <w:bottom w:val="nil"/>
              <w:right w:val="single" w:sz="6" w:space="0" w:color="auto"/>
            </w:tcBorders>
            <w:shd w:val="clear" w:color="auto" w:fill="FFFFFF"/>
          </w:tcPr>
          <w:p w:rsidR="00D106F6" w:rsidRPr="00100DD7" w:rsidRDefault="00D106F6" w:rsidP="00100DD7">
            <w:pPr>
              <w:shd w:val="clear" w:color="auto" w:fill="FFFFFF"/>
              <w:spacing w:line="360" w:lineRule="auto"/>
              <w:jc w:val="both"/>
            </w:pPr>
          </w:p>
          <w:p w:rsidR="00D106F6" w:rsidRPr="00100DD7" w:rsidRDefault="00D106F6" w:rsidP="00100DD7">
            <w:pPr>
              <w:shd w:val="clear" w:color="auto" w:fill="FFFFFF"/>
              <w:spacing w:line="360" w:lineRule="auto"/>
              <w:jc w:val="both"/>
            </w:pPr>
          </w:p>
        </w:tc>
        <w:tc>
          <w:tcPr>
            <w:tcW w:w="2333" w:type="dxa"/>
            <w:vMerge w:val="restart"/>
            <w:tcBorders>
              <w:top w:val="nil"/>
              <w:left w:val="single" w:sz="6" w:space="0" w:color="auto"/>
              <w:bottom w:val="nil"/>
              <w:right w:val="single" w:sz="6" w:space="0" w:color="auto"/>
            </w:tcBorders>
            <w:shd w:val="clear" w:color="auto" w:fill="FFFFFF"/>
          </w:tcPr>
          <w:p w:rsidR="00D106F6" w:rsidRPr="00100DD7" w:rsidRDefault="00D106F6" w:rsidP="00100DD7">
            <w:pPr>
              <w:shd w:val="clear" w:color="auto" w:fill="FFFFFF"/>
              <w:spacing w:line="360" w:lineRule="auto"/>
              <w:jc w:val="both"/>
            </w:pPr>
          </w:p>
          <w:p w:rsidR="00D106F6" w:rsidRPr="00100DD7" w:rsidRDefault="00D106F6" w:rsidP="00100DD7">
            <w:pPr>
              <w:shd w:val="clear" w:color="auto" w:fill="FFFFFF"/>
              <w:spacing w:line="360" w:lineRule="auto"/>
              <w:jc w:val="both"/>
            </w:pPr>
          </w:p>
        </w:tc>
      </w:tr>
      <w:tr w:rsidR="00D106F6" w:rsidRPr="00100DD7" w:rsidTr="00100DD7">
        <w:trPr>
          <w:trHeight w:hRule="exact" w:val="1046"/>
        </w:trPr>
        <w:tc>
          <w:tcPr>
            <w:tcW w:w="1392" w:type="dxa"/>
            <w:tcBorders>
              <w:top w:val="single" w:sz="6" w:space="0" w:color="auto"/>
              <w:left w:val="single" w:sz="6" w:space="0" w:color="auto"/>
              <w:bottom w:val="single" w:sz="6" w:space="0" w:color="auto"/>
              <w:right w:val="single" w:sz="6" w:space="0" w:color="auto"/>
            </w:tcBorders>
            <w:shd w:val="clear" w:color="auto" w:fill="FFFFFF"/>
          </w:tcPr>
          <w:p w:rsidR="00D106F6" w:rsidRPr="00100DD7" w:rsidRDefault="00D106F6" w:rsidP="00100DD7">
            <w:pPr>
              <w:shd w:val="clear" w:color="auto" w:fill="FFFFFF"/>
              <w:spacing w:line="360" w:lineRule="auto"/>
              <w:jc w:val="both"/>
            </w:pPr>
            <w:r w:rsidRPr="00100DD7">
              <w:rPr>
                <w:b/>
                <w:bCs/>
                <w:i/>
                <w:iCs/>
              </w:rPr>
              <w:t>в-в'</w:t>
            </w:r>
          </w:p>
        </w:tc>
        <w:tc>
          <w:tcPr>
            <w:tcW w:w="1901" w:type="dxa"/>
            <w:tcBorders>
              <w:top w:val="nil"/>
              <w:left w:val="single" w:sz="6" w:space="0" w:color="auto"/>
              <w:bottom w:val="single" w:sz="6" w:space="0" w:color="auto"/>
              <w:right w:val="single" w:sz="6" w:space="0" w:color="auto"/>
            </w:tcBorders>
            <w:shd w:val="clear" w:color="auto" w:fill="FFFFFF"/>
          </w:tcPr>
          <w:p w:rsidR="00D106F6" w:rsidRPr="00100DD7" w:rsidRDefault="00D106F6" w:rsidP="00100DD7">
            <w:pPr>
              <w:shd w:val="clear" w:color="auto" w:fill="FFFFFF"/>
              <w:spacing w:line="360" w:lineRule="auto"/>
              <w:jc w:val="both"/>
            </w:pPr>
          </w:p>
          <w:p w:rsidR="00D106F6" w:rsidRPr="00100DD7" w:rsidRDefault="00D106F6" w:rsidP="00100DD7">
            <w:pPr>
              <w:shd w:val="clear" w:color="auto" w:fill="FFFFFF"/>
              <w:spacing w:line="360" w:lineRule="auto"/>
              <w:jc w:val="both"/>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106F6" w:rsidRPr="00100DD7" w:rsidRDefault="00D106F6" w:rsidP="00100DD7">
            <w:pPr>
              <w:shd w:val="clear" w:color="auto" w:fill="FFFFFF"/>
              <w:spacing w:line="360" w:lineRule="auto"/>
              <w:jc w:val="both"/>
            </w:pPr>
            <w:r w:rsidRPr="00100DD7">
              <w:t>156,4м</w:t>
            </w:r>
            <w:r w:rsidRPr="00100DD7">
              <w:rPr>
                <w:vertAlign w:val="superscript"/>
              </w:rPr>
              <w:t>2</w:t>
            </w:r>
          </w:p>
        </w:tc>
        <w:tc>
          <w:tcPr>
            <w:tcW w:w="1910" w:type="dxa"/>
            <w:tcBorders>
              <w:top w:val="nil"/>
              <w:left w:val="single" w:sz="6" w:space="0" w:color="auto"/>
              <w:bottom w:val="single" w:sz="6" w:space="0" w:color="auto"/>
              <w:right w:val="single" w:sz="6" w:space="0" w:color="auto"/>
            </w:tcBorders>
            <w:shd w:val="clear" w:color="auto" w:fill="FFFFFF"/>
          </w:tcPr>
          <w:p w:rsidR="00D106F6" w:rsidRPr="00100DD7" w:rsidRDefault="00D106F6" w:rsidP="00100DD7">
            <w:pPr>
              <w:shd w:val="clear" w:color="auto" w:fill="FFFFFF"/>
              <w:spacing w:line="360" w:lineRule="auto"/>
              <w:jc w:val="both"/>
            </w:pPr>
          </w:p>
          <w:p w:rsidR="00D106F6" w:rsidRPr="00100DD7" w:rsidRDefault="00D106F6" w:rsidP="00100DD7">
            <w:pPr>
              <w:shd w:val="clear" w:color="auto" w:fill="FFFFFF"/>
              <w:spacing w:line="360" w:lineRule="auto"/>
              <w:jc w:val="both"/>
            </w:pPr>
          </w:p>
        </w:tc>
        <w:tc>
          <w:tcPr>
            <w:tcW w:w="2333" w:type="dxa"/>
            <w:tcBorders>
              <w:top w:val="nil"/>
              <w:left w:val="single" w:sz="6" w:space="0" w:color="auto"/>
              <w:bottom w:val="single" w:sz="6" w:space="0" w:color="auto"/>
              <w:right w:val="single" w:sz="6" w:space="0" w:color="auto"/>
            </w:tcBorders>
            <w:shd w:val="clear" w:color="auto" w:fill="FFFFFF"/>
          </w:tcPr>
          <w:p w:rsidR="00D106F6" w:rsidRPr="00100DD7" w:rsidRDefault="00D106F6" w:rsidP="00100DD7">
            <w:pPr>
              <w:shd w:val="clear" w:color="auto" w:fill="FFFFFF"/>
              <w:spacing w:line="360" w:lineRule="auto"/>
              <w:jc w:val="both"/>
            </w:pPr>
          </w:p>
          <w:p w:rsidR="00D106F6" w:rsidRPr="00100DD7" w:rsidRDefault="00D106F6" w:rsidP="00100DD7">
            <w:pPr>
              <w:shd w:val="clear" w:color="auto" w:fill="FFFFFF"/>
              <w:spacing w:line="360" w:lineRule="auto"/>
              <w:jc w:val="both"/>
            </w:pPr>
          </w:p>
        </w:tc>
      </w:tr>
      <w:tr w:rsidR="00D106F6" w:rsidRPr="00100DD7" w:rsidTr="00100DD7">
        <w:trPr>
          <w:trHeight w:hRule="exact" w:val="470"/>
        </w:trPr>
        <w:tc>
          <w:tcPr>
            <w:tcW w:w="9110" w:type="dxa"/>
            <w:gridSpan w:val="5"/>
            <w:tcBorders>
              <w:top w:val="single" w:sz="6" w:space="0" w:color="auto"/>
              <w:left w:val="single" w:sz="6" w:space="0" w:color="auto"/>
              <w:bottom w:val="single" w:sz="6" w:space="0" w:color="auto"/>
              <w:right w:val="single" w:sz="6" w:space="0" w:color="auto"/>
            </w:tcBorders>
            <w:shd w:val="clear" w:color="auto" w:fill="FFFFFF"/>
          </w:tcPr>
          <w:p w:rsidR="00D106F6" w:rsidRPr="00100DD7" w:rsidRDefault="00D106F6" w:rsidP="00100DD7">
            <w:pPr>
              <w:shd w:val="clear" w:color="auto" w:fill="FFFFFF"/>
              <w:spacing w:line="360" w:lineRule="auto"/>
              <w:jc w:val="both"/>
            </w:pPr>
            <w:r w:rsidRPr="00100DD7">
              <w:t>Итого:</w:t>
            </w:r>
            <w:r w:rsidR="00EE098D" w:rsidRPr="00100DD7">
              <w:t xml:space="preserve"> </w:t>
            </w:r>
            <w:r w:rsidRPr="00100DD7">
              <w:t>46640м</w:t>
            </w:r>
            <w:r w:rsidRPr="00100DD7">
              <w:rPr>
                <w:vertAlign w:val="superscript"/>
              </w:rPr>
              <w:t>2</w:t>
            </w:r>
          </w:p>
        </w:tc>
      </w:tr>
    </w:tbl>
    <w:p w:rsidR="00D106F6" w:rsidRPr="00EE098D" w:rsidRDefault="00D106F6" w:rsidP="00BC5694">
      <w:pPr>
        <w:spacing w:line="360" w:lineRule="auto"/>
        <w:ind w:firstLine="720"/>
        <w:jc w:val="both"/>
        <w:rPr>
          <w:sz w:val="28"/>
          <w:szCs w:val="28"/>
        </w:rPr>
        <w:sectPr w:rsidR="00D106F6" w:rsidRPr="00EE098D" w:rsidSect="00EE098D">
          <w:pgSz w:w="11909" w:h="16834"/>
          <w:pgMar w:top="1134" w:right="850" w:bottom="1134" w:left="1701" w:header="720" w:footer="720" w:gutter="0"/>
          <w:cols w:space="60"/>
          <w:noEndnote/>
          <w:docGrid w:linePitch="272"/>
        </w:sectPr>
      </w:pPr>
    </w:p>
    <w:p w:rsidR="00D106F6" w:rsidRPr="00EE098D" w:rsidRDefault="00D106F6" w:rsidP="00BC5694">
      <w:pPr>
        <w:shd w:val="clear" w:color="auto" w:fill="FFFFFF"/>
        <w:spacing w:line="360" w:lineRule="auto"/>
        <w:ind w:firstLine="720"/>
        <w:jc w:val="both"/>
        <w:rPr>
          <w:sz w:val="28"/>
          <w:szCs w:val="28"/>
        </w:rPr>
      </w:pPr>
      <w:r w:rsidRPr="00EE098D">
        <w:rPr>
          <w:b/>
          <w:bCs/>
          <w:sz w:val="28"/>
          <w:szCs w:val="28"/>
        </w:rPr>
        <w:t>7. Технология работы станции</w:t>
      </w:r>
    </w:p>
    <w:p w:rsidR="00100DD7" w:rsidRDefault="00100DD7" w:rsidP="00BC5694">
      <w:pPr>
        <w:shd w:val="clear" w:color="auto" w:fill="FFFFFF"/>
        <w:spacing w:line="360" w:lineRule="auto"/>
        <w:ind w:firstLine="720"/>
        <w:jc w:val="both"/>
        <w:rPr>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sz w:val="28"/>
          <w:szCs w:val="28"/>
        </w:rPr>
        <w:t>Технология работы на промежуточных станциях определяется организацией пропуска грузовых и пассажирских поездов и обработки сборных поездов.</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 xml:space="preserve">Пассажирские и грузовые поезда пропускаются по главном путям </w:t>
      </w:r>
      <w:r w:rsidRPr="00EE098D">
        <w:rPr>
          <w:sz w:val="28"/>
          <w:szCs w:val="28"/>
          <w:lang w:val="en-US"/>
        </w:rPr>
        <w:t>I</w:t>
      </w:r>
      <w:r w:rsidRPr="00EE098D">
        <w:rPr>
          <w:sz w:val="28"/>
          <w:szCs w:val="28"/>
        </w:rPr>
        <w:t xml:space="preserve"> и </w:t>
      </w:r>
      <w:r w:rsidRPr="00EE098D">
        <w:rPr>
          <w:sz w:val="28"/>
          <w:szCs w:val="28"/>
          <w:lang w:val="en-US"/>
        </w:rPr>
        <w:t>II</w:t>
      </w:r>
      <w:r w:rsidRPr="00EE098D">
        <w:rPr>
          <w:sz w:val="28"/>
          <w:szCs w:val="28"/>
        </w:rPr>
        <w:t xml:space="preserve">. Пригородные с направления А принимаются на главный путь </w:t>
      </w:r>
      <w:r w:rsidRPr="00EE098D">
        <w:rPr>
          <w:sz w:val="28"/>
          <w:szCs w:val="28"/>
          <w:lang w:val="en-US"/>
        </w:rPr>
        <w:t>II</w:t>
      </w:r>
      <w:r w:rsidRPr="00EE098D">
        <w:rPr>
          <w:sz w:val="28"/>
          <w:szCs w:val="28"/>
        </w:rPr>
        <w:t xml:space="preserve">, а с направления Б - на </w:t>
      </w:r>
      <w:r w:rsidRPr="00EE098D">
        <w:rPr>
          <w:sz w:val="28"/>
          <w:szCs w:val="28"/>
          <w:lang w:val="en-US"/>
        </w:rPr>
        <w:t>I</w:t>
      </w:r>
      <w:r w:rsidRPr="00EE098D">
        <w:rPr>
          <w:sz w:val="28"/>
          <w:szCs w:val="28"/>
        </w:rPr>
        <w:t xml:space="preserve"> путь.</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Для приёма сборных поездов используется приёмоотправочные пути 3, 5, 7, 8. Пути 7 и 8 предназначены для обслуживания подъездных путей предприятий «Метало базы» и «Элеватора».</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Для уменьшения маневровой работы и сокращения времени стоянки сборных поездов на промежуточных стациях эти поезда формируются так, чтобы отцепляемые от них вагоны находились в одной группе.</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Сборные поезда с направлений А и Б принимаются на пути 3, 5, 7, 8. В сборном поезде, прибывшем на 7 путь с направления Б вагоны, подаваемые на пути грузового двора, должны находится в голове состава. Локомотив с группой вагонов отцепляется от состава, осаживается на 8 путь и оставляет вагоны, прибывшие в адрес подъездного пути, которые подаются на подъездной путь локомотивом предприятия для выполнения погрузо-выгрузочных операций. После закрепления вагонов на 8 пути выезжает по свободному пути с группой вагонов прибывших в адрес грузового двора за М</w:t>
      </w:r>
      <w:r w:rsidRPr="00EE098D">
        <w:rPr>
          <w:sz w:val="28"/>
          <w:szCs w:val="28"/>
          <w:vertAlign w:val="subscript"/>
        </w:rPr>
        <w:t xml:space="preserve">9 </w:t>
      </w:r>
      <w:r w:rsidRPr="00EE098D">
        <w:rPr>
          <w:sz w:val="28"/>
          <w:szCs w:val="28"/>
        </w:rPr>
        <w:t>вагонами вперёд. После этого заезжает на 11 путь. После закрепления вагонов на пути 11 локомотив производит уборку вагонов с погрузо-выгрузочного пути 12 и закрепляет их на пути 11. После чего забирает вагоны, закреплённые ранее на 11 пути, и расставляет их по фронтам погрузки-выгрузки. После расстановки вагонов заезжает на 11 путь, забирает убранные вагоны и выезжает на вытяжной путь 9 и далее заезжает на 7 путь в голову сборного поезда. После опробования тормозов следует в направлении А.</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Аналогично происходит обработка сборного поезда прибывшего с направления А.</w:t>
      </w:r>
    </w:p>
    <w:p w:rsidR="00D106F6" w:rsidRPr="00EE098D" w:rsidRDefault="00D106F6" w:rsidP="00BC5694">
      <w:pPr>
        <w:shd w:val="clear" w:color="auto" w:fill="FFFFFF"/>
        <w:spacing w:line="360" w:lineRule="auto"/>
        <w:ind w:firstLine="720"/>
        <w:jc w:val="both"/>
        <w:rPr>
          <w:sz w:val="28"/>
          <w:szCs w:val="28"/>
        </w:rPr>
        <w:sectPr w:rsidR="00D106F6" w:rsidRPr="00EE098D" w:rsidSect="00EE098D">
          <w:pgSz w:w="11909" w:h="16834"/>
          <w:pgMar w:top="1134" w:right="850" w:bottom="1134" w:left="1701" w:header="720" w:footer="720" w:gutter="0"/>
          <w:cols w:space="60"/>
          <w:noEndnote/>
          <w:docGrid w:linePitch="272"/>
        </w:sectPr>
      </w:pPr>
    </w:p>
    <w:p w:rsidR="00D106F6" w:rsidRPr="00100DD7" w:rsidRDefault="00D106F6" w:rsidP="00225F6D">
      <w:pPr>
        <w:shd w:val="clear" w:color="auto" w:fill="FFFFFF"/>
        <w:spacing w:line="360" w:lineRule="auto"/>
        <w:ind w:firstLine="720"/>
        <w:jc w:val="both"/>
        <w:rPr>
          <w:b/>
          <w:sz w:val="28"/>
          <w:szCs w:val="28"/>
        </w:rPr>
      </w:pPr>
      <w:r w:rsidRPr="00100DD7">
        <w:rPr>
          <w:b/>
          <w:sz w:val="28"/>
          <w:szCs w:val="28"/>
        </w:rPr>
        <w:t>Заключение</w:t>
      </w:r>
    </w:p>
    <w:p w:rsidR="00100DD7" w:rsidRDefault="00100DD7" w:rsidP="00BC5694">
      <w:pPr>
        <w:shd w:val="clear" w:color="auto" w:fill="FFFFFF"/>
        <w:spacing w:line="360" w:lineRule="auto"/>
        <w:ind w:firstLine="720"/>
        <w:jc w:val="both"/>
        <w:rPr>
          <w:sz w:val="28"/>
          <w:szCs w:val="28"/>
        </w:rPr>
      </w:pP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В курсовой работе дана характеристика и обоснование типа станции. На заданном плане и профиле станционной площадки нанесена схема промежуточной станции в масштабе 1:2000, на которой указаны номера путей и стрелок, входные и выходные сигналы, размеры междупутий, уклоноуказатели, километры и пикеты по главному пути.</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Рассчитаны расстояние между проектируемыми элементами станции. Составлены ведомости путей, стрелочных переводов, зданий и сооружений. Также составлены продольный и поперечные профили, определены все размеры в плане и вертикальные отметки проектные и земли, а также указаны рабочие отметки.</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Рассчитан объём земляных работ для сооружения чётной горловины станции, который составляет 46640м .</w:t>
      </w:r>
    </w:p>
    <w:p w:rsidR="00D106F6" w:rsidRPr="00EE098D" w:rsidRDefault="00D106F6" w:rsidP="00BC5694">
      <w:pPr>
        <w:shd w:val="clear" w:color="auto" w:fill="FFFFFF"/>
        <w:spacing w:line="360" w:lineRule="auto"/>
        <w:ind w:firstLine="720"/>
        <w:jc w:val="both"/>
        <w:rPr>
          <w:sz w:val="28"/>
          <w:szCs w:val="28"/>
        </w:rPr>
      </w:pPr>
      <w:r w:rsidRPr="00EE098D">
        <w:rPr>
          <w:sz w:val="28"/>
          <w:szCs w:val="28"/>
        </w:rPr>
        <w:t>Приведено краткое описание технологии работы станции по обработке сборного поезда.</w:t>
      </w:r>
      <w:bookmarkStart w:id="0" w:name="_GoBack"/>
      <w:bookmarkEnd w:id="0"/>
    </w:p>
    <w:sectPr w:rsidR="00D106F6" w:rsidRPr="00EE098D" w:rsidSect="00EE098D">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9C7"/>
    <w:rsid w:val="000904D5"/>
    <w:rsid w:val="00100DD7"/>
    <w:rsid w:val="00225F6D"/>
    <w:rsid w:val="00237595"/>
    <w:rsid w:val="002911C6"/>
    <w:rsid w:val="002C79C7"/>
    <w:rsid w:val="0031101A"/>
    <w:rsid w:val="00450809"/>
    <w:rsid w:val="005171AC"/>
    <w:rsid w:val="00645D44"/>
    <w:rsid w:val="00866BBD"/>
    <w:rsid w:val="008F10AF"/>
    <w:rsid w:val="00916AB0"/>
    <w:rsid w:val="00BC49C6"/>
    <w:rsid w:val="00BC5694"/>
    <w:rsid w:val="00C560CB"/>
    <w:rsid w:val="00D106F6"/>
    <w:rsid w:val="00E2160C"/>
    <w:rsid w:val="00EE098D"/>
    <w:rsid w:val="00F24F39"/>
    <w:rsid w:val="00F96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185039EB-5836-4EDD-99A8-9D005DFA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2210</Words>
  <Characters>12598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Dron</dc:creator>
  <cp:keywords/>
  <dc:description/>
  <cp:lastModifiedBy>admin</cp:lastModifiedBy>
  <cp:revision>2</cp:revision>
  <dcterms:created xsi:type="dcterms:W3CDTF">2014-03-20T02:47:00Z</dcterms:created>
  <dcterms:modified xsi:type="dcterms:W3CDTF">2014-03-20T02:47:00Z</dcterms:modified>
</cp:coreProperties>
</file>