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B3" w:rsidRPr="000B2961" w:rsidRDefault="000B2961" w:rsidP="00396EA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B2961">
        <w:rPr>
          <w:b/>
          <w:bCs/>
          <w:sz w:val="28"/>
          <w:szCs w:val="28"/>
        </w:rPr>
        <w:t>С</w:t>
      </w:r>
      <w:r w:rsidR="00015BA6" w:rsidRPr="000B2961">
        <w:rPr>
          <w:b/>
          <w:bCs/>
          <w:sz w:val="28"/>
          <w:szCs w:val="28"/>
        </w:rPr>
        <w:t>ОДЕРЖАНИЕ</w:t>
      </w:r>
    </w:p>
    <w:p w:rsidR="00015BA6" w:rsidRPr="000B2961" w:rsidRDefault="00015BA6" w:rsidP="00396EA6">
      <w:pPr>
        <w:spacing w:line="360" w:lineRule="auto"/>
        <w:ind w:firstLine="709"/>
        <w:jc w:val="both"/>
        <w:rPr>
          <w:sz w:val="28"/>
          <w:szCs w:val="28"/>
        </w:rPr>
      </w:pPr>
    </w:p>
    <w:p w:rsidR="00015BA6" w:rsidRPr="000B2961" w:rsidRDefault="00015BA6" w:rsidP="00396EA6">
      <w:pPr>
        <w:spacing w:line="360" w:lineRule="auto"/>
        <w:rPr>
          <w:sz w:val="28"/>
          <w:szCs w:val="28"/>
        </w:rPr>
      </w:pPr>
      <w:r w:rsidRPr="000B2961">
        <w:rPr>
          <w:sz w:val="28"/>
          <w:szCs w:val="28"/>
        </w:rPr>
        <w:t>Введение</w:t>
      </w:r>
    </w:p>
    <w:p w:rsidR="00015BA6" w:rsidRPr="000B2961" w:rsidRDefault="000B2961" w:rsidP="00396E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015BA6" w:rsidRPr="000B2961">
        <w:rPr>
          <w:sz w:val="28"/>
          <w:szCs w:val="28"/>
        </w:rPr>
        <w:t>. Понятие оценки воздействия окружающей среды</w:t>
      </w:r>
    </w:p>
    <w:p w:rsidR="00015BA6" w:rsidRPr="000B2961" w:rsidRDefault="000B2961" w:rsidP="00396E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015BA6" w:rsidRPr="000B2961">
        <w:rPr>
          <w:sz w:val="28"/>
          <w:szCs w:val="28"/>
        </w:rPr>
        <w:t>. Участники, цели, задачи проведения ОВОС</w:t>
      </w:r>
    </w:p>
    <w:p w:rsidR="00015BA6" w:rsidRPr="000B2961" w:rsidRDefault="000B2961" w:rsidP="00396E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015BA6" w:rsidRPr="000B2961">
        <w:rPr>
          <w:sz w:val="28"/>
          <w:szCs w:val="28"/>
        </w:rPr>
        <w:t>. процедура, применение и этапы проведения ОВОС</w:t>
      </w:r>
    </w:p>
    <w:p w:rsidR="00AE72B3" w:rsidRPr="000B2961" w:rsidRDefault="00015BA6" w:rsidP="00396EA6">
      <w:pPr>
        <w:spacing w:line="360" w:lineRule="auto"/>
        <w:rPr>
          <w:sz w:val="28"/>
          <w:szCs w:val="28"/>
        </w:rPr>
      </w:pPr>
      <w:r w:rsidRPr="000B2961">
        <w:rPr>
          <w:sz w:val="28"/>
          <w:szCs w:val="28"/>
        </w:rPr>
        <w:t>Заключение</w:t>
      </w:r>
    </w:p>
    <w:p w:rsidR="00AE72B3" w:rsidRPr="000B2961" w:rsidRDefault="00015BA6" w:rsidP="00396EA6">
      <w:pPr>
        <w:spacing w:line="360" w:lineRule="auto"/>
        <w:rPr>
          <w:sz w:val="28"/>
          <w:szCs w:val="28"/>
        </w:rPr>
      </w:pPr>
      <w:r w:rsidRPr="000B2961">
        <w:rPr>
          <w:sz w:val="28"/>
          <w:szCs w:val="28"/>
        </w:rPr>
        <w:t>Список</w:t>
      </w:r>
      <w:r w:rsidR="000B2961">
        <w:rPr>
          <w:sz w:val="28"/>
          <w:szCs w:val="28"/>
        </w:rPr>
        <w:t xml:space="preserve"> </w:t>
      </w:r>
      <w:r w:rsidRPr="000B2961">
        <w:rPr>
          <w:sz w:val="28"/>
          <w:szCs w:val="28"/>
        </w:rPr>
        <w:t>литературы</w:t>
      </w:r>
    </w:p>
    <w:p w:rsidR="00AE72B3" w:rsidRPr="000B2961" w:rsidRDefault="000B2961" w:rsidP="00396EA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E72B3" w:rsidRPr="000B2961">
        <w:rPr>
          <w:b/>
          <w:bCs/>
          <w:sz w:val="28"/>
          <w:szCs w:val="28"/>
        </w:rPr>
        <w:t>Введение</w:t>
      </w:r>
    </w:p>
    <w:p w:rsidR="00112560" w:rsidRPr="000B2961" w:rsidRDefault="00112560" w:rsidP="00396EA6">
      <w:pPr>
        <w:spacing w:line="360" w:lineRule="auto"/>
        <w:ind w:firstLine="709"/>
        <w:jc w:val="both"/>
        <w:rPr>
          <w:sz w:val="28"/>
          <w:szCs w:val="28"/>
        </w:rPr>
      </w:pPr>
    </w:p>
    <w:p w:rsidR="00112560" w:rsidRPr="000B2961" w:rsidRDefault="00112560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Антропогенная нагрузка на природу постоянно возрастает, увеличивается значимость негативных изменений в окружающей среде, усиливается необходимость их устранения. Однако, природоохранные меры не дают желаемого результата. Острота экологической напряженности нарастает. Становится очевидным, что человечество все больше нуждается не столько в эффективных способах ликвидации экологических последствий хозяйственной и иной деятельности, сколько в надежных механизмах их предупреждения.</w:t>
      </w:r>
    </w:p>
    <w:p w:rsidR="003E67D0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Наибольшее развитие системы ОВОС в нашей стране пришлось на конец прошлого столетия второй половине 90-х годов. В это время было выпущено основное количество нормативных документов по этому направлению. Однако экономическая ситуация в стране не позволила полноценно внедрить все необходимые положения оценки воздействия. Процедуру ОВОС посчитали слишком громоздкой для применения во всех случаях. Полноценное применение стали употреблять все реже и реже, а с вступления в силу изменений в 2007 г. в закон «Об экологической экспертизе» с удалением большинства объектов экспертизы процедура ОВОС практически прекратила свое существование. Тем не менее, в последние месяцы руководство страны начало уделять самое пристальное внимание экологическим аспекта, что дает определенную надежду на если не полное, то хотя бы частичное возвращение этой проверенной и во многом необходимой процедуры.</w:t>
      </w:r>
      <w:r w:rsidR="000B2961">
        <w:rPr>
          <w:sz w:val="28"/>
          <w:szCs w:val="28"/>
        </w:rPr>
        <w:t xml:space="preserve"> </w:t>
      </w:r>
    </w:p>
    <w:p w:rsidR="00AE72B3" w:rsidRPr="000B2961" w:rsidRDefault="00DB5DB5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 xml:space="preserve"> </w:t>
      </w:r>
      <w:r w:rsidR="00AE72B3" w:rsidRPr="000B2961">
        <w:rPr>
          <w:sz w:val="28"/>
          <w:szCs w:val="28"/>
        </w:rPr>
        <w:t xml:space="preserve">Оценка воздействия на окружающую среду (ОВОС, EIA, (англ. Environmental Impact Assessment) — термин Международной ассоциации по оценке воздействия на окружающую среду (IAIA, International Association for Impact Assessment). Предназначена для выявления характера, интенсивности и степени опасности влияния любого вида планируемой хозяйственной деятельности на состояние окружающей среды и здоровье населения. </w:t>
      </w:r>
    </w:p>
    <w:p w:rsidR="00CC4C79" w:rsidRPr="000B2961" w:rsidRDefault="000B2961" w:rsidP="00396EA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1</w:t>
      </w:r>
      <w:r w:rsidR="00DB5DB5" w:rsidRPr="000B2961">
        <w:rPr>
          <w:b/>
          <w:bCs/>
          <w:sz w:val="28"/>
          <w:szCs w:val="28"/>
        </w:rPr>
        <w:t>. Понятие</w:t>
      </w:r>
      <w:r>
        <w:rPr>
          <w:b/>
          <w:bCs/>
          <w:sz w:val="28"/>
          <w:szCs w:val="28"/>
        </w:rPr>
        <w:t xml:space="preserve"> </w:t>
      </w:r>
      <w:r w:rsidR="00DB5DB5" w:rsidRPr="000B2961">
        <w:rPr>
          <w:b/>
          <w:bCs/>
          <w:sz w:val="28"/>
          <w:szCs w:val="28"/>
        </w:rPr>
        <w:t>оценки воздействия окружающей среды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Для формирования понятия ОВОС имеет смысл вновь обратиться к обсуждению сути экологических проблем. Представим себе некий объект хозяйственной деятельности, который "погружен" на конкретную территорию (в материально-вещественный слой), оказывающую разнообразные воздейс</w:t>
      </w:r>
      <w:r w:rsidR="003E67D0" w:rsidRPr="000B2961">
        <w:rPr>
          <w:sz w:val="28"/>
          <w:szCs w:val="28"/>
        </w:rPr>
        <w:t xml:space="preserve">твия на среду обитания. </w:t>
      </w:r>
      <w:r w:rsidRPr="000B2961">
        <w:rPr>
          <w:sz w:val="28"/>
          <w:szCs w:val="28"/>
        </w:rPr>
        <w:t>Первым мысленным пространством, в котором окажется будущий объект, будет пространство воздействия на окружающую среду.</w:t>
      </w:r>
      <w:r w:rsidR="003E67D0" w:rsidRPr="000B2961">
        <w:rPr>
          <w:sz w:val="28"/>
          <w:szCs w:val="28"/>
        </w:rPr>
        <w:t xml:space="preserve"> </w:t>
      </w:r>
      <w:r w:rsidRPr="000B2961">
        <w:rPr>
          <w:sz w:val="28"/>
          <w:szCs w:val="28"/>
        </w:rPr>
        <w:t>Оказанные воздействия означают, что объект при своем существовании и функционировании что-то из окружающей среды изымает и что-то привносит.</w:t>
      </w:r>
      <w:r w:rsidR="003E67D0" w:rsidRPr="000B2961">
        <w:rPr>
          <w:sz w:val="28"/>
          <w:szCs w:val="28"/>
        </w:rPr>
        <w:t xml:space="preserve"> </w:t>
      </w:r>
      <w:r w:rsidRPr="000B2961">
        <w:rPr>
          <w:sz w:val="28"/>
          <w:szCs w:val="28"/>
        </w:rPr>
        <w:t>Воздействие на окружающую среду - единовременный или периодический акт либо постоянный процесс привнесения и/или изъятия любой материальной субстанции или энергии по отношению к окружающей среде, приводящий к изменению ее состояния.</w:t>
      </w:r>
      <w:r w:rsidR="003E67D0" w:rsidRPr="000B2961">
        <w:rPr>
          <w:sz w:val="28"/>
          <w:szCs w:val="28"/>
        </w:rPr>
        <w:t xml:space="preserve"> </w:t>
      </w:r>
      <w:r w:rsidRPr="000B2961">
        <w:rPr>
          <w:sz w:val="28"/>
          <w:szCs w:val="28"/>
        </w:rPr>
        <w:t>Оказываемые воздействия вызывают чрезвычайно многочисленные процессы изменений в окружающей среде, подобно кругам на воде от брошенной горсти камней. При этом важным является то, что, как таковые, изменения в его среде обитания для человека ничего не означают. Однако, когда эти изменения, складываясь в некие совокупности, осознаются обществом (в интеллектуальном слое) и оцениваются им как "эффекты", отражающиеся на здоровье людей или условиях их жизнедеятельности (в социальном слое), появляется третье пространство - поле последствий (экологических, социальных, экономических и др.).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Последствия - осознаваемые субъектами (отдельными людьми, определенными социальными группами или профессиональными сообществами) изменения окружающей среды, происшедшие или могущие произойти под воздействием хозяйственной и/или иной деятельности и приводящие к ухудшению здоровья и условий жизнедеятельности людей в настоящем или будущем.</w:t>
      </w:r>
      <w:r w:rsidR="003E67D0" w:rsidRPr="000B2961">
        <w:rPr>
          <w:sz w:val="28"/>
          <w:szCs w:val="28"/>
        </w:rPr>
        <w:t xml:space="preserve"> 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Применительно к "воздействию" и "последствию" в методологии ОВОС используется только одна пара описания взаимосвязей и явлений: воздействие - последствие в трехэлементном мире. В качестве интерпретации трехэлементного мира выделяют:</w:t>
      </w:r>
    </w:p>
    <w:p w:rsidR="00CC4C79" w:rsidRPr="000B2961" w:rsidRDefault="00CC4C79" w:rsidP="00396EA6">
      <w:pPr>
        <w:numPr>
          <w:ilvl w:val="0"/>
          <w:numId w:val="10"/>
        </w:numPr>
        <w:spacing w:line="360" w:lineRule="auto"/>
        <w:ind w:left="426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действующий субъект;</w:t>
      </w:r>
    </w:p>
    <w:p w:rsidR="00CC4C79" w:rsidRPr="000B2961" w:rsidRDefault="00CC4C79" w:rsidP="00396EA6">
      <w:pPr>
        <w:numPr>
          <w:ilvl w:val="0"/>
          <w:numId w:val="10"/>
        </w:numPr>
        <w:spacing w:line="360" w:lineRule="auto"/>
        <w:ind w:left="426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объект, на который оказывается воздействие (человек, природный или искусственный объект);</w:t>
      </w:r>
    </w:p>
    <w:p w:rsidR="00CC4C79" w:rsidRPr="000B2961" w:rsidRDefault="00CC4C79" w:rsidP="00396EA6">
      <w:pPr>
        <w:numPr>
          <w:ilvl w:val="0"/>
          <w:numId w:val="10"/>
        </w:numPr>
        <w:spacing w:line="360" w:lineRule="auto"/>
        <w:ind w:left="426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среда, в которой объект живет и функционирует (среда его обитания).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Воздействие означает результат реализации намечаемой деятельности, с одной стороны, и его естественные следствия - с другой. И то и другое концентрируется внутри объекта. Последствия наступают за рамками объекта,</w:t>
      </w:r>
      <w:r w:rsidR="003E67D0" w:rsidRPr="000B2961">
        <w:rPr>
          <w:sz w:val="28"/>
          <w:szCs w:val="28"/>
        </w:rPr>
        <w:t xml:space="preserve"> в среде его существования. </w:t>
      </w:r>
      <w:r w:rsidRPr="000B2961">
        <w:rPr>
          <w:sz w:val="28"/>
          <w:szCs w:val="28"/>
        </w:rPr>
        <w:t>На основе всего вышесказанного можно сформировать следующие самые общие представления об ОВОС: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1) ОВОС - анализ всех разумных альтернатив (включая полный отказ от деятельности) на основе "взвешенных" социально-эколого-экономических оценок каждой из них;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 xml:space="preserve">2) ОВОС - форма, в рамках которой инициатор намечаемой деятельности (заказчик/разработчик) фиксирует и представляет обществу совокупность условий, в которых он осуществлял выработку решений по объекту. </w:t>
      </w:r>
    </w:p>
    <w:p w:rsidR="003E67D0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 xml:space="preserve">3) ОВОС - один из механизмов принятия решения, с помощью которого инициатор, органы власти, принимающие решение "разрешить - не разрешить ее осуществление", могут иметь ясную картину изученных альтернативных возможностей и последствий их реализации. </w:t>
      </w:r>
      <w:r w:rsidR="006E7865" w:rsidRPr="000B2961">
        <w:rPr>
          <w:rStyle w:val="aa"/>
          <w:sz w:val="28"/>
          <w:szCs w:val="28"/>
        </w:rPr>
        <w:footnoteReference w:id="1"/>
      </w:r>
    </w:p>
    <w:p w:rsidR="003E67D0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Совокупность приведенных представлений позволяет сформулировать итоговое понятие ОВОС как структурированного процесса учета экологических требований в системе подготовки и принятия р</w:t>
      </w:r>
      <w:r w:rsidR="006E7865" w:rsidRPr="000B2961">
        <w:rPr>
          <w:sz w:val="28"/>
          <w:szCs w:val="28"/>
        </w:rPr>
        <w:t>ешений о хозяйственном развитии</w:t>
      </w:r>
    </w:p>
    <w:p w:rsidR="003E67D0" w:rsidRPr="000B2961" w:rsidRDefault="003E67D0" w:rsidP="00396EA6">
      <w:pPr>
        <w:spacing w:line="360" w:lineRule="auto"/>
        <w:ind w:firstLine="709"/>
        <w:rPr>
          <w:sz w:val="28"/>
          <w:szCs w:val="28"/>
        </w:rPr>
      </w:pPr>
    </w:p>
    <w:p w:rsidR="005E6D5B" w:rsidRPr="000B2961" w:rsidRDefault="000B2961" w:rsidP="00396EA6">
      <w:pPr>
        <w:pStyle w:val="2"/>
        <w:spacing w:before="0" w:line="360" w:lineRule="auto"/>
        <w:ind w:firstLine="709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2</w:t>
      </w:r>
      <w:r w:rsidR="005E6D5B" w:rsidRPr="000B2961">
        <w:rPr>
          <w:rFonts w:ascii="Times New Roman" w:hAnsi="Times New Roman" w:cs="Times New Roman"/>
          <w:i w:val="0"/>
          <w:iCs w:val="0"/>
        </w:rPr>
        <w:t xml:space="preserve">. Участники </w:t>
      </w:r>
      <w:r w:rsidR="003E67D0" w:rsidRPr="000B2961">
        <w:rPr>
          <w:rFonts w:ascii="Times New Roman" w:hAnsi="Times New Roman" w:cs="Times New Roman"/>
          <w:i w:val="0"/>
          <w:iCs w:val="0"/>
        </w:rPr>
        <w:t>, цели задачи</w:t>
      </w:r>
      <w:r>
        <w:rPr>
          <w:rFonts w:ascii="Times New Roman" w:hAnsi="Times New Roman" w:cs="Times New Roman"/>
          <w:i w:val="0"/>
          <w:iCs w:val="0"/>
        </w:rPr>
        <w:t xml:space="preserve"> </w:t>
      </w:r>
      <w:r w:rsidR="003E67D0" w:rsidRPr="000B2961">
        <w:rPr>
          <w:rFonts w:ascii="Times New Roman" w:hAnsi="Times New Roman" w:cs="Times New Roman"/>
          <w:i w:val="0"/>
          <w:iCs w:val="0"/>
        </w:rPr>
        <w:t>и основные принципы проведения ОВОС</w:t>
      </w:r>
    </w:p>
    <w:p w:rsidR="000B2961" w:rsidRDefault="000B2961" w:rsidP="00396EA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5E6D5B" w:rsidRPr="000B2961" w:rsidRDefault="005E6D5B" w:rsidP="00396EA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0B2961">
        <w:rPr>
          <w:rFonts w:ascii="Times New Roman" w:hAnsi="Times New Roman" w:cs="Times New Roman"/>
          <w:b w:val="0"/>
          <w:bCs w:val="0"/>
          <w:i w:val="0"/>
          <w:iCs w:val="0"/>
        </w:rPr>
        <w:t>В процедуре ОВОС участвуют заказчик, исполнитель работ по оценке воздействия и общественность.</w:t>
      </w:r>
      <w:r w:rsidR="003E67D0" w:rsidRPr="000B296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0B2961">
        <w:rPr>
          <w:rFonts w:ascii="Times New Roman" w:hAnsi="Times New Roman" w:cs="Times New Roman"/>
          <w:b w:val="0"/>
          <w:bCs w:val="0"/>
          <w:i w:val="0"/>
          <w:iCs w:val="0"/>
        </w:rPr>
        <w:t>Заказчик — юридическое или физическое лицо, отвечающее за подготовку документации по намечаемой деятельности в соответствии с нормативными требованиями, предъявляемыми к данному виду деятельности на экологическую экспертизу.</w:t>
      </w:r>
      <w:r w:rsidR="003E67D0" w:rsidRPr="000B296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0B2961">
        <w:rPr>
          <w:rFonts w:ascii="Times New Roman" w:hAnsi="Times New Roman" w:cs="Times New Roman"/>
          <w:b w:val="0"/>
          <w:bCs w:val="0"/>
          <w:i w:val="0"/>
          <w:iCs w:val="0"/>
        </w:rPr>
        <w:t>Исполнитель работ по оценке воздействия на окружающую среду — физическое или юридическое лицо, осуществляющее проведение оценки воздействия на окружающую среду, которому заказчик предоставил право на проведение работ по оценке воздействия на окружающую среду. Исполнитель отвечает за полноту и достоверность оценок, соответствие их экологическим нормативам и стандартам.</w:t>
      </w:r>
      <w:r w:rsidR="003E67D0" w:rsidRPr="000B296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0B2961">
        <w:rPr>
          <w:rFonts w:ascii="Times New Roman" w:hAnsi="Times New Roman" w:cs="Times New Roman"/>
          <w:b w:val="0"/>
          <w:bCs w:val="0"/>
          <w:i w:val="0"/>
          <w:iCs w:val="0"/>
        </w:rPr>
        <w:t>Третий участник ОВОС — общественность региона. Он может включаться в процедурный процесс на этапе представления первоначальной информации и на этапах проведения ОВОС. Принимать участие в общественных слушаниях, общественных обсуждениях.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Цель и задачи проведения ОВОС</w:t>
      </w:r>
      <w:r w:rsidR="000B2961">
        <w:rPr>
          <w:sz w:val="28"/>
          <w:szCs w:val="28"/>
        </w:rPr>
        <w:t>.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Появление идеи ОВОС обусловлено объективными причинами заинтересованностью людей в такой организации хозяйственной деятельности на территории, которая позволяла бы сохранить среду обитания и не подрывать основу существования человека как биологического организма, социального индивида и духовной личности.</w:t>
      </w:r>
      <w:r w:rsidR="000B2961">
        <w:rPr>
          <w:sz w:val="28"/>
          <w:szCs w:val="28"/>
        </w:rPr>
        <w:t xml:space="preserve"> </w:t>
      </w:r>
      <w:r w:rsidRPr="000B2961">
        <w:rPr>
          <w:sz w:val="28"/>
          <w:szCs w:val="28"/>
        </w:rPr>
        <w:t>Следовательно, цель проведения ОВОС состоит в подготовке экологически обеспеченных хозяйственных и иных решений.</w:t>
      </w:r>
      <w:r w:rsidR="003E67D0" w:rsidRPr="000B2961">
        <w:rPr>
          <w:sz w:val="28"/>
          <w:szCs w:val="28"/>
        </w:rPr>
        <w:t xml:space="preserve"> </w:t>
      </w:r>
      <w:r w:rsidRPr="000B2961">
        <w:rPr>
          <w:sz w:val="28"/>
          <w:szCs w:val="28"/>
        </w:rPr>
        <w:t>Цель - нечто, увязанное со временем и измеримое в смысле состояния.</w:t>
      </w:r>
      <w:r w:rsidR="003E67D0" w:rsidRPr="000B2961">
        <w:rPr>
          <w:sz w:val="28"/>
          <w:szCs w:val="28"/>
        </w:rPr>
        <w:t xml:space="preserve"> </w:t>
      </w:r>
      <w:r w:rsidRPr="000B2961">
        <w:rPr>
          <w:sz w:val="28"/>
          <w:szCs w:val="28"/>
        </w:rPr>
        <w:t>Достижение сформулированной цели проведения ОВОС объективно работает на всех участников системы принятия решений и обеспечивается решением следующих задач.</w:t>
      </w:r>
      <w:r w:rsidR="003E67D0" w:rsidRPr="000B2961">
        <w:rPr>
          <w:sz w:val="28"/>
          <w:szCs w:val="28"/>
        </w:rPr>
        <w:t xml:space="preserve"> </w:t>
      </w:r>
      <w:r w:rsidRPr="000B2961">
        <w:rPr>
          <w:sz w:val="28"/>
          <w:szCs w:val="28"/>
        </w:rPr>
        <w:t>Задача - цель, обеспеченная средствами.</w:t>
      </w:r>
    </w:p>
    <w:p w:rsidR="00CC4C79" w:rsidRPr="000B2961" w:rsidRDefault="00CC4C79" w:rsidP="00396EA6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Во-первых, выявление и анализ всех возможных воздействий намечаемой деятельности на окружающую среду района реализации хозяйственного проекта.</w:t>
      </w:r>
    </w:p>
    <w:p w:rsidR="00CC4C79" w:rsidRPr="000B2961" w:rsidRDefault="00CC4C79" w:rsidP="00396EA6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Во-вторых, прогнозирование и оценка изменений окружающей среды, которые произойдут в результате оказанных на нее воздействий после осуществления намечаемой деятельности.</w:t>
      </w:r>
    </w:p>
    <w:p w:rsidR="00CC4C79" w:rsidRPr="000B2961" w:rsidRDefault="00CC4C79" w:rsidP="00396EA6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В-третьих, предсказание (искусственно-техническое формирование) и классификация по значимости экологических и связанных с ними социальных, экономических и других последствий.</w:t>
      </w:r>
    </w:p>
    <w:p w:rsidR="00CC4C79" w:rsidRPr="000B2961" w:rsidRDefault="00CC4C79" w:rsidP="00396EA6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В-четвертых, учет в подготавливаемых хозяйственных решениях возможных последствий их реализации.</w:t>
      </w:r>
    </w:p>
    <w:p w:rsidR="00CC4C79" w:rsidRPr="000B2961" w:rsidRDefault="00CC4C79" w:rsidP="00396EA6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При проведении ОВОС следует руководствоваться следующими основными принципами: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1) соучастия общественности, что является главным условием проведения ОВОС при подготовке и принятии решений о хозяйственном развитии, осуществление которых окажет или может оказать воздействие на окружающую среду. При этом смысл соучастия заключается в причастности к выработке решений, а не в "участии в кампании";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2) открытости экологической информации - при подготовке решений о реализации хозяйственной деятельности используемая экологическая информация должна быть доступна для всех заинтересованных сторон;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3) упреждения - процесс ОВОС должен проводиться начиная с ранних стадий подготовки решений по объекту вплоть до их принятия;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4) альтернативности и вариантности - в процессе подготовки решений о реализации намечаемой хозяйственной деятельности должны рассматриваться все возможные альтернативы (и варианты каждой из альтернатив) для того, чтобы существовала возможность выбора наиболее приемлемых из них с учетом возможных неблагоприятных последствий их осуществления;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5) интеграции, что означает, что все аспекты осуществления намечаемой деятельности (социальные, экономические, медико-биологические, демографические, технологические, технические, природно-климатические, нравственные, природоохранные, инженерные, архитектурно-планировочные и др.) должны рассматриваться во взаимосвязи;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6) разумной детализации - исследования в рамках ОВОС должны проводиться с такой степенью детализации, которая соответствует значимости возможных неблагоприятных последствий реализации проекта хозяйственной деятельности;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7) последовательности действий - при проведении ОВОС должна строго выполняться последовательность действий в осуществлении этапов, процедур и операций.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Очевидно, что указанные принципы проведения ОВОС базируются на более широких концептуальных посылках регулирования природопользования и охраны окружающей среды.</w:t>
      </w:r>
      <w:r w:rsidR="006E7865" w:rsidRPr="000B2961">
        <w:rPr>
          <w:rStyle w:val="aa"/>
          <w:sz w:val="28"/>
          <w:szCs w:val="28"/>
        </w:rPr>
        <w:footnoteReference w:id="2"/>
      </w:r>
    </w:p>
    <w:p w:rsidR="005E6D5B" w:rsidRPr="000B2961" w:rsidRDefault="005E6D5B" w:rsidP="00396EA6">
      <w:pPr>
        <w:spacing w:line="360" w:lineRule="auto"/>
        <w:ind w:firstLine="709"/>
        <w:jc w:val="both"/>
        <w:rPr>
          <w:sz w:val="28"/>
          <w:szCs w:val="28"/>
        </w:rPr>
      </w:pPr>
    </w:p>
    <w:p w:rsidR="005E6D5B" w:rsidRPr="000B2961" w:rsidRDefault="000B2961" w:rsidP="00396EA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E6D5B" w:rsidRPr="000B296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5E6D5B" w:rsidRPr="000B2961">
        <w:rPr>
          <w:b/>
          <w:bCs/>
          <w:sz w:val="28"/>
          <w:szCs w:val="28"/>
        </w:rPr>
        <w:t>Процедура</w:t>
      </w:r>
      <w:r w:rsidR="006E7865" w:rsidRPr="000B296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3E67D0" w:rsidRPr="000B2961">
        <w:rPr>
          <w:b/>
          <w:bCs/>
          <w:sz w:val="28"/>
          <w:szCs w:val="28"/>
        </w:rPr>
        <w:t xml:space="preserve">применение </w:t>
      </w:r>
      <w:r w:rsidR="006E7865" w:rsidRPr="000B2961">
        <w:rPr>
          <w:b/>
          <w:bCs/>
          <w:sz w:val="28"/>
          <w:szCs w:val="28"/>
        </w:rPr>
        <w:t>и этапы проведения</w:t>
      </w:r>
      <w:r>
        <w:rPr>
          <w:b/>
          <w:bCs/>
          <w:sz w:val="28"/>
          <w:szCs w:val="28"/>
        </w:rPr>
        <w:t xml:space="preserve"> </w:t>
      </w:r>
      <w:r w:rsidR="005E6D5B" w:rsidRPr="000B2961">
        <w:rPr>
          <w:b/>
          <w:bCs/>
          <w:sz w:val="28"/>
          <w:szCs w:val="28"/>
        </w:rPr>
        <w:t>ОВОС</w:t>
      </w:r>
    </w:p>
    <w:p w:rsidR="000B2961" w:rsidRDefault="000B2961" w:rsidP="00396EA6">
      <w:pPr>
        <w:spacing w:line="360" w:lineRule="auto"/>
        <w:ind w:firstLine="709"/>
        <w:jc w:val="both"/>
        <w:rPr>
          <w:sz w:val="28"/>
          <w:szCs w:val="28"/>
        </w:rPr>
      </w:pPr>
    </w:p>
    <w:p w:rsidR="006E7865" w:rsidRPr="000B2961" w:rsidRDefault="005E6D5B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Требования к разработчику</w:t>
      </w:r>
      <w:r w:rsidR="003E67D0" w:rsidRPr="000B2961">
        <w:rPr>
          <w:sz w:val="28"/>
          <w:szCs w:val="28"/>
        </w:rPr>
        <w:t xml:space="preserve"> </w:t>
      </w:r>
    </w:p>
    <w:p w:rsidR="005E6D5B" w:rsidRPr="000B2961" w:rsidRDefault="005E6D5B" w:rsidP="00396EA6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определение характеристик состояния окружающей среды в районе расположения объекта;</w:t>
      </w:r>
    </w:p>
    <w:p w:rsidR="005E6D5B" w:rsidRPr="000B2961" w:rsidRDefault="005E6D5B" w:rsidP="00396EA6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анализ видов, основных источников и интенсивности существующего техногенного воздействия в рассматриваемом районе;</w:t>
      </w:r>
    </w:p>
    <w:p w:rsidR="005E6D5B" w:rsidRPr="000B2961" w:rsidRDefault="005E6D5B" w:rsidP="00396EA6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выявление характера, объема и интенсивности предполагаемого воздействия проектируемого объекта на компоненты окружающей среды в процессе строительства и эксплуатации;</w:t>
      </w:r>
    </w:p>
    <w:p w:rsidR="005E6D5B" w:rsidRPr="000B2961" w:rsidRDefault="005E6D5B" w:rsidP="00396EA6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описание целей реализации намечаемой деятельности, возможных альтернатив;</w:t>
      </w:r>
    </w:p>
    <w:p w:rsidR="005E6D5B" w:rsidRPr="000B2961" w:rsidRDefault="005E6D5B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Заказчик обеспечивает финансирование всех процедур ОВОС.</w:t>
      </w:r>
    </w:p>
    <w:p w:rsidR="005E6D5B" w:rsidRPr="000B2961" w:rsidRDefault="005E6D5B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ОВОС включает:</w:t>
      </w:r>
    </w:p>
    <w:p w:rsidR="005E6D5B" w:rsidRPr="000B2961" w:rsidRDefault="005E6D5B" w:rsidP="00396EA6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определение ресурсного потенциала территорий и фонового состояния окружающей среды;</w:t>
      </w:r>
    </w:p>
    <w:p w:rsidR="005E6D5B" w:rsidRPr="000B2961" w:rsidRDefault="005E6D5B" w:rsidP="00396EA6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разработку программы ОВОС;</w:t>
      </w:r>
    </w:p>
    <w:p w:rsidR="005E6D5B" w:rsidRPr="000B2961" w:rsidRDefault="005E6D5B" w:rsidP="00396EA6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оценку альтернативных вариантов строительства или хозяйственной деятельности;</w:t>
      </w:r>
    </w:p>
    <w:p w:rsidR="005E6D5B" w:rsidRPr="000B2961" w:rsidRDefault="005E6D5B" w:rsidP="00396EA6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оценку величины и продолжительности потенциального воздействия проекта на окружающую среду;</w:t>
      </w:r>
    </w:p>
    <w:p w:rsidR="005E6D5B" w:rsidRPr="000B2961" w:rsidRDefault="005E6D5B" w:rsidP="00396EA6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мониторинг воздействия реализации проекта на окружающую среду;</w:t>
      </w:r>
    </w:p>
    <w:p w:rsidR="005E6D5B" w:rsidRPr="000B2961" w:rsidRDefault="005E6D5B" w:rsidP="00396EA6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разработку мер и мероприятий по снижению уровня воздействия на окружающую среду;</w:t>
      </w:r>
    </w:p>
    <w:p w:rsidR="005E6D5B" w:rsidRPr="000B2961" w:rsidRDefault="006E7865" w:rsidP="00396EA6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общественные слушания</w:t>
      </w:r>
      <w:r w:rsidR="000B2961">
        <w:rPr>
          <w:sz w:val="28"/>
          <w:szCs w:val="28"/>
        </w:rPr>
        <w:t xml:space="preserve"> </w:t>
      </w:r>
      <w:r w:rsidR="005E6D5B" w:rsidRPr="000B2961">
        <w:rPr>
          <w:sz w:val="28"/>
          <w:szCs w:val="28"/>
        </w:rPr>
        <w:t>и экологическую экспертизу;</w:t>
      </w:r>
    </w:p>
    <w:p w:rsidR="006E7865" w:rsidRPr="000B2961" w:rsidRDefault="005E6D5B" w:rsidP="00396EA6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подготовку отчетов по анализу воздействия проекта на окружающую среду.В окончательный вариант материалов по ОВОС должны включаться прот</w:t>
      </w:r>
      <w:r w:rsidR="006E7865" w:rsidRPr="000B2961">
        <w:rPr>
          <w:sz w:val="28"/>
          <w:szCs w:val="28"/>
        </w:rPr>
        <w:t>околы общественных слушаний.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Область применения ОВОС, обязательность и полнота проведения ее этапов и процедур для различных видов хозяйственной деятельности являются, безусловно, предметом договоренности в обществе. В различных странах этот вопрос решается по-разному, в зависимости от остроты экологической ситуации, степени озабоченности общества по этому поводу, а также строения системы принятия решений. Однако подход везде примерно одинаков и заключается в следующем.</w:t>
      </w:r>
      <w:r w:rsidR="006E7865" w:rsidRPr="000B2961">
        <w:rPr>
          <w:rStyle w:val="aa"/>
          <w:sz w:val="28"/>
          <w:szCs w:val="28"/>
        </w:rPr>
        <w:footnoteReference w:id="3"/>
      </w:r>
      <w:r w:rsidR="006E7865" w:rsidRPr="000B2961">
        <w:rPr>
          <w:sz w:val="28"/>
          <w:szCs w:val="28"/>
        </w:rPr>
        <w:t xml:space="preserve"> </w:t>
      </w:r>
      <w:r w:rsidRPr="000B2961">
        <w:rPr>
          <w:sz w:val="28"/>
          <w:szCs w:val="28"/>
        </w:rPr>
        <w:t>Во-первых, в системе принятия решений выделяются те виды документации, в которых закладываются основные решения по развитию намечаемой деятельности.</w:t>
      </w:r>
      <w:r w:rsidR="006E7865" w:rsidRPr="000B2961">
        <w:rPr>
          <w:sz w:val="28"/>
          <w:szCs w:val="28"/>
        </w:rPr>
        <w:t xml:space="preserve"> </w:t>
      </w:r>
      <w:r w:rsidRPr="000B2961">
        <w:rPr>
          <w:sz w:val="28"/>
          <w:szCs w:val="28"/>
        </w:rPr>
        <w:t>Реализация деятельности "в материально-вещественном слое" на самом деле осуществляется практически только по одному виду документации - рабочему проекту строительства (реконструкции, расширения, технического перевооружения) предприятия. В процессе собственно строительства объекта, особенно если он уникальный, нередко вносится столько изменений, что от задуманного по проекту, исходя из возможностей строительной техники и по другим причинам, остается около 50 %.</w:t>
      </w:r>
      <w:r w:rsidR="006E7865" w:rsidRPr="000B2961">
        <w:rPr>
          <w:sz w:val="28"/>
          <w:szCs w:val="28"/>
        </w:rPr>
        <w:t xml:space="preserve"> </w:t>
      </w:r>
      <w:r w:rsidRPr="000B2961">
        <w:rPr>
          <w:sz w:val="28"/>
          <w:szCs w:val="28"/>
        </w:rPr>
        <w:t>Это необходимо для того, чтобы "захватить" все стадии подготовки хозяйственных решений, на которых наиболее эффективно можно "включить" процесс ОВОС. Чем позже будут использованы процедуры и операции ОВОС, тем меньше шансов вернуть средства, уже вложенные в подготовку решения, и существует большая вероятность дополнительных затрат на изменение решений после заключения государственной экологической экспертизы.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Согласно Закону Российской Федерации "Об экологической экспертизе" (статья 14) вся документация, подлежащая государственной экологической экспертизе, должна содержать материалы оценки воздействия на окру</w:t>
      </w:r>
      <w:r w:rsidR="006E7865" w:rsidRPr="000B2961">
        <w:rPr>
          <w:sz w:val="28"/>
          <w:szCs w:val="28"/>
        </w:rPr>
        <w:t xml:space="preserve">жающую среду". </w:t>
      </w:r>
      <w:r w:rsidRPr="000B2961">
        <w:rPr>
          <w:sz w:val="28"/>
          <w:szCs w:val="28"/>
        </w:rPr>
        <w:t xml:space="preserve">Традиционно ОВОС организуется и проводится при подготовке следующих видов </w:t>
      </w:r>
      <w:r w:rsidR="006E7865" w:rsidRPr="000B2961">
        <w:rPr>
          <w:sz w:val="28"/>
          <w:szCs w:val="28"/>
        </w:rPr>
        <w:t xml:space="preserve">обосновывающей документации </w:t>
      </w:r>
      <w:r w:rsidRPr="000B2961">
        <w:rPr>
          <w:sz w:val="28"/>
          <w:szCs w:val="28"/>
        </w:rPr>
        <w:t>: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1) концепций, программ (в том числе инвестиционных) и планов отраслевого и территориального социально-экономического развития;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2) схем комплексного использования и охраны природных ресурсов;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3) градостроительной документации (генеральных планов городов, проектов и схем детальной планировки и т.д.);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4) документации по созданию новой техники, технологии, материалов и веществ;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5) предпроектных обоснований инвестиций в строительство, технико-экономических обоснований и/или проектов строительства новых, реконструкции, расширения, технического перевооружения действующих хозяйственных и/или иных объектов и комплексов.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Во-вторых, составляются списки (перечни) объектов и видов хозяйственной деятельности, при подготовке обосновывающей документации на строительство которых ОВОС проводится в обязательном порядке или не проводится вообще.</w:t>
      </w:r>
      <w:r w:rsidR="006E7865" w:rsidRPr="000B2961">
        <w:rPr>
          <w:sz w:val="28"/>
          <w:szCs w:val="28"/>
        </w:rPr>
        <w:t xml:space="preserve"> </w:t>
      </w:r>
      <w:r w:rsidRPr="000B2961">
        <w:rPr>
          <w:sz w:val="28"/>
          <w:szCs w:val="28"/>
        </w:rPr>
        <w:t>В России ОВОС проводится в полном объеме только для 33 об</w:t>
      </w:r>
      <w:r w:rsidR="006E7865" w:rsidRPr="000B2961">
        <w:rPr>
          <w:sz w:val="28"/>
          <w:szCs w:val="28"/>
        </w:rPr>
        <w:t xml:space="preserve">ъектов и видов деятельности </w:t>
      </w:r>
      <w:r w:rsidRPr="000B2961">
        <w:rPr>
          <w:sz w:val="28"/>
          <w:szCs w:val="28"/>
        </w:rPr>
        <w:t>. Во всех других случаях вопрос о полноте проведения ОВОС решается органами исполнительной власти субъектов Российской Федерации по представлению территориальных органов Минприроды России. При несогласии органа исполнительной власти субъекта Российской Федерации с предложением территориального органа Минприроды России он принимает решение с учетом заключения этого Министерства.</w:t>
      </w:r>
      <w:r w:rsidR="006E7865" w:rsidRPr="000B2961">
        <w:rPr>
          <w:sz w:val="28"/>
          <w:szCs w:val="28"/>
        </w:rPr>
        <w:t xml:space="preserve"> </w:t>
      </w:r>
      <w:r w:rsidRPr="000B2961">
        <w:rPr>
          <w:sz w:val="28"/>
          <w:szCs w:val="28"/>
        </w:rPr>
        <w:t>Главным критерием для объектов, не вошедших в перечень, подготовка обосновывающей документации на строительство которых сопровождается ОВОС в полном объеме, является отношение общественности к тому или иному виду деятельности. Это отношение складывается из массы факторов, но основную роль играют экологическая ситуация на конкретной территории и вероятность распространения воздействий на территории с особым правовым статусом или на зоны особой природной чувствительности. Особо следует рассматривать виды деятельности, воздействие которых, в зависимости от природных условий, может быть как благоприятным, так и вредным.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Кризисная экологическая ситуация на территории способна создать множество проблем, связанных с возможностью развития на ней новых видов хозяйственной деятельности. Например, когда по требованию местных жителей и представителей органов местного самоуправления была проведена ОВОС строительства гостинично-спортивного комплекса "Спорт-Локомотив" (на Новорязанской улице в Бауманском районе г. Москвы), были выявлены причины крайне неблагоприятной экологическ</w:t>
      </w:r>
      <w:r w:rsidR="006E7865" w:rsidRPr="000B2961">
        <w:rPr>
          <w:sz w:val="28"/>
          <w:szCs w:val="28"/>
        </w:rPr>
        <w:t>ой обстановки в микрорайоне</w:t>
      </w:r>
      <w:r w:rsidRPr="000B2961">
        <w:rPr>
          <w:sz w:val="28"/>
          <w:szCs w:val="28"/>
        </w:rPr>
        <w:t>. Однако вместо решения экологических проблем за счет (частично) средств заказчика гостиничного комплекса местные жители приняли решение о запрещении строительства на уже выделенном участке. Причина - взаимное недоверие населения, хозяйствующего субъекта и органов власти.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К территориям с особым правовым статусом относятся памятники природы местного, регионального и федерального значения, территории расселения малочисленных народов, а также зоны чрезвычайной экологической ситуации и экологического бедствия, которые должны быть объявлены таковыми в установленном порядке.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К территориям особой природной чувствительности относятся: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1) территории с неустойчивыми экосистемами (например, район распространения многолетней мерзлоты);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2) территории, имеющие особое природохозяйственное значение (например, бассейн нерестовой реки, места гнездований птиц, зимовий и т.п.);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3) ареалы распространения растений и животных, занесенных в Красную Книгу Российской Федерации.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Таким образом, можно выделить следующие критерии отнесения видов деятельности к тем, которые подлежат ОВОС:</w:t>
      </w:r>
    </w:p>
    <w:p w:rsidR="00CC4C79" w:rsidRPr="000B2961" w:rsidRDefault="00CC4C79" w:rsidP="00396EA6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объект или вид деятельности находится в Перечне, в соответствии с которым ОВОС проводится в полном объеме;</w:t>
      </w:r>
    </w:p>
    <w:p w:rsidR="00CC4C79" w:rsidRPr="000B2961" w:rsidRDefault="00CC4C79" w:rsidP="00396EA6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реализация проекта предполагается в районе, который имеет особый правовой статус или особую природную чувствительность;</w:t>
      </w:r>
    </w:p>
    <w:p w:rsidR="00CC4C79" w:rsidRPr="000B2961" w:rsidRDefault="00CC4C79" w:rsidP="00396EA6">
      <w:pPr>
        <w:pStyle w:val="a7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местное население считает необходимым проведение ОВОС из-за озабоченности экологической ситуацией.</w:t>
      </w:r>
    </w:p>
    <w:p w:rsidR="005E6D5B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Однако, сколь бы универсальным ни был используемый тот или иной метод отбора, инициатор намечаемой деятельности никогда не застрахован от возникновения ситуации, при которой он столкнется с нежеланием представителей общественности и населения, проживающего на данной территории, соглашаться на размещение предлагаемого объекта, не попадающего ни в одну из указанных категорий, и местного органа власти выдать разрешение на природопользование без проведения ОВОС.</w:t>
      </w:r>
    </w:p>
    <w:p w:rsidR="005E6D5B" w:rsidRPr="000B2961" w:rsidRDefault="005E6D5B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В соответствии с методологией Международной организации по оценке влияния, процесс ОВОС представляет собой последовательный переход по следующим стадиям:</w:t>
      </w:r>
    </w:p>
    <w:p w:rsidR="005E6D5B" w:rsidRPr="000B2961" w:rsidRDefault="005E6D5B" w:rsidP="00396EA6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Скрининг (screaning), в рамках которого определяется, необходимо ли оценивать проект с точки зрения воздействия на окружающую среду и насколько детально.</w:t>
      </w:r>
    </w:p>
    <w:p w:rsidR="005E6D5B" w:rsidRPr="000B2961" w:rsidRDefault="005E6D5B" w:rsidP="00396EA6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Скоппинг (scopping) — выявление проблем и сфер влияния, которые представляются важными, а также установление источников информации для ОВОС</w:t>
      </w:r>
    </w:p>
    <w:p w:rsidR="005E6D5B" w:rsidRPr="000B2961" w:rsidRDefault="005E6D5B" w:rsidP="00396EA6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Оценка альтернативных проектов, в результате которой выявляется наиболее предпочтительный, благоприятный для окружающей среды способ достижения заявленных в проекте целей</w:t>
      </w:r>
    </w:p>
    <w:p w:rsidR="005E6D5B" w:rsidRPr="000B2961" w:rsidRDefault="005E6D5B" w:rsidP="00396EA6">
      <w:pPr>
        <w:pStyle w:val="a7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Оценка воздействия — определение и прогнозирование степени экологического, биологического и социального влияния проекта</w:t>
      </w:r>
    </w:p>
    <w:p w:rsidR="00CC4C79" w:rsidRPr="000B2961" w:rsidRDefault="000B2961" w:rsidP="00396EA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E7865" w:rsidRPr="000B2961">
        <w:rPr>
          <w:b/>
          <w:bCs/>
          <w:sz w:val="28"/>
          <w:szCs w:val="28"/>
        </w:rPr>
        <w:t>Заключение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Сегодня экологическая экспертиза в России является одним из наиболее</w:t>
      </w:r>
      <w:r w:rsidR="006E7865" w:rsidRPr="000B2961">
        <w:rPr>
          <w:sz w:val="28"/>
          <w:szCs w:val="28"/>
        </w:rPr>
        <w:t xml:space="preserve"> </w:t>
      </w:r>
      <w:r w:rsidRPr="000B2961">
        <w:rPr>
          <w:sz w:val="28"/>
          <w:szCs w:val="28"/>
        </w:rPr>
        <w:t>эффективных управленческих рычагов рационального природопользования и охраны окружающей среды. Существуют некоторые успехи и недостатки, проблемы и трудности в развитии этого института. В общих чертах они публикуются в ежегодных</w:t>
      </w:r>
      <w:r w:rsidR="006E7865" w:rsidRPr="000B2961">
        <w:rPr>
          <w:sz w:val="28"/>
          <w:szCs w:val="28"/>
        </w:rPr>
        <w:t xml:space="preserve"> </w:t>
      </w:r>
      <w:r w:rsidRPr="000B2961">
        <w:rPr>
          <w:sz w:val="28"/>
          <w:szCs w:val="28"/>
        </w:rPr>
        <w:t>Государственных докладах о состоянии окружающей природной среды Российской Федерации и специализированном журнале. Одной из главных «внутренних» сложностей в осуществлении экспертных оценок является несколько субъективный их характер и трудности с количественной интерпретацией оцениваемых экологических параметров ОС. Задачи оценки неоднородности экспертной группы, получения групповой количественной экспертной оценки с учетом коэффициентов компетентности экспертов и коэффициентов относительной важности оцениваемых показателей воздействия планируемой деятельности на окружающую среду решаются методами математико-статистического системного анализа и прогноза, составляющих основу информационного обеспечения экологической экспертизы и ОВОС.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Главные выводы, которые можно сделать в завершение:</w:t>
      </w:r>
    </w:p>
    <w:p w:rsidR="00CC4C79" w:rsidRPr="000B2961" w:rsidRDefault="00CC4C79" w:rsidP="00396EA6">
      <w:pPr>
        <w:pStyle w:val="a7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ОВОС - это объективное явление современного мира, переводящее бесконечные разговоры об охране окружающей среды в плоскость практических и эффективных действий в системе принятия решений о хозяйственном развитии;</w:t>
      </w:r>
    </w:p>
    <w:p w:rsidR="00CC4C79" w:rsidRPr="000B2961" w:rsidRDefault="00CC4C79" w:rsidP="00396EA6">
      <w:pPr>
        <w:pStyle w:val="a7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ОВОС позволяет результативно использовать весь накопленный опыт природоохранной деятельности и вырабатывать экологически обеспеченные хозяйственные решения, осуществление которых гарантированно не приведет к неприемлемым экологическим и связанным с ними социальным, экономическим и другим последствиям;</w:t>
      </w:r>
    </w:p>
    <w:p w:rsidR="00CC4C79" w:rsidRPr="000B2961" w:rsidRDefault="00CC4C79" w:rsidP="00396EA6">
      <w:pPr>
        <w:pStyle w:val="a7"/>
        <w:numPr>
          <w:ilvl w:val="1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основной задачей развития методологии ОВОС является отработка на практике соответствующих процедур и операций при подготовке различных видов обосновывающей документации с последующим закреплением норм и правил проведения ОВОС на уровне федерального законодательства.</w:t>
      </w:r>
    </w:p>
    <w:p w:rsidR="00CC4C79" w:rsidRPr="000B2961" w:rsidRDefault="000B2961" w:rsidP="00396EA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15BA6" w:rsidRPr="000B2961">
        <w:rPr>
          <w:b/>
          <w:bCs/>
          <w:sz w:val="28"/>
          <w:szCs w:val="28"/>
        </w:rPr>
        <w:t>Список использованной литературы</w:t>
      </w:r>
    </w:p>
    <w:p w:rsidR="00CC4C79" w:rsidRPr="000B2961" w:rsidRDefault="00CC4C79" w:rsidP="00396EA6">
      <w:pPr>
        <w:spacing w:line="360" w:lineRule="auto"/>
        <w:ind w:firstLine="709"/>
        <w:jc w:val="both"/>
        <w:rPr>
          <w:sz w:val="28"/>
          <w:szCs w:val="28"/>
        </w:rPr>
      </w:pPr>
    </w:p>
    <w:p w:rsidR="00CC4C79" w:rsidRPr="000B2961" w:rsidRDefault="00CC4C79" w:rsidP="00396EA6">
      <w:pPr>
        <w:pStyle w:val="a7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Букс И.И., Фомин СЛ. Экологическая экспертиза и оценка воздействия на окружающую среду (ОВОС). Программа курса и учебно-методические материалы. - М.: Изд-во МНЭПУ, 1999. - 146 с.</w:t>
      </w:r>
    </w:p>
    <w:p w:rsidR="00CC4C79" w:rsidRPr="000B2961" w:rsidRDefault="00CC4C79" w:rsidP="00396EA6">
      <w:pPr>
        <w:pStyle w:val="a7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Закон РФ «Об экологической экспертизе» от 23.11.95 № 174-ФЗ, (в ред. Федерального закона от 15.04.98 N 65-ФЗ)</w:t>
      </w:r>
    </w:p>
    <w:p w:rsidR="00CC4C79" w:rsidRPr="000B2961" w:rsidRDefault="00CC4C79" w:rsidP="00396EA6">
      <w:pPr>
        <w:pStyle w:val="a7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Положение об оценке воздействия на окружающую среду в РФ. Утв. приказом МинприродыРФ от18.07.94,N° 222,зарег.вМинюстеРФ22.09.94 695. // «Экономика и жизнь», № 40, октябрь 1994г.; «Российские вести» N° 233(657) от 8.12.94. - 10 с.</w:t>
      </w:r>
    </w:p>
    <w:p w:rsidR="00CC4C79" w:rsidRPr="000B2961" w:rsidRDefault="00CC4C79" w:rsidP="00396EA6">
      <w:pPr>
        <w:pStyle w:val="a7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Фомин СЛ. «Экологическая экспертиза и ОВОС». // В кн. Экология, охран природы и экологическая безопасность. / Под общей ред. В.И. Данилова-Данильяна - М.: Изд-во МНЭПУ, 1997, с. 541-555</w:t>
      </w:r>
    </w:p>
    <w:p w:rsidR="00CC4C79" w:rsidRPr="000B2961" w:rsidRDefault="00CC4C79" w:rsidP="00396EA6">
      <w:pPr>
        <w:pStyle w:val="a7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Горкина И</w:t>
      </w:r>
      <w:r w:rsidR="000B2961">
        <w:rPr>
          <w:sz w:val="28"/>
          <w:szCs w:val="28"/>
        </w:rPr>
        <w:t>.</w:t>
      </w:r>
      <w:r w:rsidRPr="000B2961">
        <w:rPr>
          <w:sz w:val="28"/>
          <w:szCs w:val="28"/>
        </w:rPr>
        <w:t>Д. Экологические требования при строительстве (реконструкции, техническом перевооружении) предприятий гражданской авиации. /ОВОС. Практический опыт: // Сб. ЦРДЗ Общ-ва «Знание» РФ. М.: 1992. - 73с.</w:t>
      </w:r>
    </w:p>
    <w:p w:rsidR="00CC4C79" w:rsidRPr="000B2961" w:rsidRDefault="00CC4C79" w:rsidP="00396EA6">
      <w:pPr>
        <w:pStyle w:val="a7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Донченко В.К., Питулько В.М., Растоскуев В.В. Экологическая экспертиза. М., Изд. Центр "Академия", 480 с., 2004.</w:t>
      </w:r>
      <w:r w:rsidRPr="000B2961">
        <w:rPr>
          <w:sz w:val="28"/>
          <w:szCs w:val="28"/>
        </w:rPr>
        <w:tab/>
      </w:r>
    </w:p>
    <w:p w:rsidR="00CC4C79" w:rsidRPr="000B2961" w:rsidRDefault="00CC4C79" w:rsidP="00396EA6">
      <w:pPr>
        <w:pStyle w:val="a7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Максименко Ю.Л., Горкина И.Д. Оценка воздействия на окружающую среду (ОВОС). Пособие для практиков.</w:t>
      </w:r>
      <w:r w:rsidR="00015BA6" w:rsidRPr="000B2961">
        <w:rPr>
          <w:sz w:val="28"/>
          <w:szCs w:val="28"/>
        </w:rPr>
        <w:t xml:space="preserve"> М., Изд-вo РЭФИА, 92 с., 1999.</w:t>
      </w:r>
    </w:p>
    <w:p w:rsidR="00CC4C79" w:rsidRPr="000B2961" w:rsidRDefault="00CC4C79" w:rsidP="00396EA6">
      <w:pPr>
        <w:pStyle w:val="a7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Об охране окружающей среды. Федерал, закон № 7-ФЗ, 12 с., 2002.</w:t>
      </w:r>
      <w:r w:rsidRPr="000B2961">
        <w:rPr>
          <w:sz w:val="28"/>
          <w:szCs w:val="28"/>
        </w:rPr>
        <w:tab/>
      </w:r>
    </w:p>
    <w:p w:rsidR="00CC4C79" w:rsidRPr="000B2961" w:rsidRDefault="00CC4C79" w:rsidP="00396EA6">
      <w:pPr>
        <w:pStyle w:val="a7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Об экологической экспертизе. Федерал, закон № 174-ФЗ, 12 с., 1995.</w:t>
      </w:r>
    </w:p>
    <w:p w:rsidR="00CC4C79" w:rsidRPr="000B2961" w:rsidRDefault="00CC4C79" w:rsidP="00396EA6">
      <w:pPr>
        <w:pStyle w:val="a7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2961">
        <w:rPr>
          <w:sz w:val="28"/>
          <w:szCs w:val="28"/>
        </w:rPr>
        <w:t>Государственный доклад «О состоянии и об охране окружающей среды в Росс</w:t>
      </w:r>
      <w:r w:rsidR="00015BA6" w:rsidRPr="000B2961">
        <w:rPr>
          <w:sz w:val="28"/>
          <w:szCs w:val="28"/>
        </w:rPr>
        <w:t>ийской Федерации в 2008</w:t>
      </w:r>
      <w:r w:rsidRPr="000B2961">
        <w:rPr>
          <w:sz w:val="28"/>
          <w:szCs w:val="28"/>
        </w:rPr>
        <w:t xml:space="preserve"> г.</w:t>
      </w:r>
      <w:bookmarkStart w:id="0" w:name="_GoBack"/>
      <w:bookmarkEnd w:id="0"/>
    </w:p>
    <w:sectPr w:rsidR="00CC4C79" w:rsidRPr="000B2961" w:rsidSect="000B29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21" w:rsidRDefault="008D2421" w:rsidP="00AE72B3">
      <w:r>
        <w:separator/>
      </w:r>
    </w:p>
  </w:endnote>
  <w:endnote w:type="continuationSeparator" w:id="0">
    <w:p w:rsidR="008D2421" w:rsidRDefault="008D2421" w:rsidP="00AE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21" w:rsidRDefault="008D2421" w:rsidP="00AE72B3">
      <w:r>
        <w:separator/>
      </w:r>
    </w:p>
  </w:footnote>
  <w:footnote w:type="continuationSeparator" w:id="0">
    <w:p w:rsidR="008D2421" w:rsidRDefault="008D2421" w:rsidP="00AE72B3">
      <w:r>
        <w:continuationSeparator/>
      </w:r>
    </w:p>
  </w:footnote>
  <w:footnote w:id="1">
    <w:p w:rsidR="008D2421" w:rsidRDefault="006E7865" w:rsidP="006E7865">
      <w:pPr>
        <w:spacing w:line="360" w:lineRule="auto"/>
        <w:jc w:val="both"/>
      </w:pPr>
      <w:r w:rsidRPr="006E7865">
        <w:rPr>
          <w:rStyle w:val="aa"/>
          <w:sz w:val="16"/>
          <w:szCs w:val="16"/>
        </w:rPr>
        <w:footnoteRef/>
      </w:r>
      <w:r w:rsidRPr="006E7865">
        <w:rPr>
          <w:sz w:val="16"/>
          <w:szCs w:val="16"/>
        </w:rPr>
        <w:t xml:space="preserve"> </w:t>
      </w:r>
      <w:r w:rsidRPr="006E7865">
        <w:rPr>
          <w:sz w:val="22"/>
          <w:szCs w:val="22"/>
        </w:rPr>
        <w:t>Фомин СЛ. «Экологическая экспертиза и ОВОС». // В кн. Экология, охран природы и экологическая безопасность. / Под общей ред. В.И. Данилова-Данильяна - М.: Изд-во МНЭПУ, 1997, с. 541-555</w:t>
      </w:r>
    </w:p>
  </w:footnote>
  <w:footnote w:id="2">
    <w:p w:rsidR="008D2421" w:rsidRDefault="006E7865">
      <w:pPr>
        <w:pStyle w:val="a8"/>
      </w:pPr>
      <w:r w:rsidRPr="006E7865">
        <w:rPr>
          <w:rStyle w:val="aa"/>
          <w:sz w:val="16"/>
          <w:szCs w:val="16"/>
        </w:rPr>
        <w:footnoteRef/>
      </w:r>
      <w:r w:rsidRPr="006E7865">
        <w:rPr>
          <w:sz w:val="16"/>
          <w:szCs w:val="16"/>
        </w:rPr>
        <w:t xml:space="preserve"> </w:t>
      </w:r>
      <w:r w:rsidRPr="006E7865">
        <w:rPr>
          <w:sz w:val="22"/>
          <w:szCs w:val="22"/>
        </w:rPr>
        <w:t>Максименко Ю.Л., Горкина И.Д. Оценка воздействия на окружающую среду (ОВОС). Пособие для практиков.</w:t>
      </w:r>
      <w:r w:rsidR="00D76018">
        <w:rPr>
          <w:sz w:val="22"/>
          <w:szCs w:val="22"/>
        </w:rPr>
        <w:t xml:space="preserve"> М., Изд-вo РЭФИА, 92 с., 1999.</w:t>
      </w:r>
    </w:p>
  </w:footnote>
  <w:footnote w:id="3">
    <w:p w:rsidR="008D2421" w:rsidRDefault="006E7865">
      <w:pPr>
        <w:pStyle w:val="a8"/>
      </w:pPr>
      <w:r w:rsidRPr="00015BA6">
        <w:rPr>
          <w:rStyle w:val="aa"/>
          <w:sz w:val="16"/>
          <w:szCs w:val="16"/>
        </w:rPr>
        <w:footnoteRef/>
      </w:r>
      <w:r w:rsidRPr="00015BA6">
        <w:rPr>
          <w:sz w:val="16"/>
          <w:szCs w:val="16"/>
        </w:rPr>
        <w:t xml:space="preserve"> </w:t>
      </w:r>
      <w:r w:rsidR="00015BA6" w:rsidRPr="00015BA6">
        <w:rPr>
          <w:sz w:val="22"/>
          <w:szCs w:val="22"/>
        </w:rPr>
        <w:t>Максименко Ю.Л., Горкина И.Д. Оценка воздействия на окружающую среду (ОВОС). Пособие для практиков. М., Изд-вo РЭФИА, 92 с., 1999.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E68A0"/>
    <w:multiLevelType w:val="hybridMultilevel"/>
    <w:tmpl w:val="1616A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97203"/>
    <w:multiLevelType w:val="hybridMultilevel"/>
    <w:tmpl w:val="63ECB0E0"/>
    <w:lvl w:ilvl="0" w:tplc="DAA0D254">
      <w:start w:val="1"/>
      <w:numFmt w:val="bullet"/>
      <w:lvlText w:val="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782C73"/>
    <w:multiLevelType w:val="hybridMultilevel"/>
    <w:tmpl w:val="82520B10"/>
    <w:lvl w:ilvl="0" w:tplc="7B60A5F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222C"/>
    <w:multiLevelType w:val="hybridMultilevel"/>
    <w:tmpl w:val="3B10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5393F"/>
    <w:multiLevelType w:val="hybridMultilevel"/>
    <w:tmpl w:val="BCEC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EA5CFF"/>
    <w:multiLevelType w:val="hybridMultilevel"/>
    <w:tmpl w:val="F512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6748D"/>
    <w:multiLevelType w:val="hybridMultilevel"/>
    <w:tmpl w:val="4AF611CA"/>
    <w:lvl w:ilvl="0" w:tplc="DAA0D254">
      <w:start w:val="1"/>
      <w:numFmt w:val="bullet"/>
      <w:lvlText w:val=""/>
      <w:lvlJc w:val="left"/>
      <w:pPr>
        <w:ind w:left="214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56AE0FBA"/>
    <w:multiLevelType w:val="hybridMultilevel"/>
    <w:tmpl w:val="0B6E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20231"/>
    <w:multiLevelType w:val="hybridMultilevel"/>
    <w:tmpl w:val="5F76C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20061"/>
    <w:multiLevelType w:val="hybridMultilevel"/>
    <w:tmpl w:val="FFA03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40F9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24DF0"/>
    <w:multiLevelType w:val="hybridMultilevel"/>
    <w:tmpl w:val="704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2F2AA4"/>
    <w:multiLevelType w:val="hybridMultilevel"/>
    <w:tmpl w:val="18D4D186"/>
    <w:lvl w:ilvl="0" w:tplc="DAA0D254">
      <w:start w:val="1"/>
      <w:numFmt w:val="bullet"/>
      <w:lvlText w:val="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2B3"/>
    <w:rsid w:val="00015BA6"/>
    <w:rsid w:val="000B2961"/>
    <w:rsid w:val="00112560"/>
    <w:rsid w:val="00155B8A"/>
    <w:rsid w:val="00396EA6"/>
    <w:rsid w:val="003E67D0"/>
    <w:rsid w:val="005C076C"/>
    <w:rsid w:val="005E6D5B"/>
    <w:rsid w:val="006E7865"/>
    <w:rsid w:val="007111F0"/>
    <w:rsid w:val="0077707E"/>
    <w:rsid w:val="008D2421"/>
    <w:rsid w:val="00A44C46"/>
    <w:rsid w:val="00AE72B3"/>
    <w:rsid w:val="00C0244E"/>
    <w:rsid w:val="00C9284D"/>
    <w:rsid w:val="00CC4C79"/>
    <w:rsid w:val="00D76018"/>
    <w:rsid w:val="00DB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19F969-3D1C-476A-8267-298D5A7F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B3"/>
    <w:rPr>
      <w:rFonts w:ascii="Times New Roman" w:hAnsi="Times New Roman" w:cs="Times New Roman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AE72B3"/>
    <w:pPr>
      <w:spacing w:before="120"/>
      <w:jc w:val="center"/>
      <w:outlineLvl w:val="1"/>
    </w:pPr>
    <w:rPr>
      <w:rFonts w:ascii="Courier New" w:hAnsi="Courier New" w:cs="Courier New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E72B3"/>
    <w:rPr>
      <w:rFonts w:ascii="Courier New" w:hAnsi="Courier New" w:cs="Courier New"/>
      <w:b/>
      <w:bCs/>
      <w:i/>
      <w:iCs/>
      <w:sz w:val="28"/>
      <w:szCs w:val="28"/>
      <w:lang w:val="x-none" w:eastAsia="zh-CN"/>
    </w:rPr>
  </w:style>
  <w:style w:type="paragraph" w:styleId="21">
    <w:name w:val="Body Text 2"/>
    <w:basedOn w:val="a"/>
    <w:link w:val="22"/>
    <w:uiPriority w:val="99"/>
    <w:rsid w:val="00AE72B3"/>
    <w:pPr>
      <w:spacing w:line="360" w:lineRule="auto"/>
      <w:ind w:firstLine="284"/>
      <w:jc w:val="both"/>
    </w:pPr>
    <w:rPr>
      <w:rFonts w:ascii="Courier New" w:hAnsi="Courier New" w:cs="Courier New"/>
      <w:spacing w:val="20"/>
      <w:sz w:val="26"/>
      <w:szCs w:val="26"/>
    </w:rPr>
  </w:style>
  <w:style w:type="character" w:customStyle="1" w:styleId="22">
    <w:name w:val="Основной текст 2 Знак"/>
    <w:link w:val="21"/>
    <w:uiPriority w:val="99"/>
    <w:locked/>
    <w:rsid w:val="00AE72B3"/>
    <w:rPr>
      <w:rFonts w:ascii="Courier New" w:hAnsi="Courier New" w:cs="Courier New"/>
      <w:spacing w:val="20"/>
      <w:sz w:val="26"/>
      <w:szCs w:val="26"/>
      <w:lang w:val="x-none" w:eastAsia="zh-CN"/>
    </w:rPr>
  </w:style>
  <w:style w:type="paragraph" w:styleId="a3">
    <w:name w:val="header"/>
    <w:basedOn w:val="a"/>
    <w:link w:val="a4"/>
    <w:uiPriority w:val="99"/>
    <w:semiHidden/>
    <w:rsid w:val="00AE72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AE72B3"/>
    <w:rPr>
      <w:rFonts w:ascii="Times New Roman" w:hAnsi="Times New Roman" w:cs="Times New Roman"/>
      <w:sz w:val="20"/>
      <w:szCs w:val="20"/>
      <w:lang w:val="x-none" w:eastAsia="zh-CN"/>
    </w:rPr>
  </w:style>
  <w:style w:type="paragraph" w:styleId="a5">
    <w:name w:val="footer"/>
    <w:basedOn w:val="a"/>
    <w:link w:val="a6"/>
    <w:uiPriority w:val="99"/>
    <w:rsid w:val="00AE72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E72B3"/>
    <w:rPr>
      <w:rFonts w:ascii="Times New Roman" w:hAnsi="Times New Roman" w:cs="Times New Roman"/>
      <w:sz w:val="20"/>
      <w:szCs w:val="20"/>
      <w:lang w:val="x-none" w:eastAsia="zh-CN"/>
    </w:rPr>
  </w:style>
  <w:style w:type="paragraph" w:styleId="a7">
    <w:name w:val="List Paragraph"/>
    <w:basedOn w:val="a"/>
    <w:uiPriority w:val="99"/>
    <w:qFormat/>
    <w:rsid w:val="003E67D0"/>
    <w:pPr>
      <w:ind w:left="720"/>
    </w:pPr>
  </w:style>
  <w:style w:type="paragraph" w:styleId="a8">
    <w:name w:val="footnote text"/>
    <w:basedOn w:val="a"/>
    <w:link w:val="a9"/>
    <w:uiPriority w:val="99"/>
    <w:semiHidden/>
    <w:rsid w:val="006E7865"/>
  </w:style>
  <w:style w:type="character" w:customStyle="1" w:styleId="a9">
    <w:name w:val="Текст сноски Знак"/>
    <w:link w:val="a8"/>
    <w:uiPriority w:val="99"/>
    <w:semiHidden/>
    <w:locked/>
    <w:rsid w:val="006E7865"/>
    <w:rPr>
      <w:rFonts w:ascii="Times New Roman" w:hAnsi="Times New Roman" w:cs="Times New Roman"/>
      <w:sz w:val="20"/>
      <w:szCs w:val="20"/>
      <w:lang w:val="x-none" w:eastAsia="zh-CN"/>
    </w:rPr>
  </w:style>
  <w:style w:type="character" w:styleId="aa">
    <w:name w:val="footnote reference"/>
    <w:uiPriority w:val="99"/>
    <w:semiHidden/>
    <w:rsid w:val="006E786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83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3116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2014-02-24T19:17:00Z</dcterms:created>
  <dcterms:modified xsi:type="dcterms:W3CDTF">2014-02-24T19:17:00Z</dcterms:modified>
</cp:coreProperties>
</file>