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F2" w:rsidRPr="00420019" w:rsidRDefault="006E1EF2" w:rsidP="00420019">
      <w:pPr>
        <w:pStyle w:val="a3"/>
        <w:spacing w:line="360" w:lineRule="auto"/>
        <w:jc w:val="center"/>
        <w:rPr>
          <w:color w:val="000000"/>
        </w:rPr>
      </w:pPr>
      <w:r w:rsidRPr="00420019">
        <w:t>ФЕДЕРАЛЬНОЕ ГОСУДАРСТВЕННОЕ ОБРАЗОВАТЕЛЬНОЕ УЧРЕЖДЕНИЕ</w:t>
      </w:r>
      <w:r w:rsidR="00420019">
        <w:t xml:space="preserve"> </w:t>
      </w:r>
      <w:r w:rsidRPr="00420019">
        <w:t>ВЫСШЕГО ПРОФЕССИОНАЛЬНОГО ОБРАЗОВАНИЯ</w:t>
      </w:r>
    </w:p>
    <w:p w:rsidR="006E1EF2" w:rsidRPr="00420019" w:rsidRDefault="006E1EF2" w:rsidP="00420019">
      <w:pPr>
        <w:spacing w:line="360" w:lineRule="auto"/>
        <w:jc w:val="center"/>
        <w:rPr>
          <w:color w:val="000000"/>
          <w:sz w:val="28"/>
        </w:rPr>
      </w:pPr>
      <w:r w:rsidRPr="00420019">
        <w:rPr>
          <w:color w:val="000000"/>
          <w:sz w:val="28"/>
        </w:rPr>
        <w:t>ОМСКИЙ ГОСУДАРСТВЕННЫЙ АГРАРНЫЙ УНИВЕР</w:t>
      </w:r>
      <w:r w:rsidR="00420019">
        <w:rPr>
          <w:color w:val="000000"/>
          <w:sz w:val="28"/>
        </w:rPr>
        <w:t>СИТЕТ</w:t>
      </w:r>
    </w:p>
    <w:p w:rsidR="006E1EF2" w:rsidRPr="00420019" w:rsidRDefault="006E1EF2" w:rsidP="00420019">
      <w:pPr>
        <w:spacing w:line="360" w:lineRule="auto"/>
        <w:jc w:val="center"/>
        <w:rPr>
          <w:color w:val="000000"/>
          <w:sz w:val="28"/>
        </w:rPr>
      </w:pPr>
      <w:r w:rsidRPr="00420019">
        <w:rPr>
          <w:color w:val="000000"/>
          <w:sz w:val="28"/>
        </w:rPr>
        <w:t>ИНСТИТУТ ЭКОНОМИКИ И ФИНАНСОВ</w:t>
      </w: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jc w:val="center"/>
        <w:rPr>
          <w:color w:val="000000"/>
          <w:sz w:val="28"/>
        </w:rPr>
      </w:pPr>
      <w:r w:rsidRPr="00420019">
        <w:rPr>
          <w:color w:val="000000"/>
          <w:sz w:val="28"/>
        </w:rPr>
        <w:t>Кафедра: «</w:t>
      </w:r>
      <w:r w:rsidR="006D0694" w:rsidRPr="00420019">
        <w:rPr>
          <w:color w:val="000000"/>
          <w:sz w:val="28"/>
        </w:rPr>
        <w:t>Бухгалтерского учета и аудита</w:t>
      </w:r>
      <w:r w:rsidRPr="00420019">
        <w:rPr>
          <w:color w:val="000000"/>
          <w:sz w:val="28"/>
        </w:rPr>
        <w:t>»</w:t>
      </w: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EB5202" w:rsidP="003C29D0">
      <w:pPr>
        <w:spacing w:line="360" w:lineRule="auto"/>
        <w:jc w:val="center"/>
        <w:rPr>
          <w:color w:val="000000"/>
          <w:sz w:val="28"/>
        </w:rPr>
      </w:pPr>
      <w:r w:rsidRPr="00420019">
        <w:rPr>
          <w:color w:val="000000"/>
          <w:sz w:val="28"/>
        </w:rPr>
        <w:t>К</w:t>
      </w:r>
      <w:r w:rsidR="005B2BB7" w:rsidRPr="00420019">
        <w:rPr>
          <w:color w:val="000000"/>
          <w:sz w:val="28"/>
        </w:rPr>
        <w:t>ОНТРОЛЬНАЯ</w:t>
      </w:r>
      <w:r w:rsidRPr="00420019">
        <w:rPr>
          <w:color w:val="000000"/>
          <w:sz w:val="28"/>
        </w:rPr>
        <w:t xml:space="preserve"> РАБОТА</w:t>
      </w:r>
    </w:p>
    <w:p w:rsidR="00AD1D63" w:rsidRPr="00420019" w:rsidRDefault="00AD1D63" w:rsidP="00420019">
      <w:pPr>
        <w:spacing w:line="360" w:lineRule="auto"/>
        <w:jc w:val="center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jc w:val="center"/>
        <w:rPr>
          <w:color w:val="000000"/>
          <w:sz w:val="28"/>
        </w:rPr>
      </w:pPr>
      <w:r w:rsidRPr="00420019">
        <w:rPr>
          <w:color w:val="000000"/>
          <w:sz w:val="28"/>
        </w:rPr>
        <w:t>по дисциплине: «</w:t>
      </w:r>
      <w:r w:rsidR="006D0694" w:rsidRPr="00420019">
        <w:rPr>
          <w:color w:val="000000"/>
          <w:sz w:val="28"/>
        </w:rPr>
        <w:t>Судебно-бухгалтерская экс</w:t>
      </w:r>
      <w:r w:rsidR="00D354D8" w:rsidRPr="00420019">
        <w:rPr>
          <w:color w:val="000000"/>
          <w:sz w:val="28"/>
        </w:rPr>
        <w:t>пертиз</w:t>
      </w:r>
      <w:r w:rsidR="006D0694" w:rsidRPr="00420019">
        <w:rPr>
          <w:color w:val="000000"/>
          <w:sz w:val="28"/>
        </w:rPr>
        <w:t>а</w:t>
      </w:r>
      <w:r w:rsidRPr="00420019">
        <w:rPr>
          <w:color w:val="000000"/>
          <w:sz w:val="28"/>
        </w:rPr>
        <w:t>»</w:t>
      </w:r>
    </w:p>
    <w:p w:rsidR="00AD1D63" w:rsidRPr="00420019" w:rsidRDefault="00AD1D63" w:rsidP="00420019">
      <w:pPr>
        <w:spacing w:line="360" w:lineRule="auto"/>
        <w:jc w:val="center"/>
        <w:rPr>
          <w:color w:val="000000"/>
          <w:sz w:val="28"/>
        </w:rPr>
      </w:pPr>
    </w:p>
    <w:p w:rsidR="00D354D8" w:rsidRPr="00420019" w:rsidRDefault="00D354D8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AD1D63" w:rsidRPr="00420019" w:rsidRDefault="00AD1D63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AD1D63" w:rsidRPr="00420019" w:rsidRDefault="00AD1D63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1EF2" w:rsidRPr="00420019" w:rsidRDefault="006E1EF2" w:rsidP="00420019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081B98" w:rsidRPr="00420019" w:rsidRDefault="00081B98" w:rsidP="00420019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D354D8" w:rsidRDefault="00D354D8" w:rsidP="00420019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420019" w:rsidRDefault="00420019" w:rsidP="00420019"/>
    <w:p w:rsidR="00420019" w:rsidRDefault="00420019" w:rsidP="00420019"/>
    <w:p w:rsidR="00420019" w:rsidRPr="00420019" w:rsidRDefault="00420019" w:rsidP="00420019"/>
    <w:p w:rsidR="00420019" w:rsidRDefault="006E1EF2" w:rsidP="00420019">
      <w:pPr>
        <w:pStyle w:val="2"/>
        <w:keepNext w:val="0"/>
        <w:spacing w:line="360" w:lineRule="auto"/>
        <w:rPr>
          <w:color w:val="000000"/>
          <w:sz w:val="28"/>
        </w:rPr>
      </w:pPr>
      <w:r w:rsidRPr="00420019">
        <w:rPr>
          <w:color w:val="000000"/>
          <w:sz w:val="28"/>
        </w:rPr>
        <w:t>ОМСК 200</w:t>
      </w:r>
      <w:r w:rsidR="00AD1D63" w:rsidRPr="00420019">
        <w:rPr>
          <w:color w:val="000000"/>
          <w:sz w:val="28"/>
        </w:rPr>
        <w:t>8</w:t>
      </w:r>
    </w:p>
    <w:p w:rsidR="00AD1D63" w:rsidRPr="00420019" w:rsidRDefault="00420019" w:rsidP="00420019">
      <w:pPr>
        <w:pStyle w:val="2"/>
        <w:keepNext w:val="0"/>
        <w:spacing w:line="360" w:lineRule="auto"/>
      </w:pPr>
      <w:r>
        <w:br w:type="page"/>
      </w:r>
      <w:r w:rsidR="008A07EE" w:rsidRPr="00420019">
        <w:rPr>
          <w:b/>
          <w:sz w:val="28"/>
          <w:szCs w:val="28"/>
        </w:rPr>
        <w:t>Содержание</w:t>
      </w:r>
    </w:p>
    <w:p w:rsidR="00934720" w:rsidRPr="00420019" w:rsidRDefault="00934720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9D0" w:rsidRPr="003C29D0" w:rsidRDefault="003C29D0" w:rsidP="003C29D0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C29D0">
        <w:rPr>
          <w:noProof/>
          <w:color w:val="000000"/>
          <w:sz w:val="28"/>
          <w:szCs w:val="28"/>
        </w:rPr>
        <w:t>1 Правовые основы судебно-бухгалтерской экспертизы</w:t>
      </w:r>
      <w:r w:rsidRPr="003C29D0">
        <w:rPr>
          <w:noProof/>
          <w:sz w:val="28"/>
          <w:szCs w:val="28"/>
        </w:rPr>
        <w:tab/>
        <w:t>3</w:t>
      </w:r>
    </w:p>
    <w:p w:rsidR="003C29D0" w:rsidRPr="003C29D0" w:rsidRDefault="003C29D0" w:rsidP="003C29D0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C29D0">
        <w:rPr>
          <w:noProof/>
          <w:color w:val="000000"/>
          <w:sz w:val="28"/>
          <w:szCs w:val="28"/>
        </w:rPr>
        <w:t>2 Классификация нарушений кассовых и банковских операций в судебно-бухгалтерской экспертизе</w:t>
      </w:r>
      <w:r w:rsidRPr="003C29D0">
        <w:rPr>
          <w:noProof/>
          <w:sz w:val="28"/>
          <w:szCs w:val="28"/>
        </w:rPr>
        <w:tab/>
        <w:t>11</w:t>
      </w:r>
    </w:p>
    <w:p w:rsidR="003C29D0" w:rsidRPr="003C29D0" w:rsidRDefault="003C29D0" w:rsidP="003C29D0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C29D0">
        <w:rPr>
          <w:noProof/>
          <w:color w:val="000000"/>
          <w:sz w:val="28"/>
          <w:szCs w:val="28"/>
        </w:rPr>
        <w:t>3 Пример</w:t>
      </w:r>
      <w:r w:rsidRPr="003C29D0">
        <w:rPr>
          <w:noProof/>
          <w:sz w:val="28"/>
          <w:szCs w:val="28"/>
        </w:rPr>
        <w:tab/>
        <w:t>13</w:t>
      </w:r>
    </w:p>
    <w:p w:rsidR="003C29D0" w:rsidRPr="003C29D0" w:rsidRDefault="003C29D0" w:rsidP="003C29D0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C29D0">
        <w:rPr>
          <w:noProof/>
          <w:color w:val="000000"/>
          <w:sz w:val="28"/>
          <w:szCs w:val="28"/>
        </w:rPr>
        <w:t>Список использованной литературы</w:t>
      </w:r>
      <w:r w:rsidRPr="003C29D0">
        <w:rPr>
          <w:noProof/>
          <w:sz w:val="28"/>
          <w:szCs w:val="28"/>
        </w:rPr>
        <w:tab/>
        <w:t>17</w:t>
      </w:r>
    </w:p>
    <w:p w:rsidR="00934720" w:rsidRPr="00420019" w:rsidRDefault="00934720" w:rsidP="003C29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720" w:rsidRPr="00420019" w:rsidRDefault="00934720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007" w:rsidRPr="00420019" w:rsidRDefault="00420019" w:rsidP="00420019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0" w:name="_Toc223430345"/>
      <w:r w:rsidR="00E060EE" w:rsidRPr="00420019">
        <w:rPr>
          <w:b/>
          <w:color w:val="000000"/>
          <w:sz w:val="28"/>
          <w:szCs w:val="28"/>
        </w:rPr>
        <w:t xml:space="preserve">1 </w:t>
      </w:r>
      <w:r w:rsidR="00DB11AF" w:rsidRPr="00420019">
        <w:rPr>
          <w:b/>
          <w:color w:val="000000"/>
          <w:sz w:val="28"/>
          <w:szCs w:val="28"/>
        </w:rPr>
        <w:t>Правовые основы судебно-бухгалтерской экспертизы</w:t>
      </w:r>
      <w:bookmarkEnd w:id="0"/>
    </w:p>
    <w:p w:rsidR="00420019" w:rsidRDefault="00420019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7238" w:rsidRPr="00420019" w:rsidRDefault="00327238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Судебная экспертиза представляет собой произвольное действие, направленное на установление обстоятельств уголовного дела и состоящее в проведении исследования на основе определенных познаний в науке, технике, искусстве или ремесле и доле заключения экспертом по поручению органов дознания, прокурора и суда.</w:t>
      </w:r>
    </w:p>
    <w:p w:rsidR="00327238" w:rsidRPr="00420019" w:rsidRDefault="00327238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Правовой основой судебно-бухгалтерская экспертиза </w:t>
      </w:r>
      <w:r w:rsidR="007D4C0C" w:rsidRPr="00420019">
        <w:rPr>
          <w:color w:val="000000"/>
          <w:sz w:val="28"/>
          <w:szCs w:val="28"/>
        </w:rPr>
        <w:t>п</w:t>
      </w:r>
      <w:r w:rsidRPr="00420019">
        <w:rPr>
          <w:color w:val="000000"/>
          <w:sz w:val="28"/>
          <w:szCs w:val="28"/>
        </w:rPr>
        <w:t>о уголовным делам является Конституция РФ, закрепляющие основные принципы, Уголовно-процессуальный Кодекс РФ, поскольку в нем закреплены порядок познания и производства экспертиза, а также права и обязанности эксперта. С помощью процессуального закона достигается получение нового источника доказательств. А также другие законы и нормативные правовые акты Российской Федерации, регулирующие как порядок судопроизводства, так и порядок бухгалтерского учета.</w:t>
      </w:r>
    </w:p>
    <w:p w:rsidR="00327238" w:rsidRPr="00420019" w:rsidRDefault="00327238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Основные принципы законодательства, в том числе и процессу, а нашли свое закрепление в Конституции, например: осуществление </w:t>
      </w:r>
      <w:r w:rsidR="004D49EE" w:rsidRPr="00420019">
        <w:rPr>
          <w:color w:val="000000"/>
          <w:sz w:val="28"/>
          <w:szCs w:val="28"/>
        </w:rPr>
        <w:t>правосудия,</w:t>
      </w:r>
      <w:r w:rsidRPr="00420019">
        <w:rPr>
          <w:color w:val="000000"/>
          <w:sz w:val="28"/>
          <w:szCs w:val="28"/>
        </w:rPr>
        <w:t xml:space="preserve"> только судом (ст. 118); независимость судей и их подчинение закону (ст. 120), равенство граждан перед законом и судом (ст. 123), принцип презумпции невиновности (ст. 49).</w:t>
      </w:r>
    </w:p>
    <w:p w:rsidR="00EC0006" w:rsidRPr="00420019" w:rsidRDefault="00EC0006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Уголовно-процессуальный кодекс РФ – юридическая основа судебно-бухгалтерской экспертизы по уголовным делам.</w:t>
      </w:r>
    </w:p>
    <w:p w:rsidR="00EC0006" w:rsidRPr="00420019" w:rsidRDefault="00EC0006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Уголовный процесс – особый процесс, регламентированный нормами уголовного права порядок возбуждения, расследования дел о преступлениях, равно как и исполнения приговоров</w:t>
      </w:r>
      <w:r w:rsidR="00916E7D" w:rsidRPr="00420019">
        <w:rPr>
          <w:color w:val="000000"/>
          <w:sz w:val="28"/>
          <w:szCs w:val="28"/>
        </w:rPr>
        <w:t xml:space="preserve"> (определений и постановлений суда). Стадии уголовного процесса делятся на основную и исключительную.</w:t>
      </w:r>
    </w:p>
    <w:p w:rsidR="00916E7D" w:rsidRPr="00420019" w:rsidRDefault="00916E7D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Основная стадия включает в себя возбуждение дела; предварительное расследование; предание суду; судебное разбирательство и вынесение приговора; кассационное обжалование, опротестование и пересмотр приговора (постановлений, определений суда); исполнение приговора.</w:t>
      </w:r>
    </w:p>
    <w:p w:rsidR="00916E7D" w:rsidRPr="00420019" w:rsidRDefault="00916E7D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Исключительная стадия включает в себя пересмотр дела в порядке надзора; возобновление дела по вновь открывшимся обстоятельствам.</w:t>
      </w:r>
    </w:p>
    <w:p w:rsidR="00916E7D" w:rsidRPr="00420019" w:rsidRDefault="00916E7D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Уголовный процесс регулируется нормами Уголовно-процессуального кодекса РФ. Предметом уголовно-процессуального права являются общественные отношения, регулируемые правовыми нормами в уголовном процессе.</w:t>
      </w:r>
    </w:p>
    <w:p w:rsidR="006710DD" w:rsidRPr="00420019" w:rsidRDefault="00916E7D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Методом уголовно-процессуального права являются приемы и способы, используемые конкретными лицами на стадии уголовного процесса. К этим приемам относят вызов свидетеля, пострадавшего в органы дознания; очную ставку; изъятие документов; судебное следствие; судебные трения, последнее слово подсудимого и так далее.</w:t>
      </w:r>
    </w:p>
    <w:p w:rsidR="006710DD" w:rsidRPr="00420019" w:rsidRDefault="006710DD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Уголовно-процессуальный кодекс РФ – это совокупность норм, регулирующих общественные отношения в сфере уголовно-процессуальных дел при возбуждении, расследовании, рассмотрении и разрешении уголовных дел.</w:t>
      </w:r>
    </w:p>
    <w:p w:rsidR="00916E7D" w:rsidRPr="00420019" w:rsidRDefault="0041700B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Уголовно-процессуальный кодекс РФ</w:t>
      </w:r>
      <w:r w:rsidR="00420019">
        <w:rPr>
          <w:color w:val="000000"/>
          <w:sz w:val="28"/>
          <w:szCs w:val="28"/>
        </w:rPr>
        <w:t xml:space="preserve"> </w:t>
      </w:r>
      <w:r w:rsidRPr="00420019">
        <w:rPr>
          <w:color w:val="000000"/>
          <w:sz w:val="28"/>
          <w:szCs w:val="28"/>
        </w:rPr>
        <w:t>(новый) принят Государственной Думой РФ 22.11.2001 г. и вводится в действие с 01.07.2002 г. Глава 27 УПК РФ «Производство судебной экспертизы» полностью посвящена производству экспертизы по уголовным делам. Кроме того, некоторые моменты производства экспертизы оговорены в других главах УПК РФ. Таким образом, порядок судебно-бухгалтерской экспертизы по уголовным делам регламентируется статьями УПК РФ: 42, 47, 57, 61, 62, 70, 74, 80, 131, 164, 195-2-7, 217, 240, 246, 248, 256, 266, 269, 282, 283, 285, 335, 363, 364, 413, 453, 456.</w:t>
      </w:r>
    </w:p>
    <w:p w:rsidR="0041700B" w:rsidRPr="00420019" w:rsidRDefault="00793190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Экономические споры рассматривают арбитражные суды. Арбитражно-процессуальный кодекс РФ (далее АПК РФ) принят Государственной Думой РФ 05.04.1995 г. и является </w:t>
      </w:r>
      <w:r w:rsidR="001A1493" w:rsidRPr="00420019">
        <w:rPr>
          <w:color w:val="000000"/>
          <w:sz w:val="28"/>
          <w:szCs w:val="28"/>
        </w:rPr>
        <w:t xml:space="preserve">юридической основой судебно-бухгалтерской экспертизы по арбитражным делам. </w:t>
      </w:r>
    </w:p>
    <w:p w:rsidR="001A1493" w:rsidRPr="00420019" w:rsidRDefault="001A1493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Арбитражному суду подведомственны экономические споры между организациями, гражданами, предпринимателями, государством и муниципальными органами, находящимися на территории России, независимо от их ведомственной принадлежности, от суммы требований. </w:t>
      </w:r>
      <w:r w:rsidR="00E439A6" w:rsidRPr="00420019">
        <w:rPr>
          <w:color w:val="000000"/>
          <w:sz w:val="28"/>
          <w:szCs w:val="28"/>
        </w:rPr>
        <w:t>Разрешение споров производится арбитражным судом в составе трех судей, кроме споров в соответствии с АПК РФ, по которым вопросы разрешаются единолично. Для разъяснения возникающих по рассмотрению споров вопросов, требующих специальных познаний в области науки, искусства, техники, ремесла, суд назначает экспертизу. Вопросы, касающиеся государственной судебно-экспертной деятельности в Российской Федерации, регулируются отдельным федеральным законом от 31.05.2001 г. № 73-ФЗ. В арбитражном процессе возможно участие следующих лиц: судьи, истца, ответчика, третьих лиц, прокурора. Каждое лицо, участвующее в деле, вправе представить арбитражному суду свои вопросы. Порядок назначения и производства судебно-бухгалтерской экспертизы в арбитражном процессе регулируются статьями: 16, 17, 19, 43, 45, 52, 55, 66-68, 82, 89, 112, 115, 117, 120, 192, 215.</w:t>
      </w:r>
      <w:r w:rsidR="004F1538" w:rsidRPr="00420019">
        <w:rPr>
          <w:color w:val="000000"/>
          <w:sz w:val="28"/>
          <w:szCs w:val="28"/>
        </w:rPr>
        <w:t xml:space="preserve"> Порядки проведения экспертизы в арбитражном и гражданском процессе во многом схожи. Юридической основой судебно-бухгалтерской экспертизы по гражданским делам является Гражданско-процессуальный кодекс РФ, который принят Верховным Советом РСФСР 11.06.1964 г. Гражданское процессуальное право является самостоятельной отраслью права. Нормы этой отрасли права регулируют общественные отношения, которые складываются в процессе рассмотрения и разрешения судом гражданских споров. Законодательство о гражданском судопроизводстве устанавливает порядок рассмотрения не только гражданских дел, но и семейных, трудовых правонарушений, а также дел, возникающих из административно-правовых отношений, и дел особого производства, то есть неисковых дел, где нет споров о праве.</w:t>
      </w:r>
    </w:p>
    <w:p w:rsidR="004F1538" w:rsidRPr="00420019" w:rsidRDefault="004F1538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В гражданском процессе участвуют лица, которые в соответствии с законом обладают определенными правами и выполняют соответствующие обязанности. К ним относятся: стороны </w:t>
      </w:r>
      <w:r w:rsidR="00420019">
        <w:rPr>
          <w:color w:val="000000"/>
          <w:sz w:val="28"/>
          <w:szCs w:val="28"/>
        </w:rPr>
        <w:t>(</w:t>
      </w:r>
      <w:r w:rsidRPr="00420019">
        <w:rPr>
          <w:color w:val="000000"/>
          <w:sz w:val="28"/>
          <w:szCs w:val="28"/>
        </w:rPr>
        <w:t>истец, ответчик); третьи лица; прокурор; органы государственного управления; судья; профсоюзы, учреждения, организации и их объединения; общественные организации и отдельные граждане, защищающие права других лиц. Стороны гражданского процесса, третьи лица и некоторые другие участники могут вести свои дела самостоятельно, то есть лично, либо через своих представителей.</w:t>
      </w:r>
      <w:r w:rsidR="00072D14" w:rsidRPr="00420019">
        <w:rPr>
          <w:color w:val="000000"/>
          <w:sz w:val="28"/>
          <w:szCs w:val="28"/>
        </w:rPr>
        <w:t xml:space="preserve"> Представителей не является участником гражданского процесса, его выступления в суде не лишают представляемого права самому участвовать в судебном заседании. По общему правилу, решения споров по гражданским и арбитражным делам исполняются добровольно. Однако если лица не желают добровольно исполнять решения судов, то осуществляется принудительное исполнение решения суда с судебным исполнителем на основании исполнительного листа, который выдается взыскателю после вступления решения суда в законную силу.</w:t>
      </w:r>
    </w:p>
    <w:p w:rsidR="00072D14" w:rsidRPr="00420019" w:rsidRDefault="00072D14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Среди различных видов доказательств по арбитражным и гражданским делам согласно законодательству особое положение занимает заключение экспертов. Суд назначает эксперта для разъяснения возникающих при разрешении дела вопросов, требующих специальных познаний в различных областях жизнедеятельности, в том числе и в бухгалтерском учете. Порядок назначения и производства судебно-бухгалтерской экспертизы в гражданском процессе регламентируется статьями Гражданско-процессуального кодекса РФ: 20, 49, 63, 74-78.</w:t>
      </w:r>
    </w:p>
    <w:p w:rsidR="00EC0006" w:rsidRPr="00420019" w:rsidRDefault="006502B8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Квалификация эксперта-бухгалтера определяется его познаниями в области бухгалтерского учета и анализа хозяйственной деятельности, а также процессуального законодательства. Экспертом в процессуальном смысле лицо становится по постановлению органа, в процессе которого находится дело. Недопустимо совмещение функций эксперта и следователя, эксперта и судьи, так как незаинтересованность, в том числе эксперта-бухгалтера, в исходе дела гарантируется с соблюдением процессуальных норм о его отводе. В соответствии со ст. 70 УПК РФ эксперт-бухгалтер должен заявить о самоотводе, или ему может быть заявлен отвод в следующих случаях:</w:t>
      </w:r>
    </w:p>
    <w:p w:rsidR="00034870" w:rsidRPr="00420019" w:rsidRDefault="00034870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- если он в ином качестве уже участвовал в этом деле;</w:t>
      </w:r>
    </w:p>
    <w:p w:rsidR="00034870" w:rsidRPr="00420019" w:rsidRDefault="00034870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- если он находится в зависимости от обвиняемых, потерпевших, истца или ответчика или он ранее производил ревизию в этой организации;</w:t>
      </w:r>
    </w:p>
    <w:p w:rsidR="00034870" w:rsidRPr="00420019" w:rsidRDefault="00034870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- если обнаружена его некомпетентность.</w:t>
      </w:r>
    </w:p>
    <w:p w:rsidR="00062291" w:rsidRPr="00420019" w:rsidRDefault="00062291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Эксперт-бухгалтер имеет право давать заключения и ответы на родном языке, если он не владеет языком, на котором ведется суд.</w:t>
      </w:r>
    </w:p>
    <w:p w:rsidR="00062291" w:rsidRPr="00420019" w:rsidRDefault="00062291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Эксперт-бухгалтер вправе обжаловать действия лиц, производивших дознания, если они нарушают права эксперта. Согласно статьям 57 УПК РФ, 76 ГПК РФ, 45 АПК РФ эксперт-бухгалтер имеет следующие права:</w:t>
      </w:r>
    </w:p>
    <w:p w:rsidR="00062291" w:rsidRPr="00420019" w:rsidRDefault="00062291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1) знакомиться с материалами дела, относящегося к предмету судебно-бухгалтерской экспертизы;</w:t>
      </w:r>
    </w:p>
    <w:p w:rsidR="00062291" w:rsidRPr="00420019" w:rsidRDefault="00062291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2) ходатайствовать о предоставлении ему дополнительных материалов, необходимых для дачи заключений, либо о привлечении к судебно-бухгалтерской экспертизе других экспертов;</w:t>
      </w:r>
    </w:p>
    <w:p w:rsidR="00062291" w:rsidRPr="00420019" w:rsidRDefault="00062291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3) участвовать с разрешения следователя, прокурора и суда в процессуальных действиях и задавать вопросы, относящиеся к предмету судебно-бухгалтерской экспертизы;</w:t>
      </w:r>
    </w:p>
    <w:p w:rsidR="00062291" w:rsidRPr="00420019" w:rsidRDefault="00062291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4) давать заключение в пределах своей компетенции, в том числе по вопросам, хотя и не поставленным в постановлении о назначении судебно-бухгалтерской экспертизы, но имеющим отношение к предмету экспертного исследования;</w:t>
      </w:r>
    </w:p>
    <w:p w:rsidR="00062291" w:rsidRPr="00420019" w:rsidRDefault="00062291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5) отказаться от дачи заключения по вопросам, выходящим за пределы его компетенции, а также в случаях, если представленные ему материалы недостаточны для дачи заключения;</w:t>
      </w:r>
    </w:p>
    <w:p w:rsidR="00062291" w:rsidRPr="00420019" w:rsidRDefault="00062291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6) </w:t>
      </w:r>
      <w:r w:rsidR="00AC5008" w:rsidRPr="00420019">
        <w:rPr>
          <w:color w:val="000000"/>
          <w:sz w:val="28"/>
          <w:szCs w:val="28"/>
        </w:rPr>
        <w:t>предъявлять жалобы на действия (бездействия) и решения дознавателя, следователя, прокурора и суда, ограничивающие его права.</w:t>
      </w:r>
    </w:p>
    <w:p w:rsidR="00AC5008" w:rsidRPr="00420019" w:rsidRDefault="00AC5008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Если экспертизу проводят несколько экспертов, то они имеют право советоваться. Согласно статьям 200 УПК РФ, 67 АПК РФ, 75 ГПК РФ эксперты, несогласные с мнениями других экспертов, составляют отдельные заключения. Согласно статьям 131 </w:t>
      </w:r>
      <w:r w:rsidR="00F85FE6" w:rsidRPr="00420019">
        <w:rPr>
          <w:color w:val="000000"/>
          <w:sz w:val="28"/>
          <w:szCs w:val="28"/>
        </w:rPr>
        <w:t>УПК РФ, 94 АПК РФ, 89 ГПК РФ эксперт-бухгалтер имеет право на вознаграждение за исполнение своих обязанностей и на возмещение расходов по явке. В то же время согласно ст. 57 У</w:t>
      </w:r>
      <w:r w:rsidR="005E44B1" w:rsidRPr="00420019">
        <w:rPr>
          <w:color w:val="000000"/>
          <w:sz w:val="28"/>
          <w:szCs w:val="28"/>
        </w:rPr>
        <w:t>П</w:t>
      </w:r>
      <w:r w:rsidR="00F85FE6" w:rsidRPr="00420019">
        <w:rPr>
          <w:color w:val="000000"/>
          <w:sz w:val="28"/>
          <w:szCs w:val="28"/>
        </w:rPr>
        <w:t>К РФ эксперт не имеет права:</w:t>
      </w:r>
    </w:p>
    <w:p w:rsidR="00F85FE6" w:rsidRPr="00420019" w:rsidRDefault="006A3D02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1. без ведома следователя и суда вести переговоры с участниками уголовного судопроизводства по вопросам, связанным с судебно-бухгалтерской экспертизой;</w:t>
      </w:r>
    </w:p>
    <w:p w:rsidR="006A3D02" w:rsidRPr="00420019" w:rsidRDefault="006A3D02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2. проводить без разрешения дознавателя, следователя,</w:t>
      </w:r>
      <w:r w:rsidR="00420019">
        <w:rPr>
          <w:color w:val="000000"/>
          <w:sz w:val="28"/>
          <w:szCs w:val="28"/>
        </w:rPr>
        <w:t xml:space="preserve"> </w:t>
      </w:r>
      <w:r w:rsidRPr="00420019">
        <w:rPr>
          <w:color w:val="000000"/>
          <w:sz w:val="28"/>
          <w:szCs w:val="28"/>
        </w:rPr>
        <w:t>суда исследования, которые могут повлечь полное или частичное уничтожение объектов либо изменение их внешнего вида или основных свойств;</w:t>
      </w:r>
    </w:p>
    <w:p w:rsidR="006A3D02" w:rsidRPr="00420019" w:rsidRDefault="006A3D02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3. самостоятельно собирать материалы для экспертного исследования;</w:t>
      </w:r>
    </w:p>
    <w:p w:rsidR="006A3D02" w:rsidRPr="00420019" w:rsidRDefault="006A3D02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4. давать заведомо ложное заключение;</w:t>
      </w:r>
    </w:p>
    <w:p w:rsidR="006A3D02" w:rsidRPr="00420019" w:rsidRDefault="006A3D02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5. разглашать данные предварительного расследования, ставшие известными ему в связи с участием в уголовном деле в качестве эксперта, если он был заранее об этом предупрежден в порядке, установленном законом.</w:t>
      </w:r>
    </w:p>
    <w:p w:rsidR="006A3D02" w:rsidRPr="00420019" w:rsidRDefault="006A3D02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Кроме того, в инструкции о производстве судебно-бухгалтерской экспертизы в экспертных учреждениях также имеется перечень действий, которые эксперт-бухгалтер производить не может:</w:t>
      </w:r>
    </w:p>
    <w:p w:rsidR="006A3D02" w:rsidRPr="00420019" w:rsidRDefault="006A3D02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- исследовать материалы, не указанные в постановлении или определении о назначении экспертизы;</w:t>
      </w:r>
    </w:p>
    <w:p w:rsidR="006A3D02" w:rsidRPr="00420019" w:rsidRDefault="006A3D02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- собирать и изымать новые материалы;</w:t>
      </w:r>
    </w:p>
    <w:p w:rsidR="006A3D02" w:rsidRPr="00420019" w:rsidRDefault="006A3D02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- производить ревизию (инвентаризацию) по данному делу;</w:t>
      </w:r>
    </w:p>
    <w:p w:rsidR="006A3D02" w:rsidRPr="00420019" w:rsidRDefault="006A3D02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- </w:t>
      </w:r>
      <w:r w:rsidR="009B2AF5" w:rsidRPr="00420019">
        <w:rPr>
          <w:color w:val="000000"/>
          <w:sz w:val="28"/>
          <w:szCs w:val="28"/>
        </w:rPr>
        <w:t>производить экспертизу в организациях (учреждениях), где он состоял на службе или ранее работал;</w:t>
      </w:r>
    </w:p>
    <w:p w:rsidR="009B2AF5" w:rsidRPr="00420019" w:rsidRDefault="009B2AF5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- рассматривать в заключении вопросы, решение которых выходит за пределы его компетенции или выходит в компетенцию органов предварительного расследования и суда;</w:t>
      </w:r>
    </w:p>
    <w:p w:rsidR="009B2AF5" w:rsidRPr="00420019" w:rsidRDefault="009B2AF5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- вести переговоры с обвиняемым (подсудимым, потерпевшим, свидетелем) самостоятельно;</w:t>
      </w:r>
    </w:p>
    <w:p w:rsidR="009B2AF5" w:rsidRPr="00420019" w:rsidRDefault="009B2AF5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- самостоятельно привлекать других лиц к участию в экспертизе.</w:t>
      </w:r>
    </w:p>
    <w:p w:rsidR="009B2AF5" w:rsidRPr="00420019" w:rsidRDefault="009B2AF5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Законодательством закреплены не только права и обязанности эксперта-бухгалтера, но и его уголовная ответственность согласно статьям Уголовного кодекса РФ:</w:t>
      </w:r>
    </w:p>
    <w:p w:rsidR="009B2AF5" w:rsidRPr="00420019" w:rsidRDefault="009B2AF5" w:rsidP="0042001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статья 307 УК РФ говорит о том, что он несет ответственность за дачу ложных показаний;</w:t>
      </w:r>
    </w:p>
    <w:p w:rsidR="009B2AF5" w:rsidRPr="00420019" w:rsidRDefault="009B2AF5" w:rsidP="0042001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статья 310 УК РФ говорит о том, что он несет ответственность за разглашение следственных материалов;</w:t>
      </w:r>
    </w:p>
    <w:p w:rsidR="009B2AF5" w:rsidRPr="00420019" w:rsidRDefault="009B2AF5" w:rsidP="0042001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статья 182 УК РФ говорит о том, что за отказ и уклонение от дачи заключения эксперт-бухгалтер (как виновное лицо) может быть наказан исправительными работами, штрафом или общественным порицанием.</w:t>
      </w:r>
    </w:p>
    <w:p w:rsidR="009B2AF5" w:rsidRPr="00420019" w:rsidRDefault="009B2AF5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Эксперт-бухгалтер несет административную ответственность за невыполнение положений, инструкций и приказов, регламентирующих его работу.</w:t>
      </w:r>
    </w:p>
    <w:p w:rsidR="0058405C" w:rsidRPr="00420019" w:rsidRDefault="0058405C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Таким образом, судебно-бухгалтерская экспертиза необходима тогда, когда собраны все материалы по делу и допрошены обвиняемые (подозреваемые и свидетели).</w:t>
      </w:r>
    </w:p>
    <w:p w:rsidR="0058405C" w:rsidRPr="00420019" w:rsidRDefault="0058405C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Придя к выводу, что по делу необходимо познакомить судебно-бухгалтерская экспертиза, следователь формирует вопросы, которые следует поставить перед экспертом-бухгалтером. Для этого недостаточно хорошо материалы следственного производства и ориентироваться в общих вопросах бухгалтерской экспертизы – нужно, прежде всего, ясно представлять себе ее возможности по данному делу, а также особенности учета в той или иной организации. Вот почему по сложным делам рекомендуется консультироваться с квалифицированными бухгалтерам по поводу постановки вопросов. Консультантом может быть, в частности, и будущий эксперт по делу. Такого рода не процессуальная консультация не может быть препятствием к назначению данного бухгалтера экспертом: для этого нет ни формальных, ни фактических оснований.</w:t>
      </w:r>
    </w:p>
    <w:p w:rsidR="0001247B" w:rsidRPr="00420019" w:rsidRDefault="0058405C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i/>
          <w:color w:val="000000"/>
          <w:sz w:val="28"/>
          <w:szCs w:val="28"/>
        </w:rPr>
        <w:t>Профессиональный бухгалтер</w:t>
      </w:r>
      <w:r w:rsidRPr="00420019">
        <w:rPr>
          <w:color w:val="000000"/>
          <w:sz w:val="28"/>
          <w:szCs w:val="28"/>
        </w:rPr>
        <w:t xml:space="preserve"> – это главный бухгалтер, консультант (эксперт); бухгалтер, осуществляющий ведение бухгалтерского учета по договорам с юридическими лицами; финансовый управляющий, финансовый эксперт, имеющий специальный квалификационный аттестат установленной формы, выданный Минфином РФ.</w:t>
      </w:r>
    </w:p>
    <w:p w:rsidR="0058405C" w:rsidRPr="00420019" w:rsidRDefault="0058405C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Аттестат профессионального бухгалтера подтверждает:</w:t>
      </w:r>
    </w:p>
    <w:p w:rsidR="0058405C" w:rsidRPr="00420019" w:rsidRDefault="0058405C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1) соответствие специалиста требованиям профессиональной компетенции (уровень специальной подготовки, приобретенных навыков и накопленного опыта в соответствующей сфере деятельности);</w:t>
      </w:r>
    </w:p>
    <w:p w:rsidR="0058405C" w:rsidRPr="00420019" w:rsidRDefault="0058405C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2) способность специалиста в случае необходимости организовать качественную работу соответствующих служб, а также самостоятельно консультировать по вопросам бухгалтерского учета;</w:t>
      </w:r>
    </w:p>
    <w:p w:rsidR="0058405C" w:rsidRPr="00420019" w:rsidRDefault="0058405C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3) готовность специалиста к соблюдению норм профессиональной этики.</w:t>
      </w:r>
    </w:p>
    <w:p w:rsidR="0058405C" w:rsidRPr="00420019" w:rsidRDefault="0070485B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Для производства судебно-бухгалтерской экспертизы </w:t>
      </w:r>
      <w:r w:rsidR="00D174E1" w:rsidRPr="00420019">
        <w:rPr>
          <w:color w:val="000000"/>
          <w:sz w:val="28"/>
          <w:szCs w:val="28"/>
        </w:rPr>
        <w:t>следственными органами и судом привлекаются лица, обладающие специальными познаниями в области бухгалтерского учета и анализа хозяйственной деятельности, а также знанием процессуального законодательства, прошедшие специальную подготовку и получившие квалификацию судебного эксперта-бухгалтера.</w:t>
      </w:r>
    </w:p>
    <w:p w:rsidR="00D174E1" w:rsidRPr="00420019" w:rsidRDefault="00950586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Профессиональный бухгалтер является бесспорной кандидатурой для производства судебно-бухгалтерской экспертизы в уголовном, гражданском и арбитражном процессе. К претенденту на получение квалификационного аттестата профессионального бухгалтера предъявляются следующие требования:</w:t>
      </w:r>
    </w:p>
    <w:p w:rsidR="00950586" w:rsidRPr="00420019" w:rsidRDefault="00950586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1) наличие высшего профессионального или среднего специального экономического образования при стаже работы по экономическим специальностям не менее 5 лет или наличии высшего экономического образования или диплома кандидата экономических наук</w:t>
      </w:r>
      <w:r w:rsidR="00420019">
        <w:rPr>
          <w:color w:val="000000"/>
          <w:sz w:val="28"/>
          <w:szCs w:val="28"/>
        </w:rPr>
        <w:t xml:space="preserve"> </w:t>
      </w:r>
      <w:r w:rsidRPr="00420019">
        <w:rPr>
          <w:color w:val="000000"/>
          <w:sz w:val="28"/>
          <w:szCs w:val="28"/>
        </w:rPr>
        <w:t>(доктора) при стаже работы по экономическим специальностям не менее 3 лет;</w:t>
      </w:r>
    </w:p>
    <w:p w:rsidR="00950586" w:rsidRPr="00420019" w:rsidRDefault="00950586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2) наличие сертификата о прохождении дополнительной профессиональной подготовки по Программе подготовки и аттестации профессиональных бухгалтеров;</w:t>
      </w:r>
    </w:p>
    <w:p w:rsidR="00950586" w:rsidRPr="00420019" w:rsidRDefault="00950586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3) наличие положительной характеристики по месту работы или рекомендаций не менее двух аттестованных профессиональных бухгалтеров;</w:t>
      </w:r>
    </w:p>
    <w:p w:rsidR="00950586" w:rsidRPr="00420019" w:rsidRDefault="00950586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4) отсутствие судимости за экономические преступления.</w:t>
      </w:r>
    </w:p>
    <w:p w:rsidR="00950586" w:rsidRPr="00420019" w:rsidRDefault="00950586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Претендент на получение квалификационного аттестата профессионального бухгалтера должен проходить обязательную дополнительную</w:t>
      </w:r>
      <w:r w:rsidR="00085508" w:rsidRPr="00420019">
        <w:rPr>
          <w:color w:val="000000"/>
          <w:sz w:val="28"/>
          <w:szCs w:val="28"/>
        </w:rPr>
        <w:t xml:space="preserve"> профессиональную подготовку в Учебно-методическом центре по подготовке профессиональных бухгалтеров. По окончании подготовки претенденту выдается сертификат установленного образца.</w:t>
      </w:r>
    </w:p>
    <w:p w:rsidR="00085508" w:rsidRPr="00420019" w:rsidRDefault="00085508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5508" w:rsidRPr="00420019" w:rsidRDefault="00E060EE" w:rsidP="00420019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1" w:name="_Toc223430346"/>
      <w:r w:rsidRPr="00420019">
        <w:rPr>
          <w:b/>
          <w:color w:val="000000"/>
          <w:sz w:val="28"/>
          <w:szCs w:val="28"/>
        </w:rPr>
        <w:t>2 Классификация нарушений кассовых и банковских операций в судебно-бухгалтерской экспертизе</w:t>
      </w:r>
      <w:bookmarkEnd w:id="1"/>
    </w:p>
    <w:p w:rsidR="00420019" w:rsidRPr="00420019" w:rsidRDefault="00420019" w:rsidP="00420019">
      <w:pPr>
        <w:spacing w:line="360" w:lineRule="auto"/>
        <w:jc w:val="center"/>
        <w:outlineLvl w:val="0"/>
        <w:rPr>
          <w:color w:val="000000"/>
          <w:sz w:val="28"/>
          <w:szCs w:val="28"/>
        </w:rPr>
      </w:pPr>
    </w:p>
    <w:p w:rsidR="00E060EE" w:rsidRPr="00420019" w:rsidRDefault="00E060EE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Хищения денежных средств со счетов банка или из кассы в судебно-бухгалтерской экспертизе делятся на две группы.</w:t>
      </w:r>
    </w:p>
    <w:p w:rsidR="00E060EE" w:rsidRPr="00420019" w:rsidRDefault="00E060EE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Первая группа – хищения, маскируемые подлогом в первичных документах и аналитическом учете. Подлог может быть материальным (фактическим) и интеллектуальным (придуманным).</w:t>
      </w:r>
    </w:p>
    <w:p w:rsidR="00E060EE" w:rsidRPr="00420019" w:rsidRDefault="00E060EE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Вторая группа – хищения, не связанные с подлогом в аналитическом учете и первичной документации.</w:t>
      </w:r>
    </w:p>
    <w:p w:rsidR="00E060EE" w:rsidRPr="00420019" w:rsidRDefault="00E060EE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Материальный подлог в кассовой книге практически невозможен, так как хищение денег из кассы, </w:t>
      </w:r>
      <w:r w:rsidR="00220FA8" w:rsidRPr="00420019">
        <w:rPr>
          <w:color w:val="000000"/>
          <w:sz w:val="28"/>
          <w:szCs w:val="28"/>
        </w:rPr>
        <w:t>не маскируемое первичными документами, не может быть совершено без участия кассира и ведет к его материальной ответственности. Интеллектуальный подлог в кассовой книге встречается в трех формах:</w:t>
      </w:r>
    </w:p>
    <w:p w:rsidR="00220FA8" w:rsidRPr="00420019" w:rsidRDefault="00C04259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1) бездокументальные записи в графе «Расход» со ссылкой на вымышленную платежную ведомость или расходный кассовый ордер;</w:t>
      </w:r>
    </w:p>
    <w:p w:rsidR="00C04259" w:rsidRPr="00420019" w:rsidRDefault="00C04259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2) неправильный подсчет итогов в листах Кассовой книги;</w:t>
      </w:r>
    </w:p>
    <w:p w:rsidR="00C04259" w:rsidRPr="00420019" w:rsidRDefault="00C04259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3) неправильный перенос остатка их одного отчета в другой.</w:t>
      </w:r>
    </w:p>
    <w:p w:rsidR="00C04259" w:rsidRPr="00420019" w:rsidRDefault="00C04259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Во всех случаях обязательно участие в преступлении бухгалтера, обрабатывающего Кассовую книгу.</w:t>
      </w:r>
    </w:p>
    <w:p w:rsidR="00C04259" w:rsidRPr="00420019" w:rsidRDefault="00C04259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В Кассовой книге бездокументальные записи могут быть легко обнаружены. Поэтому чаще всего используют подлоги в первичных приходных и расходных кассовых документах, прилагаемых к отчету кассиру. То есть используются фиктивные приходные или расходные кассовые ордера, или эти документы фальсифицированы.</w:t>
      </w:r>
    </w:p>
    <w:p w:rsidR="00C04259" w:rsidRPr="00420019" w:rsidRDefault="00C04259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Хищение денег, маскируемое подлогом в банковских выписках, делится на две группы:</w:t>
      </w:r>
    </w:p>
    <w:p w:rsidR="00C04259" w:rsidRPr="00420019" w:rsidRDefault="006D4590" w:rsidP="003C29D0">
      <w:pPr>
        <w:numPr>
          <w:ilvl w:val="2"/>
          <w:numId w:val="1"/>
        </w:numPr>
        <w:tabs>
          <w:tab w:val="clear" w:pos="25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хищения, связанные с подделкой выписок;</w:t>
      </w:r>
    </w:p>
    <w:p w:rsidR="006D4590" w:rsidRPr="00420019" w:rsidRDefault="006D4590" w:rsidP="003C29D0">
      <w:pPr>
        <w:numPr>
          <w:ilvl w:val="2"/>
          <w:numId w:val="1"/>
        </w:numPr>
        <w:tabs>
          <w:tab w:val="clear" w:pos="25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хищения, связанные с искажением содержания выписок.</w:t>
      </w:r>
    </w:p>
    <w:p w:rsidR="00DD6E0A" w:rsidRPr="00420019" w:rsidRDefault="00DD6E0A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При материальном подлоге преступники вносят изменения в подлинные выписки либо изготавливают полностью поддельные банковские выписки. Эти подлоги выявляют сопоставлением экземпляров выписок, изъятых из дел данной организации, с экземплярами выписок, хранящихся в учреждениях банка.</w:t>
      </w:r>
    </w:p>
    <w:p w:rsidR="00C86680" w:rsidRPr="00420019" w:rsidRDefault="00C86680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Интеллектуальный подлог в банковских выписках возможен только при участии в преступлении банковских работников. Разоблачение таких хищений производится путем документальных ревизий одновременно и в банке, и в организации. В</w:t>
      </w:r>
      <w:r w:rsidR="00420019">
        <w:rPr>
          <w:color w:val="000000"/>
          <w:sz w:val="28"/>
          <w:szCs w:val="28"/>
        </w:rPr>
        <w:t xml:space="preserve"> </w:t>
      </w:r>
      <w:r w:rsidRPr="00420019">
        <w:rPr>
          <w:color w:val="000000"/>
          <w:sz w:val="28"/>
          <w:szCs w:val="28"/>
        </w:rPr>
        <w:t xml:space="preserve">данном случае преступники могут, получив с расчетного счета деньги, не приходовать их по кассе, а сумму разрыва скрывать путем изготовления подлинных платежных поручений с отметкой банка о прохождении или путем бездокументальных записей в регистрах бухгалтерского учета. Кроме того, преступники могут фальсифицировать отдельные экземпляры одного и того же платежного поручения. Такие подлоги выявляются путем сличения всех экземпляров этого документа, находящегося в различных учреждениях </w:t>
      </w:r>
      <w:r w:rsidR="0032539B" w:rsidRPr="00420019">
        <w:rPr>
          <w:color w:val="000000"/>
          <w:sz w:val="28"/>
          <w:szCs w:val="28"/>
        </w:rPr>
        <w:t>и организациях.</w:t>
      </w:r>
    </w:p>
    <w:p w:rsidR="0032539B" w:rsidRPr="00420019" w:rsidRDefault="0032539B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Хищения денежных средств, не связанные с подлогом в аналитическом учете и первичной документации производятся, фактически. Например, перевод денег с расчетного счета организации на расчетный счет получателя, который их незаконно присваивает.</w:t>
      </w:r>
    </w:p>
    <w:p w:rsidR="00151890" w:rsidRPr="00420019" w:rsidRDefault="00151890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При проверке банковских документов организации следует обратить внимание, нет ли нарушений правил составления банковских документов. Например, наличия у бухгалтера чистых бланков платежных поручений, на которых уже проставлены печати и подписи руководителя организации, то есть готовых для предъявления в банк.</w:t>
      </w:r>
    </w:p>
    <w:p w:rsidR="00151890" w:rsidRPr="00420019" w:rsidRDefault="005D365D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При исследовании кассовых документов организации следует обратить внимание, не нарушается ли кассовая дисциплина: лимит остатка денежных средств в кассе; лимит расчетов между организациями; порядок применения контрольно-кассовых аппаратов.</w:t>
      </w:r>
    </w:p>
    <w:p w:rsidR="008B43DC" w:rsidRPr="00420019" w:rsidRDefault="008B43DC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Лимит остатка денежных средств по кассе не должен ежедневно превышать (он устанавливается и утверждается по специальному расчету организацией и банком, в котором она обслуживается). Расчеты между двумя юридическими лицами не могут превышать установленный законодательством лимит по одной сделки в день – 60000 руб. Расчеты с населением должны производиться с применением контрольно-кассовых аппаратов.</w:t>
      </w:r>
    </w:p>
    <w:p w:rsidR="0001247B" w:rsidRPr="00420019" w:rsidRDefault="0001247B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C50" w:rsidRPr="003C29D0" w:rsidRDefault="004D49EE" w:rsidP="003C29D0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2" w:name="_Toc223430347"/>
      <w:r w:rsidRPr="003C29D0">
        <w:rPr>
          <w:b/>
          <w:color w:val="000000"/>
          <w:sz w:val="28"/>
          <w:szCs w:val="28"/>
        </w:rPr>
        <w:t xml:space="preserve">3 </w:t>
      </w:r>
      <w:r w:rsidR="00C52C50" w:rsidRPr="003C29D0">
        <w:rPr>
          <w:b/>
          <w:color w:val="000000"/>
          <w:sz w:val="28"/>
          <w:szCs w:val="28"/>
        </w:rPr>
        <w:t>Пример</w:t>
      </w:r>
      <w:bookmarkEnd w:id="2"/>
    </w:p>
    <w:p w:rsidR="003C29D0" w:rsidRDefault="003C29D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Президиум Высшего Арбитражного Суда Российской Федерации в составе: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председательствующего - Председателя Высшего Арбитражного Суда Российской Федерации Иванова А.А.;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членов Президиума: Арифулина А.А., Андреевой Т.К., Витрянского В.В., Вышняк Н.Г., Иванниковой Н.П., Ивановой Н.Р., Исайчева В.Н., Киреева Ю.А., Козловой А.С., Козловой О.А., Нешатаевой Т.Н., Слесарева В</w:t>
      </w:r>
      <w:r w:rsidR="003C29D0">
        <w:rPr>
          <w:rFonts w:ascii="Times New Roman" w:hAnsi="Times New Roman" w:cs="Times New Roman"/>
          <w:color w:val="000000"/>
          <w:sz w:val="28"/>
          <w:szCs w:val="28"/>
        </w:rPr>
        <w:t>.Л., Суховой Г.И., Юхнея М.Ф.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 заявление общества с ограниченной ответственностью "Фирма "Чайка" о пересмотре в порядке надзора решения от 09.03.04, постановления апелляционной инстанции от 21.05.04 Арбитражного суда Ростовской области по делу </w:t>
      </w:r>
      <w:r w:rsidR="003C29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20019">
        <w:rPr>
          <w:rFonts w:ascii="Times New Roman" w:hAnsi="Times New Roman" w:cs="Times New Roman"/>
          <w:color w:val="000000"/>
          <w:sz w:val="28"/>
          <w:szCs w:val="28"/>
        </w:rPr>
        <w:t>А53-15243/02-С4-11 и постановления Федерального арбитражного суда Северо-Кавказского округа по тому же делу.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В заседании приняли участие: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от истца - гражданка Клусова И.А., Соколенке А.А. - адвокат по доверенности.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Заслушав и обсудив доклад судьи Ивановой Н.Р., а также объяснения представителей участвующих в деле лиц, Президиум установил следующее.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Клусова Инна Анатольевна обратилась в Советский районный суд города Ростова-на-Дону с иском к обществу с ограниченной ответственностью "Фирма "Чайка" об определении действительной стоимости доли в имуществе ООО "Фирма "Чайка" и взыскании ее стоимости с учетом уточнения исковых требований.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В связи с принятием Арбитражного процессуального кодекса Российской Федерации 2002 года гражданское дело по иску Клусовой И.А. к ООО "Фирма "Чайка" о выделении доли передано в Арбитражный суд Ростовской области для рассмотрения по подведомственности. Определением от 21.10.2002 арбитражный суд принял исковое заявление Клусовой И.А., возбудил производство по делу.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Решением арбитражного суда от 09.03.04 удовлетворены исковые требования, с ООО "Фирма "Чайка" в пользу истца взыскано 1180939,42 руб. задолженности по выплате доли, 50000 руб. расходов на оплату судебной экспертизы. Суд, учитывая, что бухгалтерская отчетность общества не содержит достоверных данных о финансовом состоянии ответчика, а также о действительной стоимости доли участника общества, рассчитал действительную стоимость доли истца на основании данных о рыночной стоимости недвижимого имущества, принадлежащего ответчику, иного имущества, запасов, дебиторской задолженности за минусом обязательств ответчика и денежных средств, внесенных обществом в оплату доли Клусовой И.А.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Постановлением апелляционной инстанции от 21.05.2004 решение оставлено без изменения.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арбитражный суд </w:t>
      </w:r>
      <w:r w:rsidR="003C29D0" w:rsidRPr="00420019">
        <w:rPr>
          <w:rFonts w:ascii="Times New Roman" w:hAnsi="Times New Roman" w:cs="Times New Roman"/>
          <w:color w:val="000000"/>
          <w:sz w:val="28"/>
          <w:szCs w:val="28"/>
        </w:rPr>
        <w:t>Северокавказского</w:t>
      </w:r>
      <w:r w:rsidRPr="00420019">
        <w:rPr>
          <w:rFonts w:ascii="Times New Roman" w:hAnsi="Times New Roman" w:cs="Times New Roman"/>
          <w:color w:val="000000"/>
          <w:sz w:val="28"/>
          <w:szCs w:val="28"/>
        </w:rPr>
        <w:t xml:space="preserve"> округа постановлением от 02.09.2004 судебные акты оставил в силе.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В заявлении, поданном в Высший Арбитражный Суд Российской Федерации, о пересмотре в порядке надзора решения суда первой и постановления судов апелляционной и кассационной инстанций, ООО "Фирма "Чайка" просит отменить названные судебные акты, ссылаясь на неправильное применение судами норм материального права.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Проверив обоснованность доводов, изложенных в заявлении, Президиум считает, что оспариваемые судебные акты подлежат оставлению без изменения, а заявление ООО "Фирма "Чайка" без удовлетворения по следующим основаниям.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2 статьи 14 Федерального закона "Об обществах с ограниченной ответственностью" действительная стоимость доли участника общества соответствует части стоимости чистых активов общества, пропорциональной размеру его доли.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Общество обязано выплатить участнику общества, подавшему заявление о выходе из общества, действительную стоимость его доли.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Абзацем 3 подпункта "в" пункта 16 Постановления Пленума Верховного Суда Российской Федерации и Пленума Высшего Арбитражного Суда Российской Федерации от 09.12.1999 N 90/14 "О некоторых вопросах применения Федерального закона "Об обществах с ограниченной ответственностью" установлено, что если участник не согласен с размером действительной стоимости его доли, определенной обществом на основании данных бухгалтерской отчетности, суд проверяет обоснованность его доводов, а также возражений общества на основании представленных доказательств, предусмотренных гражданским процессуальным и арбитражным процессуальным законодательством, в том числе заключения проведенной по делу экспертизы.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 xml:space="preserve">Как следует из материалов дела, истец не был согласен с данными бухгалтерской отчетности общества за 2001 год, на основании которой общество определило действительную стоимость его доли, в </w:t>
      </w:r>
      <w:r w:rsidR="004D49EE" w:rsidRPr="00420019">
        <w:rPr>
          <w:rFonts w:ascii="Times New Roman" w:hAnsi="Times New Roman" w:cs="Times New Roman"/>
          <w:color w:val="000000"/>
          <w:sz w:val="28"/>
          <w:szCs w:val="28"/>
        </w:rPr>
        <w:t>связи,</w:t>
      </w:r>
      <w:r w:rsidRPr="00420019">
        <w:rPr>
          <w:rFonts w:ascii="Times New Roman" w:hAnsi="Times New Roman" w:cs="Times New Roman"/>
          <w:color w:val="000000"/>
          <w:sz w:val="28"/>
          <w:szCs w:val="28"/>
        </w:rPr>
        <w:t xml:space="preserve"> с чем была проведена экспертиза рыночной стоимости принадлежащего ООО "Фирма "Чайка" имущества.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статье 1 Федерального закона "О бухгалтерском учете" основными задачами бухгалтерского учета </w:t>
      </w:r>
      <w:r w:rsidR="004D49EE" w:rsidRPr="00420019">
        <w:rPr>
          <w:rFonts w:ascii="Times New Roman" w:hAnsi="Times New Roman" w:cs="Times New Roman"/>
          <w:color w:val="000000"/>
          <w:sz w:val="28"/>
          <w:szCs w:val="28"/>
        </w:rPr>
        <w:t>является,</w:t>
      </w:r>
      <w:r w:rsidRPr="0042001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бухгалтерской отчетности - руководителям, учредителям, участникам и собственникам имущества организации, а также внешним - инвесторам, кредиторам и другим пользователям бухгалтерской отчетности.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В связи с этим суды, принимая решение, обоснованно определили стоимость доли истца по данным экспертной оценки действительной стоимости принадлежащего ООО "Фирма "Чайка" имущества.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Учитывая изложенное и руководствуясь статьей 303, пунктом 1 части 1 статьи 305, статьей 306 Арбитражного процессуального кодекса Российской Федерации, Президиум Высшего Арбитражного Суда Российской Федерации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>постановил:</w:t>
      </w:r>
    </w:p>
    <w:p w:rsidR="00C52C50" w:rsidRPr="00420019" w:rsidRDefault="00C52C50" w:rsidP="0042001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19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от 09.03.04, постановление апелляционной инстанции от 21.05.04 Арбитражного суда Ростовской области по делу </w:t>
      </w:r>
      <w:r w:rsidR="003C29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20019">
        <w:rPr>
          <w:rFonts w:ascii="Times New Roman" w:hAnsi="Times New Roman" w:cs="Times New Roman"/>
          <w:color w:val="000000"/>
          <w:sz w:val="28"/>
          <w:szCs w:val="28"/>
        </w:rPr>
        <w:t>А53-15243/02-С4-11 и постановление Федерального арбитражного суда Северо-Кавказского округа от 02.09.04 по тому же делу оставить без изменения, а заявление ООО "Фирма "Чайка" - без удовлетворения.</w:t>
      </w:r>
    </w:p>
    <w:p w:rsidR="00C52C50" w:rsidRPr="00420019" w:rsidRDefault="00C52C50" w:rsidP="00420019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52C50" w:rsidRPr="00420019" w:rsidRDefault="00C52C50" w:rsidP="004200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707F" w:rsidRDefault="003C29D0" w:rsidP="003C29D0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3" w:name="_Toc223430348"/>
      <w:r w:rsidR="0035707F" w:rsidRPr="003C29D0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писок использованной литературы</w:t>
      </w:r>
      <w:bookmarkEnd w:id="3"/>
    </w:p>
    <w:p w:rsidR="003C29D0" w:rsidRPr="003C29D0" w:rsidRDefault="003C29D0" w:rsidP="003C29D0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629F7" w:rsidRPr="00420019" w:rsidRDefault="00D629F7" w:rsidP="003C29D0">
      <w:pPr>
        <w:numPr>
          <w:ilvl w:val="0"/>
          <w:numId w:val="8"/>
        </w:numPr>
        <w:tabs>
          <w:tab w:val="clear" w:pos="1080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Арсеньев В.Д. Назначение и производство судебных экспертиз. - М.: Научная литература, </w:t>
      </w:r>
      <w:r w:rsidR="007B25CC" w:rsidRPr="00420019">
        <w:rPr>
          <w:color w:val="000000"/>
          <w:sz w:val="28"/>
          <w:szCs w:val="28"/>
        </w:rPr>
        <w:t>2005</w:t>
      </w:r>
      <w:r w:rsidRPr="00420019">
        <w:rPr>
          <w:color w:val="000000"/>
          <w:sz w:val="28"/>
          <w:szCs w:val="28"/>
        </w:rPr>
        <w:t xml:space="preserve">. </w:t>
      </w:r>
      <w:r w:rsidR="007B25CC" w:rsidRPr="00420019">
        <w:rPr>
          <w:color w:val="000000"/>
          <w:sz w:val="28"/>
          <w:szCs w:val="28"/>
        </w:rPr>
        <w:t>–</w:t>
      </w:r>
      <w:r w:rsidRPr="00420019">
        <w:rPr>
          <w:color w:val="000000"/>
          <w:sz w:val="28"/>
          <w:szCs w:val="28"/>
        </w:rPr>
        <w:t xml:space="preserve"> 335</w:t>
      </w:r>
      <w:r w:rsidR="007B25CC" w:rsidRPr="00420019">
        <w:rPr>
          <w:color w:val="000000"/>
          <w:sz w:val="28"/>
          <w:szCs w:val="28"/>
        </w:rPr>
        <w:t xml:space="preserve"> с</w:t>
      </w:r>
      <w:r w:rsidRPr="00420019">
        <w:rPr>
          <w:color w:val="000000"/>
          <w:sz w:val="28"/>
          <w:szCs w:val="28"/>
        </w:rPr>
        <w:t>.</w:t>
      </w:r>
    </w:p>
    <w:p w:rsidR="004D1D19" w:rsidRPr="00420019" w:rsidRDefault="004D1D19" w:rsidP="003C29D0">
      <w:pPr>
        <w:numPr>
          <w:ilvl w:val="0"/>
          <w:numId w:val="8"/>
        </w:numPr>
        <w:tabs>
          <w:tab w:val="clear" w:pos="1080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Арбитражный процессуальный кодекс Российской Федерации от 24.07.2002 года № 95-ФЗ</w:t>
      </w:r>
    </w:p>
    <w:p w:rsidR="007B25CC" w:rsidRPr="00420019" w:rsidRDefault="007B25CC" w:rsidP="003C29D0">
      <w:pPr>
        <w:numPr>
          <w:ilvl w:val="0"/>
          <w:numId w:val="8"/>
        </w:numPr>
        <w:tabs>
          <w:tab w:val="clear" w:pos="108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Белов А.А., Белов А.Н. Судебно-бухгалтерская экспертиза. – М.: Издательство «Дело и Сервис», 2003. – 300 с.</w:t>
      </w:r>
    </w:p>
    <w:p w:rsidR="00D629F7" w:rsidRPr="00420019" w:rsidRDefault="00D629F7" w:rsidP="003C29D0">
      <w:pPr>
        <w:numPr>
          <w:ilvl w:val="0"/>
          <w:numId w:val="8"/>
        </w:numPr>
        <w:tabs>
          <w:tab w:val="clear" w:pos="1080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Болдова Н.К., Голубева А. Судебно-бухгалтерская экспертиза. - М.: Экономика, </w:t>
      </w:r>
      <w:r w:rsidR="007B25CC" w:rsidRPr="00420019">
        <w:rPr>
          <w:color w:val="000000"/>
          <w:sz w:val="28"/>
          <w:szCs w:val="28"/>
        </w:rPr>
        <w:t>2004</w:t>
      </w:r>
      <w:r w:rsidRPr="00420019">
        <w:rPr>
          <w:color w:val="000000"/>
          <w:sz w:val="28"/>
          <w:szCs w:val="28"/>
        </w:rPr>
        <w:t>. - 239 с.</w:t>
      </w:r>
    </w:p>
    <w:p w:rsidR="004D1D19" w:rsidRPr="00420019" w:rsidRDefault="004D1D19" w:rsidP="003C29D0">
      <w:pPr>
        <w:numPr>
          <w:ilvl w:val="0"/>
          <w:numId w:val="8"/>
        </w:numPr>
        <w:tabs>
          <w:tab w:val="clear" w:pos="1080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Гражданский процессуальный кодекс Российской Федерации от 14.11.2002 года № 138-ФЗ</w:t>
      </w:r>
    </w:p>
    <w:p w:rsidR="00D629F7" w:rsidRPr="00420019" w:rsidRDefault="00D629F7" w:rsidP="003C29D0">
      <w:pPr>
        <w:numPr>
          <w:ilvl w:val="0"/>
          <w:numId w:val="8"/>
        </w:numPr>
        <w:tabs>
          <w:tab w:val="clear" w:pos="108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Конституция Российской Федерации </w:t>
      </w:r>
      <w:r w:rsidR="004D1D19" w:rsidRPr="00420019">
        <w:rPr>
          <w:color w:val="000000"/>
          <w:sz w:val="28"/>
          <w:szCs w:val="28"/>
        </w:rPr>
        <w:t>от 12.12.1993 года</w:t>
      </w:r>
    </w:p>
    <w:p w:rsidR="00640FB7" w:rsidRPr="00420019" w:rsidRDefault="00640FB7" w:rsidP="003C29D0">
      <w:pPr>
        <w:numPr>
          <w:ilvl w:val="0"/>
          <w:numId w:val="8"/>
        </w:numPr>
        <w:tabs>
          <w:tab w:val="clear" w:pos="1080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«Об утверждении федеральных правил (стандартов) аудиторской деятельности», утвержденные Постановлением Правительства Российской Федерации от 23 сентября </w:t>
      </w:r>
      <w:smartTag w:uri="urn:schemas-microsoft-com:office:smarttags" w:element="metricconverter">
        <w:smartTagPr>
          <w:attr w:name="ProductID" w:val="2002 г"/>
        </w:smartTagPr>
        <w:r w:rsidRPr="00420019">
          <w:rPr>
            <w:color w:val="000000"/>
            <w:sz w:val="28"/>
            <w:szCs w:val="28"/>
          </w:rPr>
          <w:t>2002 г</w:t>
        </w:r>
      </w:smartTag>
      <w:r w:rsidRPr="00420019">
        <w:rPr>
          <w:color w:val="000000"/>
          <w:sz w:val="28"/>
          <w:szCs w:val="28"/>
        </w:rPr>
        <w:t>. № 696</w:t>
      </w:r>
    </w:p>
    <w:p w:rsidR="00D629F7" w:rsidRPr="00420019" w:rsidRDefault="00D629F7" w:rsidP="003C29D0">
      <w:pPr>
        <w:numPr>
          <w:ilvl w:val="0"/>
          <w:numId w:val="8"/>
        </w:numPr>
        <w:tabs>
          <w:tab w:val="clear" w:pos="108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Попова Л.В., Шибаева Н.А., Исакова Р.Е.Бухгалтерский учет и судебно-бухгалтерская экспертиза: Учебное пособие. – М.: Издательство «Дело и Сервис», 2003. – 192 с.</w:t>
      </w:r>
    </w:p>
    <w:p w:rsidR="00D629F7" w:rsidRPr="00420019" w:rsidRDefault="00D629F7" w:rsidP="003C29D0">
      <w:pPr>
        <w:numPr>
          <w:ilvl w:val="0"/>
          <w:numId w:val="8"/>
        </w:numPr>
        <w:tabs>
          <w:tab w:val="clear" w:pos="1080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Уголовно-процессуальный </w:t>
      </w:r>
      <w:r w:rsidR="004D1D19" w:rsidRPr="00420019">
        <w:rPr>
          <w:color w:val="000000"/>
          <w:sz w:val="28"/>
          <w:szCs w:val="28"/>
        </w:rPr>
        <w:t>к</w:t>
      </w:r>
      <w:r w:rsidRPr="00420019">
        <w:rPr>
          <w:color w:val="000000"/>
          <w:sz w:val="28"/>
          <w:szCs w:val="28"/>
        </w:rPr>
        <w:t>одекс Российской Федерации</w:t>
      </w:r>
      <w:r w:rsidR="00640FB7" w:rsidRPr="00420019">
        <w:rPr>
          <w:color w:val="000000"/>
          <w:sz w:val="28"/>
          <w:szCs w:val="28"/>
        </w:rPr>
        <w:t xml:space="preserve"> от 18.12.2001 года № 174-ФЗ</w:t>
      </w:r>
    </w:p>
    <w:p w:rsidR="005E44B1" w:rsidRPr="00420019" w:rsidRDefault="004D1D19" w:rsidP="003C29D0">
      <w:pPr>
        <w:numPr>
          <w:ilvl w:val="0"/>
          <w:numId w:val="8"/>
        </w:numPr>
        <w:tabs>
          <w:tab w:val="clear" w:pos="1080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 xml:space="preserve"> Уголовный кодекс Российской Федерации от 13.06.1996 года № 63-ФЗ</w:t>
      </w:r>
    </w:p>
    <w:p w:rsidR="00D629F7" w:rsidRPr="00420019" w:rsidRDefault="00D629F7" w:rsidP="003C29D0">
      <w:pPr>
        <w:numPr>
          <w:ilvl w:val="0"/>
          <w:numId w:val="8"/>
        </w:numPr>
        <w:tabs>
          <w:tab w:val="clear" w:pos="1080"/>
          <w:tab w:val="num" w:pos="48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20019">
        <w:rPr>
          <w:color w:val="000000"/>
          <w:sz w:val="28"/>
          <w:szCs w:val="28"/>
        </w:rPr>
        <w:t>Федеральный Закон Российской Федерации №129</w:t>
      </w:r>
      <w:r w:rsidR="004D1D19" w:rsidRPr="00420019">
        <w:rPr>
          <w:color w:val="000000"/>
          <w:sz w:val="28"/>
          <w:szCs w:val="28"/>
        </w:rPr>
        <w:t>-ФЗ "О бухгалтерском учете" от 21</w:t>
      </w:r>
      <w:r w:rsidRPr="00420019">
        <w:rPr>
          <w:color w:val="000000"/>
          <w:sz w:val="28"/>
          <w:szCs w:val="28"/>
        </w:rPr>
        <w:t xml:space="preserve"> ноября 1996</w:t>
      </w:r>
      <w:r w:rsidR="004D1D19" w:rsidRPr="00420019">
        <w:rPr>
          <w:color w:val="000000"/>
          <w:sz w:val="28"/>
          <w:szCs w:val="28"/>
        </w:rPr>
        <w:t xml:space="preserve"> года</w:t>
      </w:r>
      <w:bookmarkStart w:id="4" w:name="_GoBack"/>
      <w:bookmarkEnd w:id="4"/>
    </w:p>
    <w:sectPr w:rsidR="00D629F7" w:rsidRPr="00420019" w:rsidSect="00420019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F8" w:rsidRDefault="004C54F8">
      <w:r>
        <w:separator/>
      </w:r>
    </w:p>
  </w:endnote>
  <w:endnote w:type="continuationSeparator" w:id="0">
    <w:p w:rsidR="004C54F8" w:rsidRDefault="004C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Bats">
    <w:panose1 w:val="00000000000000000000"/>
    <w:charset w:val="02"/>
    <w:family w:val="auto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F8" w:rsidRDefault="004C54F8">
      <w:r>
        <w:separator/>
      </w:r>
    </w:p>
  </w:footnote>
  <w:footnote w:type="continuationSeparator" w:id="0">
    <w:p w:rsidR="004C54F8" w:rsidRDefault="004C5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94" w:rsidRDefault="006D0694" w:rsidP="006542FE">
    <w:pPr>
      <w:pStyle w:val="a5"/>
      <w:framePr w:wrap="around" w:vAnchor="text" w:hAnchor="margin" w:xAlign="right" w:y="1"/>
      <w:rPr>
        <w:rStyle w:val="a7"/>
      </w:rPr>
    </w:pPr>
  </w:p>
  <w:p w:rsidR="006D0694" w:rsidRDefault="006D0694" w:rsidP="00F503A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94" w:rsidRDefault="00897F28" w:rsidP="006542F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D0694" w:rsidRDefault="006D0694" w:rsidP="00F503A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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"/>
      <w:lvlJc w:val="left"/>
      <w:pPr>
        <w:ind w:left="566" w:hanging="283"/>
      </w:pPr>
      <w:rPr>
        <w:rFonts w:ascii="StarBats" w:hAnsi="StarBats"/>
      </w:rPr>
    </w:lvl>
    <w:lvl w:ilvl="2">
      <w:start w:val="1"/>
      <w:numFmt w:val="bullet"/>
      <w:suff w:val="nothing"/>
      <w:lvlText w:val=""/>
      <w:lvlJc w:val="left"/>
      <w:pPr>
        <w:ind w:left="849" w:hanging="283"/>
      </w:pPr>
      <w:rPr>
        <w:rFonts w:ascii="StarBats" w:hAnsi="StarBats"/>
      </w:rPr>
    </w:lvl>
    <w:lvl w:ilvl="3">
      <w:start w:val="1"/>
      <w:numFmt w:val="bullet"/>
      <w:suff w:val="nothing"/>
      <w:lvlText w:val=""/>
      <w:lvlJc w:val="left"/>
      <w:pPr>
        <w:ind w:left="1132" w:hanging="283"/>
      </w:pPr>
      <w:rPr>
        <w:rFonts w:ascii="StarBats" w:hAnsi="StarBats"/>
      </w:rPr>
    </w:lvl>
    <w:lvl w:ilvl="4">
      <w:start w:val="1"/>
      <w:numFmt w:val="bullet"/>
      <w:suff w:val="nothing"/>
      <w:lvlText w:val=""/>
      <w:lvlJc w:val="left"/>
      <w:pPr>
        <w:ind w:left="1415" w:hanging="283"/>
      </w:pPr>
      <w:rPr>
        <w:rFonts w:ascii="StarBats" w:hAnsi="StarBats"/>
      </w:rPr>
    </w:lvl>
    <w:lvl w:ilvl="5">
      <w:start w:val="1"/>
      <w:numFmt w:val="bullet"/>
      <w:suff w:val="nothing"/>
      <w:lvlText w:val=""/>
      <w:lvlJc w:val="left"/>
      <w:pPr>
        <w:ind w:left="1698" w:hanging="283"/>
      </w:pPr>
      <w:rPr>
        <w:rFonts w:ascii="StarBats" w:hAnsi="StarBats"/>
      </w:rPr>
    </w:lvl>
    <w:lvl w:ilvl="6">
      <w:start w:val="1"/>
      <w:numFmt w:val="bullet"/>
      <w:suff w:val="nothing"/>
      <w:lvlText w:val=""/>
      <w:lvlJc w:val="left"/>
      <w:pPr>
        <w:ind w:left="1981" w:hanging="283"/>
      </w:pPr>
      <w:rPr>
        <w:rFonts w:ascii="StarBats" w:hAnsi="StarBats"/>
      </w:rPr>
    </w:lvl>
    <w:lvl w:ilvl="7">
      <w:start w:val="1"/>
      <w:numFmt w:val="bullet"/>
      <w:suff w:val="nothing"/>
      <w:lvlText w:val=""/>
      <w:lvlJc w:val="left"/>
      <w:pPr>
        <w:ind w:left="2264" w:hanging="283"/>
      </w:pPr>
      <w:rPr>
        <w:rFonts w:ascii="StarBats" w:hAnsi="StarBats"/>
      </w:rPr>
    </w:lvl>
    <w:lvl w:ilvl="8">
      <w:start w:val="1"/>
      <w:numFmt w:val="bullet"/>
      <w:suff w:val="nothing"/>
      <w:lvlText w:val=""/>
      <w:lvlJc w:val="left"/>
      <w:pPr>
        <w:ind w:left="2547" w:hanging="283"/>
      </w:pPr>
      <w:rPr>
        <w:rFonts w:ascii="StarBats" w:hAnsi="StarBat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3">
    <w:nsid w:val="00000023"/>
    <w:multiLevelType w:val="multilevel"/>
    <w:tmpl w:val="00000023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4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ind w:left="567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5">
    <w:nsid w:val="1D8F1D21"/>
    <w:multiLevelType w:val="hybridMultilevel"/>
    <w:tmpl w:val="EEBAEB6A"/>
    <w:lvl w:ilvl="0" w:tplc="AB1CD2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C850AB9"/>
    <w:multiLevelType w:val="hybridMultilevel"/>
    <w:tmpl w:val="DCD2E992"/>
    <w:lvl w:ilvl="0" w:tplc="595CA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FF009D8"/>
    <w:multiLevelType w:val="hybridMultilevel"/>
    <w:tmpl w:val="1D1C3772"/>
    <w:lvl w:ilvl="0" w:tplc="85CA03D4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83E3B42"/>
    <w:multiLevelType w:val="hybridMultilevel"/>
    <w:tmpl w:val="09A68066"/>
    <w:lvl w:ilvl="0" w:tplc="D88E4420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A752F7E"/>
    <w:multiLevelType w:val="hybridMultilevel"/>
    <w:tmpl w:val="C804ED64"/>
    <w:lvl w:ilvl="0" w:tplc="304AE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39079AE"/>
    <w:multiLevelType w:val="hybridMultilevel"/>
    <w:tmpl w:val="B70607D4"/>
    <w:lvl w:ilvl="0" w:tplc="77A43E6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4596E57"/>
    <w:multiLevelType w:val="hybridMultilevel"/>
    <w:tmpl w:val="D458DF6C"/>
    <w:lvl w:ilvl="0" w:tplc="029EE1AA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698308EE"/>
    <w:multiLevelType w:val="hybridMultilevel"/>
    <w:tmpl w:val="AEBAC624"/>
    <w:lvl w:ilvl="0" w:tplc="DE88A86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8960AA64">
      <w:start w:val="1"/>
      <w:numFmt w:val="decimal"/>
      <w:lvlText w:val="%2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D1DA4CE8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3">
    <w:nsid w:val="76C9545D"/>
    <w:multiLevelType w:val="hybridMultilevel"/>
    <w:tmpl w:val="B8563D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202"/>
    <w:rsid w:val="000075A8"/>
    <w:rsid w:val="00011D5F"/>
    <w:rsid w:val="0001247B"/>
    <w:rsid w:val="00014C68"/>
    <w:rsid w:val="00034870"/>
    <w:rsid w:val="00042872"/>
    <w:rsid w:val="00062291"/>
    <w:rsid w:val="0006408E"/>
    <w:rsid w:val="00066E30"/>
    <w:rsid w:val="00072D14"/>
    <w:rsid w:val="000753FF"/>
    <w:rsid w:val="00080B6E"/>
    <w:rsid w:val="00081B98"/>
    <w:rsid w:val="00085508"/>
    <w:rsid w:val="000946E9"/>
    <w:rsid w:val="000978E8"/>
    <w:rsid w:val="000A4F25"/>
    <w:rsid w:val="000A6F4E"/>
    <w:rsid w:val="000A75B4"/>
    <w:rsid w:val="000A7ED7"/>
    <w:rsid w:val="000B1EB2"/>
    <w:rsid w:val="000B2326"/>
    <w:rsid w:val="000B6C3A"/>
    <w:rsid w:val="000C145C"/>
    <w:rsid w:val="000C6806"/>
    <w:rsid w:val="000E13D7"/>
    <w:rsid w:val="000E218B"/>
    <w:rsid w:val="000E4904"/>
    <w:rsid w:val="000E4AA6"/>
    <w:rsid w:val="001007B5"/>
    <w:rsid w:val="00104AE5"/>
    <w:rsid w:val="001259B6"/>
    <w:rsid w:val="0013359C"/>
    <w:rsid w:val="00143766"/>
    <w:rsid w:val="0015163D"/>
    <w:rsid w:val="00151890"/>
    <w:rsid w:val="00154C65"/>
    <w:rsid w:val="0016004F"/>
    <w:rsid w:val="001626E6"/>
    <w:rsid w:val="00164EB8"/>
    <w:rsid w:val="00167067"/>
    <w:rsid w:val="00177C74"/>
    <w:rsid w:val="00182B3F"/>
    <w:rsid w:val="001832BD"/>
    <w:rsid w:val="00184026"/>
    <w:rsid w:val="00196775"/>
    <w:rsid w:val="00196D3B"/>
    <w:rsid w:val="001A1493"/>
    <w:rsid w:val="001A517E"/>
    <w:rsid w:val="001C4ED6"/>
    <w:rsid w:val="001E34C5"/>
    <w:rsid w:val="001E6A27"/>
    <w:rsid w:val="001E72DE"/>
    <w:rsid w:val="001F3051"/>
    <w:rsid w:val="001F7AE3"/>
    <w:rsid w:val="002004DF"/>
    <w:rsid w:val="00203942"/>
    <w:rsid w:val="00210B86"/>
    <w:rsid w:val="00220217"/>
    <w:rsid w:val="00220D59"/>
    <w:rsid w:val="00220FA8"/>
    <w:rsid w:val="00230580"/>
    <w:rsid w:val="00234F02"/>
    <w:rsid w:val="00244161"/>
    <w:rsid w:val="00247083"/>
    <w:rsid w:val="002646AD"/>
    <w:rsid w:val="0027597E"/>
    <w:rsid w:val="00286C14"/>
    <w:rsid w:val="0029018B"/>
    <w:rsid w:val="00291671"/>
    <w:rsid w:val="00293FAB"/>
    <w:rsid w:val="00296174"/>
    <w:rsid w:val="002A7A63"/>
    <w:rsid w:val="002C3E77"/>
    <w:rsid w:val="002D644A"/>
    <w:rsid w:val="002D7D36"/>
    <w:rsid w:val="002E30A3"/>
    <w:rsid w:val="002E54E1"/>
    <w:rsid w:val="002F7E4E"/>
    <w:rsid w:val="003000E9"/>
    <w:rsid w:val="00303745"/>
    <w:rsid w:val="00305864"/>
    <w:rsid w:val="003107A5"/>
    <w:rsid w:val="00311A62"/>
    <w:rsid w:val="003135D5"/>
    <w:rsid w:val="00314C9D"/>
    <w:rsid w:val="00317858"/>
    <w:rsid w:val="00317A1C"/>
    <w:rsid w:val="0032539B"/>
    <w:rsid w:val="00325A5B"/>
    <w:rsid w:val="00327238"/>
    <w:rsid w:val="00332C6F"/>
    <w:rsid w:val="0035707F"/>
    <w:rsid w:val="00364368"/>
    <w:rsid w:val="003667A8"/>
    <w:rsid w:val="00370F94"/>
    <w:rsid w:val="00371EB0"/>
    <w:rsid w:val="00374D6B"/>
    <w:rsid w:val="00375D02"/>
    <w:rsid w:val="00385995"/>
    <w:rsid w:val="00386383"/>
    <w:rsid w:val="00390A6B"/>
    <w:rsid w:val="00391972"/>
    <w:rsid w:val="0039270D"/>
    <w:rsid w:val="0039521A"/>
    <w:rsid w:val="003A0589"/>
    <w:rsid w:val="003A41CF"/>
    <w:rsid w:val="003A6DB9"/>
    <w:rsid w:val="003B0BAF"/>
    <w:rsid w:val="003B1759"/>
    <w:rsid w:val="003B2A7E"/>
    <w:rsid w:val="003B33E4"/>
    <w:rsid w:val="003B75AB"/>
    <w:rsid w:val="003C2770"/>
    <w:rsid w:val="003C29D0"/>
    <w:rsid w:val="003C343C"/>
    <w:rsid w:val="003D2893"/>
    <w:rsid w:val="003E2197"/>
    <w:rsid w:val="003F2F17"/>
    <w:rsid w:val="00400BB2"/>
    <w:rsid w:val="004042CE"/>
    <w:rsid w:val="004054C3"/>
    <w:rsid w:val="00413808"/>
    <w:rsid w:val="0041700B"/>
    <w:rsid w:val="00420019"/>
    <w:rsid w:val="00426083"/>
    <w:rsid w:val="00443579"/>
    <w:rsid w:val="00447FE5"/>
    <w:rsid w:val="00461D24"/>
    <w:rsid w:val="00466F3D"/>
    <w:rsid w:val="004711EC"/>
    <w:rsid w:val="00473ADC"/>
    <w:rsid w:val="00485100"/>
    <w:rsid w:val="004900BD"/>
    <w:rsid w:val="004974AC"/>
    <w:rsid w:val="00497C0A"/>
    <w:rsid w:val="004A0060"/>
    <w:rsid w:val="004A04E5"/>
    <w:rsid w:val="004A2402"/>
    <w:rsid w:val="004A291F"/>
    <w:rsid w:val="004C4059"/>
    <w:rsid w:val="004C54F8"/>
    <w:rsid w:val="004C6A34"/>
    <w:rsid w:val="004D0D50"/>
    <w:rsid w:val="004D1D19"/>
    <w:rsid w:val="004D49EE"/>
    <w:rsid w:val="004D5AA9"/>
    <w:rsid w:val="004D7580"/>
    <w:rsid w:val="004E7C4B"/>
    <w:rsid w:val="004F1538"/>
    <w:rsid w:val="004F2175"/>
    <w:rsid w:val="00505511"/>
    <w:rsid w:val="0051083E"/>
    <w:rsid w:val="0051498B"/>
    <w:rsid w:val="0052248A"/>
    <w:rsid w:val="00524AAF"/>
    <w:rsid w:val="0052577C"/>
    <w:rsid w:val="00531BF8"/>
    <w:rsid w:val="00532C30"/>
    <w:rsid w:val="00552F6F"/>
    <w:rsid w:val="00556CAB"/>
    <w:rsid w:val="005631DB"/>
    <w:rsid w:val="0057197D"/>
    <w:rsid w:val="00572522"/>
    <w:rsid w:val="00573EEF"/>
    <w:rsid w:val="00574E63"/>
    <w:rsid w:val="00574E7B"/>
    <w:rsid w:val="0058405C"/>
    <w:rsid w:val="00584E72"/>
    <w:rsid w:val="00586B69"/>
    <w:rsid w:val="00591BC1"/>
    <w:rsid w:val="00593D8D"/>
    <w:rsid w:val="005A4595"/>
    <w:rsid w:val="005A5E69"/>
    <w:rsid w:val="005B1178"/>
    <w:rsid w:val="005B2BB7"/>
    <w:rsid w:val="005B7B68"/>
    <w:rsid w:val="005C7A1C"/>
    <w:rsid w:val="005D1ADF"/>
    <w:rsid w:val="005D365D"/>
    <w:rsid w:val="005E44B1"/>
    <w:rsid w:val="00622682"/>
    <w:rsid w:val="006238F7"/>
    <w:rsid w:val="00627B3F"/>
    <w:rsid w:val="0063614A"/>
    <w:rsid w:val="00636196"/>
    <w:rsid w:val="00636F60"/>
    <w:rsid w:val="00640FB7"/>
    <w:rsid w:val="0064199F"/>
    <w:rsid w:val="006502B8"/>
    <w:rsid w:val="006542FE"/>
    <w:rsid w:val="006606D5"/>
    <w:rsid w:val="0066470F"/>
    <w:rsid w:val="00665912"/>
    <w:rsid w:val="0066697D"/>
    <w:rsid w:val="0066743A"/>
    <w:rsid w:val="006710DD"/>
    <w:rsid w:val="006835EA"/>
    <w:rsid w:val="006847C3"/>
    <w:rsid w:val="00684C5B"/>
    <w:rsid w:val="0068684A"/>
    <w:rsid w:val="00686B9D"/>
    <w:rsid w:val="006959AF"/>
    <w:rsid w:val="006A2150"/>
    <w:rsid w:val="006A3D02"/>
    <w:rsid w:val="006A4022"/>
    <w:rsid w:val="006B0C9F"/>
    <w:rsid w:val="006B53BA"/>
    <w:rsid w:val="006C3A5F"/>
    <w:rsid w:val="006D0694"/>
    <w:rsid w:val="006D1D8D"/>
    <w:rsid w:val="006D4590"/>
    <w:rsid w:val="006E1EF2"/>
    <w:rsid w:val="006E3C71"/>
    <w:rsid w:val="006F0CC0"/>
    <w:rsid w:val="006F48BB"/>
    <w:rsid w:val="006F74E5"/>
    <w:rsid w:val="00703CB9"/>
    <w:rsid w:val="0070485B"/>
    <w:rsid w:val="00712CE3"/>
    <w:rsid w:val="00712F8E"/>
    <w:rsid w:val="0072232E"/>
    <w:rsid w:val="00731293"/>
    <w:rsid w:val="007318C3"/>
    <w:rsid w:val="00754AA3"/>
    <w:rsid w:val="00755E3E"/>
    <w:rsid w:val="00757E43"/>
    <w:rsid w:val="00761182"/>
    <w:rsid w:val="0076495C"/>
    <w:rsid w:val="00766022"/>
    <w:rsid w:val="0077317B"/>
    <w:rsid w:val="00793190"/>
    <w:rsid w:val="0079772B"/>
    <w:rsid w:val="007A26C4"/>
    <w:rsid w:val="007B25CC"/>
    <w:rsid w:val="007B3FC5"/>
    <w:rsid w:val="007B757D"/>
    <w:rsid w:val="007D4C0C"/>
    <w:rsid w:val="007E4015"/>
    <w:rsid w:val="007E4A95"/>
    <w:rsid w:val="00802E6A"/>
    <w:rsid w:val="008055A2"/>
    <w:rsid w:val="008105F5"/>
    <w:rsid w:val="008158E8"/>
    <w:rsid w:val="00817B5D"/>
    <w:rsid w:val="00830F27"/>
    <w:rsid w:val="008422A0"/>
    <w:rsid w:val="00842EC7"/>
    <w:rsid w:val="0084506E"/>
    <w:rsid w:val="00847393"/>
    <w:rsid w:val="00860E8A"/>
    <w:rsid w:val="00861007"/>
    <w:rsid w:val="00863A6A"/>
    <w:rsid w:val="00871B36"/>
    <w:rsid w:val="00897F28"/>
    <w:rsid w:val="008A07EE"/>
    <w:rsid w:val="008A276F"/>
    <w:rsid w:val="008B43DC"/>
    <w:rsid w:val="008B50F4"/>
    <w:rsid w:val="008B5790"/>
    <w:rsid w:val="008B5A56"/>
    <w:rsid w:val="008C1375"/>
    <w:rsid w:val="008C5D65"/>
    <w:rsid w:val="008C5F8E"/>
    <w:rsid w:val="008D0454"/>
    <w:rsid w:val="008F068E"/>
    <w:rsid w:val="008F1D9C"/>
    <w:rsid w:val="008F6F3C"/>
    <w:rsid w:val="00916E7D"/>
    <w:rsid w:val="0092273A"/>
    <w:rsid w:val="00931A82"/>
    <w:rsid w:val="00934720"/>
    <w:rsid w:val="00935A7F"/>
    <w:rsid w:val="00936900"/>
    <w:rsid w:val="00937FC3"/>
    <w:rsid w:val="00950586"/>
    <w:rsid w:val="00954674"/>
    <w:rsid w:val="009601B1"/>
    <w:rsid w:val="009737F3"/>
    <w:rsid w:val="00982E56"/>
    <w:rsid w:val="00984BAE"/>
    <w:rsid w:val="0099116D"/>
    <w:rsid w:val="0099398C"/>
    <w:rsid w:val="009A33AB"/>
    <w:rsid w:val="009B0782"/>
    <w:rsid w:val="009B2AF5"/>
    <w:rsid w:val="009B6594"/>
    <w:rsid w:val="009B7DD8"/>
    <w:rsid w:val="009C5A03"/>
    <w:rsid w:val="009C621D"/>
    <w:rsid w:val="009C6303"/>
    <w:rsid w:val="009C6AC0"/>
    <w:rsid w:val="009C700F"/>
    <w:rsid w:val="009D4F5D"/>
    <w:rsid w:val="009D66E4"/>
    <w:rsid w:val="009E3047"/>
    <w:rsid w:val="009E3E0D"/>
    <w:rsid w:val="009E526C"/>
    <w:rsid w:val="009E7FC6"/>
    <w:rsid w:val="009F5C70"/>
    <w:rsid w:val="009F7382"/>
    <w:rsid w:val="00A012B4"/>
    <w:rsid w:val="00A0551C"/>
    <w:rsid w:val="00A05B10"/>
    <w:rsid w:val="00A10165"/>
    <w:rsid w:val="00A1179E"/>
    <w:rsid w:val="00A20666"/>
    <w:rsid w:val="00A231F0"/>
    <w:rsid w:val="00A262FF"/>
    <w:rsid w:val="00A36241"/>
    <w:rsid w:val="00A4260B"/>
    <w:rsid w:val="00A433B2"/>
    <w:rsid w:val="00A54A4F"/>
    <w:rsid w:val="00A55496"/>
    <w:rsid w:val="00A609F8"/>
    <w:rsid w:val="00A6425C"/>
    <w:rsid w:val="00A66155"/>
    <w:rsid w:val="00A67200"/>
    <w:rsid w:val="00A72FBE"/>
    <w:rsid w:val="00A773E9"/>
    <w:rsid w:val="00A83211"/>
    <w:rsid w:val="00A83854"/>
    <w:rsid w:val="00A9414C"/>
    <w:rsid w:val="00A9449D"/>
    <w:rsid w:val="00AA192E"/>
    <w:rsid w:val="00AA2D42"/>
    <w:rsid w:val="00AA324A"/>
    <w:rsid w:val="00AA4AA1"/>
    <w:rsid w:val="00AB04FD"/>
    <w:rsid w:val="00AB4FEC"/>
    <w:rsid w:val="00AC0973"/>
    <w:rsid w:val="00AC15CC"/>
    <w:rsid w:val="00AC392C"/>
    <w:rsid w:val="00AC5008"/>
    <w:rsid w:val="00AD1D63"/>
    <w:rsid w:val="00AD3999"/>
    <w:rsid w:val="00AD53CA"/>
    <w:rsid w:val="00AE0A26"/>
    <w:rsid w:val="00AF3E25"/>
    <w:rsid w:val="00B0503E"/>
    <w:rsid w:val="00B14866"/>
    <w:rsid w:val="00B23ADD"/>
    <w:rsid w:val="00B24B1A"/>
    <w:rsid w:val="00B27EED"/>
    <w:rsid w:val="00B35CFA"/>
    <w:rsid w:val="00B42557"/>
    <w:rsid w:val="00B455FA"/>
    <w:rsid w:val="00B45C06"/>
    <w:rsid w:val="00B46616"/>
    <w:rsid w:val="00B47C25"/>
    <w:rsid w:val="00B5637D"/>
    <w:rsid w:val="00B6265A"/>
    <w:rsid w:val="00B711AE"/>
    <w:rsid w:val="00B90DEA"/>
    <w:rsid w:val="00B91946"/>
    <w:rsid w:val="00B97C32"/>
    <w:rsid w:val="00BA3F94"/>
    <w:rsid w:val="00BB0895"/>
    <w:rsid w:val="00BB4880"/>
    <w:rsid w:val="00BB5A7C"/>
    <w:rsid w:val="00BD0B4C"/>
    <w:rsid w:val="00BD2777"/>
    <w:rsid w:val="00BD679A"/>
    <w:rsid w:val="00BD7AC0"/>
    <w:rsid w:val="00BF1167"/>
    <w:rsid w:val="00BF14E0"/>
    <w:rsid w:val="00BF7BC2"/>
    <w:rsid w:val="00C04259"/>
    <w:rsid w:val="00C062C2"/>
    <w:rsid w:val="00C111A2"/>
    <w:rsid w:val="00C2145E"/>
    <w:rsid w:val="00C22298"/>
    <w:rsid w:val="00C24AF9"/>
    <w:rsid w:val="00C25A8C"/>
    <w:rsid w:val="00C30453"/>
    <w:rsid w:val="00C32A34"/>
    <w:rsid w:val="00C34FA5"/>
    <w:rsid w:val="00C40548"/>
    <w:rsid w:val="00C43E83"/>
    <w:rsid w:val="00C5233C"/>
    <w:rsid w:val="00C52C50"/>
    <w:rsid w:val="00C60870"/>
    <w:rsid w:val="00C62E03"/>
    <w:rsid w:val="00C6645E"/>
    <w:rsid w:val="00C83C1F"/>
    <w:rsid w:val="00C86680"/>
    <w:rsid w:val="00CA379A"/>
    <w:rsid w:val="00CB6B31"/>
    <w:rsid w:val="00CD3DFA"/>
    <w:rsid w:val="00CE20D2"/>
    <w:rsid w:val="00CE4971"/>
    <w:rsid w:val="00CE5F2F"/>
    <w:rsid w:val="00CE6F1E"/>
    <w:rsid w:val="00CE7371"/>
    <w:rsid w:val="00CF288F"/>
    <w:rsid w:val="00D00C65"/>
    <w:rsid w:val="00D065BA"/>
    <w:rsid w:val="00D1529D"/>
    <w:rsid w:val="00D174E1"/>
    <w:rsid w:val="00D20A14"/>
    <w:rsid w:val="00D24FF8"/>
    <w:rsid w:val="00D34972"/>
    <w:rsid w:val="00D354D8"/>
    <w:rsid w:val="00D37FBC"/>
    <w:rsid w:val="00D410FB"/>
    <w:rsid w:val="00D433D8"/>
    <w:rsid w:val="00D45701"/>
    <w:rsid w:val="00D6214F"/>
    <w:rsid w:val="00D629F7"/>
    <w:rsid w:val="00D64338"/>
    <w:rsid w:val="00D71251"/>
    <w:rsid w:val="00D71F28"/>
    <w:rsid w:val="00D73845"/>
    <w:rsid w:val="00D94EA6"/>
    <w:rsid w:val="00DA41A5"/>
    <w:rsid w:val="00DA58D4"/>
    <w:rsid w:val="00DA5E2A"/>
    <w:rsid w:val="00DB11AF"/>
    <w:rsid w:val="00DC5270"/>
    <w:rsid w:val="00DD0216"/>
    <w:rsid w:val="00DD07A8"/>
    <w:rsid w:val="00DD195E"/>
    <w:rsid w:val="00DD31CC"/>
    <w:rsid w:val="00DD3EA9"/>
    <w:rsid w:val="00DD4AFB"/>
    <w:rsid w:val="00DD6E0A"/>
    <w:rsid w:val="00DE060C"/>
    <w:rsid w:val="00DF2B3E"/>
    <w:rsid w:val="00DF3553"/>
    <w:rsid w:val="00DF7C9C"/>
    <w:rsid w:val="00E01410"/>
    <w:rsid w:val="00E02281"/>
    <w:rsid w:val="00E031B8"/>
    <w:rsid w:val="00E060EE"/>
    <w:rsid w:val="00E11EB7"/>
    <w:rsid w:val="00E17B2D"/>
    <w:rsid w:val="00E211BE"/>
    <w:rsid w:val="00E25015"/>
    <w:rsid w:val="00E27783"/>
    <w:rsid w:val="00E31A19"/>
    <w:rsid w:val="00E369A2"/>
    <w:rsid w:val="00E37906"/>
    <w:rsid w:val="00E41984"/>
    <w:rsid w:val="00E41AF8"/>
    <w:rsid w:val="00E439A6"/>
    <w:rsid w:val="00E43DE7"/>
    <w:rsid w:val="00E54E05"/>
    <w:rsid w:val="00E54FBB"/>
    <w:rsid w:val="00E561F8"/>
    <w:rsid w:val="00E60638"/>
    <w:rsid w:val="00E612C0"/>
    <w:rsid w:val="00E61D7E"/>
    <w:rsid w:val="00E666C2"/>
    <w:rsid w:val="00E80DBF"/>
    <w:rsid w:val="00E86123"/>
    <w:rsid w:val="00EA4325"/>
    <w:rsid w:val="00EB5202"/>
    <w:rsid w:val="00EC0006"/>
    <w:rsid w:val="00EC0647"/>
    <w:rsid w:val="00EC3388"/>
    <w:rsid w:val="00ED2352"/>
    <w:rsid w:val="00ED5075"/>
    <w:rsid w:val="00ED6823"/>
    <w:rsid w:val="00ED6ACD"/>
    <w:rsid w:val="00EF2670"/>
    <w:rsid w:val="00EF5653"/>
    <w:rsid w:val="00F421CA"/>
    <w:rsid w:val="00F465EE"/>
    <w:rsid w:val="00F503A7"/>
    <w:rsid w:val="00F613FC"/>
    <w:rsid w:val="00F7347A"/>
    <w:rsid w:val="00F804D5"/>
    <w:rsid w:val="00F85FE6"/>
    <w:rsid w:val="00F86FC1"/>
    <w:rsid w:val="00F97816"/>
    <w:rsid w:val="00FA1851"/>
    <w:rsid w:val="00FA604A"/>
    <w:rsid w:val="00FB44E3"/>
    <w:rsid w:val="00FC2EE0"/>
    <w:rsid w:val="00FE0CF9"/>
    <w:rsid w:val="00FE19AF"/>
    <w:rsid w:val="00FE62DC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86714D-DC61-49FC-BCB8-7AC3A228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7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50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503A7"/>
    <w:rPr>
      <w:rFonts w:cs="Times New Roman"/>
    </w:rPr>
  </w:style>
  <w:style w:type="character" w:styleId="a8">
    <w:name w:val="footnote reference"/>
    <w:uiPriority w:val="99"/>
    <w:rsid w:val="00327238"/>
  </w:style>
  <w:style w:type="paragraph" w:styleId="a9">
    <w:name w:val="footnote text"/>
    <w:basedOn w:val="a"/>
    <w:link w:val="aa"/>
    <w:uiPriority w:val="99"/>
    <w:semiHidden/>
    <w:rsid w:val="00327238"/>
    <w:pPr>
      <w:widowControl w:val="0"/>
      <w:suppressAutoHyphens/>
      <w:ind w:left="283" w:hanging="283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C52C5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52C5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99"/>
    <w:semiHidden/>
    <w:rsid w:val="003C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                                                    </vt:lpstr>
    </vt:vector>
  </TitlesOfParts>
  <Company>Home</Company>
  <LinksUpToDate>false</LinksUpToDate>
  <CharactersWithSpaces>25811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                                                    </dc:title>
  <dc:subject/>
  <dc:creator>User</dc:creator>
  <cp:keywords/>
  <dc:description/>
  <cp:lastModifiedBy>admin</cp:lastModifiedBy>
  <cp:revision>2</cp:revision>
  <cp:lastPrinted>2006-06-27T17:57:00Z</cp:lastPrinted>
  <dcterms:created xsi:type="dcterms:W3CDTF">2014-03-04T00:12:00Z</dcterms:created>
  <dcterms:modified xsi:type="dcterms:W3CDTF">2014-03-04T00:12:00Z</dcterms:modified>
</cp:coreProperties>
</file>