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3E5" w:rsidRPr="00261CB8" w:rsidRDefault="00F363E5" w:rsidP="00261CB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261CB8" w:rsidRPr="00261CB8" w:rsidRDefault="00261CB8" w:rsidP="00261CB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261CB8" w:rsidRPr="00261CB8" w:rsidRDefault="00261CB8" w:rsidP="00261CB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261CB8" w:rsidRPr="00261CB8" w:rsidRDefault="00261CB8" w:rsidP="00261CB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261CB8" w:rsidRPr="00261CB8" w:rsidRDefault="00261CB8" w:rsidP="00261CB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261CB8" w:rsidRPr="00261CB8" w:rsidRDefault="00261CB8" w:rsidP="00261CB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261CB8" w:rsidRPr="00261CB8" w:rsidRDefault="00261CB8" w:rsidP="00261CB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261CB8" w:rsidRPr="00261CB8" w:rsidRDefault="00261CB8" w:rsidP="00261CB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261CB8" w:rsidRPr="00261CB8" w:rsidRDefault="00261CB8" w:rsidP="00261CB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261CB8" w:rsidRPr="00261CB8" w:rsidRDefault="00261CB8" w:rsidP="00261CB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261CB8" w:rsidRPr="00261CB8" w:rsidRDefault="00261CB8" w:rsidP="00261CB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261CB8" w:rsidRPr="00261CB8" w:rsidRDefault="00261CB8" w:rsidP="00261CB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261CB8" w:rsidRPr="00261CB8" w:rsidRDefault="00261CB8" w:rsidP="00261CB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261CB8" w:rsidRPr="00261CB8" w:rsidRDefault="00261CB8" w:rsidP="00261CB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261CB8" w:rsidRPr="00261CB8" w:rsidRDefault="00261CB8" w:rsidP="00261CB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F363E5" w:rsidRPr="00261CB8" w:rsidRDefault="00F363E5" w:rsidP="00261CB8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261CB8">
        <w:rPr>
          <w:caps/>
          <w:sz w:val="28"/>
          <w:szCs w:val="28"/>
        </w:rPr>
        <w:t>Контрольная работа по рыбоводству</w:t>
      </w:r>
    </w:p>
    <w:p w:rsidR="00F363E5" w:rsidRPr="00261CB8" w:rsidRDefault="00F363E5" w:rsidP="00261CB8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261CB8">
        <w:rPr>
          <w:caps/>
          <w:sz w:val="28"/>
          <w:szCs w:val="28"/>
        </w:rPr>
        <w:t>студентки технологического</w:t>
      </w:r>
    </w:p>
    <w:p w:rsidR="00F363E5" w:rsidRPr="00261CB8" w:rsidRDefault="00F363E5" w:rsidP="00261CB8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261CB8">
        <w:rPr>
          <w:caps/>
          <w:sz w:val="28"/>
          <w:szCs w:val="28"/>
        </w:rPr>
        <w:t>факультета 4 курса</w:t>
      </w:r>
    </w:p>
    <w:p w:rsidR="00F363E5" w:rsidRPr="00261CB8" w:rsidRDefault="00F363E5" w:rsidP="00261CB8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261CB8">
        <w:rPr>
          <w:caps/>
          <w:sz w:val="28"/>
          <w:szCs w:val="28"/>
        </w:rPr>
        <w:t>заочного отделения специальности 3610700</w:t>
      </w:r>
    </w:p>
    <w:p w:rsidR="00261CB8" w:rsidRDefault="00261CB8" w:rsidP="00261CB8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Вариант № 10</w:t>
      </w:r>
    </w:p>
    <w:p w:rsidR="00F363E5" w:rsidRPr="00261CB8" w:rsidRDefault="00F363E5" w:rsidP="00261CB8">
      <w:pPr>
        <w:spacing w:line="360" w:lineRule="auto"/>
        <w:ind w:firstLine="709"/>
        <w:jc w:val="center"/>
        <w:rPr>
          <w:sz w:val="28"/>
        </w:rPr>
      </w:pPr>
    </w:p>
    <w:p w:rsidR="00F363E5" w:rsidRPr="00261CB8" w:rsidRDefault="00F363E5" w:rsidP="00261CB8">
      <w:pPr>
        <w:spacing w:line="360" w:lineRule="auto"/>
        <w:ind w:firstLine="709"/>
        <w:jc w:val="center"/>
        <w:rPr>
          <w:sz w:val="28"/>
        </w:rPr>
      </w:pPr>
    </w:p>
    <w:p w:rsidR="00F363E5" w:rsidRPr="00261CB8" w:rsidRDefault="00F363E5" w:rsidP="00261CB8">
      <w:pPr>
        <w:spacing w:line="360" w:lineRule="auto"/>
        <w:ind w:firstLine="709"/>
        <w:jc w:val="center"/>
        <w:rPr>
          <w:sz w:val="28"/>
        </w:rPr>
      </w:pPr>
    </w:p>
    <w:p w:rsidR="00F363E5" w:rsidRPr="00261CB8" w:rsidRDefault="00F363E5" w:rsidP="00261CB8">
      <w:pPr>
        <w:spacing w:line="360" w:lineRule="auto"/>
        <w:ind w:firstLine="709"/>
        <w:jc w:val="center"/>
        <w:rPr>
          <w:sz w:val="28"/>
        </w:rPr>
      </w:pPr>
    </w:p>
    <w:p w:rsidR="00F363E5" w:rsidRPr="00261CB8" w:rsidRDefault="00F363E5" w:rsidP="00261CB8">
      <w:pPr>
        <w:spacing w:line="360" w:lineRule="auto"/>
        <w:ind w:firstLine="709"/>
        <w:jc w:val="center"/>
        <w:rPr>
          <w:sz w:val="28"/>
        </w:rPr>
      </w:pPr>
    </w:p>
    <w:p w:rsidR="00F363E5" w:rsidRPr="00261CB8" w:rsidRDefault="00F363E5" w:rsidP="00261CB8">
      <w:pPr>
        <w:spacing w:line="360" w:lineRule="auto"/>
        <w:ind w:firstLine="709"/>
        <w:jc w:val="center"/>
        <w:rPr>
          <w:sz w:val="28"/>
        </w:rPr>
      </w:pPr>
    </w:p>
    <w:p w:rsidR="00F363E5" w:rsidRPr="00261CB8" w:rsidRDefault="00F363E5" w:rsidP="00261CB8">
      <w:pPr>
        <w:spacing w:line="360" w:lineRule="auto"/>
        <w:ind w:firstLine="709"/>
        <w:jc w:val="center"/>
        <w:rPr>
          <w:sz w:val="28"/>
        </w:rPr>
      </w:pPr>
    </w:p>
    <w:p w:rsidR="00F363E5" w:rsidRPr="00261CB8" w:rsidRDefault="00F363E5" w:rsidP="00261CB8">
      <w:pPr>
        <w:spacing w:line="360" w:lineRule="auto"/>
        <w:ind w:firstLine="709"/>
        <w:jc w:val="center"/>
        <w:rPr>
          <w:sz w:val="28"/>
        </w:rPr>
      </w:pPr>
    </w:p>
    <w:p w:rsidR="00F363E5" w:rsidRPr="00261CB8" w:rsidRDefault="00F363E5" w:rsidP="00261CB8">
      <w:pPr>
        <w:spacing w:line="360" w:lineRule="auto"/>
        <w:ind w:firstLine="709"/>
        <w:jc w:val="center"/>
        <w:rPr>
          <w:sz w:val="28"/>
        </w:rPr>
      </w:pPr>
    </w:p>
    <w:p w:rsidR="00F363E5" w:rsidRPr="00261CB8" w:rsidRDefault="00D006B3" w:rsidP="00261CB8">
      <w:pPr>
        <w:spacing w:line="360" w:lineRule="auto"/>
        <w:ind w:firstLine="709"/>
        <w:jc w:val="center"/>
        <w:rPr>
          <w:caps/>
          <w:sz w:val="28"/>
        </w:rPr>
      </w:pPr>
      <w:r w:rsidRPr="00261CB8">
        <w:rPr>
          <w:caps/>
          <w:sz w:val="28"/>
        </w:rPr>
        <w:t>Пенза – 2010</w:t>
      </w:r>
      <w:r w:rsidR="00F363E5" w:rsidRPr="00261CB8">
        <w:rPr>
          <w:caps/>
          <w:sz w:val="28"/>
        </w:rPr>
        <w:t xml:space="preserve"> </w:t>
      </w:r>
      <w:r w:rsidR="00F363E5" w:rsidRPr="00261CB8">
        <w:rPr>
          <w:sz w:val="28"/>
        </w:rPr>
        <w:t>г</w:t>
      </w:r>
      <w:r w:rsidR="00F363E5" w:rsidRPr="00261CB8">
        <w:rPr>
          <w:caps/>
          <w:sz w:val="28"/>
        </w:rPr>
        <w:t>.</w:t>
      </w:r>
    </w:p>
    <w:p w:rsidR="0082363E" w:rsidRDefault="00261CB8" w:rsidP="0082363E">
      <w:pPr>
        <w:spacing w:line="360" w:lineRule="auto"/>
        <w:ind w:firstLine="708"/>
        <w:jc w:val="both"/>
        <w:rPr>
          <w:sz w:val="28"/>
        </w:rPr>
      </w:pPr>
      <w:r w:rsidRPr="00261CB8">
        <w:rPr>
          <w:sz w:val="28"/>
        </w:rPr>
        <w:br w:type="page"/>
      </w:r>
      <w:r w:rsidR="0082363E">
        <w:rPr>
          <w:sz w:val="28"/>
        </w:rPr>
        <w:t>План</w:t>
      </w:r>
    </w:p>
    <w:p w:rsidR="0082363E" w:rsidRDefault="0082363E" w:rsidP="0082363E">
      <w:pPr>
        <w:spacing w:line="360" w:lineRule="auto"/>
        <w:ind w:firstLine="708"/>
        <w:jc w:val="both"/>
        <w:rPr>
          <w:sz w:val="28"/>
        </w:rPr>
      </w:pPr>
    </w:p>
    <w:p w:rsidR="00261CB8" w:rsidRPr="00261CB8" w:rsidRDefault="0082363E" w:rsidP="00261CB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Определение возраста рыб</w:t>
      </w:r>
    </w:p>
    <w:p w:rsidR="00261CB8" w:rsidRPr="00261CB8" w:rsidRDefault="00261CB8" w:rsidP="00261CB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261CB8">
        <w:rPr>
          <w:sz w:val="28"/>
        </w:rPr>
        <w:t>Расчет посадки го</w:t>
      </w:r>
      <w:r w:rsidR="0082363E">
        <w:rPr>
          <w:sz w:val="28"/>
        </w:rPr>
        <w:t>довиков карпа в нагульные пруды</w:t>
      </w:r>
    </w:p>
    <w:p w:rsidR="00261CB8" w:rsidRPr="00261CB8" w:rsidRDefault="00261CB8" w:rsidP="00261CB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261CB8">
        <w:rPr>
          <w:sz w:val="28"/>
        </w:rPr>
        <w:t>Применение минеральных и органических удобрений в прудовом ры</w:t>
      </w:r>
      <w:r w:rsidR="0082363E">
        <w:rPr>
          <w:sz w:val="28"/>
        </w:rPr>
        <w:t>боводстве</w:t>
      </w:r>
    </w:p>
    <w:p w:rsidR="00AF54C3" w:rsidRPr="00261CB8" w:rsidRDefault="00AF54C3" w:rsidP="00261CB8">
      <w:pPr>
        <w:spacing w:line="360" w:lineRule="auto"/>
        <w:ind w:firstLine="709"/>
        <w:jc w:val="both"/>
        <w:rPr>
          <w:sz w:val="28"/>
        </w:rPr>
      </w:pPr>
    </w:p>
    <w:p w:rsidR="00AF54C3" w:rsidRPr="00261CB8" w:rsidRDefault="00261CB8" w:rsidP="00261CB8">
      <w:pPr>
        <w:spacing w:line="360" w:lineRule="auto"/>
        <w:ind w:firstLine="709"/>
        <w:jc w:val="both"/>
        <w:rPr>
          <w:sz w:val="28"/>
          <w:szCs w:val="28"/>
        </w:rPr>
      </w:pPr>
      <w:r w:rsidRPr="00261CB8">
        <w:rPr>
          <w:sz w:val="28"/>
          <w:szCs w:val="28"/>
        </w:rPr>
        <w:br w:type="page"/>
      </w:r>
      <w:r w:rsidR="00AF54C3" w:rsidRPr="00261CB8">
        <w:rPr>
          <w:sz w:val="28"/>
          <w:szCs w:val="28"/>
        </w:rPr>
        <w:t>1. Определение возраста рыб</w:t>
      </w:r>
    </w:p>
    <w:p w:rsidR="00261CB8" w:rsidRPr="00261CB8" w:rsidRDefault="00261CB8" w:rsidP="00261CB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AF54C3" w:rsidRPr="00261CB8" w:rsidRDefault="00AD4133" w:rsidP="00261CB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61CB8">
        <w:rPr>
          <w:sz w:val="28"/>
          <w:szCs w:val="28"/>
        </w:rPr>
        <w:t>Возможность определения возраста по чешуе и костям открыл Левенгук в 1684 году.</w:t>
      </w:r>
      <w:r w:rsidR="00AF54C3" w:rsidRPr="00261CB8">
        <w:rPr>
          <w:sz w:val="28"/>
          <w:szCs w:val="28"/>
        </w:rPr>
        <w:t xml:space="preserve"> </w:t>
      </w:r>
      <w:r w:rsidRPr="00261CB8">
        <w:rPr>
          <w:sz w:val="28"/>
          <w:szCs w:val="28"/>
        </w:rPr>
        <w:t>Норвежский ученый Э. Леа установил, что длина чешуи сельдей изменяется с возрастом прямо пропорционально длине тела. У разных видов рыб различные сроки жизни. Возраст и размеры рыб специфичны для каждого вида. Например, продолжительность жизни белуги — свыше 100 ле</w:t>
      </w:r>
      <w:r w:rsidR="00AF54C3" w:rsidRPr="00261CB8">
        <w:rPr>
          <w:sz w:val="28"/>
          <w:szCs w:val="28"/>
        </w:rPr>
        <w:t>т</w:t>
      </w:r>
      <w:r w:rsidRPr="00261CB8">
        <w:rPr>
          <w:sz w:val="28"/>
          <w:szCs w:val="28"/>
        </w:rPr>
        <w:t xml:space="preserve">; ее размеры могут достигать: длина — свыше </w:t>
      </w:r>
      <w:smartTag w:uri="urn:schemas-microsoft-com:office:smarttags" w:element="metricconverter">
        <w:smartTagPr>
          <w:attr w:name="ProductID" w:val="5 м"/>
        </w:smartTagPr>
        <w:r w:rsidRPr="00261CB8">
          <w:rPr>
            <w:sz w:val="28"/>
            <w:szCs w:val="28"/>
          </w:rPr>
          <w:t>5 м</w:t>
        </w:r>
      </w:smartTag>
      <w:r w:rsidRPr="00261CB8">
        <w:rPr>
          <w:sz w:val="28"/>
          <w:szCs w:val="28"/>
        </w:rPr>
        <w:t>, масса — более I т; другие рыбы живут более 25—30 лет или имеют непродолжительную жизнь.</w:t>
      </w:r>
      <w:r w:rsidR="00AF54C3" w:rsidRPr="00261CB8">
        <w:rPr>
          <w:sz w:val="28"/>
          <w:szCs w:val="28"/>
        </w:rPr>
        <w:t xml:space="preserve"> </w:t>
      </w:r>
      <w:r w:rsidRPr="00261CB8">
        <w:rPr>
          <w:sz w:val="28"/>
          <w:szCs w:val="28"/>
        </w:rPr>
        <w:t>При определении возраста по чешуе обязательно учитывают вид рыб, проводят ее взвешивание, измеряют длину тела до конца хвостовой выемки, длину тела без хвостового плавника, длину туловища или тушки. Че</w:t>
      </w:r>
      <w:r w:rsidR="00AF54C3" w:rsidRPr="00261CB8">
        <w:rPr>
          <w:sz w:val="28"/>
          <w:szCs w:val="28"/>
        </w:rPr>
        <w:t xml:space="preserve">шуйки </w:t>
      </w:r>
      <w:r w:rsidRPr="00261CB8">
        <w:rPr>
          <w:sz w:val="28"/>
          <w:szCs w:val="28"/>
        </w:rPr>
        <w:t>берут с середины туловища (около боковой линии), затем промывают в разведенном нашатырном спирте или простой воде, далее просматривают под лупой или микроскопом. На чешуе заметны параллельные ряды склеритов (тонкие черточки, имеющие вид колец. Широкие светлые склериты вырастают летом, узкие темные — -осенью и зимой). Счет годам ведут от центра чешуи. Весенние пробы: полный год поме</w:t>
      </w:r>
      <w:r w:rsidR="00AF54C3" w:rsidRPr="00261CB8">
        <w:rPr>
          <w:sz w:val="28"/>
          <w:szCs w:val="28"/>
        </w:rPr>
        <w:t xml:space="preserve">чают цифрой 1, 2, 3, 4 и т. д.; </w:t>
      </w:r>
      <w:r w:rsidRPr="00261CB8">
        <w:rPr>
          <w:sz w:val="28"/>
          <w:szCs w:val="28"/>
        </w:rPr>
        <w:t>неполный год (вылов осень</w:t>
      </w:r>
      <w:r w:rsidR="00AF54C3" w:rsidRPr="00261CB8">
        <w:rPr>
          <w:sz w:val="28"/>
          <w:szCs w:val="28"/>
        </w:rPr>
        <w:t>) у</w:t>
      </w:r>
      <w:r w:rsidRPr="00261CB8">
        <w:rPr>
          <w:sz w:val="28"/>
          <w:szCs w:val="28"/>
        </w:rPr>
        <w:t xml:space="preserve"> некоторых рыб, не имеющих чешуи, или с едва различными годовыми кольцами (окуневые, налим и др.) возраст определяют по плоским костям (например, костям жаберной крышки, челюстным, плечевого пояса, черепа).-Кости жаберных крышек опускают в кипящую воду на 3—5 мин или промывают в разведенном спирте, бензине,</w:t>
      </w:r>
      <w:r w:rsidR="00AF54C3" w:rsidRPr="00261CB8">
        <w:rPr>
          <w:sz w:val="28"/>
          <w:szCs w:val="28"/>
        </w:rPr>
        <w:t xml:space="preserve"> </w:t>
      </w:r>
      <w:r w:rsidRPr="00261CB8">
        <w:rPr>
          <w:sz w:val="28"/>
          <w:szCs w:val="28"/>
        </w:rPr>
        <w:t>затем их протирают щеточкой и высушивают, далее определяют возраст с</w:t>
      </w:r>
      <w:r w:rsidR="00AF54C3" w:rsidRPr="00261CB8">
        <w:rPr>
          <w:sz w:val="28"/>
          <w:szCs w:val="28"/>
        </w:rPr>
        <w:t xml:space="preserve"> помощью</w:t>
      </w:r>
      <w:r w:rsidRPr="00261CB8">
        <w:rPr>
          <w:sz w:val="28"/>
          <w:szCs w:val="28"/>
        </w:rPr>
        <w:t xml:space="preserve"> годовых отметок, имеющихся на костях, чешуе.</w:t>
      </w:r>
      <w:r w:rsidR="00AF54C3" w:rsidRPr="00261CB8">
        <w:rPr>
          <w:sz w:val="28"/>
          <w:szCs w:val="28"/>
        </w:rPr>
        <w:t xml:space="preserve"> </w:t>
      </w:r>
    </w:p>
    <w:p w:rsidR="00AF54C3" w:rsidRPr="00261CB8" w:rsidRDefault="00AD4133" w:rsidP="00261CB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61CB8">
        <w:rPr>
          <w:sz w:val="28"/>
          <w:szCs w:val="28"/>
        </w:rPr>
        <w:t>У осетровых или сома возраст определяют по лучу плавника. Для этого берут поперечный срез в виде тонкой пластинки, которую шлифуют до прозрачности и по годовым отметкам определяют возраст рыб. Можно определить рост рыб и за предыдущие годы: рост чешуи прямо пропорционален - росту рыбы, в длину — это является закономерностью</w:t>
      </w:r>
      <w:r w:rsidR="00AF54C3" w:rsidRPr="00261CB8">
        <w:rPr>
          <w:sz w:val="28"/>
          <w:szCs w:val="28"/>
        </w:rPr>
        <w:t xml:space="preserve">. </w:t>
      </w:r>
      <w:r w:rsidRPr="00261CB8">
        <w:rPr>
          <w:sz w:val="28"/>
          <w:szCs w:val="28"/>
        </w:rPr>
        <w:t>Таким образом, использ</w:t>
      </w:r>
      <w:r w:rsidR="00AF54C3" w:rsidRPr="00261CB8">
        <w:rPr>
          <w:sz w:val="28"/>
          <w:szCs w:val="28"/>
        </w:rPr>
        <w:t>уя способ, основанный на законо</w:t>
      </w:r>
      <w:r w:rsidRPr="00261CB8">
        <w:rPr>
          <w:sz w:val="28"/>
          <w:szCs w:val="28"/>
        </w:rPr>
        <w:t>мерности роста чешуи и рыбы в длину, определяют ее прирост за предшествующие годы жизни.</w:t>
      </w:r>
      <w:r w:rsidR="00261CB8" w:rsidRPr="00261CB8">
        <w:rPr>
          <w:sz w:val="28"/>
          <w:szCs w:val="28"/>
        </w:rPr>
        <w:t xml:space="preserve"> </w:t>
      </w:r>
    </w:p>
    <w:p w:rsidR="00AF54C3" w:rsidRPr="00261CB8" w:rsidRDefault="00AD4133" w:rsidP="00261CB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61CB8">
        <w:rPr>
          <w:sz w:val="28"/>
          <w:szCs w:val="28"/>
        </w:rPr>
        <w:t xml:space="preserve">Используя бинокуляр или микроскоп, удается более внимательно изучить чешую (или отолиты с костями). Пересчитываете годовые кольца и получаете количество прожитых рыбой лет, затем смотрите на прозрачные вставки между кольцами, которые помогут определить, сколько реально прожила рыбе—З года или 3+ (плюс означает прирост последнего сезоне). </w:t>
      </w:r>
    </w:p>
    <w:p w:rsidR="00AF54C3" w:rsidRPr="00261CB8" w:rsidRDefault="00AD4133" w:rsidP="00261CB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61CB8">
        <w:rPr>
          <w:sz w:val="28"/>
          <w:szCs w:val="28"/>
        </w:rPr>
        <w:t xml:space="preserve">Таким обрезом, если рыба поймана зимой или весной, ее возраст отображен целыми числами (рыба будет называться </w:t>
      </w:r>
      <w:r w:rsidR="00261CB8">
        <w:rPr>
          <w:sz w:val="28"/>
          <w:szCs w:val="28"/>
        </w:rPr>
        <w:t>годовиком</w:t>
      </w:r>
      <w:r w:rsidRPr="00261CB8">
        <w:rPr>
          <w:sz w:val="28"/>
          <w:szCs w:val="28"/>
        </w:rPr>
        <w:t>, двухгодовиком и т</w:t>
      </w:r>
      <w:r w:rsidR="00261CB8">
        <w:rPr>
          <w:sz w:val="28"/>
          <w:szCs w:val="28"/>
        </w:rPr>
        <w:t>.</w:t>
      </w:r>
      <w:r w:rsidRPr="00261CB8">
        <w:rPr>
          <w:sz w:val="28"/>
          <w:szCs w:val="28"/>
        </w:rPr>
        <w:t>д.), а если она выловлена летом или осенью, то возраст ее со знаком -i- и называется она сеголеткой, двухлеткой и пр.</w:t>
      </w:r>
      <w:r w:rsidR="00AF54C3" w:rsidRPr="00261CB8">
        <w:rPr>
          <w:sz w:val="28"/>
          <w:szCs w:val="28"/>
        </w:rPr>
        <w:t xml:space="preserve"> </w:t>
      </w:r>
    </w:p>
    <w:p w:rsidR="00AF54C3" w:rsidRPr="00261CB8" w:rsidRDefault="00AD4133" w:rsidP="00261CB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61CB8">
        <w:rPr>
          <w:sz w:val="28"/>
          <w:szCs w:val="28"/>
        </w:rPr>
        <w:t>Когда рыба длительное время остается без корма, на чешуе и отолитах образуется как бы еще одно годовое кольцо, и можно неправильно рассчитать ее возраст. У бесчешуйных рыб возраст определяют по костным лучам грудного плавника, плоским костям головы, отолитам, позвонкам, которые ихтиологи после высушивания собирают для хранения е особые пакеты и складывают в коробки.</w:t>
      </w:r>
    </w:p>
    <w:p w:rsidR="00AF54C3" w:rsidRPr="00261CB8" w:rsidRDefault="00AF54C3" w:rsidP="00261CB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61CB8" w:rsidRPr="00261CB8" w:rsidRDefault="00261CB8" w:rsidP="00261CB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61CB8">
        <w:rPr>
          <w:sz w:val="28"/>
          <w:szCs w:val="28"/>
        </w:rPr>
        <w:t>2. Расчет посадки годовиков карпа в нагульные пруды</w:t>
      </w:r>
    </w:p>
    <w:p w:rsidR="00261CB8" w:rsidRDefault="00261CB8" w:rsidP="00261CB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61CB8" w:rsidRDefault="005C7F91" w:rsidP="00261CB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7pt;margin-top:-.25pt;width:94.75pt;height:166.4pt;z-index:251659264;mso-wrap-distance-left:3.75pt;mso-wrap-distance-top:3.75pt;mso-wrap-distance-right:3.75pt;mso-wrap-distance-bottom:3.75pt;mso-position-vertical-relative:line" o:allowoverlap="f">
            <v:imagedata r:id="rId5" o:title=""/>
            <w10:wrap type="square"/>
          </v:shape>
        </w:pict>
      </w:r>
    </w:p>
    <w:p w:rsidR="00261CB8" w:rsidRDefault="00261CB8" w:rsidP="00261CB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61CB8" w:rsidRDefault="00261CB8" w:rsidP="00261CB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61CB8" w:rsidRDefault="00261CB8" w:rsidP="00261CB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61CB8" w:rsidRDefault="00261CB8" w:rsidP="00261CB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61CB8" w:rsidRDefault="00261CB8" w:rsidP="00261CB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61CB8" w:rsidRDefault="00261CB8" w:rsidP="00261CB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61CB8" w:rsidRPr="0082363E" w:rsidRDefault="0082363E" w:rsidP="0082363E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261CB8" w:rsidRPr="00261CB8">
        <w:rPr>
          <w:bCs/>
          <w:sz w:val="28"/>
          <w:szCs w:val="28"/>
        </w:rPr>
        <w:t xml:space="preserve">Карп </w:t>
      </w:r>
      <w:r w:rsidR="00261CB8" w:rsidRPr="00261CB8">
        <w:rPr>
          <w:sz w:val="28"/>
          <w:szCs w:val="28"/>
        </w:rPr>
        <w:t>— основной объект прудового тепловодного рыбоводства, имеет широкое распространение в РФ (рис. 1). К. живет в теплых, хорошо прогреваемых прудах и водоемах. Половой зрелости достигает в возрасте 3—4 лет, плодовитость от 200 тыс. до 1700 тыс. икринок. Нерестится на мелких местах со свежезалитой мягкой луговой травой при температуре 16—18°. По типам чешуйчатого покрова различают следующие группы карпов: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  <w:szCs w:val="28"/>
        </w:rPr>
      </w:pPr>
      <w:r w:rsidRPr="00261CB8">
        <w:rPr>
          <w:sz w:val="28"/>
          <w:szCs w:val="28"/>
        </w:rPr>
        <w:t xml:space="preserve">чешуйчатый—покрыт ровной чешуей, которая расположена правильными рядами, напоминающими чешую сазана (рис. 1, а); разбросанный (зеркальный) — чешуя на теле расположена отдельными группами или рядами, на спине всегда имеется ряд чешуи, который тянется, от головы до хвостового плавника (рис. 1, б); линейный — по боковой линии проходит правильный ряд крупных продолговатых чешуи, под спинным плавником обычно имеется спинной ряд чешуи; линейные карпы встречаются в прудовых рыбхозах сравнительно редко голый—на теле рыбы чешуя почти отсутствует, ветре чаются в разных местах только отдельные мелкие чешуйки, спинной ряд чешуи неровный и не доходит до головы (рис. 1, </w:t>
      </w:r>
      <w:r w:rsidRPr="00261CB8">
        <w:rPr>
          <w:iCs/>
          <w:sz w:val="28"/>
          <w:szCs w:val="28"/>
        </w:rPr>
        <w:t>в)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  <w:szCs w:val="28"/>
        </w:rPr>
      </w:pPr>
      <w:r w:rsidRPr="00261CB8">
        <w:rPr>
          <w:sz w:val="28"/>
          <w:szCs w:val="28"/>
        </w:rPr>
        <w:t xml:space="preserve">Современные карпы произошли от сазана. По некоторым источникам, зеркальный карп был выведен в Галицкой Руси в XIV столетии, откуда и получил название галицийского. Карп - рыба всеядная, питается мелкими ракообразными, червями, личинками насекомых, хирономидами, мелкими моллюсками, водорослями, семенами растений и т. п. К. обладает большой потенцией роста. Товарный сеголеток карпа в южных районах при благоприятных условиях за одно лето вырастает до 300— </w:t>
      </w:r>
      <w:smartTag w:uri="urn:schemas-microsoft-com:office:smarttags" w:element="metricconverter">
        <w:smartTagPr>
          <w:attr w:name="ProductID" w:val="400 г"/>
        </w:smartTagPr>
        <w:r w:rsidRPr="00261CB8">
          <w:rPr>
            <w:sz w:val="28"/>
            <w:szCs w:val="28"/>
          </w:rPr>
          <w:t>400 г</w:t>
        </w:r>
      </w:smartTag>
      <w:r w:rsidRPr="00261CB8">
        <w:rPr>
          <w:sz w:val="28"/>
          <w:szCs w:val="28"/>
        </w:rPr>
        <w:t xml:space="preserve"> и более. Товарный двухлеток достигает веса 500— </w:t>
      </w:r>
      <w:smartTag w:uri="urn:schemas-microsoft-com:office:smarttags" w:element="metricconverter">
        <w:smartTagPr>
          <w:attr w:name="ProductID" w:val="600 г"/>
        </w:smartTagPr>
        <w:r w:rsidRPr="00261CB8">
          <w:rPr>
            <w:sz w:val="28"/>
            <w:szCs w:val="28"/>
          </w:rPr>
          <w:t>600 г</w:t>
        </w:r>
      </w:smartTag>
      <w:r w:rsidRPr="00261CB8">
        <w:rPr>
          <w:sz w:val="28"/>
          <w:szCs w:val="28"/>
        </w:rPr>
        <w:t xml:space="preserve">, а в более южных районах — до </w:t>
      </w:r>
      <w:smartTag w:uri="urn:schemas-microsoft-com:office:smarttags" w:element="metricconverter">
        <w:smartTagPr>
          <w:attr w:name="ProductID" w:val="1 кг"/>
        </w:smartTagPr>
        <w:r w:rsidRPr="00261CB8">
          <w:rPr>
            <w:sz w:val="28"/>
            <w:szCs w:val="28"/>
          </w:rPr>
          <w:t xml:space="preserve">1 </w:t>
        </w:r>
        <w:r w:rsidRPr="00261CB8">
          <w:rPr>
            <w:iCs/>
            <w:sz w:val="28"/>
            <w:szCs w:val="28"/>
          </w:rPr>
          <w:t>кг</w:t>
        </w:r>
      </w:smartTag>
      <w:r w:rsidRPr="00261CB8">
        <w:rPr>
          <w:iCs/>
          <w:sz w:val="28"/>
          <w:szCs w:val="28"/>
        </w:rPr>
        <w:t xml:space="preserve"> </w:t>
      </w:r>
      <w:r w:rsidRPr="00261CB8">
        <w:rPr>
          <w:sz w:val="28"/>
          <w:szCs w:val="28"/>
        </w:rPr>
        <w:t>и более.</w:t>
      </w:r>
    </w:p>
    <w:p w:rsidR="00261CB8" w:rsidRDefault="00261CB8" w:rsidP="00261CB8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61CB8">
        <w:rPr>
          <w:sz w:val="28"/>
          <w:szCs w:val="28"/>
        </w:rPr>
        <w:t xml:space="preserve">Рыбоводно-техническими нормативами предусмотрено выращивание карпа стандартным весом в </w:t>
      </w:r>
      <w:r w:rsidRPr="00261CB8">
        <w:rPr>
          <w:iCs/>
          <w:sz w:val="28"/>
          <w:szCs w:val="28"/>
        </w:rPr>
        <w:t>г: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  <w:szCs w:val="28"/>
        </w:rPr>
      </w:pPr>
      <w:r w:rsidRPr="00261CB8">
        <w:rPr>
          <w:sz w:val="28"/>
          <w:szCs w:val="28"/>
        </w:rPr>
        <w:t>Сеголетки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  <w:szCs w:val="28"/>
        </w:rPr>
      </w:pPr>
      <w:r w:rsidRPr="00261CB8">
        <w:rPr>
          <w:sz w:val="28"/>
          <w:szCs w:val="28"/>
        </w:rPr>
        <w:t>20—40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  <w:szCs w:val="28"/>
        </w:rPr>
      </w:pPr>
      <w:r w:rsidRPr="00261CB8">
        <w:rPr>
          <w:sz w:val="28"/>
          <w:szCs w:val="28"/>
        </w:rPr>
        <w:t>Двухлетки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  <w:szCs w:val="28"/>
        </w:rPr>
      </w:pPr>
      <w:r w:rsidRPr="00261CB8">
        <w:rPr>
          <w:sz w:val="28"/>
          <w:szCs w:val="28"/>
        </w:rPr>
        <w:t>500—800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  <w:szCs w:val="28"/>
        </w:rPr>
      </w:pPr>
      <w:r w:rsidRPr="00261CB8">
        <w:rPr>
          <w:sz w:val="28"/>
          <w:szCs w:val="28"/>
        </w:rPr>
        <w:t>Трехлетки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  <w:szCs w:val="28"/>
        </w:rPr>
      </w:pPr>
      <w:r w:rsidRPr="00261CB8">
        <w:rPr>
          <w:sz w:val="28"/>
          <w:szCs w:val="28"/>
        </w:rPr>
        <w:t>1200—1500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  <w:szCs w:val="28"/>
        </w:rPr>
      </w:pPr>
      <w:r w:rsidRPr="00261CB8">
        <w:rPr>
          <w:sz w:val="28"/>
          <w:szCs w:val="28"/>
        </w:rPr>
        <w:t>Четырехлетки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  <w:szCs w:val="28"/>
        </w:rPr>
      </w:pPr>
      <w:r w:rsidRPr="00261CB8">
        <w:rPr>
          <w:sz w:val="28"/>
          <w:szCs w:val="28"/>
        </w:rPr>
        <w:t>2000—2500</w:t>
      </w:r>
    </w:p>
    <w:p w:rsidR="00DF6358" w:rsidRPr="00261CB8" w:rsidRDefault="00DF6358" w:rsidP="00261CB8">
      <w:pPr>
        <w:spacing w:line="360" w:lineRule="auto"/>
        <w:ind w:firstLine="709"/>
        <w:jc w:val="both"/>
        <w:rPr>
          <w:sz w:val="28"/>
          <w:szCs w:val="28"/>
        </w:rPr>
      </w:pPr>
      <w:r w:rsidRPr="00261CB8">
        <w:rPr>
          <w:bCs/>
          <w:sz w:val="28"/>
          <w:szCs w:val="28"/>
        </w:rPr>
        <w:t xml:space="preserve">Нагульный пруд </w:t>
      </w:r>
      <w:r w:rsidRPr="00261CB8">
        <w:rPr>
          <w:sz w:val="28"/>
          <w:szCs w:val="28"/>
        </w:rPr>
        <w:t xml:space="preserve">— служит для выращивания товарной (столовой) рыбы: карпа, сазана, карася, линя, судака и многих других. Н. п. устраивают путем возведения плотин, перегораживающих русло реки или ручья, или путем обвалования части поймы дамбами с подачей воды по каналам из водохранилищ. Площадь Н. п. разнообразная, но желательно, чтобы она для удобства облова не превышала 200—250 </w:t>
      </w:r>
      <w:r w:rsidRPr="00261CB8">
        <w:rPr>
          <w:iCs/>
          <w:sz w:val="28"/>
          <w:szCs w:val="28"/>
        </w:rPr>
        <w:t xml:space="preserve">га. </w:t>
      </w:r>
      <w:r w:rsidRPr="00261CB8">
        <w:rPr>
          <w:sz w:val="28"/>
          <w:szCs w:val="28"/>
        </w:rPr>
        <w:t xml:space="preserve">Глубина прудов от 0 до 3—4 </w:t>
      </w:r>
      <w:r w:rsidRPr="00261CB8">
        <w:rPr>
          <w:iCs/>
          <w:sz w:val="28"/>
          <w:szCs w:val="28"/>
        </w:rPr>
        <w:t xml:space="preserve">м. </w:t>
      </w:r>
      <w:r w:rsidRPr="00261CB8">
        <w:rPr>
          <w:sz w:val="28"/>
          <w:szCs w:val="28"/>
        </w:rPr>
        <w:t xml:space="preserve">Распределение глубин в процентах к общей площади пруда должно быть следующим: от 0 до 0,5 </w:t>
      </w:r>
      <w:r w:rsidRPr="00261CB8">
        <w:rPr>
          <w:iCs/>
          <w:sz w:val="28"/>
          <w:szCs w:val="28"/>
        </w:rPr>
        <w:t>м—</w:t>
      </w:r>
      <w:r w:rsidRPr="00261CB8">
        <w:rPr>
          <w:sz w:val="28"/>
          <w:szCs w:val="28"/>
        </w:rPr>
        <w:t xml:space="preserve">10—15%, от 0,5 до 2 </w:t>
      </w:r>
      <w:r w:rsidRPr="00261CB8">
        <w:rPr>
          <w:iCs/>
          <w:sz w:val="28"/>
          <w:szCs w:val="28"/>
        </w:rPr>
        <w:t>м—</w:t>
      </w:r>
      <w:r w:rsidRPr="00261CB8">
        <w:rPr>
          <w:sz w:val="28"/>
          <w:szCs w:val="28"/>
        </w:rPr>
        <w:t xml:space="preserve">83—75% и свыше 2 </w:t>
      </w:r>
      <w:r w:rsidRPr="00261CB8">
        <w:rPr>
          <w:iCs/>
          <w:sz w:val="28"/>
          <w:szCs w:val="28"/>
        </w:rPr>
        <w:t>м—</w:t>
      </w:r>
      <w:r w:rsidRPr="00261CB8">
        <w:rPr>
          <w:sz w:val="28"/>
          <w:szCs w:val="28"/>
        </w:rPr>
        <w:t xml:space="preserve">7—10%. </w:t>
      </w:r>
    </w:p>
    <w:p w:rsidR="00DF6358" w:rsidRPr="00261CB8" w:rsidRDefault="00DF6358" w:rsidP="00261CB8">
      <w:pPr>
        <w:spacing w:line="360" w:lineRule="auto"/>
        <w:ind w:firstLine="709"/>
        <w:jc w:val="both"/>
        <w:rPr>
          <w:sz w:val="28"/>
          <w:szCs w:val="28"/>
        </w:rPr>
      </w:pPr>
      <w:r w:rsidRPr="00261CB8">
        <w:rPr>
          <w:sz w:val="28"/>
          <w:szCs w:val="28"/>
        </w:rPr>
        <w:t>Н</w:t>
      </w:r>
      <w:r w:rsidR="00F86990" w:rsidRPr="00261CB8">
        <w:rPr>
          <w:sz w:val="28"/>
          <w:szCs w:val="28"/>
        </w:rPr>
        <w:t>агульные</w:t>
      </w:r>
      <w:r w:rsidRPr="00261CB8">
        <w:rPr>
          <w:sz w:val="28"/>
          <w:szCs w:val="28"/>
        </w:rPr>
        <w:t xml:space="preserve"> п</w:t>
      </w:r>
      <w:r w:rsidR="00F86990" w:rsidRPr="00261CB8">
        <w:rPr>
          <w:sz w:val="28"/>
          <w:szCs w:val="28"/>
        </w:rPr>
        <w:t>руды</w:t>
      </w:r>
      <w:r w:rsidRPr="00261CB8">
        <w:rPr>
          <w:sz w:val="28"/>
          <w:szCs w:val="28"/>
        </w:rPr>
        <w:t xml:space="preserve"> должны иметь донные водоспуски для спуска воды с целью вылова всей рыбы, мелиорации ложа, проведения санитарно-профилактических мероприятий. Если пруды построены на ручьях или реках, то для предупреждения ухода рыбы и попадания хищной рыбы устраивают рыбозаградительные верховины</w:t>
      </w:r>
      <w:r w:rsidR="00F86990" w:rsidRPr="00261CB8">
        <w:rPr>
          <w:sz w:val="28"/>
          <w:szCs w:val="28"/>
        </w:rPr>
        <w:t>). Под нагульными</w:t>
      </w:r>
      <w:r w:rsidRPr="00261CB8">
        <w:rPr>
          <w:sz w:val="28"/>
          <w:szCs w:val="28"/>
        </w:rPr>
        <w:t xml:space="preserve"> п</w:t>
      </w:r>
      <w:r w:rsidR="00F86990" w:rsidRPr="00261CB8">
        <w:rPr>
          <w:sz w:val="28"/>
          <w:szCs w:val="28"/>
        </w:rPr>
        <w:t>рудами</w:t>
      </w:r>
      <w:r w:rsidRPr="00261CB8">
        <w:rPr>
          <w:sz w:val="28"/>
          <w:szCs w:val="28"/>
        </w:rPr>
        <w:t xml:space="preserve"> могут быть приспособлены почти все колхозные и совхозные водоемы, не загрязняемые сточными водами коммунальных и промышленных предприятий</w:t>
      </w:r>
      <w:r w:rsidR="00F86990" w:rsidRPr="00261CB8">
        <w:rPr>
          <w:sz w:val="28"/>
          <w:szCs w:val="28"/>
        </w:rPr>
        <w:t xml:space="preserve">. </w:t>
      </w:r>
      <w:r w:rsidRPr="00261CB8">
        <w:rPr>
          <w:sz w:val="28"/>
          <w:szCs w:val="28"/>
        </w:rPr>
        <w:t>Наледь — новый слой льда, намерзающий на льду водоема. Н</w:t>
      </w:r>
      <w:r w:rsidR="00F86990" w:rsidRPr="00261CB8">
        <w:rPr>
          <w:sz w:val="28"/>
          <w:szCs w:val="28"/>
        </w:rPr>
        <w:t>аледь</w:t>
      </w:r>
      <w:r w:rsidRPr="00261CB8">
        <w:rPr>
          <w:sz w:val="28"/>
          <w:szCs w:val="28"/>
        </w:rPr>
        <w:t xml:space="preserve"> на зимовальных прудах образуется в результате</w:t>
      </w:r>
      <w:r w:rsidR="00261CB8">
        <w:rPr>
          <w:sz w:val="28"/>
          <w:szCs w:val="28"/>
        </w:rPr>
        <w:t xml:space="preserve"> </w:t>
      </w:r>
      <w:r w:rsidRPr="00261CB8">
        <w:rPr>
          <w:sz w:val="28"/>
          <w:szCs w:val="28"/>
        </w:rPr>
        <w:t>- неправильного регулирования водоснабжения, этим искусственно утолщается лед, уменьшается объем незамерзающей воды и ухудшаются условия зимовки рыбы.</w:t>
      </w:r>
    </w:p>
    <w:p w:rsidR="00DF6358" w:rsidRPr="00261CB8" w:rsidRDefault="00DF6358" w:rsidP="00261CB8">
      <w:pPr>
        <w:spacing w:line="360" w:lineRule="auto"/>
        <w:ind w:firstLine="709"/>
        <w:jc w:val="both"/>
        <w:rPr>
          <w:sz w:val="28"/>
        </w:rPr>
      </w:pPr>
      <w:r w:rsidRPr="00261CB8">
        <w:rPr>
          <w:sz w:val="28"/>
        </w:rPr>
        <w:t xml:space="preserve">Формулы для расчета посадки рыбы в пруды. При выращивании товарного карпа расчет ведется по формуле: </w:t>
      </w:r>
    </w:p>
    <w:p w:rsidR="00DF6358" w:rsidRPr="00261CB8" w:rsidRDefault="00DF6358" w:rsidP="00261CB8">
      <w:pPr>
        <w:spacing w:line="360" w:lineRule="auto"/>
        <w:ind w:firstLine="709"/>
        <w:jc w:val="both"/>
        <w:rPr>
          <w:iCs/>
          <w:sz w:val="28"/>
        </w:rPr>
      </w:pPr>
      <w:r w:rsidRPr="00261CB8">
        <w:rPr>
          <w:sz w:val="28"/>
        </w:rPr>
        <w:t xml:space="preserve">где: </w:t>
      </w:r>
      <w:r w:rsidRPr="00261CB8">
        <w:rPr>
          <w:iCs/>
          <w:sz w:val="28"/>
        </w:rPr>
        <w:t xml:space="preserve">А — </w:t>
      </w:r>
      <w:r w:rsidRPr="00261CB8">
        <w:rPr>
          <w:sz w:val="28"/>
        </w:rPr>
        <w:t xml:space="preserve">искомая величина; </w:t>
      </w:r>
    </w:p>
    <w:p w:rsidR="00DF6358" w:rsidRPr="00261CB8" w:rsidRDefault="00DF6358" w:rsidP="00261CB8">
      <w:pPr>
        <w:spacing w:line="360" w:lineRule="auto"/>
        <w:ind w:firstLine="709"/>
        <w:jc w:val="both"/>
        <w:rPr>
          <w:iCs/>
          <w:sz w:val="28"/>
        </w:rPr>
      </w:pPr>
      <w:r w:rsidRPr="00261CB8">
        <w:rPr>
          <w:rFonts w:cs="Arial"/>
          <w:bCs/>
          <w:iCs/>
          <w:sz w:val="28"/>
        </w:rPr>
        <w:t>Г —</w:t>
      </w:r>
      <w:r w:rsidRPr="00261CB8">
        <w:rPr>
          <w:iCs/>
          <w:sz w:val="28"/>
        </w:rPr>
        <w:t xml:space="preserve"> </w:t>
      </w:r>
      <w:r w:rsidRPr="00261CB8">
        <w:rPr>
          <w:sz w:val="28"/>
        </w:rPr>
        <w:t xml:space="preserve">площадь пруда в гектарах; </w:t>
      </w:r>
    </w:p>
    <w:p w:rsidR="00DF6358" w:rsidRPr="00261CB8" w:rsidRDefault="00DF6358" w:rsidP="00261CB8">
      <w:pPr>
        <w:spacing w:line="360" w:lineRule="auto"/>
        <w:ind w:firstLine="709"/>
        <w:jc w:val="both"/>
        <w:rPr>
          <w:iCs/>
          <w:sz w:val="28"/>
        </w:rPr>
      </w:pPr>
      <w:r w:rsidRPr="00261CB8">
        <w:rPr>
          <w:rFonts w:cs="Arial"/>
          <w:bCs/>
          <w:iCs/>
          <w:sz w:val="28"/>
        </w:rPr>
        <w:t>П —</w:t>
      </w:r>
      <w:r w:rsidRPr="00261CB8">
        <w:rPr>
          <w:iCs/>
          <w:sz w:val="28"/>
        </w:rPr>
        <w:t xml:space="preserve"> </w:t>
      </w:r>
      <w:r w:rsidRPr="00261CB8">
        <w:rPr>
          <w:sz w:val="28"/>
        </w:rPr>
        <w:t xml:space="preserve">рыбопродуктивность пруда в </w:t>
      </w:r>
      <w:r w:rsidRPr="00261CB8">
        <w:rPr>
          <w:iCs/>
          <w:sz w:val="28"/>
        </w:rPr>
        <w:t xml:space="preserve">кг/га; </w:t>
      </w:r>
    </w:p>
    <w:p w:rsidR="00DF6358" w:rsidRPr="00261CB8" w:rsidRDefault="00DF6358" w:rsidP="00261CB8">
      <w:pPr>
        <w:spacing w:line="360" w:lineRule="auto"/>
        <w:ind w:firstLine="709"/>
        <w:jc w:val="both"/>
        <w:rPr>
          <w:iCs/>
          <w:sz w:val="28"/>
        </w:rPr>
      </w:pPr>
      <w:r w:rsidRPr="00261CB8">
        <w:rPr>
          <w:iCs/>
          <w:sz w:val="28"/>
        </w:rPr>
        <w:t xml:space="preserve">В </w:t>
      </w:r>
      <w:r w:rsidRPr="00261CB8">
        <w:rPr>
          <w:sz w:val="28"/>
        </w:rPr>
        <w:t xml:space="preserve">— вес рыбы к концу вегетационного периода в </w:t>
      </w:r>
      <w:r w:rsidRPr="00261CB8">
        <w:rPr>
          <w:iCs/>
          <w:sz w:val="28"/>
        </w:rPr>
        <w:t xml:space="preserve">кг; </w:t>
      </w:r>
    </w:p>
    <w:p w:rsidR="00DF6358" w:rsidRPr="00261CB8" w:rsidRDefault="00DF6358" w:rsidP="00261CB8">
      <w:pPr>
        <w:spacing w:line="360" w:lineRule="auto"/>
        <w:ind w:firstLine="709"/>
        <w:jc w:val="both"/>
        <w:rPr>
          <w:iCs/>
          <w:sz w:val="28"/>
        </w:rPr>
      </w:pPr>
      <w:r w:rsidRPr="00261CB8">
        <w:rPr>
          <w:iCs/>
          <w:sz w:val="28"/>
        </w:rPr>
        <w:t xml:space="preserve">в </w:t>
      </w:r>
      <w:r w:rsidRPr="00261CB8">
        <w:rPr>
          <w:sz w:val="28"/>
        </w:rPr>
        <w:t xml:space="preserve">— штучный вес рыбопосадочного материала в </w:t>
      </w:r>
      <w:r w:rsidRPr="00261CB8">
        <w:rPr>
          <w:iCs/>
          <w:sz w:val="28"/>
        </w:rPr>
        <w:t xml:space="preserve">кг; </w:t>
      </w:r>
    </w:p>
    <w:p w:rsidR="00DF6358" w:rsidRPr="00261CB8" w:rsidRDefault="00DF6358" w:rsidP="00261CB8">
      <w:pPr>
        <w:spacing w:line="360" w:lineRule="auto"/>
        <w:ind w:firstLine="709"/>
        <w:jc w:val="both"/>
        <w:rPr>
          <w:sz w:val="28"/>
        </w:rPr>
      </w:pPr>
      <w:r w:rsidRPr="00261CB8">
        <w:rPr>
          <w:iCs/>
          <w:sz w:val="28"/>
        </w:rPr>
        <w:t xml:space="preserve">р — </w:t>
      </w:r>
      <w:r w:rsidRPr="00261CB8">
        <w:rPr>
          <w:sz w:val="28"/>
        </w:rPr>
        <w:t xml:space="preserve">вылов рыбы осенью в процентах к посаженному количеству. </w:t>
      </w:r>
    </w:p>
    <w:p w:rsidR="00261CB8" w:rsidRDefault="00261CB8" w:rsidP="00261CB8">
      <w:pPr>
        <w:spacing w:line="360" w:lineRule="auto"/>
        <w:ind w:firstLine="709"/>
        <w:jc w:val="both"/>
        <w:rPr>
          <w:sz w:val="28"/>
        </w:rPr>
      </w:pPr>
    </w:p>
    <w:p w:rsidR="00261CB8" w:rsidRDefault="005C7F91" w:rsidP="00261CB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27" type="#_x0000_t75" style="position:absolute;left:0;text-align:left;margin-left:9pt;margin-top:10.95pt;width:67.5pt;height:33pt;z-index:251656192;mso-wrap-distance-left:3.75pt;mso-wrap-distance-top:3.75pt;mso-wrap-distance-right:3.75pt;mso-wrap-distance-bottom:3.75pt;mso-position-vertical-relative:line" o:allowoverlap="f">
            <v:imagedata r:id="rId6" o:title=""/>
            <w10:wrap type="square"/>
          </v:shape>
        </w:pict>
      </w:r>
      <w:r>
        <w:rPr>
          <w:noProof/>
        </w:rPr>
        <w:pict>
          <v:shape id="_x0000_s1028" type="#_x0000_t75" style="position:absolute;left:0;text-align:left;margin-left:63pt;margin-top:1.95pt;width:187.5pt;height:44.25pt;z-index:251657216;mso-wrap-distance-left:3.75pt;mso-wrap-distance-top:3.75pt;mso-wrap-distance-right:3.75pt;mso-wrap-distance-bottom:3.75pt;mso-position-vertical-relative:line" o:allowoverlap="f">
            <v:imagedata r:id="rId7" o:title=""/>
            <w10:wrap type="square"/>
          </v:shape>
        </w:pict>
      </w:r>
    </w:p>
    <w:p w:rsidR="00261CB8" w:rsidRDefault="00261CB8" w:rsidP="00261CB8">
      <w:pPr>
        <w:spacing w:line="360" w:lineRule="auto"/>
        <w:ind w:firstLine="709"/>
        <w:jc w:val="both"/>
        <w:rPr>
          <w:sz w:val="28"/>
        </w:rPr>
      </w:pPr>
    </w:p>
    <w:p w:rsidR="00261CB8" w:rsidRDefault="00261CB8" w:rsidP="00261CB8">
      <w:pPr>
        <w:spacing w:line="360" w:lineRule="auto"/>
        <w:ind w:firstLine="709"/>
        <w:jc w:val="both"/>
        <w:rPr>
          <w:sz w:val="28"/>
        </w:rPr>
      </w:pPr>
    </w:p>
    <w:p w:rsidR="00DF6358" w:rsidRPr="00261CB8" w:rsidRDefault="00DF6358" w:rsidP="00261CB8">
      <w:pPr>
        <w:spacing w:line="360" w:lineRule="auto"/>
        <w:ind w:firstLine="709"/>
        <w:jc w:val="both"/>
        <w:rPr>
          <w:sz w:val="28"/>
        </w:rPr>
      </w:pPr>
      <w:r w:rsidRPr="00261CB8">
        <w:rPr>
          <w:sz w:val="28"/>
        </w:rPr>
        <w:t xml:space="preserve">Посадку добавочных рыб рассчитывают по формуле: </w:t>
      </w:r>
    </w:p>
    <w:p w:rsidR="00DF6358" w:rsidRPr="00261CB8" w:rsidRDefault="00DF6358" w:rsidP="00261CB8">
      <w:pPr>
        <w:spacing w:line="360" w:lineRule="auto"/>
        <w:ind w:firstLine="709"/>
        <w:jc w:val="both"/>
        <w:rPr>
          <w:iCs/>
          <w:sz w:val="28"/>
        </w:rPr>
      </w:pPr>
      <w:r w:rsidRPr="00261CB8">
        <w:rPr>
          <w:sz w:val="28"/>
        </w:rPr>
        <w:t xml:space="preserve">где: </w:t>
      </w:r>
      <w:r w:rsidRPr="00261CB8">
        <w:rPr>
          <w:iCs/>
          <w:sz w:val="28"/>
        </w:rPr>
        <w:t xml:space="preserve">Г </w:t>
      </w:r>
      <w:r w:rsidRPr="00261CB8">
        <w:rPr>
          <w:sz w:val="28"/>
        </w:rPr>
        <w:t xml:space="preserve">— площадь пруда в гектарах; </w:t>
      </w:r>
    </w:p>
    <w:p w:rsidR="00DF6358" w:rsidRPr="00261CB8" w:rsidRDefault="00DF6358" w:rsidP="00261CB8">
      <w:pPr>
        <w:spacing w:line="360" w:lineRule="auto"/>
        <w:ind w:firstLine="709"/>
        <w:jc w:val="both"/>
        <w:rPr>
          <w:iCs/>
          <w:sz w:val="28"/>
        </w:rPr>
      </w:pPr>
      <w:r w:rsidRPr="00261CB8">
        <w:rPr>
          <w:iCs/>
          <w:sz w:val="28"/>
        </w:rPr>
        <w:t>П</w:t>
      </w:r>
      <w:r w:rsidRPr="00261CB8">
        <w:rPr>
          <w:sz w:val="28"/>
        </w:rPr>
        <w:t xml:space="preserve"> — рыбопродуктивность по карпу в кг/га; </w:t>
      </w:r>
    </w:p>
    <w:p w:rsidR="00DF6358" w:rsidRPr="00261CB8" w:rsidRDefault="00DF6358" w:rsidP="00261CB8">
      <w:pPr>
        <w:spacing w:line="360" w:lineRule="auto"/>
        <w:ind w:firstLine="709"/>
        <w:jc w:val="both"/>
        <w:rPr>
          <w:iCs/>
          <w:sz w:val="28"/>
        </w:rPr>
      </w:pPr>
      <w:r w:rsidRPr="00261CB8">
        <w:rPr>
          <w:iCs/>
          <w:sz w:val="28"/>
        </w:rPr>
        <w:t xml:space="preserve">п </w:t>
      </w:r>
      <w:r w:rsidRPr="00261CB8">
        <w:rPr>
          <w:sz w:val="28"/>
        </w:rPr>
        <w:t xml:space="preserve">— повышение рыбопродуктивности от смешанной посадки других возрастных групп или других видов рыб в процентах; </w:t>
      </w:r>
    </w:p>
    <w:p w:rsidR="00DF6358" w:rsidRPr="00261CB8" w:rsidRDefault="00DF6358" w:rsidP="00261CB8">
      <w:pPr>
        <w:spacing w:line="360" w:lineRule="auto"/>
        <w:ind w:firstLine="709"/>
        <w:jc w:val="both"/>
        <w:rPr>
          <w:iCs/>
          <w:sz w:val="28"/>
        </w:rPr>
      </w:pPr>
      <w:r w:rsidRPr="00261CB8">
        <w:rPr>
          <w:iCs/>
          <w:sz w:val="28"/>
        </w:rPr>
        <w:t xml:space="preserve">В </w:t>
      </w:r>
      <w:r w:rsidRPr="00261CB8">
        <w:rPr>
          <w:sz w:val="28"/>
        </w:rPr>
        <w:t xml:space="preserve">— средний вес добавочной рыбы к осени в </w:t>
      </w:r>
      <w:r w:rsidRPr="00261CB8">
        <w:rPr>
          <w:iCs/>
          <w:sz w:val="28"/>
        </w:rPr>
        <w:t xml:space="preserve">кг </w:t>
      </w:r>
    </w:p>
    <w:p w:rsidR="00DF6358" w:rsidRPr="00261CB8" w:rsidRDefault="00DF6358" w:rsidP="00261CB8">
      <w:pPr>
        <w:spacing w:line="360" w:lineRule="auto"/>
        <w:ind w:firstLine="709"/>
        <w:jc w:val="both"/>
        <w:rPr>
          <w:iCs/>
          <w:sz w:val="28"/>
        </w:rPr>
      </w:pPr>
      <w:r w:rsidRPr="00261CB8">
        <w:rPr>
          <w:iCs/>
          <w:sz w:val="28"/>
        </w:rPr>
        <w:t xml:space="preserve">в — </w:t>
      </w:r>
      <w:r w:rsidRPr="00261CB8">
        <w:rPr>
          <w:sz w:val="28"/>
        </w:rPr>
        <w:t xml:space="preserve">средний вес добавочной рыбы при посадке в </w:t>
      </w:r>
      <w:r w:rsidRPr="00261CB8">
        <w:rPr>
          <w:iCs/>
          <w:sz w:val="28"/>
        </w:rPr>
        <w:t xml:space="preserve">кг </w:t>
      </w:r>
    </w:p>
    <w:p w:rsidR="00DF6358" w:rsidRPr="00261CB8" w:rsidRDefault="00DF6358" w:rsidP="00261CB8">
      <w:pPr>
        <w:spacing w:line="360" w:lineRule="auto"/>
        <w:ind w:firstLine="709"/>
        <w:jc w:val="both"/>
        <w:rPr>
          <w:sz w:val="28"/>
        </w:rPr>
      </w:pPr>
      <w:r w:rsidRPr="00261CB8">
        <w:rPr>
          <w:iCs/>
          <w:sz w:val="28"/>
        </w:rPr>
        <w:t xml:space="preserve">р — </w:t>
      </w:r>
      <w:r w:rsidRPr="00261CB8">
        <w:rPr>
          <w:sz w:val="28"/>
        </w:rPr>
        <w:t xml:space="preserve">выход добавочной рыбы осенью в процентах. </w:t>
      </w:r>
    </w:p>
    <w:p w:rsidR="00DF6358" w:rsidRDefault="00DF6358" w:rsidP="00261CB8">
      <w:pPr>
        <w:spacing w:line="360" w:lineRule="auto"/>
        <w:ind w:firstLine="709"/>
        <w:jc w:val="both"/>
        <w:rPr>
          <w:sz w:val="28"/>
        </w:rPr>
      </w:pPr>
      <w:r w:rsidRPr="00261CB8">
        <w:rPr>
          <w:sz w:val="28"/>
        </w:rPr>
        <w:t xml:space="preserve">При выращивании товарного карпа с применением кормления расчет обычно производят по формуле: </w:t>
      </w:r>
    </w:p>
    <w:p w:rsidR="00261CB8" w:rsidRDefault="00261CB8" w:rsidP="00261CB8">
      <w:pPr>
        <w:spacing w:line="360" w:lineRule="auto"/>
        <w:ind w:firstLine="709"/>
        <w:jc w:val="both"/>
        <w:rPr>
          <w:sz w:val="28"/>
        </w:rPr>
      </w:pPr>
    </w:p>
    <w:p w:rsidR="00261CB8" w:rsidRDefault="005C7F91" w:rsidP="00261CB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29" type="#_x0000_t75" style="position:absolute;left:0;text-align:left;margin-left:27pt;margin-top:5.9pt;width:93.75pt;height:48pt;z-index:251658240;mso-wrap-distance-left:3.75pt;mso-wrap-distance-top:3.75pt;mso-wrap-distance-right:3.75pt;mso-wrap-distance-bottom:3.75pt;mso-position-vertical-relative:line" o:allowoverlap="f">
            <v:imagedata r:id="rId8" o:title=""/>
            <w10:wrap type="square"/>
          </v:shape>
        </w:pict>
      </w:r>
    </w:p>
    <w:p w:rsidR="00261CB8" w:rsidRDefault="00261CB8" w:rsidP="00261CB8">
      <w:pPr>
        <w:spacing w:line="360" w:lineRule="auto"/>
        <w:ind w:firstLine="709"/>
        <w:jc w:val="both"/>
        <w:rPr>
          <w:sz w:val="28"/>
        </w:rPr>
      </w:pP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</w:rPr>
      </w:pPr>
    </w:p>
    <w:p w:rsidR="00261CB8" w:rsidRDefault="00261CB8" w:rsidP="00261CB8">
      <w:pPr>
        <w:spacing w:line="360" w:lineRule="auto"/>
        <w:ind w:firstLine="709"/>
        <w:jc w:val="both"/>
        <w:rPr>
          <w:sz w:val="28"/>
        </w:rPr>
      </w:pPr>
    </w:p>
    <w:p w:rsidR="00DF6358" w:rsidRPr="00261CB8" w:rsidRDefault="00DF6358" w:rsidP="00261CB8">
      <w:pPr>
        <w:spacing w:line="360" w:lineRule="auto"/>
        <w:ind w:firstLine="709"/>
        <w:jc w:val="both"/>
        <w:rPr>
          <w:iCs/>
          <w:sz w:val="28"/>
        </w:rPr>
      </w:pPr>
      <w:r w:rsidRPr="00261CB8">
        <w:rPr>
          <w:sz w:val="28"/>
        </w:rPr>
        <w:t xml:space="preserve">где: </w:t>
      </w:r>
      <w:r w:rsidRPr="00261CB8">
        <w:rPr>
          <w:iCs/>
          <w:sz w:val="28"/>
        </w:rPr>
        <w:t xml:space="preserve">А — </w:t>
      </w:r>
      <w:r w:rsidRPr="00261CB8">
        <w:rPr>
          <w:sz w:val="28"/>
        </w:rPr>
        <w:t xml:space="preserve">количество годовиков карпа при посадке в нагульный водоем; </w:t>
      </w:r>
    </w:p>
    <w:p w:rsidR="00DF6358" w:rsidRPr="00261CB8" w:rsidRDefault="00DF6358" w:rsidP="00261CB8">
      <w:pPr>
        <w:spacing w:line="360" w:lineRule="auto"/>
        <w:ind w:firstLine="709"/>
        <w:jc w:val="both"/>
        <w:rPr>
          <w:iCs/>
          <w:sz w:val="28"/>
        </w:rPr>
      </w:pPr>
      <w:r w:rsidRPr="00261CB8">
        <w:rPr>
          <w:iCs/>
          <w:sz w:val="28"/>
        </w:rPr>
        <w:t>Г</w:t>
      </w:r>
      <w:r w:rsidRPr="00261CB8">
        <w:rPr>
          <w:sz w:val="28"/>
        </w:rPr>
        <w:t xml:space="preserve">—площадь нагульного пруда в гектарах; </w:t>
      </w:r>
    </w:p>
    <w:p w:rsidR="00DF6358" w:rsidRPr="00261CB8" w:rsidRDefault="00DF6358" w:rsidP="00261CB8">
      <w:pPr>
        <w:spacing w:line="360" w:lineRule="auto"/>
        <w:ind w:firstLine="709"/>
        <w:jc w:val="both"/>
        <w:rPr>
          <w:iCs/>
          <w:sz w:val="28"/>
        </w:rPr>
      </w:pPr>
      <w:r w:rsidRPr="00261CB8">
        <w:rPr>
          <w:iCs/>
          <w:sz w:val="28"/>
        </w:rPr>
        <w:t>П</w:t>
      </w:r>
      <w:r w:rsidRPr="00261CB8">
        <w:rPr>
          <w:sz w:val="28"/>
        </w:rPr>
        <w:t xml:space="preserve"> — естественная рыбопродуктивность в кг/га; </w:t>
      </w:r>
    </w:p>
    <w:p w:rsidR="00DF6358" w:rsidRPr="00261CB8" w:rsidRDefault="00DF6358" w:rsidP="00261CB8">
      <w:pPr>
        <w:spacing w:line="360" w:lineRule="auto"/>
        <w:ind w:firstLine="709"/>
        <w:jc w:val="both"/>
        <w:rPr>
          <w:iCs/>
          <w:sz w:val="28"/>
        </w:rPr>
      </w:pPr>
      <w:r w:rsidRPr="00261CB8">
        <w:rPr>
          <w:iCs/>
          <w:sz w:val="28"/>
        </w:rPr>
        <w:t xml:space="preserve">К — </w:t>
      </w:r>
      <w:r w:rsidRPr="00261CB8">
        <w:rPr>
          <w:sz w:val="28"/>
        </w:rPr>
        <w:t xml:space="preserve">общее количество искусственного корма в кг; </w:t>
      </w:r>
    </w:p>
    <w:p w:rsidR="00DF6358" w:rsidRPr="00261CB8" w:rsidRDefault="00DF6358" w:rsidP="00261CB8">
      <w:pPr>
        <w:spacing w:line="360" w:lineRule="auto"/>
        <w:ind w:firstLine="709"/>
        <w:jc w:val="both"/>
        <w:rPr>
          <w:iCs/>
          <w:sz w:val="28"/>
        </w:rPr>
      </w:pPr>
      <w:r w:rsidRPr="00261CB8">
        <w:rPr>
          <w:iCs/>
          <w:sz w:val="28"/>
        </w:rPr>
        <w:t xml:space="preserve">а — </w:t>
      </w:r>
      <w:r w:rsidRPr="00261CB8">
        <w:rPr>
          <w:sz w:val="28"/>
        </w:rPr>
        <w:t xml:space="preserve">его кормовой коэффициент; </w:t>
      </w:r>
    </w:p>
    <w:p w:rsidR="00DF6358" w:rsidRPr="00261CB8" w:rsidRDefault="00DF6358" w:rsidP="00261CB8">
      <w:pPr>
        <w:spacing w:line="360" w:lineRule="auto"/>
        <w:ind w:firstLine="709"/>
        <w:jc w:val="both"/>
        <w:rPr>
          <w:iCs/>
          <w:sz w:val="28"/>
        </w:rPr>
      </w:pPr>
      <w:r w:rsidRPr="00261CB8">
        <w:rPr>
          <w:iCs/>
          <w:sz w:val="28"/>
        </w:rPr>
        <w:t xml:space="preserve">В </w:t>
      </w:r>
      <w:r w:rsidRPr="00261CB8">
        <w:rPr>
          <w:sz w:val="28"/>
        </w:rPr>
        <w:t xml:space="preserve">— вес одного карпа к осени в </w:t>
      </w:r>
      <w:r w:rsidRPr="00261CB8">
        <w:rPr>
          <w:iCs/>
          <w:sz w:val="28"/>
        </w:rPr>
        <w:t xml:space="preserve">кг; </w:t>
      </w:r>
    </w:p>
    <w:p w:rsidR="00DF6358" w:rsidRPr="00261CB8" w:rsidRDefault="00DF6358" w:rsidP="00261CB8">
      <w:pPr>
        <w:spacing w:line="360" w:lineRule="auto"/>
        <w:ind w:firstLine="709"/>
        <w:jc w:val="both"/>
        <w:rPr>
          <w:iCs/>
          <w:sz w:val="28"/>
        </w:rPr>
      </w:pPr>
      <w:r w:rsidRPr="00261CB8">
        <w:rPr>
          <w:iCs/>
          <w:sz w:val="28"/>
        </w:rPr>
        <w:t xml:space="preserve">в </w:t>
      </w:r>
      <w:r w:rsidRPr="00261CB8">
        <w:rPr>
          <w:sz w:val="28"/>
        </w:rPr>
        <w:t xml:space="preserve">— вес в </w:t>
      </w:r>
      <w:r w:rsidRPr="00261CB8">
        <w:rPr>
          <w:iCs/>
          <w:sz w:val="28"/>
        </w:rPr>
        <w:t xml:space="preserve">кг </w:t>
      </w:r>
      <w:r w:rsidRPr="00261CB8">
        <w:rPr>
          <w:sz w:val="28"/>
        </w:rPr>
        <w:t xml:space="preserve">годовика карпа, сажаемого в пруд весной; </w:t>
      </w:r>
    </w:p>
    <w:p w:rsidR="00712C95" w:rsidRDefault="00DF6358" w:rsidP="00261CB8">
      <w:pPr>
        <w:spacing w:line="360" w:lineRule="auto"/>
        <w:ind w:firstLine="709"/>
        <w:jc w:val="both"/>
        <w:rPr>
          <w:sz w:val="28"/>
        </w:rPr>
      </w:pPr>
      <w:r w:rsidRPr="00261CB8">
        <w:rPr>
          <w:iCs/>
          <w:sz w:val="28"/>
        </w:rPr>
        <w:t>р</w:t>
      </w:r>
      <w:r w:rsidRPr="00261CB8">
        <w:rPr>
          <w:sz w:val="28"/>
        </w:rPr>
        <w:t>—выход рыбы к осени в процентах от количества рыбы, посаженной весной.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bCs/>
          <w:sz w:val="28"/>
        </w:rPr>
      </w:pPr>
      <w:r w:rsidRPr="00261CB8">
        <w:rPr>
          <w:sz w:val="28"/>
        </w:rPr>
        <w:t>3. Применение минеральных и органических удобрений в прудовом рыбоводстве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</w:rPr>
      </w:pPr>
      <w:r w:rsidRPr="00261CB8">
        <w:rPr>
          <w:bCs/>
          <w:sz w:val="28"/>
        </w:rPr>
        <w:t xml:space="preserve">Удобрение прудов </w:t>
      </w:r>
      <w:r w:rsidRPr="00261CB8">
        <w:rPr>
          <w:sz w:val="28"/>
        </w:rPr>
        <w:t xml:space="preserve">— применение минеральных и органических удобрений для увеличения естественной рыбопродуктивности прудов. 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  <w:u w:val="single"/>
        </w:rPr>
      </w:pPr>
      <w:r w:rsidRPr="00261CB8">
        <w:rPr>
          <w:sz w:val="28"/>
          <w:u w:val="single"/>
        </w:rPr>
        <w:t>Удобрение нерестовых прудов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</w:rPr>
      </w:pPr>
      <w:r w:rsidRPr="00261CB8">
        <w:rPr>
          <w:sz w:val="28"/>
        </w:rPr>
        <w:t>Для удобрения нерестовых прудов применяют из органических удобрений - навоз, свежий коровий кал; из минеральных — калийную соль, или сильвинит, суперфосфат и печную золу.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</w:rPr>
      </w:pPr>
      <w:r w:rsidRPr="00261CB8">
        <w:rPr>
          <w:sz w:val="28"/>
          <w:u w:val="single"/>
        </w:rPr>
        <w:t>Первый способ</w:t>
      </w:r>
      <w:r w:rsidRPr="00261CB8">
        <w:rPr>
          <w:sz w:val="28"/>
        </w:rPr>
        <w:t xml:space="preserve"> Летом, осенью и даже ранней весной по осушенному дну пруда разбрасывают хорошо перепревший влажный навоз равномерным слоем в 3— 5 </w:t>
      </w:r>
      <w:r w:rsidRPr="00261CB8">
        <w:rPr>
          <w:rFonts w:cs="Arial"/>
          <w:bCs/>
          <w:iCs/>
          <w:sz w:val="28"/>
        </w:rPr>
        <w:t>см</w:t>
      </w:r>
      <w:r w:rsidRPr="00261CB8">
        <w:rPr>
          <w:iCs/>
          <w:sz w:val="28"/>
        </w:rPr>
        <w:t xml:space="preserve">. </w:t>
      </w:r>
      <w:r w:rsidRPr="00261CB8">
        <w:rPr>
          <w:sz w:val="28"/>
        </w:rPr>
        <w:t>За 20—30 дней до залития пруда остатки неразложившегося навоза удаляют со дна пруда и хорошо прочесывают почву дна граблями.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</w:rPr>
      </w:pPr>
      <w:r w:rsidRPr="003C64F4">
        <w:rPr>
          <w:sz w:val="28"/>
        </w:rPr>
        <w:t>Второй способ</w:t>
      </w:r>
      <w:r w:rsidRPr="00261CB8">
        <w:rPr>
          <w:sz w:val="28"/>
        </w:rPr>
        <w:t>. У откоса плотины на линии, заливаемой водой, за 15—20 дней до залития пруда роют небольшую яму (примерно 0,5 -и</w:t>
      </w:r>
      <w:r w:rsidRPr="003C64F4">
        <w:rPr>
          <w:sz w:val="28"/>
        </w:rPr>
        <w:t>2</w:t>
      </w:r>
      <w:r w:rsidRPr="00261CB8">
        <w:rPr>
          <w:sz w:val="28"/>
        </w:rPr>
        <w:t xml:space="preserve">, глубиной 20—30 </w:t>
      </w:r>
      <w:r w:rsidRPr="003C64F4">
        <w:rPr>
          <w:sz w:val="28"/>
        </w:rPr>
        <w:t xml:space="preserve">см), </w:t>
      </w:r>
      <w:r w:rsidRPr="00261CB8">
        <w:rPr>
          <w:sz w:val="28"/>
        </w:rPr>
        <w:t>в которую закладывают перепревший навоз, перемешанный с небольшим количеством извести, засыпают яму дерновой землей и покрывают дерном. Из этой ямы через почву в воду пруда с момента залития его поступают органические удобрения и начинают обильно развиваться дафнии.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</w:rPr>
      </w:pPr>
      <w:r w:rsidRPr="003C64F4">
        <w:rPr>
          <w:sz w:val="28"/>
        </w:rPr>
        <w:t>Третий способ</w:t>
      </w:r>
      <w:r w:rsidRPr="00261CB8">
        <w:rPr>
          <w:sz w:val="28"/>
        </w:rPr>
        <w:t xml:space="preserve">. Через сутки после икрометания мелководные участки с глубинами от 0 до </w:t>
      </w:r>
      <w:smartTag w:uri="urn:schemas-microsoft-com:office:smarttags" w:element="metricconverter">
        <w:smartTagPr>
          <w:attr w:name="ProductID" w:val="25 м"/>
        </w:smartTagPr>
        <w:r w:rsidRPr="00261CB8">
          <w:rPr>
            <w:sz w:val="28"/>
          </w:rPr>
          <w:t xml:space="preserve">25 </w:t>
        </w:r>
        <w:r w:rsidRPr="003C64F4">
          <w:rPr>
            <w:sz w:val="28"/>
          </w:rPr>
          <w:t>м</w:t>
        </w:r>
      </w:smartTag>
      <w:r w:rsidRPr="003C64F4">
        <w:rPr>
          <w:sz w:val="28"/>
        </w:rPr>
        <w:t xml:space="preserve">, </w:t>
      </w:r>
      <w:r w:rsidRPr="00261CB8">
        <w:rPr>
          <w:sz w:val="28"/>
        </w:rPr>
        <w:t xml:space="preserve">не покрытые оплодотворенной икрой, после повышения горизонта воды, которое производится после нереста в целя ч создания лучших условий для развития икры, удобряют перепревшим навозом из расчета 1—1,5 </w:t>
      </w:r>
      <w:r w:rsidRPr="003C64F4">
        <w:rPr>
          <w:sz w:val="28"/>
        </w:rPr>
        <w:t xml:space="preserve">кг/м2 </w:t>
      </w:r>
      <w:r w:rsidRPr="00261CB8">
        <w:rPr>
          <w:sz w:val="28"/>
        </w:rPr>
        <w:t>удобряемой площади.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</w:rPr>
      </w:pPr>
      <w:r w:rsidRPr="00261CB8">
        <w:rPr>
          <w:sz w:val="28"/>
        </w:rPr>
        <w:t>Жесткость воды должна быть не менее 12 нем. град. Если жесткость меньше, то в воду на притоке вносят известь-пушенку по 10 г/лг</w:t>
      </w:r>
      <w:r w:rsidRPr="003C64F4">
        <w:rPr>
          <w:sz w:val="28"/>
        </w:rPr>
        <w:t>3</w:t>
      </w:r>
      <w:r w:rsidRPr="00261CB8">
        <w:rPr>
          <w:sz w:val="28"/>
        </w:rPr>
        <w:t xml:space="preserve"> воды на каждый градус разности.</w:t>
      </w:r>
    </w:p>
    <w:p w:rsidR="00261CB8" w:rsidRPr="003C64F4" w:rsidRDefault="00261CB8" w:rsidP="00261CB8">
      <w:pPr>
        <w:spacing w:line="360" w:lineRule="auto"/>
        <w:ind w:firstLine="709"/>
        <w:jc w:val="both"/>
        <w:rPr>
          <w:sz w:val="28"/>
        </w:rPr>
      </w:pPr>
      <w:r w:rsidRPr="00261CB8">
        <w:rPr>
          <w:sz w:val="28"/>
        </w:rPr>
        <w:t xml:space="preserve">Пример. Жесткость воды в пруду 10°, следовательно, до нормы не хватает 2°. При средней глубине нерестового пруда </w:t>
      </w:r>
      <w:smartTag w:uri="urn:schemas-microsoft-com:office:smarttags" w:element="metricconverter">
        <w:smartTagPr>
          <w:attr w:name="ProductID" w:val="0,5 м"/>
        </w:smartTagPr>
        <w:r w:rsidRPr="00261CB8">
          <w:rPr>
            <w:sz w:val="28"/>
          </w:rPr>
          <w:t xml:space="preserve">0,5 </w:t>
        </w:r>
        <w:r w:rsidRPr="003C64F4">
          <w:rPr>
            <w:sz w:val="28"/>
          </w:rPr>
          <w:t>м</w:t>
        </w:r>
      </w:smartTag>
      <w:r w:rsidRPr="003C64F4">
        <w:rPr>
          <w:sz w:val="28"/>
        </w:rPr>
        <w:t xml:space="preserve"> </w:t>
      </w:r>
      <w:r w:rsidRPr="00261CB8">
        <w:rPr>
          <w:sz w:val="28"/>
        </w:rPr>
        <w:t>всего извести надо внести на 1 л</w:t>
      </w:r>
      <w:r w:rsidRPr="003C64F4">
        <w:rPr>
          <w:sz w:val="28"/>
        </w:rPr>
        <w:t>3</w:t>
      </w:r>
      <w:r w:rsidRPr="00261CB8">
        <w:rPr>
          <w:sz w:val="28"/>
        </w:rPr>
        <w:t xml:space="preserve"> 2x0,5x10=10 </w:t>
      </w:r>
      <w:r w:rsidRPr="003C64F4">
        <w:rPr>
          <w:sz w:val="28"/>
        </w:rPr>
        <w:t>г.</w:t>
      </w:r>
    </w:p>
    <w:p w:rsidR="00261CB8" w:rsidRPr="003C64F4" w:rsidRDefault="00261CB8" w:rsidP="003C64F4">
      <w:pPr>
        <w:spacing w:line="360" w:lineRule="auto"/>
        <w:ind w:firstLine="720"/>
        <w:jc w:val="both"/>
        <w:rPr>
          <w:sz w:val="28"/>
        </w:rPr>
      </w:pPr>
      <w:r w:rsidRPr="003C64F4">
        <w:rPr>
          <w:sz w:val="28"/>
        </w:rPr>
        <w:t xml:space="preserve">На второй день после икрометания равномерно по всему пруду разливают болтушку из свежего коровьего кала из расчета </w:t>
      </w:r>
      <w:smartTag w:uri="urn:schemas-microsoft-com:office:smarttags" w:element="metricconverter">
        <w:smartTagPr>
          <w:attr w:name="ProductID" w:val="2 кг"/>
        </w:smartTagPr>
        <w:r w:rsidRPr="003C64F4">
          <w:rPr>
            <w:sz w:val="28"/>
          </w:rPr>
          <w:t>2 кг</w:t>
        </w:r>
      </w:smartTag>
      <w:r w:rsidRPr="003C64F4">
        <w:rPr>
          <w:sz w:val="28"/>
        </w:rPr>
        <w:t xml:space="preserve"> кала, разведенного в б л воды, на </w:t>
      </w:r>
      <w:smartTag w:uri="urn:schemas-microsoft-com:office:smarttags" w:element="metricconverter">
        <w:smartTagPr>
          <w:attr w:name="ProductID" w:val="10 м2"/>
        </w:smartTagPr>
        <w:r w:rsidRPr="003C64F4">
          <w:rPr>
            <w:sz w:val="28"/>
          </w:rPr>
          <w:t>10 м2</w:t>
        </w:r>
      </w:smartTag>
      <w:r w:rsidRPr="003C64F4">
        <w:rPr>
          <w:sz w:val="28"/>
        </w:rPr>
        <w:t xml:space="preserve"> дна.</w:t>
      </w:r>
    </w:p>
    <w:p w:rsidR="00261CB8" w:rsidRPr="003C64F4" w:rsidRDefault="00261CB8" w:rsidP="003C64F4">
      <w:pPr>
        <w:spacing w:line="360" w:lineRule="auto"/>
        <w:ind w:firstLine="720"/>
        <w:jc w:val="both"/>
        <w:rPr>
          <w:sz w:val="28"/>
        </w:rPr>
      </w:pPr>
      <w:r w:rsidRPr="003C64F4">
        <w:rPr>
          <w:sz w:val="28"/>
        </w:rPr>
        <w:t xml:space="preserve">На третий день после икрометания равномерно по всей площади нерестового пруда по воде рассыпают минеральные удобрения: сильвинит, содержащий от 13 до 20% чистого калия (из расчета </w:t>
      </w:r>
      <w:smartTag w:uri="urn:schemas-microsoft-com:office:smarttags" w:element="metricconverter">
        <w:smartTagPr>
          <w:attr w:name="ProductID" w:val="15 кг"/>
        </w:smartTagPr>
        <w:r w:rsidRPr="003C64F4">
          <w:rPr>
            <w:sz w:val="28"/>
          </w:rPr>
          <w:t>15 кг</w:t>
        </w:r>
      </w:smartTag>
      <w:r w:rsidRPr="003C64F4">
        <w:rPr>
          <w:sz w:val="28"/>
        </w:rPr>
        <w:t xml:space="preserve"> калия К2О на </w:t>
      </w:r>
      <w:smartTag w:uri="urn:schemas-microsoft-com:office:smarttags" w:element="metricconverter">
        <w:smartTagPr>
          <w:attr w:name="ProductID" w:val="1 га"/>
        </w:smartTagPr>
        <w:r w:rsidRPr="003C64F4">
          <w:rPr>
            <w:sz w:val="28"/>
          </w:rPr>
          <w:t>1 га</w:t>
        </w:r>
      </w:smartTag>
      <w:r w:rsidRPr="003C64F4">
        <w:rPr>
          <w:sz w:val="28"/>
        </w:rPr>
        <w:t xml:space="preserve">), суперфосфат, содержащий 15—20% фосфорной кислоты (из расчета </w:t>
      </w:r>
      <w:smartTag w:uri="urn:schemas-microsoft-com:office:smarttags" w:element="metricconverter">
        <w:smartTagPr>
          <w:attr w:name="ProductID" w:val="20 кг"/>
        </w:smartTagPr>
        <w:r w:rsidRPr="003C64F4">
          <w:rPr>
            <w:sz w:val="28"/>
          </w:rPr>
          <w:t>20 кг</w:t>
        </w:r>
      </w:smartTag>
      <w:r w:rsidRPr="003C64F4">
        <w:rPr>
          <w:sz w:val="28"/>
        </w:rPr>
        <w:t xml:space="preserve"> фосфора Р2О5 на </w:t>
      </w:r>
      <w:smartTag w:uri="urn:schemas-microsoft-com:office:smarttags" w:element="metricconverter">
        <w:smartTagPr>
          <w:attr w:name="ProductID" w:val="1 га"/>
        </w:smartTagPr>
        <w:r w:rsidRPr="003C64F4">
          <w:rPr>
            <w:sz w:val="28"/>
          </w:rPr>
          <w:t>1 га</w:t>
        </w:r>
      </w:smartTag>
      <w:r w:rsidRPr="003C64F4">
        <w:rPr>
          <w:sz w:val="28"/>
        </w:rPr>
        <w:t>).</w:t>
      </w:r>
    </w:p>
    <w:p w:rsidR="00261CB8" w:rsidRPr="00261CB8" w:rsidRDefault="00261CB8" w:rsidP="003C64F4">
      <w:pPr>
        <w:spacing w:line="360" w:lineRule="auto"/>
        <w:ind w:firstLine="720"/>
        <w:jc w:val="both"/>
      </w:pPr>
      <w:r w:rsidRPr="003C64F4">
        <w:rPr>
          <w:sz w:val="28"/>
        </w:rPr>
        <w:t>Калийные удобрения могут быть заменены не бывшей под дождем печной золой, в которой содержится чистый фосфор и калий.</w:t>
      </w:r>
      <w:r w:rsidR="003C64F4">
        <w:rPr>
          <w:sz w:val="28"/>
        </w:rPr>
        <w:t xml:space="preserve"> </w:t>
      </w:r>
      <w:r w:rsidRPr="003C64F4">
        <w:rPr>
          <w:sz w:val="28"/>
        </w:rPr>
        <w:t xml:space="preserve">После выклева личинок карпа из икры (на седьмой день) на участки глубиной по 40 </w:t>
      </w:r>
      <w:r w:rsidRPr="003C64F4">
        <w:rPr>
          <w:b/>
          <w:bCs/>
          <w:sz w:val="28"/>
        </w:rPr>
        <w:t>см</w:t>
      </w:r>
      <w:r w:rsidRPr="003C64F4">
        <w:rPr>
          <w:sz w:val="28"/>
        </w:rPr>
        <w:t xml:space="preserve"> вносят перепревший влажный навоз по норме 1 —1,5 кг на </w:t>
      </w:r>
      <w:smartTag w:uri="urn:schemas-microsoft-com:office:smarttags" w:element="metricconverter">
        <w:smartTagPr>
          <w:attr w:name="ProductID" w:val="1 м2"/>
        </w:smartTagPr>
        <w:r w:rsidRPr="003C64F4">
          <w:rPr>
            <w:sz w:val="28"/>
          </w:rPr>
          <w:t>1 м2</w:t>
        </w:r>
      </w:smartTag>
      <w:r w:rsidRPr="003C64F4">
        <w:rPr>
          <w:sz w:val="28"/>
        </w:rPr>
        <w:t xml:space="preserve"> удобряемой площади. На восьмой день вносят болтушку, приготовленную по указанному выше способу и норме.</w:t>
      </w:r>
      <w:r w:rsidR="003C64F4">
        <w:rPr>
          <w:sz w:val="28"/>
        </w:rPr>
        <w:t xml:space="preserve"> </w:t>
      </w:r>
      <w:r w:rsidRPr="003C64F4">
        <w:rPr>
          <w:sz w:val="28"/>
        </w:rPr>
        <w:t xml:space="preserve">Для разведения дафний и пересадки их в залитые нерестовые пруды приспосабливают один-два нерестовых пруда или какие-либо мелкие небольшие водоемы. Нерестовые пруды заливают за 15—20 дней до нереста на 50—60% площади и удобряют по указанному выше способу. После </w:t>
      </w:r>
      <w:r w:rsidRPr="003C64F4">
        <w:rPr>
          <w:sz w:val="28"/>
          <w:szCs w:val="28"/>
        </w:rPr>
        <w:t>рассадки дафний нерестовые пруды осушают, в течение одного - двух дней проветривают и затем используют для нереста.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</w:rPr>
      </w:pPr>
      <w:r w:rsidRPr="00261CB8">
        <w:rPr>
          <w:sz w:val="28"/>
        </w:rPr>
        <w:t>Фосфорные удобрения вносят по воде по норме одно ведро фосфорного удобрения на 20 ведер воды. Из расчета принятой нормы внесения удобрения и процентного содержания в нем фосфорной кислоты приготовленный раствор разбрызгивают с лодки в большом количестве в мелководной береговой зоне и в меньшем — на приглубых и сильно</w:t>
      </w:r>
      <w:r>
        <w:rPr>
          <w:sz w:val="28"/>
        </w:rPr>
        <w:t xml:space="preserve"> </w:t>
      </w:r>
      <w:r w:rsidRPr="00261CB8">
        <w:rPr>
          <w:sz w:val="28"/>
        </w:rPr>
        <w:t>заиленных местах.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iCs/>
          <w:sz w:val="28"/>
        </w:rPr>
      </w:pPr>
      <w:r w:rsidRPr="00261CB8">
        <w:rPr>
          <w:sz w:val="28"/>
        </w:rPr>
        <w:t xml:space="preserve">Пример. При внесении </w:t>
      </w:r>
      <w:smartTag w:uri="urn:schemas-microsoft-com:office:smarttags" w:element="metricconverter">
        <w:smartTagPr>
          <w:attr w:name="ProductID" w:val="15 кг"/>
        </w:smartTagPr>
        <w:r w:rsidRPr="00261CB8">
          <w:rPr>
            <w:sz w:val="28"/>
          </w:rPr>
          <w:t xml:space="preserve">15 </w:t>
        </w:r>
        <w:r w:rsidRPr="00261CB8">
          <w:rPr>
            <w:iCs/>
            <w:sz w:val="28"/>
          </w:rPr>
          <w:t>кг</w:t>
        </w:r>
      </w:smartTag>
      <w:r w:rsidRPr="00261CB8">
        <w:rPr>
          <w:iCs/>
          <w:sz w:val="28"/>
        </w:rPr>
        <w:t xml:space="preserve"> </w:t>
      </w:r>
      <w:r w:rsidRPr="00261CB8">
        <w:rPr>
          <w:sz w:val="28"/>
        </w:rPr>
        <w:t xml:space="preserve">фосфорной кислоты на </w:t>
      </w:r>
      <w:smartTag w:uri="urn:schemas-microsoft-com:office:smarttags" w:element="metricconverter">
        <w:smartTagPr>
          <w:attr w:name="ProductID" w:val="1 га"/>
        </w:smartTagPr>
        <w:r w:rsidRPr="00261CB8">
          <w:rPr>
            <w:sz w:val="28"/>
          </w:rPr>
          <w:t xml:space="preserve">1 </w:t>
        </w:r>
        <w:r w:rsidRPr="00261CB8">
          <w:rPr>
            <w:iCs/>
            <w:sz w:val="28"/>
          </w:rPr>
          <w:t>га</w:t>
        </w:r>
      </w:smartTag>
      <w:r w:rsidRPr="00261CB8">
        <w:rPr>
          <w:iCs/>
          <w:sz w:val="28"/>
        </w:rPr>
        <w:t xml:space="preserve"> </w:t>
      </w:r>
      <w:r w:rsidRPr="00261CB8">
        <w:rPr>
          <w:sz w:val="28"/>
        </w:rPr>
        <w:t xml:space="preserve">удобряемой площади потребуется 17%-ного суперфосфата I5x100:17=88,23 </w:t>
      </w:r>
      <w:r w:rsidRPr="00261CB8">
        <w:rPr>
          <w:iCs/>
          <w:sz w:val="28"/>
        </w:rPr>
        <w:t>кг/га.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</w:rPr>
      </w:pPr>
      <w:r w:rsidRPr="00261CB8">
        <w:rPr>
          <w:sz w:val="28"/>
        </w:rPr>
        <w:t xml:space="preserve">Азотные удобрения. Внесение в пруды азотных удобрений в виде аммиачной селитры или сернокислого аммония может дать особенно хорошие результаты в прудах, где применялись фосфорные удобрения. Это удобрение, тщательно растворенное в воде, в количестве 20—25 </w:t>
      </w:r>
      <w:r w:rsidRPr="00261CB8">
        <w:rPr>
          <w:iCs/>
          <w:sz w:val="28"/>
        </w:rPr>
        <w:t xml:space="preserve">кг/га </w:t>
      </w:r>
      <w:r w:rsidRPr="00261CB8">
        <w:rPr>
          <w:sz w:val="28"/>
        </w:rPr>
        <w:t>разбрызгивают вручную или с помощью краскопульта по воде по всему пруду.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</w:rPr>
      </w:pPr>
      <w:r w:rsidRPr="00261CB8">
        <w:rPr>
          <w:sz w:val="28"/>
        </w:rPr>
        <w:t>Кальциевые удобрения. Наличие извести в воде и почве благоприятно сказывается на химических процессах, происходящих в водной среде, на развитии растительных и животных организмов, в том числе и рыб (способствует развитию скелета). Под действием извести нерастворимые соли фосфора и калия переходят в растворимую форму, легко усвояемую низшими водорослями; питательные вещества, находящиеся в кислой среде почвы в нерастворимой, непригодной для питания растений форме, при внесении извести растворяются и растения могут использовать их для питания. Кроме того, известь является хорошим дезинфицирующим средством.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</w:rPr>
      </w:pPr>
      <w:r w:rsidRPr="00261CB8">
        <w:rPr>
          <w:sz w:val="28"/>
        </w:rPr>
        <w:t xml:space="preserve">Внесение извести в количестве до 2 </w:t>
      </w:r>
      <w:r w:rsidRPr="00261CB8">
        <w:rPr>
          <w:iCs/>
          <w:sz w:val="28"/>
        </w:rPr>
        <w:t xml:space="preserve">ц/га </w:t>
      </w:r>
      <w:r w:rsidRPr="00261CB8">
        <w:rPr>
          <w:sz w:val="28"/>
        </w:rPr>
        <w:t>полезно для всех прудов, за исключением прудов, расположенных на почвах с известковой, меловой породой.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</w:rPr>
      </w:pPr>
      <w:r w:rsidRPr="00261CB8">
        <w:rPr>
          <w:sz w:val="28"/>
        </w:rPr>
        <w:t>Качественная характеристика прудов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</w:rPr>
      </w:pPr>
      <w:r w:rsidRPr="00261CB8">
        <w:rPr>
          <w:sz w:val="28"/>
        </w:rPr>
        <w:t>Расположены в заболоченной пойме с кислой почвой и водой (при pH солевой вытяжки из почвы менее 4 - 5, рН воды 5-6)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</w:rPr>
      </w:pPr>
      <w:r w:rsidRPr="00261CB8">
        <w:rPr>
          <w:sz w:val="28"/>
        </w:rPr>
        <w:t>Тонко размолотую известь разбалтывают в воде (1 ведро извести на 20 — 30 ведер воды) в любой посуде (кадке, колоде, лодке). Раствор разливают или разбрызгивают из краскопульта по всему пруду, особенно на заиленных местах, в канавах осушительной сети, рыбосборных ямах, бочагах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</w:rPr>
      </w:pPr>
      <w:r w:rsidRPr="00261CB8">
        <w:rPr>
          <w:sz w:val="28"/>
        </w:rPr>
        <w:t>Пруды, имеющие болотистый водосбор (норма повышается до)</w:t>
      </w:r>
      <w:r>
        <w:rPr>
          <w:sz w:val="28"/>
        </w:rPr>
        <w:t xml:space="preserve"> </w:t>
      </w:r>
      <w:r w:rsidRPr="00261CB8">
        <w:rPr>
          <w:sz w:val="28"/>
        </w:rPr>
        <w:t>Расположены на подзолистых и слабозаболоченных почвах (при рН солевой вытяжки из почвы 5—6; рН воды 6—6,5)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</w:rPr>
      </w:pPr>
      <w:r w:rsidRPr="00261CB8">
        <w:rPr>
          <w:sz w:val="28"/>
        </w:rPr>
        <w:t>В спущенных прудах заболоченные, закисшие участки посыпают слоем сухой негашеной известиВ старых прудах отдельные приглубые зоны, имеющие значительный слой тонкого ила, известкуют повышенной нормой извести для разрыхления ила и улучшения жизнедеятельности полезной микрофлоры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</w:rPr>
      </w:pPr>
      <w:r w:rsidRPr="00261CB8">
        <w:rPr>
          <w:sz w:val="28"/>
        </w:rPr>
        <w:t>Сильно заиленные, но имеющие летом прозрачную во</w:t>
      </w:r>
      <w:r>
        <w:rPr>
          <w:sz w:val="28"/>
        </w:rPr>
        <w:t xml:space="preserve">ду с высокой окис </w:t>
      </w:r>
      <w:r w:rsidRPr="00261CB8">
        <w:rPr>
          <w:sz w:val="28"/>
        </w:rPr>
        <w:t>ляемостью</w:t>
      </w:r>
      <w:r>
        <w:rPr>
          <w:sz w:val="28"/>
        </w:rPr>
        <w:t xml:space="preserve"> д</w:t>
      </w:r>
      <w:r w:rsidRPr="00261CB8">
        <w:rPr>
          <w:sz w:val="28"/>
        </w:rPr>
        <w:t>о 4</w:t>
      </w:r>
      <w:r>
        <w:rPr>
          <w:sz w:val="28"/>
        </w:rPr>
        <w:t>.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</w:rPr>
      </w:pPr>
      <w:r w:rsidRPr="00261CB8">
        <w:rPr>
          <w:sz w:val="28"/>
        </w:rPr>
        <w:t>Слабозаиленные, но непрерывно эксплуатируемые (больше 20 лет)</w:t>
      </w:r>
      <w:r>
        <w:rPr>
          <w:sz w:val="28"/>
        </w:rPr>
        <w:t xml:space="preserve"> д</w:t>
      </w:r>
      <w:r w:rsidRPr="00261CB8">
        <w:rPr>
          <w:sz w:val="28"/>
        </w:rPr>
        <w:t>о 3</w:t>
      </w:r>
      <w:r>
        <w:rPr>
          <w:sz w:val="28"/>
        </w:rPr>
        <w:t>.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</w:rPr>
      </w:pPr>
      <w:r w:rsidRPr="00261CB8">
        <w:rPr>
          <w:sz w:val="28"/>
        </w:rPr>
        <w:t xml:space="preserve">Слабозаиленные, расположенные на черноземных почвах </w:t>
      </w:r>
      <w:r>
        <w:rPr>
          <w:sz w:val="28"/>
        </w:rPr>
        <w:t>д</w:t>
      </w:r>
      <w:r w:rsidRPr="00261CB8">
        <w:rPr>
          <w:sz w:val="28"/>
        </w:rPr>
        <w:t>о 1</w:t>
      </w:r>
      <w:r>
        <w:rPr>
          <w:sz w:val="28"/>
        </w:rPr>
        <w:t>.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</w:rPr>
      </w:pPr>
      <w:r w:rsidRPr="00261CB8">
        <w:rPr>
          <w:sz w:val="28"/>
        </w:rPr>
        <w:t xml:space="preserve">Известь (4 — 5 </w:t>
      </w:r>
      <w:r w:rsidRPr="00261CB8">
        <w:rPr>
          <w:iCs/>
          <w:sz w:val="28"/>
        </w:rPr>
        <w:t xml:space="preserve">ц/га) </w:t>
      </w:r>
      <w:r w:rsidRPr="00261CB8">
        <w:rPr>
          <w:sz w:val="28"/>
        </w:rPr>
        <w:t xml:space="preserve">может быть заменена гипсом (12—15 </w:t>
      </w:r>
      <w:r w:rsidRPr="00261CB8">
        <w:rPr>
          <w:iCs/>
          <w:sz w:val="28"/>
        </w:rPr>
        <w:t xml:space="preserve">ц!га) </w:t>
      </w:r>
      <w:r w:rsidRPr="00261CB8">
        <w:rPr>
          <w:sz w:val="28"/>
        </w:rPr>
        <w:t xml:space="preserve">или мергелем (16-20 </w:t>
      </w:r>
      <w:r w:rsidRPr="00261CB8">
        <w:rPr>
          <w:iCs/>
          <w:sz w:val="28"/>
        </w:rPr>
        <w:t>ц\га)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</w:rPr>
      </w:pPr>
      <w:r w:rsidRPr="00261CB8">
        <w:rPr>
          <w:sz w:val="28"/>
        </w:rPr>
        <w:t>Незаиленные, с черноземными почвами, с неразложившимся дерновым покровом, с водой, богатой кальцием</w:t>
      </w:r>
      <w:r>
        <w:rPr>
          <w:sz w:val="28"/>
        </w:rPr>
        <w:t xml:space="preserve"> </w:t>
      </w:r>
      <w:r w:rsidRPr="00261CB8">
        <w:rPr>
          <w:sz w:val="28"/>
        </w:rPr>
        <w:t>0,3-0,5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</w:rPr>
      </w:pPr>
      <w:r w:rsidRPr="00261CB8">
        <w:rPr>
          <w:sz w:val="28"/>
        </w:rPr>
        <w:t>Спускные пруды, все мокрые места (верховья, заросшие осокой, канавы” бочаги, рыбосборные ямы, заболоченные закисшие участки)</w:t>
      </w:r>
      <w:r>
        <w:rPr>
          <w:sz w:val="28"/>
        </w:rPr>
        <w:t xml:space="preserve"> </w:t>
      </w:r>
      <w:r w:rsidRPr="00261CB8">
        <w:rPr>
          <w:sz w:val="28"/>
        </w:rPr>
        <w:t>сильно заболоченные</w:t>
      </w:r>
      <w:r>
        <w:rPr>
          <w:sz w:val="28"/>
        </w:rPr>
        <w:t xml:space="preserve"> – </w:t>
      </w:r>
      <w:r w:rsidRPr="00261CB8">
        <w:rPr>
          <w:sz w:val="28"/>
        </w:rPr>
        <w:t>5</w:t>
      </w:r>
      <w:r>
        <w:rPr>
          <w:sz w:val="28"/>
        </w:rPr>
        <w:t xml:space="preserve">, </w:t>
      </w:r>
      <w:r w:rsidRPr="00261CB8">
        <w:rPr>
          <w:sz w:val="28"/>
        </w:rPr>
        <w:t>мало заболо</w:t>
      </w:r>
      <w:r>
        <w:rPr>
          <w:sz w:val="28"/>
        </w:rPr>
        <w:t xml:space="preserve">ченные - </w:t>
      </w:r>
      <w:r w:rsidRPr="00261CB8">
        <w:rPr>
          <w:sz w:val="28"/>
        </w:rPr>
        <w:t>2-3</w:t>
      </w:r>
      <w:r>
        <w:rPr>
          <w:sz w:val="28"/>
        </w:rPr>
        <w:t xml:space="preserve"> </w:t>
      </w:r>
      <w:r w:rsidRPr="00261CB8">
        <w:rPr>
          <w:sz w:val="28"/>
        </w:rPr>
        <w:t>на черноземных почвах 1—1,5</w:t>
      </w:r>
    </w:p>
    <w:p w:rsidR="00261CB8" w:rsidRPr="00261CB8" w:rsidRDefault="00261CB8" w:rsidP="00261CB8">
      <w:pPr>
        <w:spacing w:line="360" w:lineRule="auto"/>
        <w:ind w:firstLine="709"/>
        <w:jc w:val="both"/>
        <w:rPr>
          <w:sz w:val="28"/>
        </w:rPr>
      </w:pPr>
      <w:r w:rsidRPr="00261CB8">
        <w:rPr>
          <w:sz w:val="28"/>
        </w:rPr>
        <w:t>Калийные удобрения. В качестве калийных удобрений применяют сильвинит (смесь хлористого калия с хлористым натрием) — минерал розовато-бурого цвета с содержанием чистого калия от 13 до 20%; каинит— двойную соль, состоящую из хлористого калия (около 20,5%), сернокислого магния (36,4%), хлористого натрия (24,1%) и некоторых других веществ; хлористый калий, содержащий 54—57,8% калия; обычную печную золу. В золе разных растений содержится следующее количество б</w:t>
      </w:r>
      <w:r w:rsidR="00633D43">
        <w:rPr>
          <w:sz w:val="28"/>
        </w:rPr>
        <w:t>иогенных элементов (по данным А.И</w:t>
      </w:r>
      <w:r w:rsidRPr="00261CB8">
        <w:rPr>
          <w:sz w:val="28"/>
        </w:rPr>
        <w:t>. Исаева).</w:t>
      </w:r>
      <w:bookmarkStart w:id="0" w:name="_GoBack"/>
      <w:bookmarkEnd w:id="0"/>
    </w:p>
    <w:sectPr w:rsidR="00261CB8" w:rsidRPr="00261CB8" w:rsidSect="0082363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30AFF"/>
    <w:multiLevelType w:val="hybridMultilevel"/>
    <w:tmpl w:val="8026D5C8"/>
    <w:lvl w:ilvl="0" w:tplc="13DC64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C42D71"/>
    <w:multiLevelType w:val="hybridMultilevel"/>
    <w:tmpl w:val="599C2DB4"/>
    <w:lvl w:ilvl="0" w:tplc="8A8A6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3E5"/>
    <w:rsid w:val="000372CF"/>
    <w:rsid w:val="000858A3"/>
    <w:rsid w:val="000E2611"/>
    <w:rsid w:val="00113862"/>
    <w:rsid w:val="001218BF"/>
    <w:rsid w:val="00261CB8"/>
    <w:rsid w:val="0027189F"/>
    <w:rsid w:val="00272E3C"/>
    <w:rsid w:val="002B11CC"/>
    <w:rsid w:val="002E2DBF"/>
    <w:rsid w:val="00355C7A"/>
    <w:rsid w:val="00384F8E"/>
    <w:rsid w:val="0038587F"/>
    <w:rsid w:val="003C64F4"/>
    <w:rsid w:val="003E3D08"/>
    <w:rsid w:val="00436027"/>
    <w:rsid w:val="004805B7"/>
    <w:rsid w:val="004B39C6"/>
    <w:rsid w:val="00572F84"/>
    <w:rsid w:val="005B1AD6"/>
    <w:rsid w:val="005C4592"/>
    <w:rsid w:val="005C7F91"/>
    <w:rsid w:val="00616C9E"/>
    <w:rsid w:val="00633D43"/>
    <w:rsid w:val="00712C95"/>
    <w:rsid w:val="0076350A"/>
    <w:rsid w:val="00782FC5"/>
    <w:rsid w:val="007E7CB7"/>
    <w:rsid w:val="0082363E"/>
    <w:rsid w:val="0083051B"/>
    <w:rsid w:val="008556C1"/>
    <w:rsid w:val="008F76D5"/>
    <w:rsid w:val="00911994"/>
    <w:rsid w:val="00992A52"/>
    <w:rsid w:val="009B4AF1"/>
    <w:rsid w:val="00A1224E"/>
    <w:rsid w:val="00A14C5D"/>
    <w:rsid w:val="00A31FB1"/>
    <w:rsid w:val="00A41C2E"/>
    <w:rsid w:val="00A560BA"/>
    <w:rsid w:val="00A95FC7"/>
    <w:rsid w:val="00AB19D8"/>
    <w:rsid w:val="00AD4133"/>
    <w:rsid w:val="00AF54C3"/>
    <w:rsid w:val="00B202B0"/>
    <w:rsid w:val="00B323AE"/>
    <w:rsid w:val="00B32781"/>
    <w:rsid w:val="00C278E6"/>
    <w:rsid w:val="00C47593"/>
    <w:rsid w:val="00C80B12"/>
    <w:rsid w:val="00CC31D8"/>
    <w:rsid w:val="00CC4D46"/>
    <w:rsid w:val="00CE000E"/>
    <w:rsid w:val="00D006B3"/>
    <w:rsid w:val="00D15B19"/>
    <w:rsid w:val="00D56012"/>
    <w:rsid w:val="00D90AC1"/>
    <w:rsid w:val="00DB1540"/>
    <w:rsid w:val="00DF619A"/>
    <w:rsid w:val="00DF6358"/>
    <w:rsid w:val="00E0352B"/>
    <w:rsid w:val="00E1649D"/>
    <w:rsid w:val="00F13A69"/>
    <w:rsid w:val="00F15820"/>
    <w:rsid w:val="00F363E5"/>
    <w:rsid w:val="00F36A63"/>
    <w:rsid w:val="00F61D36"/>
    <w:rsid w:val="00F86990"/>
    <w:rsid w:val="00FA29F6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D85E67E9-61FB-4991-993D-01218A9C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E5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4133"/>
    <w:pPr>
      <w:spacing w:before="100" w:beforeAutospacing="1" w:after="82"/>
      <w:outlineLvl w:val="0"/>
    </w:pPr>
    <w:rPr>
      <w:b/>
      <w:bCs/>
      <w:color w:val="0000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AD4133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AD4133"/>
    <w:rPr>
      <w:rFonts w:cs="Times New Roman"/>
      <w:b/>
      <w:bCs/>
    </w:rPr>
  </w:style>
  <w:style w:type="paragraph" w:customStyle="1" w:styleId="right">
    <w:name w:val="right"/>
    <w:basedOn w:val="a"/>
    <w:uiPriority w:val="99"/>
    <w:rsid w:val="00DF6358"/>
    <w:pPr>
      <w:spacing w:before="100" w:beforeAutospacing="1" w:after="100" w:afterAutospacing="1"/>
      <w:ind w:left="136" w:right="136" w:firstLine="500"/>
      <w:jc w:val="right"/>
    </w:pPr>
    <w:rPr>
      <w:color w:val="000000"/>
    </w:rPr>
  </w:style>
  <w:style w:type="paragraph" w:styleId="z-">
    <w:name w:val="HTML Top of Form"/>
    <w:basedOn w:val="a"/>
    <w:next w:val="a"/>
    <w:link w:val="z-0"/>
    <w:hidden/>
    <w:uiPriority w:val="99"/>
    <w:rsid w:val="00DF6358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DF6358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Pr>
      <w:rFonts w:ascii="Arial" w:hAnsi="Arial" w:cs="Arial"/>
      <w:vanish/>
      <w:sz w:val="16"/>
      <w:szCs w:val="16"/>
    </w:rPr>
  </w:style>
  <w:style w:type="character" w:styleId="a5">
    <w:name w:val="Hyperlink"/>
    <w:uiPriority w:val="99"/>
    <w:rsid w:val="00DF6358"/>
    <w:rPr>
      <w:rFonts w:ascii="Arial" w:hAnsi="Arial" w:cs="Arial"/>
      <w:b/>
      <w:bCs/>
      <w:color w:val="660000"/>
      <w:sz w:val="18"/>
      <w:szCs w:val="18"/>
      <w:u w:val="none"/>
      <w:effect w:val="none"/>
    </w:rPr>
  </w:style>
  <w:style w:type="character" w:customStyle="1" w:styleId="font2">
    <w:name w:val="font2"/>
    <w:uiPriority w:val="99"/>
    <w:rsid w:val="00DF6358"/>
    <w:rPr>
      <w:rFonts w:cs="Times New Roman"/>
    </w:rPr>
  </w:style>
  <w:style w:type="character" w:customStyle="1" w:styleId="font0">
    <w:name w:val="font0"/>
    <w:uiPriority w:val="99"/>
    <w:rsid w:val="00DF63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43">
                  <w:marLeft w:val="0"/>
                  <w:marRight w:val="0"/>
                  <w:marTop w:val="408"/>
                  <w:marBottom w:val="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845">
                      <w:marLeft w:val="136"/>
                      <w:marRight w:val="136"/>
                      <w:marTop w:val="2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9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РЫБОВОДСТВУ</vt:lpstr>
    </vt:vector>
  </TitlesOfParts>
  <Company>Dom</Company>
  <LinksUpToDate>false</LinksUpToDate>
  <CharactersWithSpaces>14191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РЫБОВОДСТВУ</dc:title>
  <dc:subject/>
  <dc:creator>Artist</dc:creator>
  <cp:keywords/>
  <dc:description/>
  <cp:lastModifiedBy>admin</cp:lastModifiedBy>
  <cp:revision>2</cp:revision>
  <dcterms:created xsi:type="dcterms:W3CDTF">2014-03-07T16:47:00Z</dcterms:created>
  <dcterms:modified xsi:type="dcterms:W3CDTF">2014-03-07T16:47:00Z</dcterms:modified>
</cp:coreProperties>
</file>