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90" w:rsidRP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76E8B">
        <w:rPr>
          <w:rFonts w:ascii="Times New Roman" w:hAnsi="Times New Roman"/>
          <w:sz w:val="28"/>
          <w:szCs w:val="32"/>
        </w:rPr>
        <w:t>Содержание</w:t>
      </w:r>
    </w:p>
    <w:p w:rsidR="000E4D90" w:rsidRP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E4D90" w:rsidRPr="00C76E8B" w:rsidRDefault="000E4D90" w:rsidP="00C76E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Введение</w:t>
      </w:r>
    </w:p>
    <w:p w:rsidR="000E4D90" w:rsidRPr="00C76E8B" w:rsidRDefault="004D5B01" w:rsidP="00C76E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Психологические особенности подростка</w:t>
      </w:r>
    </w:p>
    <w:p w:rsidR="000F24EB" w:rsidRPr="00C76E8B" w:rsidRDefault="000F24EB" w:rsidP="00C76E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Заключение</w:t>
      </w:r>
    </w:p>
    <w:p w:rsidR="000F24EB" w:rsidRPr="00C76E8B" w:rsidRDefault="000F24EB" w:rsidP="00C76E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Список литературы</w:t>
      </w:r>
    </w:p>
    <w:p w:rsidR="000E4D90" w:rsidRP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8B" w:rsidRPr="00C76E8B" w:rsidRDefault="00C76E8B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br w:type="page"/>
      </w:r>
    </w:p>
    <w:p w:rsidR="00E81C10" w:rsidRPr="002C463A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76E8B">
        <w:rPr>
          <w:rFonts w:ascii="Times New Roman" w:hAnsi="Times New Roman"/>
          <w:sz w:val="28"/>
          <w:szCs w:val="32"/>
        </w:rPr>
        <w:t>Введение</w:t>
      </w:r>
    </w:p>
    <w:p w:rsidR="00C76E8B" w:rsidRPr="002C463A" w:rsidRDefault="00C76E8B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76E8B" w:rsidRDefault="00FC7888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Подростковый возраст - остро протекающий переход от детства к взрослости, в котором выпукло переплетаются противоречивые тенденции.</w:t>
      </w:r>
    </w:p>
    <w:p w:rsidR="00E81C10" w:rsidRPr="00C76E8B" w:rsidRDefault="00E81C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 xml:space="preserve">В настоящее время в условиях нашей страны подростковый период развития охватывает примерно возраст с 10 – 11 до 14 – 15 лет, совпадая в целом с обучением детей в средних классах школы. </w:t>
      </w:r>
      <w:r w:rsidR="00FC7888" w:rsidRPr="00C76E8B">
        <w:rPr>
          <w:rFonts w:ascii="Times New Roman" w:hAnsi="Times New Roman"/>
          <w:sz w:val="28"/>
          <w:szCs w:val="28"/>
        </w:rPr>
        <w:t>С одной стороны, для этого сложного периода показательны негативные проявления, дисгармоничность в строении личности, свертывание прежде установившейся системы интересов ребенка, протестующий характер его поведения по отношению к взрослым.</w:t>
      </w:r>
      <w:r w:rsidR="004D5B01" w:rsidRPr="00C76E8B">
        <w:rPr>
          <w:rFonts w:ascii="Times New Roman" w:hAnsi="Times New Roman"/>
          <w:sz w:val="28"/>
          <w:szCs w:val="28"/>
        </w:rPr>
        <w:t xml:space="preserve"> </w:t>
      </w:r>
      <w:r w:rsidR="00FC7888" w:rsidRPr="00C76E8B">
        <w:rPr>
          <w:rFonts w:ascii="Times New Roman" w:hAnsi="Times New Roman"/>
          <w:sz w:val="28"/>
          <w:szCs w:val="28"/>
        </w:rPr>
        <w:t>С другой стороны, подростковый возраст отличается и множеством положительных факторов: возрастает самостоятельность ребенка, более разнообразными и содержательными становятся отношения с другими детьми, взрослыми, значительно расширяется сфера его деятельности и т.д. Главное, данный период отличается выходом ребенка на качественно новую социальную позицию, в которой формируется его сознательное отношение к себе как к члену общества.</w:t>
      </w:r>
      <w:r w:rsidRPr="00C76E8B">
        <w:rPr>
          <w:rFonts w:ascii="Times New Roman" w:hAnsi="Times New Roman"/>
          <w:sz w:val="28"/>
          <w:szCs w:val="28"/>
        </w:rPr>
        <w:t xml:space="preserve"> 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сверстниками, оформляются общие взгляды на жизнь, на отношения между людьми, на свое будущее, иными словами – формируются личностные смыслы жизни.</w:t>
      </w:r>
    </w:p>
    <w:p w:rsidR="00E81C10" w:rsidRPr="00C76E8B" w:rsidRDefault="00E81C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Основными новообразованиями в подростковом возрасте являются: сознательная регуляция своих поступков, умение учитывать чувства, интересы других людей и ориентироваться на них в своем поведении.</w:t>
      </w:r>
    </w:p>
    <w:p w:rsidR="00CF74F1" w:rsidRPr="002C463A" w:rsidRDefault="00E81C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Новообразования не возникают сами по себе, а являются итогом собственного опыта ребенка, полученного в результате активного включения в выполнение самых разных форм общественной деятельности.</w:t>
      </w:r>
      <w:r w:rsidR="00CF74F1" w:rsidRPr="00C76E8B">
        <w:rPr>
          <w:rFonts w:ascii="Times New Roman" w:hAnsi="Times New Roman"/>
          <w:sz w:val="28"/>
          <w:szCs w:val="28"/>
        </w:rPr>
        <w:t xml:space="preserve"> [3]</w:t>
      </w:r>
    </w:p>
    <w:p w:rsidR="00FC7888" w:rsidRPr="00C76E8B" w:rsidRDefault="00FC7888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Важнейшей особенностью подростков является постепенный отход их от прямого копирования оценок взрослых к самооценке, все большая опора на внутренние критерии.</w:t>
      </w:r>
      <w:r w:rsidR="00E81C10" w:rsidRP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Представления, на основании которых у подростков формируются критерии самооценки, приобретаются в ходе особой деятельности - самопознания.</w:t>
      </w:r>
      <w:r w:rsidR="00E81C10" w:rsidRP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Основной формой самопознания подростка является сравнение себя с другими людьми: взрослыми, сверстниками.</w:t>
      </w:r>
    </w:p>
    <w:p w:rsidR="00E81C10" w:rsidRPr="00C76E8B" w:rsidRDefault="00FC7888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Первостепенное значение в этом возрасте приобретает общение со сверстниками.</w:t>
      </w:r>
      <w:r w:rsidR="00E81C10" w:rsidRP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Общаясь с друзьями, младшие подростки активно осваивают нормы, цели, средства социального поведения, вырабатывают критерии оценки себя и других</w:t>
      </w:r>
      <w:r w:rsidR="00E81C10" w:rsidRPr="00C76E8B">
        <w:rPr>
          <w:rFonts w:ascii="Times New Roman" w:hAnsi="Times New Roman"/>
          <w:sz w:val="28"/>
          <w:szCs w:val="28"/>
        </w:rPr>
        <w:t xml:space="preserve">, опираясь на заповеди "кодекса </w:t>
      </w:r>
      <w:r w:rsidRPr="00C76E8B">
        <w:rPr>
          <w:rFonts w:ascii="Times New Roman" w:hAnsi="Times New Roman"/>
          <w:sz w:val="28"/>
          <w:szCs w:val="28"/>
        </w:rPr>
        <w:t>товарищества".Внешние проявления коммуникативного поведения младших подростков весьма противоречивы.</w:t>
      </w:r>
      <w:r w:rsidR="00E81C10" w:rsidRP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С одной стороны, стремление во чтобы то ни стало быть такими же, как все, с другой - желание выделиться, отличиться любой ценой; с одной стороны, стремление заслужить уважение и авторитет товарищей, с другой - бравирование собственными недостатками.</w:t>
      </w:r>
      <w:r w:rsidR="00E81C10" w:rsidRP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Страстное желание иметь верного близкого друга сосуществует у младших подростков с лихорадочной сменой приятелей, способностью моментально очаровываться и столь же быстро разочаровываться в бывших "друзьях на всю жизнь".</w:t>
      </w:r>
      <w:r w:rsidR="00CF74F1" w:rsidRPr="00C76E8B">
        <w:rPr>
          <w:rFonts w:ascii="Times New Roman" w:hAnsi="Times New Roman"/>
          <w:sz w:val="28"/>
          <w:szCs w:val="28"/>
        </w:rPr>
        <w:t>[2]</w:t>
      </w:r>
    </w:p>
    <w:p w:rsidR="00633B96" w:rsidRPr="00C76E8B" w:rsidRDefault="00FC7888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Именно в этот период происходит интенсивное развитие внутренней жизни: наряду с приятельством возникает дружба, питаемая взаимной конфидентностью. Меняется содержание писем, которые теряют свой стереотипный и описательный характер, в них появляются описания переживаний; делаются попытки вести интимные дневники и начинаются первые влюбленности.</w:t>
      </w:r>
      <w:r w:rsidR="00CF74F1" w:rsidRPr="00C76E8B">
        <w:rPr>
          <w:rFonts w:ascii="Times New Roman" w:hAnsi="Times New Roman"/>
          <w:sz w:val="28"/>
          <w:szCs w:val="28"/>
        </w:rPr>
        <w:t>[5]</w:t>
      </w:r>
    </w:p>
    <w:p w:rsidR="00A75ABC" w:rsidRPr="00C76E8B" w:rsidRDefault="00A75ABC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8B" w:rsidRPr="00C76E8B" w:rsidRDefault="00C76E8B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br w:type="page"/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76E8B">
        <w:rPr>
          <w:rFonts w:ascii="Times New Roman" w:hAnsi="Times New Roman"/>
          <w:sz w:val="28"/>
          <w:szCs w:val="32"/>
        </w:rPr>
        <w:t>Основные подходы к проблеме кризиса подростко</w:t>
      </w:r>
      <w:r w:rsidR="000E4D90" w:rsidRPr="00C76E8B">
        <w:rPr>
          <w:rFonts w:ascii="Times New Roman" w:hAnsi="Times New Roman"/>
          <w:sz w:val="28"/>
          <w:szCs w:val="32"/>
        </w:rPr>
        <w:t>вого возраста и его особенности</w:t>
      </w:r>
    </w:p>
    <w:p w:rsidR="00C76E8B" w:rsidRPr="002C463A" w:rsidRDefault="00C76E8B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Основной особенностью этого возраста являются резкие, качественные изменения, затрагивающие все стороны развития. Процесс анатомо-физиологической перестройки является фоном, на котором протекает психологический кризис.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Активизация и сложное взаимодействие гормонов роста и половых гормонов вызывают интенсивное физическое и физиологическое развитие. Увеличиваются рост и вес ребенка, причем у мальчиков в среднем пик "скачка роста" приходится на 13 лет, а заканчивается после 15 лет, иногда продолжаясь до 17. У девочек "скачок роста" обычно начинается и кончается на два года раньше (дальнейший, более медленный рост может продолжаться еще несколько лет).</w:t>
      </w:r>
      <w:r w:rsidR="00CF74F1" w:rsidRPr="00C76E8B">
        <w:rPr>
          <w:rFonts w:ascii="Times New Roman" w:hAnsi="Times New Roman"/>
          <w:sz w:val="28"/>
          <w:szCs w:val="28"/>
        </w:rPr>
        <w:t>[1]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Изменение роста и веса сопровождается изменением пропорций тела. Сначала до "взрослых" размеров дорастают голова, кисти рук и ступни, затем конечности - удлиняются руки и ноги – и в последнюю очередь туловище. Интенсивный рост скелета, достигающий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4-7 см в год, опережает развитие мускулатуры. Все это приводит к некоторой непропорциональности тела, подростковой угловатости. Дети часто ощущают себя в это время неуклюжими, неловкими.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 связи с быстрым развитием возникают трудности в функционировании сердца, легких, кровоснабжении головного мозга. Поэтому для подростков характерны изменение АД (артериального давления), повышенная утомляемость, перепады настроения; гормональная буря , неуравновешенность.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Это состояние удачно выразил американский подросток: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"В 14 лет мое тело будто взбесилось". Эмоциональную нестабильность усиливает сексуальное возбуждение, сопровождающее процесс полового созревания.</w:t>
      </w:r>
      <w:r w:rsidR="00CF74F1" w:rsidRPr="00C76E8B">
        <w:rPr>
          <w:rFonts w:ascii="Times New Roman" w:hAnsi="Times New Roman"/>
          <w:sz w:val="28"/>
          <w:szCs w:val="28"/>
        </w:rPr>
        <w:t>[1]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Особенности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пубертатного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кризиса:</w:t>
      </w:r>
    </w:p>
    <w:p w:rsidR="00273CA9" w:rsidRPr="00C76E8B" w:rsidRDefault="00273CA9" w:rsidP="00C76E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эмоциональная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нестабильность;</w:t>
      </w:r>
    </w:p>
    <w:p w:rsidR="00273CA9" w:rsidRPr="00C76E8B" w:rsidRDefault="00273CA9" w:rsidP="00C76E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сексуальное возбуждение;</w:t>
      </w:r>
    </w:p>
    <w:p w:rsidR="00273CA9" w:rsidRPr="00C76E8B" w:rsidRDefault="00273CA9" w:rsidP="00C76E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половая идентификация,</w:t>
      </w:r>
    </w:p>
    <w:p w:rsidR="00C76E8B" w:rsidRDefault="00273CA9" w:rsidP="00C76E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 xml:space="preserve">новый образ физического </w:t>
      </w:r>
      <w:r w:rsid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>Я</w:t>
      </w:r>
      <w:r w:rsid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>,</w:t>
      </w:r>
    </w:p>
    <w:p w:rsidR="00273CA9" w:rsidRPr="00C76E8B" w:rsidRDefault="00273CA9" w:rsidP="00C76E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 xml:space="preserve">влияние темпа созревания на образ </w:t>
      </w:r>
      <w:r w:rsid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>Я</w:t>
      </w:r>
      <w:r w:rsid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 xml:space="preserve"> и самосознания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(акселераты и ретандарты)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Социальная ситуация развития представляет собой переход от зависимого детства к самостоятельной и ответственной взрослости. Подросток занимает промежуточное положение между детством и взрослостью. Социальная ситуация развития – эмансипация от взрослых и группирование.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Ведущей деятельностью подростка является общение со сверстниками. Главная тенденция - переориентация общения с родителей и учителей на сверстников.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1) Общение является для подростков очень важным информационным каналом;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2) Общение - специфический вид межличностных отношений, он формирует у подростка навыки социального взаимодействия, умение подчиняться и в тоже время отстаивать свои права.;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3) Общение - специфический вид эмоционального контакта. Дает чувство солидарности, эмоционального благополучия, самоуважения.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Психологи считают, что общение включает 2 противоречивых потребности: потребность в принадлежности к группе и в обособленности (появляется свой внутренний мир, подросток испытывает потребность остаться наедине с собой). Подросток, считая себя уникальной личностью, в то же время стремится внешне ничем не отличаться от сверстников. Типичной чертой подростковых групп является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конформность - склонность человека к усвоению определенных групповых норм, привычек и ценностей, подражательность. Желание слиться с группой, ничем не выделяться, отвечающее потребности в безопасности, психологи</w:t>
      </w:r>
      <w:r w:rsidR="00C76E8B">
        <w:rPr>
          <w:rFonts w:ascii="Times New Roman" w:hAnsi="Times New Roman"/>
          <w:sz w:val="28"/>
          <w:szCs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рассматривают как механизм психологической защиты и называют социальной мимикрией.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 интеллектуальной сфере происходят качественные изменения: продолжает развиваться теоретическое и рефлексивное мышление. В этом возрасте появляется мужской взгляд на мир и женский. Активно начинают развиваться творческие способности. Изменения в интеллектуальной сфере приводят к расширению способности самостоятельно справляться со школьной программой. В тоже время многие подростки испытывают трудности в учебе. Для многих учеба отходит на второй план.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Начало взрослости осуществляется по внешнему механизму (механизму подражания). "Я буду КАК взрослый"— игра— копирование внешних качеств, стиля, привычек, манеры поведения, то есть внешней атрибутики взрослости. В этом смысле особенную значимость приобретает та личность, которая будет являться этим идеалом. Часто это почти всегда будут не родители, а другой значимый взрослый.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"Чувство взрослости"- отношение подростка к себе как к взрослому.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Это выражается в желании, чтобы все - и взрослые, и сверстники относились к нему не как к маленькому, а как к взрослому. Он претендует на равноправие в отношениях со старшими и идет на конфликты, отстаивая свою "взрослую" позицию.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Чувство взрослости проявляется и в стремлении к самостоятельности, желании оградить какие-то стороны своей жизни от вмешательства родителей.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Это касается вопросов внешности, отношений с ровесниками, может быть - учебы.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Чувство взрослости связано с этическими нормами поведения, которые усваиваются детьми в это время. Появляется моральный "кодекс", предписывающий подросткам четкий стиль поведения в дружеских отношениях со сверстниками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Направленность личности подростка:</w:t>
      </w:r>
    </w:p>
    <w:p w:rsidR="00273CA9" w:rsidRPr="00C76E8B" w:rsidRDefault="00273CA9" w:rsidP="00C76E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гуманистическая направленность - отношение подростка к себе и обществу положительны;</w:t>
      </w:r>
    </w:p>
    <w:p w:rsidR="00273CA9" w:rsidRPr="00C76E8B" w:rsidRDefault="00273CA9" w:rsidP="00C76E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эгоистическая направленность - он сам является более значимым, чем общество;</w:t>
      </w:r>
    </w:p>
    <w:p w:rsidR="00273CA9" w:rsidRPr="00C76E8B" w:rsidRDefault="00273CA9" w:rsidP="00C76E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депрессивная направленность - он сам никакой ценности не представляет для себя. Его отношение к обществу можно назвать условно положительным;</w:t>
      </w:r>
    </w:p>
    <w:p w:rsidR="00C76E8B" w:rsidRDefault="00273CA9" w:rsidP="00C76E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суицидальная направленность - ни общество, ни личность для самой себя не представляет никакой ценности.</w:t>
      </w:r>
    </w:p>
    <w:p w:rsid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Обычно о подростковом возрасте говорят как о периоде повышенной эмоциональности. Это проявляется в возбудимости, частой смене настроения, неуравновешенности. Характер многих подростков становится АКЦЕНТУИРОВАННЫМ - крайний вариант нормы.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У подростков от типа акцентуации характера зависит многое - особенности транзиторных нарушений поведения ("пубертатных кризов"), острых аффективных реакций и неврозов (как в их к картине, так и в отношении вызывающих их причин). С типом акцентуации характера необходимо считаться при разработке реабилитационных программ для подростков. Этот тип служит одним из главных ориентиров для медико-психологических рекомендаций, для советов в отношении будущей профессии и трудоустройства, что весьма существенно для устойчивой социальной адаптации.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Тип акцентуации указывает на слабые места характера и тем самым позволяет предвидеть факторы, способные вызвать психогенные реакции, ведущие к дезадаптации, - тем самым открываются перспективы для психопрофилактики.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Обычно акцентуации развиваются в период становления характера и сглаживаются с повзрослением. Особенности характера при акцентуациях могут проявляться не постоянно, а лишь в некоторых ситуациях, в определенной обстановке, и почти не обнаруживаться в обычных условиях. Социальная дезадаптация при акцентуациях либо вовсе отсутствует, либо бывает непродолжительной.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 зависимости от степени выраженности выделяют две степени акцентуации характера: явная и скрытая.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Явная акцентуация. Эта степень акцентуации относится к крайним вариантам нормы. Она отличается наличием довольно постоянных черт определенного типа характера. Выраженность черт определенного типа не препятствует возможности удовлетворительной социальной адаптации. Занимаемое положение обычно соответствует способностям и возможностям. В подростковом возрасте особенности характера часто заостряются, а при действии психогенных факторов, адресующихся к "месту наименьшего сопротивления", могут наступать временные нарушения адаптации, отклонения в поведении. При повзрослении особенности характера остаются достаточно выраженными, но компенсируются и обычно не мешают адаптации.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Скрытая акцентуация. Эта степень, видимо, должна быть отнесена не к крайним, а к обычным вариантам нормы. В обыденных, привычных условиях, черты определенного типа характера выражены слабо или не проявляются совсем. Однако черты этого типа могут ярко, порой неожиданно, выявиться под влиянием тех ситуаций и психических травм, которые предъявляют повышенные требования к "месту наименьшего сопротивления".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Выделяют 10 основных типов акцентуации: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1. Гипертимность. Люди, склонные к повышенному настроению, оптимисты, быстро переключаются с одного дела на другое, не доводят начатого до конца, недисциплинированные, легко попадают под влияние неблагополучных компаний. Подростки склонны к приключениям, романтике. Не терпят власти над собой, но любят, когда их опекают. Тенденция к доминированию, лидированию. В патологии - невроз навязчивых идей.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 xml:space="preserve">2. Застревание. Склонность к "застреванию аффекта", к бредовым реакциям. Люди педантичные, </w:t>
      </w:r>
      <w:r w:rsidR="002C463A" w:rsidRPr="00C76E8B">
        <w:rPr>
          <w:rFonts w:ascii="Times New Roman" w:hAnsi="Times New Roman"/>
          <w:sz w:val="28"/>
          <w:szCs w:val="28"/>
        </w:rPr>
        <w:t>злопамятные</w:t>
      </w:r>
      <w:r w:rsidRPr="00C76E8B">
        <w:rPr>
          <w:rFonts w:ascii="Times New Roman" w:hAnsi="Times New Roman"/>
          <w:sz w:val="28"/>
          <w:szCs w:val="28"/>
        </w:rPr>
        <w:t>, долго помнят обиды, сердятся, обижаются. Нередко на этой почве могут появится навязчивые идеи. Сильно одержимы одной идеей. Слишком устремленные, "упертые в одно", зашкаленные. В эмоциональном отношении ригидны (ниже нормы). Иногда могут давать аффективные вспышки (сильное нервное возбуждение), могут проявлять агрессию. В патологии - паронояльный психопат.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3. Эмотивность. Аффектно лабильные (неустойчивые). Люди у которых быстро и резко меняется настроение по незначительному для окружающих поводу. От настроения зависит все - и работоспособность, и самочувствие и т.д. тонко организована эмоциональная сфера; способны глубоко чувствовать и переживать. Склонны к добрым взаимоотношениям с окружающими. В любви ранимы как никто. Не против того, чтобы их опекали, заботились.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4. Педантичность. Преобладание черт педантизма. Люди ригидны, им трудно переключаться с одной эмоции на другую. Любят чтобы все было на своих местах чтобы люди четко оформляли свои мысли - крайний педантизм. Периоды злобно-тоскливого настроения, все их раздражает. В патологии - эпилептоидная психопатия. Могут проявлять агрессию (долго помнят и выливают).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5. Тревожность. Люди меланхолического склада с очень высоким уровнем конституционной тревожности, не уверены в себе. Недооценивают, преуменьшают свои способности. Застенчивы, пугаются ответственности.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6. Циклотимность. Резкие перепады настроения. Хорошее настроение коротко, плохое длительно. При депрессии ведут себя как "тревожные", быстро утомляются, снижается творческая активность. При хорошем настроении как гипертимные.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7. Демонстративность. В патологии психопатия истерического типа. Люди, у которых сильно выражен эгоцентризм, стремление быть постоянно в центре внимания ("пусть ненавидят, лишь бы не были равнодушными"). Много таких людей среди артистов. Если нет способностей, чтобы выделиться, тогда они привлекают внимание антисоциальными поступками. Патологическая лживость - чтобы приукрасить свою особу. Склонны носить яркую, экстравагантную одежду - могут быть определены чисто внешне.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8. Возбудимость. Склонность к повышенной импульсивной реактивности в сфере влечения. В патологии - эпилептоидная психопатия.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9. Дистимичность. Склонность к расстройствам настроения. Противоположность гипертимности. Настроение пониженное, пессимизм, мрачный взгляд на вещи, утомляем. Быстро утомляется в контактах и предпочитает одиночество.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10. Экзальтированность. Склонность к аффективной экзальтации (близко к демонстративности, но там из-за характера, а здесь идут те же проявления, но на уровне эмоций, т.е. от темперамента).</w:t>
      </w:r>
      <w:r w:rsidR="00CF74F1" w:rsidRPr="00C76E8B">
        <w:rPr>
          <w:rFonts w:ascii="Times New Roman" w:hAnsi="Times New Roman"/>
          <w:sz w:val="28"/>
          <w:szCs w:val="28"/>
        </w:rPr>
        <w:t>[2]</w:t>
      </w: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.</w:t>
      </w:r>
    </w:p>
    <w:p w:rsidR="00C76E8B" w:rsidRPr="00C76E8B" w:rsidRDefault="00C76E8B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br w:type="page"/>
      </w:r>
    </w:p>
    <w:p w:rsidR="00545E10" w:rsidRP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76E8B">
        <w:rPr>
          <w:rFonts w:ascii="Times New Roman" w:hAnsi="Times New Roman"/>
          <w:sz w:val="28"/>
          <w:szCs w:val="32"/>
        </w:rPr>
        <w:t>Заключение</w:t>
      </w:r>
    </w:p>
    <w:p w:rsidR="00C76E8B" w:rsidRPr="00C76E8B" w:rsidRDefault="00C76E8B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45E10" w:rsidRP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 xml:space="preserve">Но не следует делать вывод, что подростковый возраст — это какой-то </w:t>
      </w:r>
      <w:r w:rsid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>инвалидный</w:t>
      </w:r>
      <w:r w:rsid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 xml:space="preserve"> возраст, что к подростку должно быть особенно бережное отношение, как к больному. Напротив, подростковый возраст — это возраст кипучей энергии, активности, больших замыслов и больших дел. Но учитывать указанные выше особенности при организации учебно-воспитательной работы необходимо.</w:t>
      </w:r>
      <w:r w:rsidR="00CF74F1" w:rsidRPr="00C76E8B">
        <w:rPr>
          <w:rFonts w:ascii="Times New Roman" w:hAnsi="Times New Roman"/>
          <w:sz w:val="28"/>
          <w:szCs w:val="28"/>
        </w:rPr>
        <w:t>[4]</w:t>
      </w:r>
    </w:p>
    <w:p w:rsidR="00545E10" w:rsidRP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Общение имеет огромное значение в формировании человеческой личности, её развитии и становлении. Через общение с другими людьми человек приобретает свои способности и качества и через общение с другими лично</w:t>
      </w:r>
      <w:r w:rsidR="00CF74F1" w:rsidRPr="00C76E8B">
        <w:rPr>
          <w:rFonts w:ascii="Times New Roman" w:hAnsi="Times New Roman"/>
          <w:sz w:val="28"/>
          <w:szCs w:val="28"/>
        </w:rPr>
        <w:t>стями сам становится личностью.[3]</w:t>
      </w:r>
    </w:p>
    <w:p w:rsid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Подросток стремится быть принятым, признанным, уважаемым товарищами. Он очень тяжело переживает одиночество, неблагополучие в отношениях со сверстниками. Общение с взрослыми уходит на задний план. Особенно если родители, учителя относятся к ним, как к маленьким детям.</w:t>
      </w:r>
    </w:p>
    <w:p w:rsidR="00545E10" w:rsidRP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Часто в общении возникают барьеры. Это служит неблагоприятным условием для развития подростка. Важно выбрать нужную позицию в отношении с подростком, а также стиль воспитания, так как в семье с благополучным климатом подросток способен соответствовать общественным ожиданиям и быть достаточно прогнозируемым. В подростковом возрасте важно, чтобы взрослый выступал в качестве друга. В результате создаются глубокие эмоциональные и духовные контакты, поддерживающие подростка в жизни.</w:t>
      </w:r>
    </w:p>
    <w:p w:rsidR="00545E10" w:rsidRP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6E8B">
        <w:rPr>
          <w:rFonts w:ascii="Times New Roman" w:hAnsi="Times New Roman"/>
          <w:sz w:val="28"/>
          <w:szCs w:val="28"/>
        </w:rPr>
        <w:t xml:space="preserve">В связи с особенностями физического развития следует отметить характерную для подросткового возраста некоторую неуравновешенность характера, повышенную возбудимость, сравнительно частые, быстрые и резкие смены настроения. Эти черты в соединении с бурной энергией, активностью при недостаточной дисциплинированности и выдержке приводят нередко к таким проявлениям в детских коллективах, как крикливость, несерьезность, возня детей, беготня по лестницам и т.д. Разумеется, все эти черты не являются неизбежными спутниками подросткового возраста. В хорошо организованных коллективах с твердыми требованиями руководителей и воспитателей картина поведения подростков иная. Но бодрость, жизнерадостность, оптимизм в сочетании с активностью и </w:t>
      </w:r>
      <w:r w:rsidR="002C463A" w:rsidRPr="00C76E8B">
        <w:rPr>
          <w:rFonts w:ascii="Times New Roman" w:hAnsi="Times New Roman"/>
          <w:sz w:val="28"/>
          <w:szCs w:val="28"/>
        </w:rPr>
        <w:t>инициативностью</w:t>
      </w:r>
      <w:r w:rsidRPr="00C76E8B">
        <w:rPr>
          <w:rFonts w:ascii="Times New Roman" w:hAnsi="Times New Roman"/>
          <w:sz w:val="28"/>
          <w:szCs w:val="28"/>
        </w:rPr>
        <w:t xml:space="preserve"> делают подростков очень подвижным, шумливым, импульсивным народом. </w:t>
      </w:r>
      <w:r w:rsidR="00CF74F1" w:rsidRPr="00C76E8B">
        <w:rPr>
          <w:rFonts w:ascii="Times New Roman" w:hAnsi="Times New Roman"/>
          <w:sz w:val="28"/>
          <w:szCs w:val="28"/>
          <w:lang w:val="en-US"/>
        </w:rPr>
        <w:t>[4]</w:t>
      </w:r>
    </w:p>
    <w:p w:rsidR="00545E10" w:rsidRPr="00C76E8B" w:rsidRDefault="00545E1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br w:type="page"/>
      </w:r>
    </w:p>
    <w:p w:rsidR="000E4D90" w:rsidRP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76E8B">
        <w:rPr>
          <w:rFonts w:ascii="Times New Roman" w:hAnsi="Times New Roman"/>
          <w:sz w:val="28"/>
          <w:szCs w:val="32"/>
        </w:rPr>
        <w:t>Список</w:t>
      </w:r>
      <w:r w:rsidR="00C76E8B">
        <w:rPr>
          <w:rFonts w:ascii="Times New Roman" w:hAnsi="Times New Roman"/>
          <w:sz w:val="28"/>
          <w:szCs w:val="32"/>
        </w:rPr>
        <w:t xml:space="preserve"> </w:t>
      </w:r>
      <w:r w:rsidRPr="00C76E8B">
        <w:rPr>
          <w:rFonts w:ascii="Times New Roman" w:hAnsi="Times New Roman"/>
          <w:sz w:val="28"/>
          <w:szCs w:val="32"/>
        </w:rPr>
        <w:t>литературы</w:t>
      </w:r>
    </w:p>
    <w:p w:rsidR="000E4D90" w:rsidRP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E4D90" w:rsidRPr="00C76E8B" w:rsidRDefault="00C76E8B" w:rsidP="00C76E8B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0E4D90" w:rsidRPr="00C76E8B">
        <w:rPr>
          <w:rFonts w:ascii="Times New Roman" w:hAnsi="Times New Roman"/>
          <w:sz w:val="28"/>
          <w:szCs w:val="28"/>
        </w:rPr>
        <w:t>Возрастная и педагогическая психология</w:t>
      </w:r>
      <w:r w:rsidRPr="00C76E8B">
        <w:rPr>
          <w:rFonts w:ascii="Times New Roman" w:hAnsi="Times New Roman"/>
          <w:sz w:val="28"/>
          <w:szCs w:val="28"/>
        </w:rPr>
        <w:t>"</w:t>
      </w:r>
      <w:r w:rsidR="000E4D90" w:rsidRPr="00C76E8B">
        <w:rPr>
          <w:rFonts w:ascii="Times New Roman" w:hAnsi="Times New Roman"/>
          <w:sz w:val="28"/>
          <w:szCs w:val="28"/>
        </w:rPr>
        <w:t>.Под</w:t>
      </w:r>
      <w:r w:rsidRPr="00C76E8B">
        <w:rPr>
          <w:rFonts w:ascii="Times New Roman" w:hAnsi="Times New Roman"/>
          <w:sz w:val="28"/>
          <w:szCs w:val="28"/>
        </w:rPr>
        <w:t xml:space="preserve"> </w:t>
      </w:r>
      <w:r w:rsidR="000E4D90" w:rsidRPr="00C76E8B">
        <w:rPr>
          <w:rFonts w:ascii="Times New Roman" w:hAnsi="Times New Roman"/>
          <w:sz w:val="28"/>
          <w:szCs w:val="28"/>
        </w:rPr>
        <w:t>ред. А.В. Петровского. М., Просвещение, 1973.</w:t>
      </w:r>
    </w:p>
    <w:p w:rsidR="000E4D90" w:rsidRPr="00C76E8B" w:rsidRDefault="000E4D90" w:rsidP="00C76E8B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 xml:space="preserve">Дубровина И.В. </w:t>
      </w:r>
      <w:r w:rsidR="00C76E8B" w:rsidRP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>Практическая психология образования</w:t>
      </w:r>
      <w:r w:rsidR="00C76E8B" w:rsidRPr="00C76E8B">
        <w:rPr>
          <w:rFonts w:ascii="Times New Roman" w:hAnsi="Times New Roman"/>
          <w:sz w:val="28"/>
          <w:szCs w:val="28"/>
        </w:rPr>
        <w:t>"</w:t>
      </w:r>
      <w:r w:rsidRPr="00C76E8B">
        <w:rPr>
          <w:rFonts w:ascii="Times New Roman" w:hAnsi="Times New Roman"/>
          <w:sz w:val="28"/>
          <w:szCs w:val="28"/>
        </w:rPr>
        <w:t>.</w:t>
      </w:r>
      <w:r w:rsidRPr="00C76E8B">
        <w:rPr>
          <w:rFonts w:ascii="Times New Roman" w:hAnsi="Times New Roman"/>
          <w:sz w:val="28"/>
        </w:rPr>
        <w:t xml:space="preserve"> </w:t>
      </w:r>
      <w:r w:rsidRPr="00C76E8B">
        <w:rPr>
          <w:rFonts w:ascii="Times New Roman" w:hAnsi="Times New Roman"/>
          <w:sz w:val="28"/>
          <w:szCs w:val="28"/>
        </w:rPr>
        <w:t>СПб.: Питер, 2004</w:t>
      </w:r>
    </w:p>
    <w:p w:rsidR="000E4D90" w:rsidRPr="00C76E8B" w:rsidRDefault="000E4D90" w:rsidP="00C76E8B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sz w:val="28"/>
          <w:szCs w:val="28"/>
        </w:rPr>
        <w:t>Крутецкий В.А "Психология обучения и воспитания школьников", М.,Просвещение, 1976.</w:t>
      </w:r>
    </w:p>
    <w:p w:rsidR="000E4D90" w:rsidRPr="00C76E8B" w:rsidRDefault="000E4D90" w:rsidP="00C76E8B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252C1">
        <w:rPr>
          <w:rFonts w:ascii="Times New Roman" w:hAnsi="Times New Roman"/>
          <w:sz w:val="28"/>
          <w:szCs w:val="28"/>
        </w:rPr>
        <w:t>http://www.sunhome.ru/psychology/1406</w:t>
      </w:r>
    </w:p>
    <w:p w:rsidR="000E4D90" w:rsidRPr="00C76E8B" w:rsidRDefault="000E4D90" w:rsidP="00C76E8B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252C1">
        <w:rPr>
          <w:rFonts w:ascii="Times New Roman" w:hAnsi="Times New Roman"/>
          <w:sz w:val="28"/>
          <w:szCs w:val="28"/>
        </w:rPr>
        <w:t>http://azps.ru/handbook/p/psih741.html</w:t>
      </w:r>
    </w:p>
    <w:p w:rsidR="000E4D90" w:rsidRPr="00C76E8B" w:rsidRDefault="000E4D90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CA9" w:rsidRPr="00C76E8B" w:rsidRDefault="00273CA9" w:rsidP="00C76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3CA9" w:rsidRPr="00C76E8B" w:rsidSect="00C76E8B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E4" w:rsidRDefault="005072E4" w:rsidP="00273CA9">
      <w:pPr>
        <w:spacing w:after="0" w:line="240" w:lineRule="auto"/>
      </w:pPr>
      <w:r>
        <w:separator/>
      </w:r>
    </w:p>
  </w:endnote>
  <w:endnote w:type="continuationSeparator" w:id="0">
    <w:p w:rsidR="005072E4" w:rsidRDefault="005072E4" w:rsidP="002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E4" w:rsidRDefault="005072E4" w:rsidP="00273CA9">
      <w:pPr>
        <w:spacing w:after="0" w:line="240" w:lineRule="auto"/>
      </w:pPr>
      <w:r>
        <w:separator/>
      </w:r>
    </w:p>
  </w:footnote>
  <w:footnote w:type="continuationSeparator" w:id="0">
    <w:p w:rsidR="005072E4" w:rsidRDefault="005072E4" w:rsidP="0027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44E"/>
    <w:multiLevelType w:val="hybridMultilevel"/>
    <w:tmpl w:val="9F70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DEE"/>
    <w:multiLevelType w:val="hybridMultilevel"/>
    <w:tmpl w:val="DDAA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47140F"/>
    <w:multiLevelType w:val="hybridMultilevel"/>
    <w:tmpl w:val="78BAFFC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46FE4"/>
    <w:multiLevelType w:val="hybridMultilevel"/>
    <w:tmpl w:val="B78E439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B52C5"/>
    <w:multiLevelType w:val="hybridMultilevel"/>
    <w:tmpl w:val="355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888"/>
    <w:rsid w:val="000E4D90"/>
    <w:rsid w:val="000F24EB"/>
    <w:rsid w:val="002521E1"/>
    <w:rsid w:val="00273CA9"/>
    <w:rsid w:val="002C463A"/>
    <w:rsid w:val="002F4698"/>
    <w:rsid w:val="003069B6"/>
    <w:rsid w:val="004D5B01"/>
    <w:rsid w:val="005072E4"/>
    <w:rsid w:val="00545E10"/>
    <w:rsid w:val="005C49AA"/>
    <w:rsid w:val="00633B96"/>
    <w:rsid w:val="00644EF9"/>
    <w:rsid w:val="006A47CB"/>
    <w:rsid w:val="007511BF"/>
    <w:rsid w:val="007F4397"/>
    <w:rsid w:val="008252C1"/>
    <w:rsid w:val="00A60013"/>
    <w:rsid w:val="00A75ABC"/>
    <w:rsid w:val="00A815D1"/>
    <w:rsid w:val="00B41DBC"/>
    <w:rsid w:val="00C167D2"/>
    <w:rsid w:val="00C76E8B"/>
    <w:rsid w:val="00CC5F58"/>
    <w:rsid w:val="00CF74F1"/>
    <w:rsid w:val="00E24BBB"/>
    <w:rsid w:val="00E81C10"/>
    <w:rsid w:val="00F23A34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279B16-9EC7-48EF-9437-421C9894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73C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7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73CA9"/>
    <w:rPr>
      <w:rFonts w:cs="Times New Roman"/>
    </w:rPr>
  </w:style>
  <w:style w:type="character" w:styleId="a8">
    <w:name w:val="Hyperlink"/>
    <w:uiPriority w:val="99"/>
    <w:unhideWhenUsed/>
    <w:rsid w:val="000E4D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2014-03-05T04:56:00Z</dcterms:created>
  <dcterms:modified xsi:type="dcterms:W3CDTF">2014-03-05T04:56:00Z</dcterms:modified>
</cp:coreProperties>
</file>