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42DC" w:rsidRPr="005B1AAA" w:rsidRDefault="005D42DC" w:rsidP="005B1AAA">
      <w:pPr>
        <w:pStyle w:val="3"/>
        <w:keepNext w:val="0"/>
        <w:spacing w:before="0" w:after="0" w:line="360" w:lineRule="auto"/>
        <w:ind w:firstLine="709"/>
        <w:jc w:val="both"/>
        <w:rPr>
          <w:rFonts w:ascii="Times New Roman" w:hAnsi="Times New Roman" w:cs="Times New Roman"/>
          <w:color w:val="000000"/>
          <w:sz w:val="28"/>
        </w:rPr>
      </w:pPr>
      <w:bookmarkStart w:id="0" w:name="_Toc128862410"/>
      <w:r w:rsidRPr="005B1AAA">
        <w:rPr>
          <w:rFonts w:ascii="Times New Roman" w:hAnsi="Times New Roman" w:cs="Times New Roman"/>
          <w:color w:val="000000"/>
          <w:sz w:val="28"/>
        </w:rPr>
        <w:t>Введение</w:t>
      </w:r>
      <w:bookmarkEnd w:id="0"/>
    </w:p>
    <w:p w:rsidR="005B1AAA" w:rsidRDefault="005B1AAA" w:rsidP="005B1AAA">
      <w:pPr>
        <w:spacing w:line="360" w:lineRule="auto"/>
        <w:ind w:firstLine="709"/>
        <w:jc w:val="both"/>
        <w:rPr>
          <w:color w:val="000000"/>
          <w:sz w:val="28"/>
        </w:rPr>
      </w:pPr>
    </w:p>
    <w:p w:rsidR="005B1AAA" w:rsidRDefault="000414C2" w:rsidP="005B1AAA">
      <w:pPr>
        <w:pStyle w:val="11"/>
        <w:ind w:firstLine="709"/>
        <w:rPr>
          <w:color w:val="000000"/>
        </w:rPr>
      </w:pPr>
      <w:r w:rsidRPr="005B1AAA">
        <w:rPr>
          <w:color w:val="000000"/>
        </w:rPr>
        <w:t xml:space="preserve">Человек является личностью, лишь, поскольку он выделяет себя из природы, и отношение его к природе и к другим людям дано ему как отношение, </w:t>
      </w:r>
      <w:r w:rsidR="005B1AAA">
        <w:rPr>
          <w:color w:val="000000"/>
        </w:rPr>
        <w:t>т.е.</w:t>
      </w:r>
      <w:r w:rsidRPr="005B1AAA">
        <w:rPr>
          <w:color w:val="000000"/>
        </w:rPr>
        <w:t xml:space="preserve"> поскольку у него есть сознание. Процесс становления, человеческой личности включает в себя, поэтому как неотъемлемый компонент формирование его сознания и самосознания: это есть процесс развития сознательной личности. Если всякая трактовка сознания вне личности может быть только идеалистической, то всякая трактовка личности, не включающая ее сознания и самосознания, может быть только механистической. Без сознания и самосознания не существует личности. Личность как сознательный субъект осознает не только окружающее, но и себя в своих отношениях с окружающим. Если нельзя свести личность к ее самосознанию, к «я», то нельзя и отрывать одно от другого. Поэтому последний завершающий вопрос, который встает перед нами в плане психологического изучения личности, </w:t>
      </w:r>
      <w:r w:rsidR="005B1AAA">
        <w:rPr>
          <w:color w:val="000000"/>
        </w:rPr>
        <w:t>–</w:t>
      </w:r>
      <w:r w:rsidR="005B1AAA" w:rsidRPr="005B1AAA">
        <w:rPr>
          <w:color w:val="000000"/>
        </w:rPr>
        <w:t xml:space="preserve"> </w:t>
      </w:r>
      <w:r w:rsidRPr="005B1AAA">
        <w:rPr>
          <w:color w:val="000000"/>
        </w:rPr>
        <w:t xml:space="preserve">это вопрос о ее самосознании, о личности как «я», которое в качестве субъекта сознательно присваивает себе все, что делает человек, относит к себе все исходящие от него дела и поступки и сознательно принимает на себя за них ответственность в качестве их автора и творца. Проблема психологического изучения личности не заканчивается на изучении психических свойств личности </w:t>
      </w:r>
      <w:r w:rsidR="005B1AAA">
        <w:rPr>
          <w:color w:val="000000"/>
        </w:rPr>
        <w:t>–</w:t>
      </w:r>
      <w:r w:rsidR="005B1AAA" w:rsidRPr="005B1AAA">
        <w:rPr>
          <w:color w:val="000000"/>
        </w:rPr>
        <w:t xml:space="preserve"> </w:t>
      </w:r>
      <w:r w:rsidRPr="005B1AAA">
        <w:rPr>
          <w:color w:val="000000"/>
        </w:rPr>
        <w:t>ее способностей, темперамента и характера; она завершается раскрытием самосознания личности.</w:t>
      </w:r>
    </w:p>
    <w:p w:rsidR="005B1AAA" w:rsidRDefault="000414C2" w:rsidP="005B1AAA">
      <w:pPr>
        <w:pStyle w:val="11"/>
        <w:ind w:firstLine="709"/>
        <w:rPr>
          <w:color w:val="000000"/>
        </w:rPr>
      </w:pPr>
      <w:r w:rsidRPr="005B1AAA">
        <w:rPr>
          <w:color w:val="000000"/>
        </w:rPr>
        <w:t>Цель данной работы – рассмотреть проблематику идентичности личности и деятельностный подход отечественной психологии.</w:t>
      </w:r>
    </w:p>
    <w:p w:rsidR="000414C2" w:rsidRPr="005B1AAA" w:rsidRDefault="000414C2" w:rsidP="005B1AAA">
      <w:pPr>
        <w:pStyle w:val="11"/>
        <w:ind w:firstLine="709"/>
        <w:rPr>
          <w:color w:val="000000"/>
        </w:rPr>
      </w:pPr>
      <w:r w:rsidRPr="005B1AAA">
        <w:rPr>
          <w:color w:val="000000"/>
        </w:rPr>
        <w:t>Задачи:</w:t>
      </w:r>
    </w:p>
    <w:p w:rsidR="000414C2" w:rsidRPr="005B1AAA" w:rsidRDefault="00F75D5F" w:rsidP="005B1AAA">
      <w:pPr>
        <w:pStyle w:val="11"/>
        <w:numPr>
          <w:ilvl w:val="0"/>
          <w:numId w:val="1"/>
        </w:numPr>
        <w:ind w:left="0" w:firstLine="709"/>
        <w:rPr>
          <w:color w:val="000000"/>
        </w:rPr>
      </w:pPr>
      <w:r w:rsidRPr="005B1AAA">
        <w:rPr>
          <w:color w:val="000000"/>
        </w:rPr>
        <w:t>раскрыть понятие «самосознание»;</w:t>
      </w:r>
    </w:p>
    <w:p w:rsidR="00F75D5F" w:rsidRPr="005B1AAA" w:rsidRDefault="00F75D5F" w:rsidP="005B1AAA">
      <w:pPr>
        <w:pStyle w:val="11"/>
        <w:numPr>
          <w:ilvl w:val="0"/>
          <w:numId w:val="1"/>
        </w:numPr>
        <w:ind w:left="0" w:firstLine="709"/>
        <w:rPr>
          <w:color w:val="000000"/>
        </w:rPr>
      </w:pPr>
      <w:r w:rsidRPr="005B1AAA">
        <w:rPr>
          <w:color w:val="000000"/>
        </w:rPr>
        <w:t>изучить развитие личности в трудах отечественных психологов;</w:t>
      </w:r>
    </w:p>
    <w:p w:rsidR="005B1AAA" w:rsidRDefault="00F75D5F" w:rsidP="005B1AAA">
      <w:pPr>
        <w:pStyle w:val="11"/>
        <w:numPr>
          <w:ilvl w:val="0"/>
          <w:numId w:val="1"/>
        </w:numPr>
        <w:ind w:left="0" w:firstLine="709"/>
        <w:rPr>
          <w:color w:val="000000"/>
        </w:rPr>
      </w:pPr>
      <w:r w:rsidRPr="005B1AAA">
        <w:rPr>
          <w:color w:val="000000"/>
        </w:rPr>
        <w:t>рассмотреть деятельностный подход.</w:t>
      </w:r>
    </w:p>
    <w:p w:rsidR="00DB618B" w:rsidRPr="005B1AAA" w:rsidRDefault="00DB618B" w:rsidP="005B1AAA">
      <w:pPr>
        <w:pStyle w:val="3"/>
        <w:keepNext w:val="0"/>
        <w:spacing w:before="0" w:after="0" w:line="360" w:lineRule="auto"/>
        <w:ind w:firstLine="709"/>
        <w:jc w:val="both"/>
        <w:rPr>
          <w:rFonts w:ascii="Times New Roman" w:hAnsi="Times New Roman" w:cs="Times New Roman"/>
          <w:color w:val="000000"/>
          <w:sz w:val="28"/>
        </w:rPr>
      </w:pPr>
      <w:r w:rsidRPr="005B1AAA">
        <w:rPr>
          <w:rFonts w:ascii="Times New Roman" w:hAnsi="Times New Roman" w:cs="Times New Roman"/>
          <w:color w:val="000000"/>
          <w:sz w:val="28"/>
        </w:rPr>
        <w:br w:type="page"/>
      </w:r>
      <w:bookmarkStart w:id="1" w:name="_Toc128862411"/>
      <w:r w:rsidRPr="005B1AAA">
        <w:rPr>
          <w:rFonts w:ascii="Times New Roman" w:hAnsi="Times New Roman" w:cs="Times New Roman"/>
          <w:color w:val="000000"/>
          <w:sz w:val="28"/>
        </w:rPr>
        <w:t>1. Самосознание личности</w:t>
      </w:r>
      <w:bookmarkEnd w:id="1"/>
    </w:p>
    <w:p w:rsidR="005B1AAA" w:rsidRDefault="005B1AAA" w:rsidP="005B1AAA">
      <w:pPr>
        <w:spacing w:line="360" w:lineRule="auto"/>
        <w:ind w:firstLine="709"/>
        <w:jc w:val="both"/>
        <w:rPr>
          <w:color w:val="000000"/>
          <w:sz w:val="28"/>
        </w:rPr>
      </w:pPr>
    </w:p>
    <w:p w:rsidR="005B1AAA" w:rsidRDefault="00DB618B" w:rsidP="005B1AAA">
      <w:pPr>
        <w:pStyle w:val="11"/>
        <w:ind w:firstLine="709"/>
        <w:rPr>
          <w:color w:val="000000"/>
        </w:rPr>
      </w:pPr>
      <w:r w:rsidRPr="005B1AAA">
        <w:rPr>
          <w:color w:val="000000"/>
        </w:rPr>
        <w:t xml:space="preserve">Сознание человека </w:t>
      </w:r>
      <w:r w:rsidR="005B1AAA">
        <w:rPr>
          <w:color w:val="000000"/>
        </w:rPr>
        <w:t>–</w:t>
      </w:r>
      <w:r w:rsidR="005B1AAA" w:rsidRPr="005B1AAA">
        <w:rPr>
          <w:color w:val="000000"/>
        </w:rPr>
        <w:t xml:space="preserve"> </w:t>
      </w:r>
      <w:r w:rsidRPr="005B1AAA">
        <w:rPr>
          <w:color w:val="000000"/>
        </w:rPr>
        <w:t>это вообще не только теоретическое, познавательное, но и моральное сознание. Корнями своими оно уходит в общественное бытие личности. Свое психологически реальное выражение оно получает в том, какой внутренний смысл приобретает для человека все то, что совершается вокруг него и им самим.</w:t>
      </w:r>
    </w:p>
    <w:p w:rsidR="005B1AAA" w:rsidRDefault="00DB618B" w:rsidP="005B1AAA">
      <w:pPr>
        <w:pStyle w:val="11"/>
        <w:ind w:firstLine="709"/>
        <w:rPr>
          <w:color w:val="000000"/>
        </w:rPr>
      </w:pPr>
      <w:r w:rsidRPr="005B1AAA">
        <w:rPr>
          <w:color w:val="000000"/>
        </w:rPr>
        <w:t xml:space="preserve">Самосознание </w:t>
      </w:r>
      <w:r w:rsidR="005B1AAA">
        <w:rPr>
          <w:color w:val="000000"/>
        </w:rPr>
        <w:t>–</w:t>
      </w:r>
      <w:r w:rsidR="005B1AAA" w:rsidRPr="005B1AAA">
        <w:rPr>
          <w:color w:val="000000"/>
        </w:rPr>
        <w:t xml:space="preserve"> </w:t>
      </w:r>
      <w:r w:rsidRPr="005B1AAA">
        <w:rPr>
          <w:color w:val="000000"/>
        </w:rPr>
        <w:t>не изначальная данность, присущая человеку, а продукт развития; при этом самосознание не имеет своей отдельной от личности линии развития, но включается как сторона в процесс ее реального развития. В ходе этого развития, по мере того как человек приобретает жизненный опыт, перед ним не только открываются все новые стороны бытия, но и происходит более или менее глубокое переосмысливание жизни. Этот процесс ее переосмысливания, проходящий через всю жизнь человека, образует самое сокровенное и основное содержание его существа, определяет мотивы его действий и внутренний смысл тех задач, которые он разрешает в жизни. Способность, вырабатывающаяся в ходе жизни у некоторых людей, осмыслить жизнь в большом плане и распознать то, что в ней подлинно значимо, умение не только изыскать средства для решения случайно всплывших задач, но и определить сами задачи и цель жизни так, чтобы по-настоящему знать, куда в жизни идти и зачем</w:t>
      </w:r>
      <w:r w:rsidRPr="005B1AAA">
        <w:rPr>
          <w:rStyle w:val="ab"/>
          <w:color w:val="000000"/>
        </w:rPr>
        <w:footnoteReference w:id="1"/>
      </w:r>
      <w:r w:rsidRPr="005B1AAA">
        <w:rPr>
          <w:color w:val="000000"/>
        </w:rPr>
        <w:t>.</w:t>
      </w:r>
    </w:p>
    <w:p w:rsidR="005B1AAA" w:rsidRDefault="00DB618B" w:rsidP="005B1AAA">
      <w:pPr>
        <w:pStyle w:val="11"/>
        <w:ind w:firstLine="709"/>
        <w:rPr>
          <w:color w:val="000000"/>
        </w:rPr>
      </w:pPr>
      <w:r w:rsidRPr="005B1AAA">
        <w:rPr>
          <w:color w:val="000000"/>
        </w:rPr>
        <w:t xml:space="preserve">Как справедливо отмечал </w:t>
      </w:r>
      <w:r w:rsidR="005B1AAA" w:rsidRPr="005B1AAA">
        <w:rPr>
          <w:color w:val="000000"/>
        </w:rPr>
        <w:t>Л.С.</w:t>
      </w:r>
      <w:r w:rsidR="005B1AAA">
        <w:rPr>
          <w:color w:val="000000"/>
        </w:rPr>
        <w:t> </w:t>
      </w:r>
      <w:r w:rsidR="005B1AAA" w:rsidRPr="005B1AAA">
        <w:rPr>
          <w:color w:val="000000"/>
        </w:rPr>
        <w:t>Выготский</w:t>
      </w:r>
      <w:r w:rsidRPr="005B1AAA">
        <w:rPr>
          <w:color w:val="000000"/>
        </w:rPr>
        <w:t>, «личность становится для себя тем, что она есть в себе, через то, что она предъявляет для других</w:t>
      </w:r>
      <w:r w:rsidR="005B1AAA">
        <w:rPr>
          <w:color w:val="000000"/>
        </w:rPr>
        <w:t>…</w:t>
      </w:r>
      <w:r w:rsidRPr="005B1AAA">
        <w:rPr>
          <w:color w:val="000000"/>
        </w:rPr>
        <w:t xml:space="preserve"> За всеми высшими функциями, их отношениями генетически стоят социальные отношения, реальные отношения людей»</w:t>
      </w:r>
      <w:r w:rsidR="005447DA" w:rsidRPr="005B1AAA">
        <w:rPr>
          <w:rStyle w:val="ab"/>
          <w:color w:val="000000"/>
        </w:rPr>
        <w:footnoteReference w:id="2"/>
      </w:r>
      <w:r w:rsidRPr="005B1AAA">
        <w:rPr>
          <w:color w:val="000000"/>
        </w:rPr>
        <w:t>. Функции самосознания Выготский называл «третичными» функциями, имея в виду, что они производны как от непосредственного социального общения личности, так и от ее уже интерноризованных и в этом смысле «вторичных» психических функций.</w:t>
      </w:r>
    </w:p>
    <w:p w:rsidR="005B1AAA" w:rsidRDefault="005447DA" w:rsidP="005B1AAA">
      <w:pPr>
        <w:pStyle w:val="11"/>
        <w:ind w:firstLine="709"/>
        <w:rPr>
          <w:color w:val="000000"/>
        </w:rPr>
      </w:pPr>
      <w:r w:rsidRPr="005B1AAA">
        <w:rPr>
          <w:color w:val="000000"/>
        </w:rPr>
        <w:t>Личность не может определить себя безотносительно к системе своих «социальных ролей»; она может сливаться, идентифицироваться с ними или отстраняться, дистанцироваться от них, даже противопоставлять себя им, но во всех случаях при определении своего «Я» они как бы служат для личности точкой отсчета.</w:t>
      </w:r>
    </w:p>
    <w:p w:rsidR="005B1AAA" w:rsidRDefault="005447DA" w:rsidP="005B1AAA">
      <w:pPr>
        <w:pStyle w:val="11"/>
        <w:ind w:firstLine="709"/>
        <w:rPr>
          <w:color w:val="000000"/>
        </w:rPr>
      </w:pPr>
      <w:r w:rsidRPr="005B1AAA">
        <w:rPr>
          <w:color w:val="000000"/>
        </w:rPr>
        <w:t>Чем богаче структура жизнедеятельности индивида, чем шире круг его социальных принадлежностей, тем более сложным и дифференцированным будет его самосознание.</w:t>
      </w:r>
    </w:p>
    <w:p w:rsidR="005B1AAA" w:rsidRDefault="005447DA" w:rsidP="005B1AAA">
      <w:pPr>
        <w:pStyle w:val="11"/>
        <w:ind w:firstLine="709"/>
        <w:rPr>
          <w:color w:val="000000"/>
        </w:rPr>
      </w:pPr>
      <w:r w:rsidRPr="005B1AAA">
        <w:rPr>
          <w:color w:val="000000"/>
        </w:rPr>
        <w:t>Во-первых, человек сталкивается с тем, что его разные обязанности и роли, например, профессиональные и семейные, не совпадают, а иногда и противоречат друг другу. Эти межролевые конфликты активизируют работу самосознания, побуждая личность иерархизировать разные аспекты своей жизнедеятельности, соподчинять их соответственно какой-то шкале ценностей.</w:t>
      </w:r>
    </w:p>
    <w:p w:rsidR="005B1AAA" w:rsidRDefault="005447DA" w:rsidP="005B1AAA">
      <w:pPr>
        <w:pStyle w:val="11"/>
        <w:ind w:firstLine="709"/>
        <w:rPr>
          <w:color w:val="000000"/>
        </w:rPr>
      </w:pPr>
      <w:r w:rsidRPr="005B1AAA">
        <w:rPr>
          <w:color w:val="000000"/>
        </w:rPr>
        <w:t xml:space="preserve">Во-вторых, каждая «социальная роль» </w:t>
      </w:r>
      <w:r w:rsidR="005B1AAA">
        <w:rPr>
          <w:color w:val="000000"/>
        </w:rPr>
        <w:t>–</w:t>
      </w:r>
      <w:r w:rsidR="005B1AAA" w:rsidRPr="005B1AAA">
        <w:rPr>
          <w:color w:val="000000"/>
        </w:rPr>
        <w:t xml:space="preserve"> </w:t>
      </w:r>
      <w:r w:rsidRPr="005B1AAA">
        <w:rPr>
          <w:color w:val="000000"/>
        </w:rPr>
        <w:t>это отношение, которое его участники могут определять по-разному. Эти внутриролевые конфликты предполагают необходимость самостоятельного, индивидуального определения собственной роли со всей вытекающей отсюда мерой ответственности.</w:t>
      </w:r>
    </w:p>
    <w:p w:rsidR="005B1AAA" w:rsidRDefault="005447DA" w:rsidP="005B1AAA">
      <w:pPr>
        <w:pStyle w:val="11"/>
        <w:ind w:firstLine="709"/>
        <w:rPr>
          <w:color w:val="000000"/>
        </w:rPr>
      </w:pPr>
      <w:r w:rsidRPr="005B1AAA">
        <w:rPr>
          <w:color w:val="000000"/>
        </w:rPr>
        <w:t xml:space="preserve">В-третьих, неодинаково сами отношение индивида к выполняемым ролям: одни функции и виды деятельности переживаются и осознаются как органические, неотделимые от собственного «Я», другие </w:t>
      </w:r>
      <w:r w:rsidR="005B1AAA">
        <w:rPr>
          <w:color w:val="000000"/>
        </w:rPr>
        <w:t>–</w:t>
      </w:r>
      <w:r w:rsidR="005B1AAA" w:rsidRPr="005B1AAA">
        <w:rPr>
          <w:color w:val="000000"/>
        </w:rPr>
        <w:t xml:space="preserve"> </w:t>
      </w:r>
      <w:r w:rsidRPr="005B1AAA">
        <w:rPr>
          <w:color w:val="000000"/>
        </w:rPr>
        <w:t>как более или менее внешние, периферийные, «искусственные». Степень психологического отчуждения индивида от своих «ролей» зависит от многих причин как социального, так и психологического характера</w:t>
      </w:r>
      <w:r w:rsidRPr="005B1AAA">
        <w:rPr>
          <w:rStyle w:val="ab"/>
          <w:color w:val="000000"/>
        </w:rPr>
        <w:footnoteReference w:id="3"/>
      </w:r>
      <w:r w:rsidRPr="005B1AAA">
        <w:rPr>
          <w:color w:val="000000"/>
        </w:rPr>
        <w:t>.</w:t>
      </w:r>
    </w:p>
    <w:p w:rsidR="005B1AAA" w:rsidRDefault="00F52F1F" w:rsidP="005B1AAA">
      <w:pPr>
        <w:pStyle w:val="11"/>
        <w:ind w:firstLine="709"/>
        <w:rPr>
          <w:color w:val="000000"/>
        </w:rPr>
      </w:pPr>
      <w:r w:rsidRPr="005B1AAA">
        <w:rPr>
          <w:color w:val="000000"/>
        </w:rPr>
        <w:t xml:space="preserve">Социализация </w:t>
      </w:r>
      <w:r w:rsidR="005B1AAA">
        <w:rPr>
          <w:color w:val="000000"/>
        </w:rPr>
        <w:t>–</w:t>
      </w:r>
      <w:r w:rsidR="005B1AAA" w:rsidRPr="005B1AAA">
        <w:rPr>
          <w:color w:val="000000"/>
        </w:rPr>
        <w:t xml:space="preserve"> </w:t>
      </w:r>
      <w:r w:rsidRPr="005B1AAA">
        <w:rPr>
          <w:color w:val="000000"/>
        </w:rPr>
        <w:t>процесс усвоения и активного воспроизводства человеком социального опыта, в ходе которого в определенных социальных условиях человек этот опыт преобразует в собственные ориентиры и ценности, избирательно вводит в свое поведение нормы, принятые в обществе или группе.</w:t>
      </w:r>
    </w:p>
    <w:p w:rsidR="00F52F1F" w:rsidRPr="005B1AAA" w:rsidRDefault="00F52F1F" w:rsidP="005B1AAA">
      <w:pPr>
        <w:pStyle w:val="11"/>
        <w:ind w:firstLine="709"/>
        <w:rPr>
          <w:color w:val="000000"/>
        </w:rPr>
      </w:pPr>
      <w:r w:rsidRPr="005B1AAA">
        <w:rPr>
          <w:color w:val="000000"/>
        </w:rPr>
        <w:t xml:space="preserve">Социализация может происходить как стихийно, так и организованно, осуществляться как в специальных институтах (школа, вуз, трудовой коллектив, семья и пр.), так и в разнообразных неформальных объединениях. На социализацию влияют само общество, культура, этнос, условия региона проживания и даже тип поселения, средства массовой коммуникации и пр. Процесс социализации непрерывен на протяжении всего онтогенеза и протекает неравномерно. Так на дотрудовой стадии социализации человек больше социальный опыт усваивает, на трудовой </w:t>
      </w:r>
      <w:r w:rsidR="005B1AAA">
        <w:rPr>
          <w:color w:val="000000"/>
        </w:rPr>
        <w:t>–</w:t>
      </w:r>
      <w:r w:rsidR="005B1AAA" w:rsidRPr="005B1AAA">
        <w:rPr>
          <w:color w:val="000000"/>
        </w:rPr>
        <w:t xml:space="preserve"> </w:t>
      </w:r>
      <w:r w:rsidRPr="005B1AAA">
        <w:rPr>
          <w:color w:val="000000"/>
        </w:rPr>
        <w:t>больше воспроизводит за счет активного участия в деятельности и воздействия на среду через эту деятельность; на послетрудовой стадии социализации человеком вносится существенный вклад в воспроизвоздство опыта, за счет передачи его новому поколению. Социализацию необходимо рассматривать вместе с индивидуализацией. Приобщаясь к различным сферам жизни общества, социализируясь, личность вместе с тем «приобретает все большую самостоятельность, относительную автономность, формирует ее собственный образ жизни и собственный внутренний мир»</w:t>
      </w:r>
      <w:r w:rsidRPr="005B1AAA">
        <w:rPr>
          <w:rStyle w:val="ab"/>
          <w:color w:val="000000"/>
        </w:rPr>
        <w:footnoteReference w:id="4"/>
      </w:r>
      <w:r w:rsidRPr="005B1AAA">
        <w:rPr>
          <w:color w:val="000000"/>
        </w:rPr>
        <w:t>.</w:t>
      </w:r>
    </w:p>
    <w:p w:rsidR="00093F5C" w:rsidRDefault="00093F5C" w:rsidP="005B1AAA">
      <w:pPr>
        <w:pStyle w:val="3"/>
        <w:keepNext w:val="0"/>
        <w:spacing w:before="0" w:after="0" w:line="360" w:lineRule="auto"/>
        <w:ind w:firstLine="709"/>
        <w:jc w:val="both"/>
        <w:rPr>
          <w:rFonts w:ascii="Times New Roman" w:hAnsi="Times New Roman" w:cs="Times New Roman"/>
          <w:color w:val="000000"/>
          <w:sz w:val="28"/>
        </w:rPr>
      </w:pPr>
      <w:bookmarkStart w:id="2" w:name="_Toc128862412"/>
    </w:p>
    <w:p w:rsidR="005447DA" w:rsidRPr="005B1AAA" w:rsidRDefault="005447DA" w:rsidP="005B1AAA">
      <w:pPr>
        <w:pStyle w:val="3"/>
        <w:keepNext w:val="0"/>
        <w:spacing w:before="0" w:after="0" w:line="360" w:lineRule="auto"/>
        <w:ind w:firstLine="709"/>
        <w:jc w:val="both"/>
        <w:rPr>
          <w:rFonts w:ascii="Times New Roman" w:hAnsi="Times New Roman" w:cs="Times New Roman"/>
          <w:color w:val="000000"/>
          <w:sz w:val="28"/>
        </w:rPr>
      </w:pPr>
      <w:r w:rsidRPr="005B1AAA">
        <w:rPr>
          <w:rFonts w:ascii="Times New Roman" w:hAnsi="Times New Roman" w:cs="Times New Roman"/>
          <w:color w:val="000000"/>
          <w:sz w:val="28"/>
        </w:rPr>
        <w:t>2. Развитие личности</w:t>
      </w:r>
      <w:bookmarkEnd w:id="2"/>
    </w:p>
    <w:p w:rsidR="005B1AAA" w:rsidRDefault="005B1AAA" w:rsidP="005B1AAA">
      <w:pPr>
        <w:spacing w:line="360" w:lineRule="auto"/>
        <w:ind w:firstLine="709"/>
        <w:jc w:val="both"/>
        <w:rPr>
          <w:color w:val="000000"/>
          <w:sz w:val="28"/>
        </w:rPr>
      </w:pPr>
    </w:p>
    <w:p w:rsidR="005B1AAA" w:rsidRDefault="00244362" w:rsidP="005B1AAA">
      <w:pPr>
        <w:pStyle w:val="11"/>
        <w:ind w:firstLine="709"/>
        <w:rPr>
          <w:color w:val="000000"/>
        </w:rPr>
      </w:pPr>
      <w:r w:rsidRPr="005B1AAA">
        <w:rPr>
          <w:color w:val="000000"/>
        </w:rPr>
        <w:t>Уровень развития личности одновременно является уровнем развития ее функциональных возможностей, ее, говоря языком психологических понятий, интеллектуальных, волевых, эмоциональных свойств. Сюда же относятся и такие еще малоизученные свойства, как сложность, тонкость, дифференцированность личности.</w:t>
      </w:r>
    </w:p>
    <w:p w:rsidR="005B1AAA" w:rsidRDefault="00244362" w:rsidP="005B1AAA">
      <w:pPr>
        <w:pStyle w:val="11"/>
        <w:ind w:firstLine="709"/>
        <w:rPr>
          <w:color w:val="000000"/>
        </w:rPr>
      </w:pPr>
      <w:r w:rsidRPr="005B1AAA">
        <w:rPr>
          <w:color w:val="000000"/>
        </w:rPr>
        <w:t xml:space="preserve">Аспекты общественного и культурного развития личности полностью не совпадают. Общественное развитие человека выражается той ролью, которую играют в его поведении общественные интересы по сравнению с личными. Культурный же уровень личности выражается соотношением идейных элементов индивидуального опыта и органических </w:t>
      </w:r>
      <w:r w:rsidR="005B1AAA" w:rsidRPr="005B1AAA">
        <w:rPr>
          <w:color w:val="000000"/>
        </w:rPr>
        <w:t>(«витальных»</w:t>
      </w:r>
      <w:r w:rsidRPr="005B1AAA">
        <w:rPr>
          <w:color w:val="000000"/>
        </w:rPr>
        <w:t>) импульсов поведения. Конечно, наиболее высокий уровень развития характеризуется сочетанием коллективизма с высокой культурой. Однако культурно развитый человек может быть индивидуалистом, а культурно не развитый – коллективистом. Культурное развитие первого, какого бы высокого уровня оно ни достигло, неполноценно, ущербно, ибо недоразвиты общественные связи и мотивы поведения. Коллективизм второго оказывается стихийным, примитивным, ибо не сочетается с высоким культурным уровнем, необходимым для обеспечения общественной сознательности человека. Ступени общественного и культурного развития – отличаются различной ролью, которую на каждой из них играют для личности общественные и личные отношения</w:t>
      </w:r>
      <w:r w:rsidRPr="005B1AAA">
        <w:rPr>
          <w:rStyle w:val="ab"/>
          <w:color w:val="000000"/>
        </w:rPr>
        <w:footnoteReference w:id="5"/>
      </w:r>
      <w:r w:rsidRPr="005B1AAA">
        <w:rPr>
          <w:color w:val="000000"/>
        </w:rPr>
        <w:t>.</w:t>
      </w:r>
    </w:p>
    <w:p w:rsidR="005B1AAA" w:rsidRDefault="00244362" w:rsidP="005B1AAA">
      <w:pPr>
        <w:pStyle w:val="11"/>
        <w:ind w:firstLine="709"/>
        <w:rPr>
          <w:color w:val="000000"/>
        </w:rPr>
      </w:pPr>
      <w:r w:rsidRPr="005B1AAA">
        <w:rPr>
          <w:color w:val="000000"/>
        </w:rPr>
        <w:t>Принцип детерминизма применительно к психологической теории личности ориентирован не только на идею причинности как совокупности обстоятельств, предшествующих во времени следствию, но и на другие его формы: на системный детерминизм, обнаруживающийся в зависимости отдельных компонентов системы от свойств целого, а также на целевой детерминизм, в соответствии с которым цель определяет процесс достижения результата. Представление об активности личности, ее направленности, которое утвердилось в психологии, начиная со второй половины 30</w:t>
      </w:r>
      <w:r w:rsidR="005B1AAA">
        <w:rPr>
          <w:color w:val="000000"/>
        </w:rPr>
        <w:t>-</w:t>
      </w:r>
      <w:r w:rsidR="005B1AAA" w:rsidRPr="005B1AAA">
        <w:rPr>
          <w:color w:val="000000"/>
        </w:rPr>
        <w:t>х</w:t>
      </w:r>
      <w:r w:rsidRPr="005B1AAA">
        <w:rPr>
          <w:color w:val="000000"/>
        </w:rPr>
        <w:t xml:space="preserve"> годов ХХ века, создает методологические предпосылки для реализации принципа детерминизма на уровне категории «психосоциального отношения». В психологии были выдвинуты трактовка детерминизма как действия «внешних причин через внутренние условия» (</w:t>
      </w:r>
      <w:r w:rsidR="005B1AAA" w:rsidRPr="005B1AAA">
        <w:rPr>
          <w:color w:val="000000"/>
        </w:rPr>
        <w:t>С.Л.</w:t>
      </w:r>
      <w:r w:rsidR="005B1AAA">
        <w:rPr>
          <w:color w:val="000000"/>
        </w:rPr>
        <w:t> </w:t>
      </w:r>
      <w:r w:rsidR="005B1AAA" w:rsidRPr="005B1AAA">
        <w:rPr>
          <w:color w:val="000000"/>
        </w:rPr>
        <w:t>Рубинштейн</w:t>
      </w:r>
      <w:r w:rsidRPr="005B1AAA">
        <w:rPr>
          <w:color w:val="000000"/>
        </w:rPr>
        <w:t>) и трактовка детерминизма как действия «внутреннего через внешнее» (</w:t>
      </w:r>
      <w:r w:rsidR="005B1AAA" w:rsidRPr="005B1AAA">
        <w:rPr>
          <w:color w:val="000000"/>
        </w:rPr>
        <w:t>А.Н.</w:t>
      </w:r>
      <w:r w:rsidR="005B1AAA">
        <w:rPr>
          <w:color w:val="000000"/>
        </w:rPr>
        <w:t> </w:t>
      </w:r>
      <w:r w:rsidR="005B1AAA" w:rsidRPr="005B1AAA">
        <w:rPr>
          <w:color w:val="000000"/>
        </w:rPr>
        <w:t>Леонтьев</w:t>
      </w:r>
      <w:r w:rsidRPr="005B1AAA">
        <w:rPr>
          <w:color w:val="000000"/>
        </w:rPr>
        <w:t>).</w:t>
      </w:r>
    </w:p>
    <w:p w:rsidR="005B1AAA" w:rsidRDefault="00244362" w:rsidP="005B1AAA">
      <w:pPr>
        <w:pStyle w:val="11"/>
        <w:ind w:firstLine="709"/>
        <w:rPr>
          <w:color w:val="000000"/>
        </w:rPr>
      </w:pPr>
      <w:r w:rsidRPr="005B1AAA">
        <w:rPr>
          <w:color w:val="000000"/>
        </w:rPr>
        <w:t>Детерминистический тезис о том, что, изменяя в деятельности реальный мир, субъект изменяется сам, что и объясняет личностные трансформации индивида, оказалось возможным распространить и на область межличностных связей, в которых наиболее полно выявляет себя категория психосоциального отношения. Так же, как индивид в предметной деятельности изменяет окружающий мир и посредством этого изменения изменяет себя, становится личностью, социальная группа в своей совместной социально значимой деятельности конструирует и изменяет систему межличностных отношений и межличностного взаимодействия, становится коллективом. Феномены межличностных отношений отчетливо это обнаруживают. Так, самоопределение в отношении задач групповой деятельности складывается как результат активной деятельности по претворению в жизнь поставленных перед ней целей, то есть межличностные отношения преобразуются деятельностью, которая направлена вовне на присвоение социально значимого предмета, а не на сами эти межличностные отношения.</w:t>
      </w:r>
    </w:p>
    <w:p w:rsidR="005B1AAA" w:rsidRDefault="00244362" w:rsidP="005B1AAA">
      <w:pPr>
        <w:pStyle w:val="11"/>
        <w:ind w:firstLine="709"/>
        <w:rPr>
          <w:color w:val="000000"/>
        </w:rPr>
      </w:pPr>
      <w:r w:rsidRPr="005B1AAA">
        <w:rPr>
          <w:color w:val="000000"/>
        </w:rPr>
        <w:t>С позиции детерминизма развитие личности как системного качества индивида обусловлено социально, хотя сам индивид обладает биологическими предпосылками для своего развития</w:t>
      </w:r>
      <w:r w:rsidRPr="005B1AAA">
        <w:rPr>
          <w:rStyle w:val="ab"/>
          <w:color w:val="000000"/>
        </w:rPr>
        <w:footnoteReference w:id="6"/>
      </w:r>
      <w:r w:rsidRPr="005B1AAA">
        <w:rPr>
          <w:color w:val="000000"/>
        </w:rPr>
        <w:t>.</w:t>
      </w:r>
    </w:p>
    <w:p w:rsidR="005B1AAA" w:rsidRDefault="00F52F1F" w:rsidP="005B1AAA">
      <w:pPr>
        <w:pStyle w:val="11"/>
        <w:ind w:firstLine="709"/>
        <w:rPr>
          <w:color w:val="000000"/>
          <w:szCs w:val="23"/>
        </w:rPr>
      </w:pPr>
      <w:r w:rsidRPr="005B1AAA">
        <w:rPr>
          <w:color w:val="000000"/>
        </w:rPr>
        <w:t xml:space="preserve">В отечественной возрастной и педагогической психологии признание и широкое распространение получила мысль </w:t>
      </w:r>
      <w:r w:rsidR="005B1AAA" w:rsidRPr="005B1AAA">
        <w:rPr>
          <w:color w:val="000000"/>
        </w:rPr>
        <w:t>Л.С.</w:t>
      </w:r>
      <w:r w:rsidR="005B1AAA">
        <w:rPr>
          <w:color w:val="000000"/>
        </w:rPr>
        <w:t> </w:t>
      </w:r>
      <w:r w:rsidR="005B1AAA" w:rsidRPr="005B1AAA">
        <w:rPr>
          <w:color w:val="000000"/>
        </w:rPr>
        <w:t>Выготского</w:t>
      </w:r>
      <w:r w:rsidRPr="005B1AAA">
        <w:rPr>
          <w:color w:val="000000"/>
        </w:rPr>
        <w:t xml:space="preserve"> о «зоне ближайшего развития», положенная в основу концепции о соотношении обучения и умственного развития ребенка: движущей силой умственного развития ребенка является обучение, но только такое, которое «забегает» вперед, создает «зону ближайшего развития», происходит на «пределе» познавательных возможностей ребенка, определяет его умственное развитие на «завтрашний день». «Зона ближайшего развития» показывает, что может выполнить ребенок с небольшой помощью взрослых, отражает потенциал его обучаемости, воспитуемости и развитости. Обученность, воспитанность и развитость на данный момент времени является «уров</w:t>
      </w:r>
      <w:r w:rsidRPr="005B1AAA">
        <w:rPr>
          <w:color w:val="000000"/>
          <w:szCs w:val="23"/>
        </w:rPr>
        <w:t>нем актуального развития ребенка». Таким образом «зона ближайшего развития» показывает «расстояние» между уровнем актуального развития и потенциального развития.</w:t>
      </w:r>
    </w:p>
    <w:p w:rsidR="00F52F1F" w:rsidRPr="005B1AAA" w:rsidRDefault="00F52F1F" w:rsidP="005B1AAA">
      <w:pPr>
        <w:pStyle w:val="11"/>
        <w:ind w:firstLine="709"/>
        <w:rPr>
          <w:color w:val="000000"/>
        </w:rPr>
      </w:pPr>
      <w:r w:rsidRPr="005B1AAA">
        <w:rPr>
          <w:color w:val="000000"/>
          <w:szCs w:val="23"/>
        </w:rPr>
        <w:t xml:space="preserve">В целом, по мнению </w:t>
      </w:r>
      <w:r w:rsidR="005B1AAA" w:rsidRPr="005B1AAA">
        <w:rPr>
          <w:color w:val="000000"/>
          <w:szCs w:val="23"/>
        </w:rPr>
        <w:t>И.С.</w:t>
      </w:r>
      <w:r w:rsidR="005B1AAA">
        <w:rPr>
          <w:color w:val="000000"/>
          <w:szCs w:val="23"/>
        </w:rPr>
        <w:t> </w:t>
      </w:r>
      <w:r w:rsidR="005B1AAA" w:rsidRPr="005B1AAA">
        <w:rPr>
          <w:color w:val="000000"/>
          <w:szCs w:val="23"/>
        </w:rPr>
        <w:t>Кона</w:t>
      </w:r>
      <w:r w:rsidRPr="005B1AAA">
        <w:rPr>
          <w:color w:val="000000"/>
          <w:szCs w:val="23"/>
        </w:rPr>
        <w:t>, говоря о развитии человека, становлении его как личности, раскрытии его индивидуальности необходимо обращаться к междисциплинарному подходу к этой проблеме, сочетающему в себе не только данные психологии, но и биологии, социологии и утверждающему, что: ни процесс, ни конечный результат развития человека нельзя считать однонаправленными; человек развивается от зачатия и до смерти, причем способность к развитию сохраняется на всем протяжении его жизненного пути. Разные процессы развития могут начинаться, продолжаться, происходить и заканчиваться в разные моменты жизни; разные люди развиваются крайне неодинаково; развитие в разных сферах жизнедеятельности детерминируется множественными факторами, которые не сводятся к одной-единственной системе влияния; человеческая индивидуальность не только продукт, но и субъект своего собственного развития. Чтобы понять ее жизненный путь, необходимо учитывать множество ситуаций и кризисов, случайных жизненных событий, а также способов, которыми сама личность с ними справляется</w:t>
      </w:r>
      <w:r w:rsidRPr="005B1AAA">
        <w:rPr>
          <w:rStyle w:val="ab"/>
          <w:color w:val="000000"/>
          <w:szCs w:val="23"/>
        </w:rPr>
        <w:footnoteReference w:id="7"/>
      </w:r>
      <w:r w:rsidRPr="005B1AAA">
        <w:rPr>
          <w:color w:val="000000"/>
          <w:szCs w:val="23"/>
        </w:rPr>
        <w:t>.</w:t>
      </w:r>
    </w:p>
    <w:p w:rsidR="00F52F1F" w:rsidRPr="005B1AAA" w:rsidRDefault="00F52F1F" w:rsidP="005B1AAA">
      <w:pPr>
        <w:pStyle w:val="11"/>
        <w:ind w:firstLine="709"/>
        <w:rPr>
          <w:color w:val="000000"/>
        </w:rPr>
      </w:pPr>
    </w:p>
    <w:p w:rsidR="00244362" w:rsidRPr="005B1AAA" w:rsidRDefault="00244362" w:rsidP="005B1AAA">
      <w:pPr>
        <w:pStyle w:val="3"/>
        <w:keepNext w:val="0"/>
        <w:spacing w:before="0" w:after="0" w:line="360" w:lineRule="auto"/>
        <w:ind w:firstLine="709"/>
        <w:jc w:val="both"/>
        <w:rPr>
          <w:rFonts w:ascii="Times New Roman" w:hAnsi="Times New Roman" w:cs="Times New Roman"/>
          <w:color w:val="000000"/>
          <w:sz w:val="28"/>
        </w:rPr>
      </w:pPr>
      <w:bookmarkStart w:id="3" w:name="_Toc128862413"/>
      <w:r w:rsidRPr="005B1AAA">
        <w:rPr>
          <w:rFonts w:ascii="Times New Roman" w:hAnsi="Times New Roman" w:cs="Times New Roman"/>
          <w:color w:val="000000"/>
          <w:sz w:val="28"/>
        </w:rPr>
        <w:t>3. Личность и деятельность</w:t>
      </w:r>
      <w:bookmarkEnd w:id="3"/>
    </w:p>
    <w:p w:rsidR="005B1AAA" w:rsidRDefault="005B1AAA" w:rsidP="005B1AAA">
      <w:pPr>
        <w:spacing w:line="360" w:lineRule="auto"/>
        <w:ind w:firstLine="709"/>
        <w:jc w:val="both"/>
        <w:rPr>
          <w:color w:val="000000"/>
          <w:sz w:val="28"/>
        </w:rPr>
      </w:pPr>
    </w:p>
    <w:p w:rsidR="005B1AAA" w:rsidRDefault="00244362" w:rsidP="005B1AAA">
      <w:pPr>
        <w:pStyle w:val="11"/>
        <w:ind w:firstLine="709"/>
        <w:rPr>
          <w:color w:val="000000"/>
        </w:rPr>
      </w:pPr>
      <w:r w:rsidRPr="005B1AAA">
        <w:rPr>
          <w:color w:val="000000"/>
        </w:rPr>
        <w:t>В исследовании личности нельзя ограничиваться выяснением предпосылок, а нужно исходить из развития деятельности, ее конкретных видов и форм и тех связей, в которые они вступают друг с другом, так как их развитие радикально меняет значение самих этих предпосылок. Таким образом, направление исследования обращается – не от приобретенных навыков, умений и знаний к характеризуемым ими деятельностям, а от содержания и связей деятельностей к тому, как и какие процессы их реализуют, делают их возможными.</w:t>
      </w:r>
    </w:p>
    <w:p w:rsidR="005B1AAA" w:rsidRDefault="00244362" w:rsidP="005B1AAA">
      <w:pPr>
        <w:pStyle w:val="11"/>
        <w:ind w:firstLine="709"/>
        <w:rPr>
          <w:color w:val="000000"/>
        </w:rPr>
      </w:pPr>
      <w:r w:rsidRPr="005B1AAA">
        <w:rPr>
          <w:color w:val="000000"/>
        </w:rPr>
        <w:t>Уже первые шаги в указанном направлении приводят к возможности выделить очень важный факт. Он заключается в том, что в ходе развития субъекта отдельные его деятельности вступают между собой в иерархические отношения. На уровне личности они отнюдь не образуют простого пучка, лучи которого имеют свой источник и центр в субъекте. Представление о связях между деятельностями как о коренящихся в единстве и целостности их субъекта является оправданным лишь на уровне индивида. На этом уровне (у животного, у младенца) состав деятельностей и их взаимосвязи непосредственно определяются свойствами субъекта – общими и индивидуальными, врожденными и приобретаемыми прижизненно. Например, изменение избирательности и смена дельности находятся в прямой зависимости от текущих состояний потребностей организма, от изменения его биологических доминант.</w:t>
      </w:r>
    </w:p>
    <w:p w:rsidR="005B1AAA" w:rsidRDefault="00244362" w:rsidP="005B1AAA">
      <w:pPr>
        <w:pStyle w:val="11"/>
        <w:ind w:firstLine="709"/>
        <w:rPr>
          <w:color w:val="000000"/>
        </w:rPr>
      </w:pPr>
      <w:r w:rsidRPr="005B1AAA">
        <w:rPr>
          <w:color w:val="000000"/>
        </w:rPr>
        <w:t>Другое дело – иерархические отношения деятельностей, которые характеризуют личность. Их особенностью является их «отвязанность» от состояний организма. Эти иерархии деятельностей порождаются их собственным развитием, они-то и образуют ядро личности.</w:t>
      </w:r>
    </w:p>
    <w:p w:rsidR="005B1AAA" w:rsidRDefault="00244362" w:rsidP="005B1AAA">
      <w:pPr>
        <w:pStyle w:val="11"/>
        <w:ind w:firstLine="709"/>
        <w:rPr>
          <w:color w:val="000000"/>
        </w:rPr>
      </w:pPr>
      <w:r w:rsidRPr="005B1AAA">
        <w:rPr>
          <w:color w:val="000000"/>
        </w:rPr>
        <w:t>Иначе говоря, «узлы», соединяющие отдельные деятельности, завязываются не действием биологических или духовных сил субъекта, которые лежат в нем самом, а завязываются они в той системе отношений, в которые вступает субъект</w:t>
      </w:r>
      <w:r w:rsidRPr="005B1AAA">
        <w:rPr>
          <w:rStyle w:val="ab"/>
          <w:color w:val="000000"/>
        </w:rPr>
        <w:footnoteReference w:id="8"/>
      </w:r>
      <w:r w:rsidRPr="005B1AAA">
        <w:rPr>
          <w:color w:val="000000"/>
        </w:rPr>
        <w:t>.</w:t>
      </w:r>
    </w:p>
    <w:p w:rsidR="00244362" w:rsidRPr="005B1AAA" w:rsidRDefault="005B1AAA" w:rsidP="005B1AAA">
      <w:pPr>
        <w:pStyle w:val="11"/>
        <w:ind w:firstLine="709"/>
        <w:rPr>
          <w:color w:val="000000"/>
        </w:rPr>
      </w:pPr>
      <w:r w:rsidRPr="005B1AAA">
        <w:rPr>
          <w:color w:val="000000"/>
        </w:rPr>
        <w:t>А.Н.</w:t>
      </w:r>
      <w:r>
        <w:rPr>
          <w:color w:val="000000"/>
        </w:rPr>
        <w:t> </w:t>
      </w:r>
      <w:r w:rsidRPr="005B1AAA">
        <w:rPr>
          <w:color w:val="000000"/>
        </w:rPr>
        <w:t>Леонтьев</w:t>
      </w:r>
      <w:r w:rsidR="00F52F1F" w:rsidRPr="005B1AAA">
        <w:rPr>
          <w:color w:val="000000"/>
        </w:rPr>
        <w:t xml:space="preserve">, </w:t>
      </w:r>
      <w:r w:rsidRPr="005B1AAA">
        <w:rPr>
          <w:color w:val="000000"/>
        </w:rPr>
        <w:t>А.В.</w:t>
      </w:r>
      <w:r>
        <w:rPr>
          <w:color w:val="000000"/>
        </w:rPr>
        <w:t> </w:t>
      </w:r>
      <w:r w:rsidRPr="005B1AAA">
        <w:rPr>
          <w:color w:val="000000"/>
        </w:rPr>
        <w:t>Запорожец</w:t>
      </w:r>
      <w:r w:rsidR="00F52F1F" w:rsidRPr="005B1AAA">
        <w:rPr>
          <w:color w:val="000000"/>
        </w:rPr>
        <w:t xml:space="preserve">, </w:t>
      </w:r>
      <w:r w:rsidRPr="005B1AAA">
        <w:rPr>
          <w:color w:val="000000"/>
        </w:rPr>
        <w:t>Д.Б.</w:t>
      </w:r>
      <w:r>
        <w:rPr>
          <w:color w:val="000000"/>
        </w:rPr>
        <w:t> </w:t>
      </w:r>
      <w:r w:rsidRPr="005B1AAA">
        <w:rPr>
          <w:color w:val="000000"/>
        </w:rPr>
        <w:t>Эльконин</w:t>
      </w:r>
      <w:r w:rsidR="00F52F1F" w:rsidRPr="005B1AAA">
        <w:rPr>
          <w:color w:val="000000"/>
        </w:rPr>
        <w:t xml:space="preserve">, </w:t>
      </w:r>
      <w:r w:rsidRPr="005B1AAA">
        <w:rPr>
          <w:color w:val="000000"/>
        </w:rPr>
        <w:t>В.В.</w:t>
      </w:r>
      <w:r>
        <w:rPr>
          <w:color w:val="000000"/>
        </w:rPr>
        <w:t> </w:t>
      </w:r>
      <w:r w:rsidRPr="005B1AAA">
        <w:rPr>
          <w:color w:val="000000"/>
        </w:rPr>
        <w:t>Давыдов</w:t>
      </w:r>
      <w:r w:rsidR="00F52F1F" w:rsidRPr="005B1AAA">
        <w:rPr>
          <w:color w:val="000000"/>
        </w:rPr>
        <w:t xml:space="preserve"> и др. в своих исследованиях показали, что психическое развитие личности зависит от ведущей деятельности, которую выполняет человек на определенных возрастных; этапах. Именно эта деятельность детерминирует изменения в психике личности. Так в период от рождения до года ведущим видом деятельности ребенка является эмоциональное общение со взрослыми, в процессе которого он должен освоить нормы определенных человеческих отношений. На этапе от 1 года до 3 лет главным для ребенка является предметная деятельность (деятельность с предметами) и усвоение вместе с этим общественно выработанных способов этой деятельности. В период от 3 до 7 лет основной вид деятельности ребенка </w:t>
      </w:r>
      <w:r>
        <w:rPr>
          <w:color w:val="000000"/>
        </w:rPr>
        <w:t>–</w:t>
      </w:r>
      <w:r w:rsidRPr="005B1AAA">
        <w:rPr>
          <w:color w:val="000000"/>
        </w:rPr>
        <w:t xml:space="preserve"> </w:t>
      </w:r>
      <w:r w:rsidR="00F52F1F" w:rsidRPr="005B1AAA">
        <w:rPr>
          <w:color w:val="000000"/>
        </w:rPr>
        <w:t xml:space="preserve">игра (моделирование социальных ситуаций), в процессе которой ведущей стороной социализации является освоение социальных ролей. Далее до 11 лет приоритетным выступает учебно-познавательная деятельность, с одной стороны, а с другой </w:t>
      </w:r>
      <w:r>
        <w:rPr>
          <w:color w:val="000000"/>
        </w:rPr>
        <w:t>–</w:t>
      </w:r>
      <w:r w:rsidRPr="005B1AAA">
        <w:rPr>
          <w:color w:val="000000"/>
        </w:rPr>
        <w:t xml:space="preserve"> </w:t>
      </w:r>
      <w:r w:rsidR="00F52F1F" w:rsidRPr="005B1AAA">
        <w:rPr>
          <w:color w:val="000000"/>
        </w:rPr>
        <w:t>освоение знаний и развитие интеллектуальной сферы предстают как основные направления развития личности на этой стадии. Подростковый период (11</w:t>
      </w:r>
      <w:r>
        <w:rPr>
          <w:color w:val="000000"/>
        </w:rPr>
        <w:t>–</w:t>
      </w:r>
      <w:r w:rsidRPr="005B1AAA">
        <w:rPr>
          <w:color w:val="000000"/>
        </w:rPr>
        <w:t>1</w:t>
      </w:r>
      <w:r w:rsidR="00F52F1F" w:rsidRPr="005B1AAA">
        <w:rPr>
          <w:color w:val="000000"/>
        </w:rPr>
        <w:t>4 лет) в большей степени связан с общением со сверстниками и освоением социальных норм взаимоотношений между людьми. До 18 лет на этапе самоопределения вновь на передний план выходит учебно-профессиональная деятельность, а развитие личности идет в направлении освоения ею профессиональными знаниями, умениями и навыками. В период от 18</w:t>
      </w:r>
      <w:r>
        <w:rPr>
          <w:color w:val="000000"/>
        </w:rPr>
        <w:t>-</w:t>
      </w:r>
      <w:r w:rsidRPr="005B1AAA">
        <w:rPr>
          <w:color w:val="000000"/>
        </w:rPr>
        <w:t>д</w:t>
      </w:r>
      <w:r w:rsidR="00F52F1F" w:rsidRPr="005B1AAA">
        <w:rPr>
          <w:color w:val="000000"/>
        </w:rPr>
        <w:t>о 25 лет в процессе профессионального обучения и трудовой деятельности человек овладевает профессионально</w:t>
      </w:r>
      <w:r>
        <w:rPr>
          <w:color w:val="000000"/>
        </w:rPr>
        <w:t xml:space="preserve"> –</w:t>
      </w:r>
      <w:r w:rsidRPr="005B1AAA">
        <w:rPr>
          <w:color w:val="000000"/>
        </w:rPr>
        <w:t xml:space="preserve"> тр</w:t>
      </w:r>
      <w:r w:rsidR="00F52F1F" w:rsidRPr="005B1AAA">
        <w:rPr>
          <w:color w:val="000000"/>
        </w:rPr>
        <w:t>удовыми умениями, осваивает социальные отношения уже на новом уровне в трудовом коллективе в производственных отношениях. На этапе «человеческой зрелости» главным по-прежнему выступает труд, однако не менее важным становятся общение в кругу семьи и передача опыта детям. Ведущей стороной социализации является здесь освоение и воспроизводство трудового опыта и норм общения.</w:t>
      </w:r>
    </w:p>
    <w:p w:rsidR="00093F5C" w:rsidRDefault="00093F5C" w:rsidP="005B1AAA">
      <w:pPr>
        <w:pStyle w:val="3"/>
        <w:keepNext w:val="0"/>
        <w:spacing w:before="0" w:after="0" w:line="360" w:lineRule="auto"/>
        <w:ind w:firstLine="709"/>
        <w:jc w:val="both"/>
        <w:rPr>
          <w:rFonts w:ascii="Times New Roman" w:hAnsi="Times New Roman" w:cs="Times New Roman"/>
          <w:color w:val="000000"/>
          <w:sz w:val="28"/>
        </w:rPr>
      </w:pPr>
    </w:p>
    <w:p w:rsidR="00093F5C" w:rsidRDefault="00093F5C" w:rsidP="005B1AAA">
      <w:pPr>
        <w:pStyle w:val="3"/>
        <w:keepNext w:val="0"/>
        <w:spacing w:before="0" w:after="0" w:line="360" w:lineRule="auto"/>
        <w:ind w:firstLine="709"/>
        <w:jc w:val="both"/>
        <w:rPr>
          <w:rFonts w:ascii="Times New Roman" w:hAnsi="Times New Roman" w:cs="Times New Roman"/>
          <w:color w:val="000000"/>
          <w:sz w:val="28"/>
        </w:rPr>
      </w:pPr>
    </w:p>
    <w:p w:rsidR="00F52F1F" w:rsidRPr="005B1AAA" w:rsidRDefault="00F52F1F" w:rsidP="005B1AAA">
      <w:pPr>
        <w:pStyle w:val="3"/>
        <w:keepNext w:val="0"/>
        <w:spacing w:before="0" w:after="0" w:line="360" w:lineRule="auto"/>
        <w:ind w:firstLine="709"/>
        <w:jc w:val="both"/>
        <w:rPr>
          <w:rFonts w:ascii="Times New Roman" w:hAnsi="Times New Roman" w:cs="Times New Roman"/>
          <w:color w:val="000000"/>
          <w:sz w:val="28"/>
        </w:rPr>
      </w:pPr>
      <w:r w:rsidRPr="005B1AAA">
        <w:rPr>
          <w:rFonts w:ascii="Times New Roman" w:hAnsi="Times New Roman" w:cs="Times New Roman"/>
          <w:color w:val="000000"/>
          <w:sz w:val="28"/>
        </w:rPr>
        <w:br w:type="page"/>
      </w:r>
      <w:bookmarkStart w:id="4" w:name="_Toc128862414"/>
      <w:r w:rsidRPr="005B1AAA">
        <w:rPr>
          <w:rFonts w:ascii="Times New Roman" w:hAnsi="Times New Roman" w:cs="Times New Roman"/>
          <w:color w:val="000000"/>
          <w:sz w:val="28"/>
        </w:rPr>
        <w:t>Заключение</w:t>
      </w:r>
      <w:bookmarkEnd w:id="4"/>
    </w:p>
    <w:p w:rsidR="005B1AAA" w:rsidRDefault="005B1AAA" w:rsidP="005B1AAA">
      <w:pPr>
        <w:spacing w:line="360" w:lineRule="auto"/>
        <w:ind w:firstLine="709"/>
        <w:jc w:val="both"/>
        <w:rPr>
          <w:color w:val="000000"/>
          <w:sz w:val="28"/>
        </w:rPr>
      </w:pPr>
    </w:p>
    <w:p w:rsidR="005B1AAA" w:rsidRDefault="00F52F1F" w:rsidP="005B1AAA">
      <w:pPr>
        <w:pStyle w:val="11"/>
        <w:ind w:firstLine="709"/>
        <w:rPr>
          <w:color w:val="000000"/>
        </w:rPr>
      </w:pPr>
      <w:r w:rsidRPr="005B1AAA">
        <w:rPr>
          <w:color w:val="000000"/>
        </w:rPr>
        <w:t>В современной науке существуют различные точки зрения на генезис самосознания. Традиционным является понимание самосознания как исходной генетически первичной формы человеческого сознания, основывающейся на самоощущениях, самовосприятие человека, когда еще в раннем детстве формируется у ребенка целостное представление</w:t>
      </w:r>
      <w:r w:rsidR="005B1AAA" w:rsidRPr="005B1AAA">
        <w:rPr>
          <w:color w:val="000000"/>
        </w:rPr>
        <w:t xml:space="preserve"> «</w:t>
      </w:r>
      <w:r w:rsidRPr="005B1AAA">
        <w:rPr>
          <w:color w:val="000000"/>
        </w:rPr>
        <w:t>своем физическом теле, о различении себя и всего остального мира. Исходя из концепции «первичности» указывается, что способность к самопереживанию оказывается особой универсальной стороной самосознания, которая его порождает.</w:t>
      </w:r>
    </w:p>
    <w:p w:rsidR="005B1AAA" w:rsidRDefault="00F52F1F" w:rsidP="005B1AAA">
      <w:pPr>
        <w:pStyle w:val="11"/>
        <w:ind w:firstLine="709"/>
        <w:rPr>
          <w:color w:val="000000"/>
        </w:rPr>
      </w:pPr>
      <w:r w:rsidRPr="005B1AAA">
        <w:rPr>
          <w:color w:val="000000"/>
        </w:rPr>
        <w:t>Существует и противоположная точка зрения (</w:t>
      </w:r>
      <w:r w:rsidR="005B1AAA" w:rsidRPr="005B1AAA">
        <w:rPr>
          <w:color w:val="000000"/>
        </w:rPr>
        <w:t>С.Л.</w:t>
      </w:r>
      <w:r w:rsidR="005B1AAA">
        <w:rPr>
          <w:color w:val="000000"/>
        </w:rPr>
        <w:t> </w:t>
      </w:r>
      <w:r w:rsidR="005B1AAA" w:rsidRPr="005B1AAA">
        <w:rPr>
          <w:color w:val="000000"/>
        </w:rPr>
        <w:t>Рубинштейн</w:t>
      </w:r>
      <w:r w:rsidRPr="005B1AAA">
        <w:rPr>
          <w:color w:val="000000"/>
        </w:rPr>
        <w:t xml:space="preserve">) согласно которой самосознание </w:t>
      </w:r>
      <w:r w:rsidR="005B1AAA">
        <w:rPr>
          <w:color w:val="000000"/>
        </w:rPr>
        <w:t>–</w:t>
      </w:r>
      <w:r w:rsidR="005B1AAA" w:rsidRPr="005B1AAA">
        <w:rPr>
          <w:color w:val="000000"/>
        </w:rPr>
        <w:t xml:space="preserve"> </w:t>
      </w:r>
      <w:r w:rsidRPr="005B1AAA">
        <w:rPr>
          <w:color w:val="000000"/>
        </w:rPr>
        <w:t>высший вид сознания, возникший как результат развития сознания. Не сознание рождается из самопознания, из «Я», а самосознание возникает в ходе развития сознания личности.</w:t>
      </w:r>
    </w:p>
    <w:p w:rsidR="00F52F1F" w:rsidRPr="005B1AAA" w:rsidRDefault="00F52F1F" w:rsidP="005B1AAA">
      <w:pPr>
        <w:pStyle w:val="11"/>
        <w:ind w:firstLine="709"/>
        <w:rPr>
          <w:color w:val="000000"/>
        </w:rPr>
      </w:pPr>
      <w:r w:rsidRPr="005B1AAA">
        <w:rPr>
          <w:color w:val="000000"/>
        </w:rPr>
        <w:t xml:space="preserve">Третье направление психологической науки исходит из того, что осознание внешнего мира и самосознание возникли и развивались одновременно, едино и взаимообусловлено. По мере объединения «предметных» ощущений складывается представление человека о внешнем мире, а в результате синтеза самоощущений </w:t>
      </w:r>
      <w:r w:rsidR="005B1AAA">
        <w:rPr>
          <w:color w:val="000000"/>
        </w:rPr>
        <w:t>–</w:t>
      </w:r>
      <w:r w:rsidR="005B1AAA" w:rsidRPr="005B1AAA">
        <w:rPr>
          <w:color w:val="000000"/>
        </w:rPr>
        <w:t xml:space="preserve"> </w:t>
      </w:r>
      <w:r w:rsidRPr="005B1AAA">
        <w:rPr>
          <w:color w:val="000000"/>
        </w:rPr>
        <w:t xml:space="preserve">о самом себе. В онтогенезе самосознания можно выделить два основных этапа: на первом этапе формируется схема собственного тела и формируется «чувство Я». Затем по мере совершенствования интеллектуальных возможностей и становления </w:t>
      </w:r>
      <w:r w:rsidR="00F75D5F" w:rsidRPr="005B1AAA">
        <w:rPr>
          <w:color w:val="000000"/>
        </w:rPr>
        <w:t>понятийного</w:t>
      </w:r>
      <w:r w:rsidRPr="005B1AAA">
        <w:rPr>
          <w:color w:val="000000"/>
        </w:rPr>
        <w:t xml:space="preserve"> мышления самосознание достигает рефлексивного уровня, благодаря чему человек может осмысливать свое отличие в понятийной форме.</w:t>
      </w:r>
    </w:p>
    <w:p w:rsidR="00093F5C" w:rsidRDefault="00093F5C" w:rsidP="005B1AAA">
      <w:pPr>
        <w:pStyle w:val="3"/>
        <w:keepNext w:val="0"/>
        <w:spacing w:before="0" w:after="0" w:line="360" w:lineRule="auto"/>
        <w:ind w:firstLine="709"/>
        <w:jc w:val="both"/>
        <w:rPr>
          <w:rFonts w:ascii="Times New Roman" w:hAnsi="Times New Roman" w:cs="Times New Roman"/>
          <w:color w:val="000000"/>
          <w:sz w:val="28"/>
        </w:rPr>
      </w:pPr>
    </w:p>
    <w:p w:rsidR="00F75D5F" w:rsidRPr="005B1AAA" w:rsidRDefault="00F75D5F" w:rsidP="005B1AAA">
      <w:pPr>
        <w:pStyle w:val="3"/>
        <w:keepNext w:val="0"/>
        <w:spacing w:before="0" w:after="0" w:line="360" w:lineRule="auto"/>
        <w:ind w:firstLine="709"/>
        <w:jc w:val="both"/>
        <w:rPr>
          <w:rFonts w:ascii="Times New Roman" w:hAnsi="Times New Roman" w:cs="Times New Roman"/>
          <w:color w:val="000000"/>
          <w:sz w:val="28"/>
        </w:rPr>
      </w:pPr>
      <w:r w:rsidRPr="005B1AAA">
        <w:rPr>
          <w:rFonts w:ascii="Times New Roman" w:hAnsi="Times New Roman" w:cs="Times New Roman"/>
          <w:color w:val="000000"/>
          <w:sz w:val="28"/>
        </w:rPr>
        <w:br w:type="page"/>
      </w:r>
      <w:bookmarkStart w:id="5" w:name="_Toc128862415"/>
      <w:r w:rsidRPr="005B1AAA">
        <w:rPr>
          <w:rFonts w:ascii="Times New Roman" w:hAnsi="Times New Roman" w:cs="Times New Roman"/>
          <w:color w:val="000000"/>
          <w:sz w:val="28"/>
        </w:rPr>
        <w:t>Список литературы</w:t>
      </w:r>
      <w:bookmarkEnd w:id="5"/>
    </w:p>
    <w:p w:rsidR="00F75D5F" w:rsidRPr="005B1AAA" w:rsidRDefault="00F75D5F" w:rsidP="005B1AAA">
      <w:pPr>
        <w:spacing w:line="360" w:lineRule="auto"/>
        <w:ind w:firstLine="709"/>
        <w:jc w:val="both"/>
        <w:rPr>
          <w:color w:val="000000"/>
          <w:sz w:val="28"/>
        </w:rPr>
      </w:pP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Выготский</w:t>
      </w:r>
      <w:r>
        <w:rPr>
          <w:color w:val="000000"/>
        </w:rPr>
        <w:t> </w:t>
      </w:r>
      <w:r w:rsidRPr="005B1AAA">
        <w:rPr>
          <w:color w:val="000000"/>
        </w:rPr>
        <w:t>Л.С.</w:t>
      </w:r>
      <w:r>
        <w:rPr>
          <w:color w:val="000000"/>
        </w:rPr>
        <w:t> </w:t>
      </w:r>
      <w:r w:rsidRPr="005B1AAA">
        <w:rPr>
          <w:color w:val="000000"/>
        </w:rPr>
        <w:t>Психология</w:t>
      </w:r>
      <w:r w:rsidR="00F75D5F" w:rsidRPr="005B1AAA">
        <w:rPr>
          <w:color w:val="000000"/>
        </w:rPr>
        <w:t>. – М.: ЭКСМО, 2001.</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Кон</w:t>
      </w:r>
      <w:r>
        <w:rPr>
          <w:color w:val="000000"/>
        </w:rPr>
        <w:t> </w:t>
      </w:r>
      <w:r w:rsidRPr="005B1AAA">
        <w:rPr>
          <w:color w:val="000000"/>
        </w:rPr>
        <w:t>И.С.</w:t>
      </w:r>
      <w:r>
        <w:rPr>
          <w:color w:val="000000"/>
        </w:rPr>
        <w:t> </w:t>
      </w:r>
      <w:r w:rsidRPr="005B1AAA">
        <w:rPr>
          <w:color w:val="000000"/>
        </w:rPr>
        <w:t>Открытие</w:t>
      </w:r>
      <w:r w:rsidR="00F75D5F" w:rsidRPr="005B1AAA">
        <w:rPr>
          <w:color w:val="000000"/>
        </w:rPr>
        <w:t xml:space="preserve"> «Я». – М.: Просвещение, 1978.</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Леонтьев</w:t>
      </w:r>
      <w:r>
        <w:rPr>
          <w:color w:val="000000"/>
        </w:rPr>
        <w:t> </w:t>
      </w:r>
      <w:r w:rsidRPr="005B1AAA">
        <w:rPr>
          <w:color w:val="000000"/>
        </w:rPr>
        <w:t>А.Н.</w:t>
      </w:r>
      <w:r>
        <w:rPr>
          <w:color w:val="000000"/>
        </w:rPr>
        <w:t> </w:t>
      </w:r>
      <w:r w:rsidRPr="005B1AAA">
        <w:rPr>
          <w:color w:val="000000"/>
        </w:rPr>
        <w:t>Деятельность</w:t>
      </w:r>
      <w:r w:rsidR="00F75D5F" w:rsidRPr="005B1AAA">
        <w:rPr>
          <w:color w:val="000000"/>
        </w:rPr>
        <w:t>. Сознание. Личность. – М.: Педагогика, 1983.</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Мясищев</w:t>
      </w:r>
      <w:r>
        <w:rPr>
          <w:color w:val="000000"/>
        </w:rPr>
        <w:t> </w:t>
      </w:r>
      <w:r w:rsidRPr="005B1AAA">
        <w:rPr>
          <w:color w:val="000000"/>
        </w:rPr>
        <w:t>В.Н.</w:t>
      </w:r>
      <w:r>
        <w:rPr>
          <w:color w:val="000000"/>
        </w:rPr>
        <w:t> </w:t>
      </w:r>
      <w:r w:rsidRPr="005B1AAA">
        <w:rPr>
          <w:color w:val="000000"/>
        </w:rPr>
        <w:t>Понятие</w:t>
      </w:r>
      <w:r w:rsidR="00F75D5F" w:rsidRPr="005B1AAA">
        <w:rPr>
          <w:color w:val="000000"/>
        </w:rPr>
        <w:t xml:space="preserve"> личности в аспектах нормы и патологии. – М.: ВЛАДОС, 2003.</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Петровский</w:t>
      </w:r>
      <w:r>
        <w:rPr>
          <w:color w:val="000000"/>
        </w:rPr>
        <w:t> </w:t>
      </w:r>
      <w:r w:rsidRPr="005B1AAA">
        <w:rPr>
          <w:color w:val="000000"/>
        </w:rPr>
        <w:t>А.В.</w:t>
      </w:r>
      <w:r w:rsidR="00F75D5F" w:rsidRPr="005B1AAA">
        <w:rPr>
          <w:color w:val="000000"/>
        </w:rPr>
        <w:t xml:space="preserve">, </w:t>
      </w:r>
      <w:r w:rsidRPr="005B1AAA">
        <w:rPr>
          <w:color w:val="000000"/>
        </w:rPr>
        <w:t>Ярошевский</w:t>
      </w:r>
      <w:r>
        <w:rPr>
          <w:color w:val="000000"/>
        </w:rPr>
        <w:t> </w:t>
      </w:r>
      <w:r w:rsidRPr="005B1AAA">
        <w:rPr>
          <w:color w:val="000000"/>
        </w:rPr>
        <w:t>М.Г.</w:t>
      </w:r>
      <w:r>
        <w:rPr>
          <w:color w:val="000000"/>
        </w:rPr>
        <w:t> </w:t>
      </w:r>
      <w:r w:rsidRPr="005B1AAA">
        <w:rPr>
          <w:color w:val="000000"/>
        </w:rPr>
        <w:t>Основы</w:t>
      </w:r>
      <w:r w:rsidR="00F75D5F" w:rsidRPr="005B1AAA">
        <w:rPr>
          <w:color w:val="000000"/>
        </w:rPr>
        <w:t xml:space="preserve"> теоретической психологии. – М.: Просвещение, 1998.</w:t>
      </w:r>
    </w:p>
    <w:p w:rsidR="00F75D5F" w:rsidRPr="005B1AAA" w:rsidRDefault="00F75D5F" w:rsidP="00093F5C">
      <w:pPr>
        <w:pStyle w:val="11"/>
        <w:numPr>
          <w:ilvl w:val="0"/>
          <w:numId w:val="2"/>
        </w:numPr>
        <w:tabs>
          <w:tab w:val="clear" w:pos="720"/>
          <w:tab w:val="num" w:pos="360"/>
        </w:tabs>
        <w:ind w:left="0" w:firstLine="0"/>
        <w:rPr>
          <w:color w:val="000000"/>
        </w:rPr>
      </w:pPr>
      <w:r w:rsidRPr="005B1AAA">
        <w:rPr>
          <w:color w:val="000000"/>
        </w:rPr>
        <w:t>Психология личности в трудах отечественных психологов. – СПб.: Питер, 2000.</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Романова</w:t>
      </w:r>
      <w:r>
        <w:rPr>
          <w:color w:val="000000"/>
        </w:rPr>
        <w:t> </w:t>
      </w:r>
      <w:r w:rsidRPr="005B1AAA">
        <w:rPr>
          <w:color w:val="000000"/>
        </w:rPr>
        <w:t>И.А.</w:t>
      </w:r>
      <w:r>
        <w:rPr>
          <w:color w:val="000000"/>
        </w:rPr>
        <w:t> </w:t>
      </w:r>
      <w:r w:rsidRPr="005B1AAA">
        <w:rPr>
          <w:color w:val="000000"/>
        </w:rPr>
        <w:t>Психология</w:t>
      </w:r>
      <w:r w:rsidR="00F75D5F" w:rsidRPr="005B1AAA">
        <w:rPr>
          <w:color w:val="000000"/>
        </w:rPr>
        <w:t xml:space="preserve"> и педагогика. </w:t>
      </w:r>
      <w:r>
        <w:rPr>
          <w:color w:val="000000"/>
        </w:rPr>
        <w:t xml:space="preserve">– </w:t>
      </w:r>
      <w:r w:rsidR="00F75D5F" w:rsidRPr="005B1AAA">
        <w:rPr>
          <w:color w:val="000000"/>
        </w:rPr>
        <w:t>М.: Экзамен, 2005.</w:t>
      </w:r>
    </w:p>
    <w:p w:rsidR="00F75D5F" w:rsidRPr="005B1AAA" w:rsidRDefault="005B1AAA" w:rsidP="00093F5C">
      <w:pPr>
        <w:pStyle w:val="11"/>
        <w:numPr>
          <w:ilvl w:val="0"/>
          <w:numId w:val="2"/>
        </w:numPr>
        <w:tabs>
          <w:tab w:val="clear" w:pos="720"/>
          <w:tab w:val="num" w:pos="360"/>
        </w:tabs>
        <w:ind w:left="0" w:firstLine="0"/>
        <w:rPr>
          <w:color w:val="000000"/>
        </w:rPr>
      </w:pPr>
      <w:r w:rsidRPr="005B1AAA">
        <w:rPr>
          <w:color w:val="000000"/>
        </w:rPr>
        <w:t>Рубинштейн</w:t>
      </w:r>
      <w:r>
        <w:rPr>
          <w:color w:val="000000"/>
        </w:rPr>
        <w:t> </w:t>
      </w:r>
      <w:r w:rsidRPr="005B1AAA">
        <w:rPr>
          <w:color w:val="000000"/>
        </w:rPr>
        <w:t>С.Л.</w:t>
      </w:r>
      <w:r>
        <w:rPr>
          <w:color w:val="000000"/>
        </w:rPr>
        <w:t> </w:t>
      </w:r>
      <w:r w:rsidRPr="005B1AAA">
        <w:rPr>
          <w:color w:val="000000"/>
        </w:rPr>
        <w:t>Основы</w:t>
      </w:r>
      <w:r w:rsidR="00F75D5F" w:rsidRPr="005B1AAA">
        <w:rPr>
          <w:color w:val="000000"/>
        </w:rPr>
        <w:t xml:space="preserve"> общей психологии. </w:t>
      </w:r>
      <w:r>
        <w:rPr>
          <w:color w:val="000000"/>
        </w:rPr>
        <w:t>–</w:t>
      </w:r>
      <w:r w:rsidRPr="005B1AAA">
        <w:rPr>
          <w:color w:val="000000"/>
        </w:rPr>
        <w:t xml:space="preserve"> </w:t>
      </w:r>
      <w:r w:rsidR="00F75D5F" w:rsidRPr="005B1AAA">
        <w:rPr>
          <w:color w:val="000000"/>
        </w:rPr>
        <w:t>СПб.: Питер, 1998.</w:t>
      </w:r>
      <w:bookmarkStart w:id="6" w:name="_GoBack"/>
      <w:bookmarkEnd w:id="6"/>
    </w:p>
    <w:sectPr w:rsidR="00F75D5F" w:rsidRPr="005B1AAA" w:rsidSect="005B1AAA">
      <w:headerReference w:type="even" r:id="rId7"/>
      <w:headerReference w:type="default" r:id="rId8"/>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5796" w:rsidRDefault="00915796">
      <w:r>
        <w:separator/>
      </w:r>
    </w:p>
  </w:endnote>
  <w:endnote w:type="continuationSeparator" w:id="0">
    <w:p w:rsidR="00915796" w:rsidRDefault="00915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5796" w:rsidRDefault="00915796">
      <w:r>
        <w:separator/>
      </w:r>
    </w:p>
  </w:footnote>
  <w:footnote w:type="continuationSeparator" w:id="0">
    <w:p w:rsidR="00915796" w:rsidRDefault="00915796">
      <w:r>
        <w:continuationSeparator/>
      </w:r>
    </w:p>
  </w:footnote>
  <w:footnote w:id="1">
    <w:p w:rsidR="00915796" w:rsidRDefault="00DB618B">
      <w:pPr>
        <w:pStyle w:val="a9"/>
      </w:pPr>
      <w:r>
        <w:rPr>
          <w:rStyle w:val="ab"/>
        </w:rPr>
        <w:footnoteRef/>
      </w:r>
      <w:r>
        <w:t xml:space="preserve"> Рубинштейн С.Л. Основы общей психологии. - СПб.: Питер, 1998.</w:t>
      </w:r>
    </w:p>
  </w:footnote>
  <w:footnote w:id="2">
    <w:p w:rsidR="00915796" w:rsidRDefault="005447DA">
      <w:pPr>
        <w:pStyle w:val="a9"/>
      </w:pPr>
      <w:r>
        <w:rPr>
          <w:rStyle w:val="ab"/>
        </w:rPr>
        <w:footnoteRef/>
      </w:r>
      <w:r>
        <w:t xml:space="preserve"> Выготский Л.С. Психология. – М.: ЭКСМО, 2001.</w:t>
      </w:r>
    </w:p>
  </w:footnote>
  <w:footnote w:id="3">
    <w:p w:rsidR="00915796" w:rsidRDefault="005447DA">
      <w:pPr>
        <w:pStyle w:val="a9"/>
      </w:pPr>
      <w:r>
        <w:rPr>
          <w:rStyle w:val="ab"/>
        </w:rPr>
        <w:footnoteRef/>
      </w:r>
      <w:r>
        <w:t xml:space="preserve"> Кон И.С. Открытие «Я». – М.: Просвещение, 1978.</w:t>
      </w:r>
    </w:p>
  </w:footnote>
  <w:footnote w:id="4">
    <w:p w:rsidR="00915796" w:rsidRDefault="00F52F1F">
      <w:pPr>
        <w:pStyle w:val="a9"/>
      </w:pPr>
      <w:r>
        <w:rPr>
          <w:rStyle w:val="ab"/>
        </w:rPr>
        <w:footnoteRef/>
      </w:r>
      <w:r>
        <w:t xml:space="preserve"> Романова И.А. Психология и педагогика. -  М.: Экзамен, 2005. </w:t>
      </w:r>
    </w:p>
  </w:footnote>
  <w:footnote w:id="5">
    <w:p w:rsidR="00915796" w:rsidRDefault="00244362">
      <w:pPr>
        <w:pStyle w:val="a9"/>
      </w:pPr>
      <w:r>
        <w:rPr>
          <w:rStyle w:val="ab"/>
        </w:rPr>
        <w:footnoteRef/>
      </w:r>
      <w:r>
        <w:t xml:space="preserve"> Мясищев В.Н. Понятие личности в аспектах нормы и патологии. – М.: ВЛАДОС, 2003.</w:t>
      </w:r>
    </w:p>
  </w:footnote>
  <w:footnote w:id="6">
    <w:p w:rsidR="00915796" w:rsidRDefault="00244362">
      <w:pPr>
        <w:pStyle w:val="a9"/>
      </w:pPr>
      <w:r>
        <w:rPr>
          <w:rStyle w:val="ab"/>
        </w:rPr>
        <w:footnoteRef/>
      </w:r>
      <w:r>
        <w:t xml:space="preserve"> Петровский А.В., Ярошевский М.Г. Основы теоретической психологии. – М.: Просвещение, 1998.</w:t>
      </w:r>
    </w:p>
  </w:footnote>
  <w:footnote w:id="7">
    <w:p w:rsidR="00915796" w:rsidRDefault="00F52F1F">
      <w:pPr>
        <w:pStyle w:val="a9"/>
      </w:pPr>
      <w:r>
        <w:rPr>
          <w:rStyle w:val="ab"/>
        </w:rPr>
        <w:footnoteRef/>
      </w:r>
      <w:r>
        <w:t xml:space="preserve"> Психология личности в трудах отечественных психологов. – СПб.: Питер, 2000.</w:t>
      </w:r>
    </w:p>
  </w:footnote>
  <w:footnote w:id="8">
    <w:p w:rsidR="00915796" w:rsidRDefault="00244362">
      <w:pPr>
        <w:pStyle w:val="a9"/>
      </w:pPr>
      <w:r>
        <w:rPr>
          <w:rStyle w:val="ab"/>
        </w:rPr>
        <w:footnoteRef/>
      </w:r>
      <w:r>
        <w:t xml:space="preserve"> Леонтьев А.Н. </w:t>
      </w:r>
      <w:r w:rsidR="00F52F1F">
        <w:t>Деятельность. Сознание. Личность. – М.: Педагогика, 1983.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8B" w:rsidRDefault="00DB618B" w:rsidP="0010086E">
    <w:pPr>
      <w:pStyle w:val="a6"/>
      <w:framePr w:wrap="around" w:vAnchor="text" w:hAnchor="margin" w:xAlign="right" w:y="1"/>
      <w:rPr>
        <w:rStyle w:val="a8"/>
      </w:rPr>
    </w:pPr>
  </w:p>
  <w:p w:rsidR="00DB618B" w:rsidRDefault="00DB618B" w:rsidP="00DB618B">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18B" w:rsidRDefault="00D65E6B" w:rsidP="0010086E">
    <w:pPr>
      <w:pStyle w:val="a6"/>
      <w:framePr w:wrap="around" w:vAnchor="text" w:hAnchor="margin" w:xAlign="right" w:y="1"/>
      <w:rPr>
        <w:rStyle w:val="a8"/>
      </w:rPr>
    </w:pPr>
    <w:r>
      <w:rPr>
        <w:rStyle w:val="a8"/>
        <w:noProof/>
      </w:rPr>
      <w:t>3</w:t>
    </w:r>
  </w:p>
  <w:p w:rsidR="00DB618B" w:rsidRDefault="00DB618B" w:rsidP="00DB618B">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F02674"/>
    <w:multiLevelType w:val="hybridMultilevel"/>
    <w:tmpl w:val="E4B69C9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E6451BD"/>
    <w:multiLevelType w:val="hybridMultilevel"/>
    <w:tmpl w:val="FCE8E74E"/>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42DC"/>
    <w:rsid w:val="000414C2"/>
    <w:rsid w:val="00093F5C"/>
    <w:rsid w:val="0010086E"/>
    <w:rsid w:val="00120927"/>
    <w:rsid w:val="00120DAD"/>
    <w:rsid w:val="00244362"/>
    <w:rsid w:val="00391010"/>
    <w:rsid w:val="00462E9D"/>
    <w:rsid w:val="004A1F6E"/>
    <w:rsid w:val="005447DA"/>
    <w:rsid w:val="005B1AAA"/>
    <w:rsid w:val="005C6D70"/>
    <w:rsid w:val="005D42DC"/>
    <w:rsid w:val="00750483"/>
    <w:rsid w:val="00915796"/>
    <w:rsid w:val="00967C56"/>
    <w:rsid w:val="00B3699F"/>
    <w:rsid w:val="00C230AA"/>
    <w:rsid w:val="00C26411"/>
    <w:rsid w:val="00CD7737"/>
    <w:rsid w:val="00D65E6B"/>
    <w:rsid w:val="00DB618B"/>
    <w:rsid w:val="00F52F1F"/>
    <w:rsid w:val="00F75D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70F1A76-6EFD-4191-9ABD-E441EB544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4A1F6E"/>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9"/>
    <w:qFormat/>
    <w:rsid w:val="005D42D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alloon Text"/>
    <w:basedOn w:val="a"/>
    <w:link w:val="a4"/>
    <w:uiPriority w:val="99"/>
    <w:semiHidden/>
    <w:rsid w:val="00120927"/>
    <w:rPr>
      <w:rFonts w:ascii="Tahoma" w:hAnsi="Tahoma" w:cs="Tahoma"/>
      <w:sz w:val="16"/>
      <w:szCs w:val="16"/>
    </w:rPr>
  </w:style>
  <w:style w:type="paragraph" w:customStyle="1" w:styleId="11">
    <w:name w:val="Стиль1"/>
    <w:basedOn w:val="a"/>
    <w:link w:val="12"/>
    <w:uiPriority w:val="99"/>
    <w:rsid w:val="00B3699F"/>
    <w:pPr>
      <w:spacing w:line="360" w:lineRule="auto"/>
      <w:jc w:val="both"/>
    </w:pPr>
    <w:rPr>
      <w:sz w:val="28"/>
    </w:rPr>
  </w:style>
  <w:style w:type="paragraph" w:styleId="31">
    <w:name w:val="toc 3"/>
    <w:basedOn w:val="a"/>
    <w:next w:val="a"/>
    <w:autoRedefine/>
    <w:uiPriority w:val="99"/>
    <w:semiHidden/>
    <w:rsid w:val="00F75D5F"/>
    <w:pPr>
      <w:ind w:left="480"/>
    </w:pPr>
  </w:style>
  <w:style w:type="character" w:styleId="a5">
    <w:name w:val="Hyperlink"/>
    <w:uiPriority w:val="99"/>
    <w:rsid w:val="00F75D5F"/>
    <w:rPr>
      <w:rFonts w:cs="Times New Roman"/>
      <w:color w:val="0000FF"/>
      <w:u w:val="single"/>
    </w:rPr>
  </w:style>
  <w:style w:type="paragraph" w:styleId="a6">
    <w:name w:val="header"/>
    <w:basedOn w:val="a"/>
    <w:link w:val="a7"/>
    <w:uiPriority w:val="99"/>
    <w:rsid w:val="00DB618B"/>
    <w:pPr>
      <w:tabs>
        <w:tab w:val="center" w:pos="4677"/>
        <w:tab w:val="right" w:pos="9355"/>
      </w:tabs>
    </w:pPr>
  </w:style>
  <w:style w:type="character" w:customStyle="1" w:styleId="a7">
    <w:name w:val="Верхний колонтитул Знак"/>
    <w:link w:val="a6"/>
    <w:uiPriority w:val="99"/>
    <w:semiHidden/>
    <w:rPr>
      <w:sz w:val="24"/>
      <w:szCs w:val="24"/>
    </w:rPr>
  </w:style>
  <w:style w:type="character" w:styleId="a8">
    <w:name w:val="page number"/>
    <w:uiPriority w:val="99"/>
    <w:rsid w:val="00DB618B"/>
    <w:rPr>
      <w:rFonts w:cs="Times New Roman"/>
    </w:rPr>
  </w:style>
  <w:style w:type="paragraph" w:styleId="a9">
    <w:name w:val="footnote text"/>
    <w:basedOn w:val="a"/>
    <w:link w:val="aa"/>
    <w:uiPriority w:val="99"/>
    <w:semiHidden/>
    <w:rsid w:val="00DB618B"/>
    <w:rPr>
      <w:sz w:val="20"/>
      <w:szCs w:val="20"/>
    </w:rPr>
  </w:style>
  <w:style w:type="character" w:customStyle="1" w:styleId="aa">
    <w:name w:val="Текст сноски Знак"/>
    <w:link w:val="a9"/>
    <w:uiPriority w:val="99"/>
    <w:semiHidden/>
    <w:rPr>
      <w:sz w:val="20"/>
      <w:szCs w:val="20"/>
    </w:rPr>
  </w:style>
  <w:style w:type="character" w:styleId="ab">
    <w:name w:val="footnote reference"/>
    <w:uiPriority w:val="99"/>
    <w:semiHidden/>
    <w:rsid w:val="00DB618B"/>
    <w:rPr>
      <w:rFonts w:cs="Times New Roman"/>
      <w:vertAlign w:val="superscript"/>
    </w:rPr>
  </w:style>
  <w:style w:type="character" w:customStyle="1" w:styleId="12">
    <w:name w:val="Стиль1 Знак"/>
    <w:link w:val="11"/>
    <w:uiPriority w:val="99"/>
    <w:locked/>
    <w:rsid w:val="00244362"/>
    <w:rPr>
      <w:rFonts w:cs="Times New Roman"/>
      <w:sz w:val="24"/>
      <w:szCs w:val="24"/>
      <w:lang w:val="ru-RU" w:eastAsia="ru-RU" w:bidi="ar-SA"/>
    </w:rPr>
  </w:style>
  <w:style w:type="character" w:customStyle="1" w:styleId="30">
    <w:name w:val="Заголовок 3 Знак"/>
    <w:link w:val="3"/>
    <w:uiPriority w:val="99"/>
    <w:locked/>
    <w:rsid w:val="005447DA"/>
    <w:rPr>
      <w:rFonts w:ascii="Arial" w:hAnsi="Arial" w:cs="Arial"/>
      <w:b/>
      <w:bCs/>
      <w:sz w:val="26"/>
      <w:szCs w:val="26"/>
      <w:lang w:val="ru-RU" w:eastAsia="ru-RU" w:bidi="ar-SA"/>
    </w:rPr>
  </w:style>
  <w:style w:type="character" w:customStyle="1" w:styleId="a4">
    <w:name w:val="Текст выноски Знак"/>
    <w:link w:val="a3"/>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2604</Words>
  <Characters>14846</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17416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2006-03-01T09:25:00Z</cp:lastPrinted>
  <dcterms:created xsi:type="dcterms:W3CDTF">2014-03-05T05:40:00Z</dcterms:created>
  <dcterms:modified xsi:type="dcterms:W3CDTF">2014-03-05T05:40:00Z</dcterms:modified>
</cp:coreProperties>
</file>