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C69" w:rsidRDefault="007F4253" w:rsidP="007F4253">
      <w:pPr>
        <w:jc w:val="left"/>
        <w:rPr>
          <w:sz w:val="24"/>
          <w:szCs w:val="24"/>
        </w:rPr>
      </w:pPr>
      <w:r>
        <w:rPr>
          <w:sz w:val="24"/>
          <w:szCs w:val="24"/>
        </w:rPr>
        <w:t xml:space="preserve">                                           </w:t>
      </w:r>
      <w:r w:rsidR="002867CA">
        <w:rPr>
          <w:sz w:val="24"/>
          <w:szCs w:val="24"/>
        </w:rPr>
        <w:t>ФЕДЕРАЛЬНОЕ АГЕНСТВО ПО ОБРАЗОВАНИЮ</w:t>
      </w:r>
    </w:p>
    <w:p w:rsidR="00252C69" w:rsidRDefault="00252C69" w:rsidP="00252C69">
      <w:pPr>
        <w:jc w:val="center"/>
        <w:rPr>
          <w:sz w:val="24"/>
          <w:szCs w:val="24"/>
        </w:rPr>
      </w:pPr>
    </w:p>
    <w:p w:rsidR="00252C69" w:rsidRDefault="00252C69" w:rsidP="00252C69">
      <w:pPr>
        <w:jc w:val="center"/>
        <w:rPr>
          <w:sz w:val="24"/>
          <w:szCs w:val="24"/>
        </w:rPr>
      </w:pPr>
      <w:r>
        <w:rPr>
          <w:sz w:val="24"/>
          <w:szCs w:val="24"/>
        </w:rPr>
        <w:t>ВЛАДИВОСТОКСКИЙ ГОСУДАРСТВЕННЫЙ УНИВЕРСИТЕТ</w:t>
      </w:r>
    </w:p>
    <w:p w:rsidR="00252C69" w:rsidRDefault="00252C69" w:rsidP="00252C69">
      <w:pPr>
        <w:jc w:val="center"/>
        <w:rPr>
          <w:sz w:val="24"/>
          <w:szCs w:val="24"/>
        </w:rPr>
      </w:pPr>
      <w:r>
        <w:rPr>
          <w:sz w:val="24"/>
          <w:szCs w:val="24"/>
        </w:rPr>
        <w:t>ЭКОНОМИКИ И СЕРВИСА</w:t>
      </w:r>
    </w:p>
    <w:p w:rsidR="00252C69" w:rsidRDefault="00252C69" w:rsidP="00252C69">
      <w:pPr>
        <w:jc w:val="center"/>
        <w:rPr>
          <w:sz w:val="24"/>
          <w:szCs w:val="24"/>
        </w:rPr>
      </w:pPr>
    </w:p>
    <w:p w:rsidR="00252C69" w:rsidRDefault="00252C69" w:rsidP="00252C69">
      <w:pPr>
        <w:jc w:val="center"/>
        <w:rPr>
          <w:sz w:val="24"/>
          <w:szCs w:val="24"/>
        </w:rPr>
      </w:pPr>
      <w:r>
        <w:rPr>
          <w:sz w:val="24"/>
          <w:szCs w:val="24"/>
        </w:rPr>
        <w:t>ИНСТИТУТ ЗАОЧНОГО И ДИСТАНЦИОННОГО ОБУЧЕНИЯ</w:t>
      </w:r>
    </w:p>
    <w:p w:rsidR="00252C69" w:rsidRDefault="00252C69" w:rsidP="00252C69">
      <w:pPr>
        <w:jc w:val="center"/>
        <w:rPr>
          <w:sz w:val="24"/>
          <w:szCs w:val="24"/>
        </w:rPr>
      </w:pPr>
    </w:p>
    <w:p w:rsidR="00252C69" w:rsidRDefault="00252C69" w:rsidP="00252C69">
      <w:pPr>
        <w:jc w:val="center"/>
        <w:rPr>
          <w:sz w:val="24"/>
          <w:szCs w:val="24"/>
        </w:rPr>
      </w:pPr>
      <w:r>
        <w:rPr>
          <w:sz w:val="24"/>
          <w:szCs w:val="24"/>
        </w:rPr>
        <w:t>КАФЕДРА ПРАВОВЫХ ДИСЦИПЛИН</w:t>
      </w:r>
    </w:p>
    <w:p w:rsidR="00252C69" w:rsidRDefault="00252C69" w:rsidP="00252C69">
      <w:pPr>
        <w:jc w:val="center"/>
        <w:rPr>
          <w:sz w:val="24"/>
          <w:szCs w:val="24"/>
        </w:rPr>
      </w:pPr>
    </w:p>
    <w:p w:rsidR="00252C69" w:rsidRDefault="00252C69" w:rsidP="00252C69">
      <w:pPr>
        <w:spacing w:line="240" w:lineRule="atLeast"/>
        <w:jc w:val="center"/>
        <w:rPr>
          <w:sz w:val="24"/>
          <w:szCs w:val="24"/>
        </w:rPr>
      </w:pPr>
    </w:p>
    <w:p w:rsidR="00252C69" w:rsidRDefault="00252C69" w:rsidP="00252C69">
      <w:pPr>
        <w:spacing w:line="240" w:lineRule="atLeast"/>
        <w:jc w:val="center"/>
        <w:rPr>
          <w:sz w:val="24"/>
          <w:szCs w:val="24"/>
        </w:rPr>
      </w:pPr>
    </w:p>
    <w:p w:rsidR="00252C69" w:rsidRDefault="00252C69" w:rsidP="00252C69">
      <w:pPr>
        <w:spacing w:line="240" w:lineRule="atLeast"/>
        <w:jc w:val="center"/>
        <w:rPr>
          <w:sz w:val="24"/>
          <w:szCs w:val="24"/>
        </w:rPr>
      </w:pPr>
    </w:p>
    <w:p w:rsidR="00252C69" w:rsidRDefault="00252C69" w:rsidP="00252C69">
      <w:pPr>
        <w:spacing w:line="240" w:lineRule="atLeast"/>
        <w:jc w:val="center"/>
        <w:rPr>
          <w:sz w:val="24"/>
          <w:szCs w:val="24"/>
        </w:rPr>
      </w:pPr>
    </w:p>
    <w:p w:rsidR="00252C69" w:rsidRDefault="00252C69" w:rsidP="00252C69">
      <w:pPr>
        <w:spacing w:line="240" w:lineRule="atLeast"/>
        <w:jc w:val="center"/>
        <w:rPr>
          <w:sz w:val="24"/>
          <w:szCs w:val="24"/>
        </w:rPr>
      </w:pPr>
    </w:p>
    <w:p w:rsidR="00252C69" w:rsidRDefault="00252C69" w:rsidP="00252C69">
      <w:pPr>
        <w:spacing w:line="240" w:lineRule="atLeast"/>
        <w:jc w:val="center"/>
        <w:rPr>
          <w:sz w:val="24"/>
          <w:szCs w:val="24"/>
        </w:rPr>
      </w:pPr>
    </w:p>
    <w:p w:rsidR="00252C69" w:rsidRDefault="00252C69" w:rsidP="00252C69">
      <w:pPr>
        <w:spacing w:line="240" w:lineRule="atLeast"/>
        <w:jc w:val="center"/>
        <w:rPr>
          <w:sz w:val="24"/>
          <w:szCs w:val="24"/>
        </w:rPr>
      </w:pPr>
    </w:p>
    <w:p w:rsidR="00252C69" w:rsidRDefault="00252C69" w:rsidP="00252C69">
      <w:pPr>
        <w:spacing w:line="240" w:lineRule="atLeast"/>
        <w:jc w:val="center"/>
        <w:rPr>
          <w:sz w:val="24"/>
          <w:szCs w:val="24"/>
        </w:rPr>
      </w:pPr>
    </w:p>
    <w:p w:rsidR="00252C69" w:rsidRDefault="00252C69" w:rsidP="00252C69">
      <w:pPr>
        <w:spacing w:line="240" w:lineRule="atLeast"/>
        <w:jc w:val="center"/>
        <w:rPr>
          <w:sz w:val="24"/>
          <w:szCs w:val="24"/>
        </w:rPr>
      </w:pPr>
    </w:p>
    <w:p w:rsidR="00252C69" w:rsidRDefault="00252C69" w:rsidP="00252C69">
      <w:pPr>
        <w:spacing w:line="240" w:lineRule="atLeast"/>
        <w:jc w:val="center"/>
        <w:rPr>
          <w:sz w:val="24"/>
          <w:szCs w:val="24"/>
        </w:rPr>
      </w:pPr>
    </w:p>
    <w:p w:rsidR="00252C69" w:rsidRDefault="00252C69" w:rsidP="00252C69">
      <w:pPr>
        <w:pStyle w:val="1"/>
      </w:pPr>
      <w:r>
        <w:t>КОНТРОЛЬНАЯ РАБОТА</w:t>
      </w:r>
    </w:p>
    <w:p w:rsidR="00252C69" w:rsidRDefault="00252C69" w:rsidP="00252C69">
      <w:pPr>
        <w:jc w:val="left"/>
        <w:rPr>
          <w:sz w:val="24"/>
          <w:szCs w:val="24"/>
        </w:rPr>
      </w:pPr>
    </w:p>
    <w:p w:rsidR="00252C69" w:rsidRDefault="00252C69" w:rsidP="00252C69">
      <w:pPr>
        <w:pStyle w:val="2"/>
      </w:pPr>
      <w:r>
        <w:t>По дисциплине «Трудовое право»</w:t>
      </w:r>
    </w:p>
    <w:p w:rsidR="00252C69" w:rsidRDefault="00252C69" w:rsidP="00252C69">
      <w:pPr>
        <w:jc w:val="left"/>
        <w:rPr>
          <w:sz w:val="24"/>
          <w:szCs w:val="24"/>
        </w:rPr>
      </w:pPr>
    </w:p>
    <w:p w:rsidR="00252C69" w:rsidRPr="00252C69" w:rsidRDefault="00DD3FD7" w:rsidP="00252C69">
      <w:pPr>
        <w:jc w:val="center"/>
        <w:rPr>
          <w:sz w:val="40"/>
          <w:szCs w:val="40"/>
        </w:rPr>
      </w:pPr>
      <w:r>
        <w:rPr>
          <w:sz w:val="40"/>
          <w:szCs w:val="40"/>
        </w:rPr>
        <w:t>В</w:t>
      </w:r>
      <w:r w:rsidR="0025333C">
        <w:rPr>
          <w:sz w:val="40"/>
          <w:szCs w:val="40"/>
        </w:rPr>
        <w:t>ариант 1</w:t>
      </w:r>
    </w:p>
    <w:p w:rsidR="00252C69" w:rsidRDefault="00252C69" w:rsidP="00252C69">
      <w:pPr>
        <w:spacing w:line="240" w:lineRule="atLeast"/>
        <w:rPr>
          <w:sz w:val="40"/>
          <w:szCs w:val="40"/>
        </w:rPr>
      </w:pPr>
    </w:p>
    <w:p w:rsidR="00252C69" w:rsidRDefault="00252C69" w:rsidP="00252C69">
      <w:pPr>
        <w:spacing w:line="240" w:lineRule="atLeast"/>
        <w:rPr>
          <w:sz w:val="40"/>
          <w:szCs w:val="40"/>
        </w:rPr>
      </w:pPr>
    </w:p>
    <w:p w:rsidR="00252C69" w:rsidRDefault="00252C69" w:rsidP="00252C69">
      <w:pPr>
        <w:spacing w:line="240" w:lineRule="atLeast"/>
        <w:rPr>
          <w:sz w:val="40"/>
          <w:szCs w:val="40"/>
        </w:rPr>
      </w:pPr>
    </w:p>
    <w:p w:rsidR="00252C69" w:rsidRDefault="00252C69" w:rsidP="00252C69">
      <w:pPr>
        <w:spacing w:line="240" w:lineRule="atLeast"/>
        <w:rPr>
          <w:sz w:val="40"/>
          <w:szCs w:val="40"/>
        </w:rPr>
      </w:pPr>
    </w:p>
    <w:p w:rsidR="00252C69" w:rsidRDefault="00252C69" w:rsidP="00252C69">
      <w:pPr>
        <w:spacing w:line="240" w:lineRule="atLeast"/>
        <w:rPr>
          <w:sz w:val="40"/>
          <w:szCs w:val="40"/>
        </w:rPr>
      </w:pPr>
    </w:p>
    <w:p w:rsidR="00252C69" w:rsidRDefault="00252C69" w:rsidP="00DD3FD7">
      <w:pPr>
        <w:pStyle w:val="5"/>
        <w:ind w:firstLine="720"/>
        <w:rPr>
          <w:sz w:val="28"/>
          <w:szCs w:val="28"/>
        </w:rPr>
      </w:pPr>
      <w:r>
        <w:rPr>
          <w:sz w:val="28"/>
          <w:szCs w:val="28"/>
        </w:rPr>
        <w:t>Студент</w:t>
      </w:r>
    </w:p>
    <w:p w:rsidR="00252C69" w:rsidRDefault="0025333C" w:rsidP="00DD3FD7">
      <w:pPr>
        <w:spacing w:line="240" w:lineRule="atLeast"/>
        <w:ind w:firstLine="720"/>
        <w:rPr>
          <w:sz w:val="28"/>
          <w:szCs w:val="28"/>
        </w:rPr>
      </w:pPr>
      <w:r>
        <w:rPr>
          <w:sz w:val="28"/>
          <w:szCs w:val="28"/>
        </w:rPr>
        <w:t>Гр. ЗДУ-05</w:t>
      </w:r>
      <w:r w:rsidR="00252C69">
        <w:rPr>
          <w:sz w:val="28"/>
          <w:szCs w:val="28"/>
        </w:rPr>
        <w:t xml:space="preserve"> _______________</w:t>
      </w:r>
      <w:r>
        <w:rPr>
          <w:sz w:val="28"/>
          <w:szCs w:val="28"/>
        </w:rPr>
        <w:t>___________________А.А.Бразайтес</w:t>
      </w:r>
    </w:p>
    <w:p w:rsidR="00252C69" w:rsidRDefault="00252C69" w:rsidP="00DD3FD7">
      <w:pPr>
        <w:spacing w:line="240" w:lineRule="atLeast"/>
        <w:rPr>
          <w:sz w:val="28"/>
          <w:szCs w:val="28"/>
        </w:rPr>
      </w:pPr>
    </w:p>
    <w:p w:rsidR="00252C69" w:rsidRDefault="00252C69" w:rsidP="00DD3FD7">
      <w:pPr>
        <w:spacing w:line="240" w:lineRule="atLeast"/>
        <w:ind w:firstLine="720"/>
        <w:rPr>
          <w:sz w:val="28"/>
          <w:szCs w:val="28"/>
        </w:rPr>
      </w:pPr>
      <w:r>
        <w:rPr>
          <w:sz w:val="28"/>
          <w:szCs w:val="28"/>
        </w:rPr>
        <w:t xml:space="preserve">Преподаватель _______________________________ </w:t>
      </w:r>
      <w:r w:rsidR="00DD3FD7">
        <w:rPr>
          <w:sz w:val="28"/>
          <w:szCs w:val="28"/>
        </w:rPr>
        <w:t>М.А.Шелохвостова</w:t>
      </w:r>
    </w:p>
    <w:p w:rsidR="00252C69" w:rsidRDefault="00252C69" w:rsidP="00252C69">
      <w:pPr>
        <w:spacing w:line="240" w:lineRule="atLeast"/>
        <w:jc w:val="center"/>
        <w:rPr>
          <w:sz w:val="40"/>
          <w:szCs w:val="40"/>
        </w:rPr>
      </w:pPr>
    </w:p>
    <w:p w:rsidR="00252C69" w:rsidRDefault="00252C69" w:rsidP="00252C69">
      <w:pPr>
        <w:spacing w:line="240" w:lineRule="atLeast"/>
        <w:jc w:val="center"/>
        <w:rPr>
          <w:sz w:val="40"/>
          <w:szCs w:val="40"/>
        </w:rPr>
      </w:pPr>
    </w:p>
    <w:p w:rsidR="00252C69" w:rsidRDefault="00252C69" w:rsidP="00252C69">
      <w:pPr>
        <w:spacing w:line="240" w:lineRule="atLeast"/>
        <w:jc w:val="center"/>
        <w:rPr>
          <w:sz w:val="40"/>
          <w:szCs w:val="40"/>
        </w:rPr>
      </w:pPr>
    </w:p>
    <w:p w:rsidR="00252C69" w:rsidRDefault="00252C69" w:rsidP="00252C69">
      <w:pPr>
        <w:spacing w:line="240" w:lineRule="atLeast"/>
        <w:jc w:val="center"/>
        <w:rPr>
          <w:sz w:val="40"/>
          <w:szCs w:val="40"/>
        </w:rPr>
      </w:pPr>
    </w:p>
    <w:p w:rsidR="00252C69" w:rsidRDefault="00252C69" w:rsidP="00252C69">
      <w:pPr>
        <w:spacing w:line="240" w:lineRule="atLeast"/>
        <w:jc w:val="center"/>
        <w:rPr>
          <w:sz w:val="40"/>
          <w:szCs w:val="40"/>
        </w:rPr>
      </w:pPr>
    </w:p>
    <w:p w:rsidR="00252C69" w:rsidRDefault="00252C69" w:rsidP="00252C69">
      <w:pPr>
        <w:spacing w:line="240" w:lineRule="atLeast"/>
        <w:jc w:val="center"/>
        <w:rPr>
          <w:sz w:val="28"/>
          <w:szCs w:val="28"/>
        </w:rPr>
      </w:pPr>
    </w:p>
    <w:p w:rsidR="00252C69" w:rsidRDefault="00252C69" w:rsidP="00DD3FD7">
      <w:pPr>
        <w:spacing w:line="240" w:lineRule="atLeast"/>
        <w:jc w:val="left"/>
        <w:rPr>
          <w:sz w:val="28"/>
          <w:szCs w:val="28"/>
        </w:rPr>
      </w:pPr>
    </w:p>
    <w:p w:rsidR="00252C69" w:rsidRDefault="00252C69" w:rsidP="00252C69">
      <w:pPr>
        <w:spacing w:line="240" w:lineRule="atLeast"/>
        <w:jc w:val="center"/>
        <w:rPr>
          <w:sz w:val="28"/>
          <w:szCs w:val="28"/>
        </w:rPr>
      </w:pPr>
      <w:r>
        <w:rPr>
          <w:sz w:val="28"/>
          <w:szCs w:val="28"/>
        </w:rPr>
        <w:t>Находка</w:t>
      </w:r>
    </w:p>
    <w:p w:rsidR="00252C69" w:rsidRDefault="00252C69" w:rsidP="00252C69">
      <w:pPr>
        <w:spacing w:line="240" w:lineRule="atLeast"/>
        <w:jc w:val="center"/>
        <w:rPr>
          <w:sz w:val="28"/>
          <w:szCs w:val="28"/>
        </w:rPr>
      </w:pPr>
      <w:r>
        <w:rPr>
          <w:sz w:val="28"/>
          <w:szCs w:val="28"/>
        </w:rPr>
        <w:t>200</w:t>
      </w:r>
      <w:r w:rsidR="0025333C">
        <w:rPr>
          <w:sz w:val="28"/>
          <w:szCs w:val="28"/>
        </w:rPr>
        <w:t>6</w:t>
      </w:r>
    </w:p>
    <w:p w:rsidR="00256C6E" w:rsidRDefault="00256C6E" w:rsidP="00382CAC">
      <w:pPr>
        <w:ind w:firstLine="720"/>
        <w:jc w:val="left"/>
        <w:rPr>
          <w:rFonts w:ascii="Arial" w:hAnsi="Arial" w:cs="Arial"/>
          <w:caps/>
          <w:sz w:val="28"/>
          <w:szCs w:val="28"/>
        </w:rPr>
      </w:pPr>
      <w:r>
        <w:rPr>
          <w:rFonts w:ascii="Arial" w:hAnsi="Arial" w:cs="Arial"/>
          <w:caps/>
          <w:sz w:val="28"/>
          <w:szCs w:val="28"/>
        </w:rPr>
        <w:t>Вопрос №1</w:t>
      </w:r>
    </w:p>
    <w:p w:rsidR="00256C6E" w:rsidRDefault="00256C6E" w:rsidP="00382CAC">
      <w:pPr>
        <w:ind w:firstLine="720"/>
        <w:jc w:val="left"/>
        <w:rPr>
          <w:rFonts w:ascii="Arial" w:hAnsi="Arial" w:cs="Arial"/>
          <w:caps/>
          <w:sz w:val="28"/>
          <w:szCs w:val="28"/>
        </w:rPr>
      </w:pPr>
    </w:p>
    <w:p w:rsidR="000A5647" w:rsidRPr="0025570E" w:rsidRDefault="002867CA" w:rsidP="00382CAC">
      <w:pPr>
        <w:ind w:firstLine="720"/>
        <w:jc w:val="left"/>
        <w:rPr>
          <w:rFonts w:ascii="Arial" w:hAnsi="Arial" w:cs="Arial"/>
          <w:caps/>
          <w:sz w:val="28"/>
          <w:szCs w:val="28"/>
        </w:rPr>
      </w:pPr>
      <w:r>
        <w:rPr>
          <w:rFonts w:ascii="Arial" w:hAnsi="Arial" w:cs="Arial"/>
          <w:caps/>
          <w:sz w:val="28"/>
          <w:szCs w:val="28"/>
        </w:rPr>
        <w:t>РАБОЧЕЕ ВРЕМЯ</w:t>
      </w:r>
    </w:p>
    <w:p w:rsidR="000A5647" w:rsidRPr="00D33E8F" w:rsidRDefault="000A5647" w:rsidP="00D33E8F">
      <w:pPr>
        <w:pStyle w:val="ConsNonformat"/>
        <w:widowControl/>
        <w:spacing w:line="360" w:lineRule="auto"/>
        <w:ind w:right="0"/>
        <w:jc w:val="both"/>
        <w:rPr>
          <w:rFonts w:ascii="Times New Roman" w:hAnsi="Times New Roman" w:cs="Times New Roman"/>
          <w:sz w:val="24"/>
          <w:szCs w:val="24"/>
        </w:rPr>
      </w:pP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Нормальная продолжительность рабочего времени не может превышать 40 часов в неделю.</w:t>
      </w: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Работодатель обязан вести учет времени, фактически отработанного каждым работником.</w:t>
      </w: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1. Статья 91</w:t>
      </w:r>
      <w:r w:rsidR="00202E4D">
        <w:rPr>
          <w:rFonts w:ascii="Times New Roman" w:hAnsi="Times New Roman" w:cs="Times New Roman"/>
          <w:sz w:val="24"/>
          <w:szCs w:val="24"/>
        </w:rPr>
        <w:t xml:space="preserve"> ТК РФ</w:t>
      </w:r>
      <w:r w:rsidRPr="00D33E8F">
        <w:rPr>
          <w:rFonts w:ascii="Times New Roman" w:hAnsi="Times New Roman" w:cs="Times New Roman"/>
          <w:sz w:val="24"/>
          <w:szCs w:val="24"/>
        </w:rPr>
        <w:t>, во-первых, содержит определение рабочего времени, во-вторых, устанавливает его максимальную продолжительность, в-третьих, указывает на обязанность работодателя вести учет рабочего времени.</w:t>
      </w:r>
    </w:p>
    <w:p w:rsidR="000A5647" w:rsidRPr="00D33E8F" w:rsidRDefault="00382CAC" w:rsidP="00D33E8F">
      <w:pPr>
        <w:pStyle w:val="ConsNormal"/>
        <w:widowContro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A5647" w:rsidRPr="00D33E8F">
        <w:rPr>
          <w:rFonts w:ascii="Times New Roman" w:hAnsi="Times New Roman" w:cs="Times New Roman"/>
          <w:sz w:val="24"/>
          <w:szCs w:val="24"/>
        </w:rPr>
        <w:t>2. Определение рабочего времени, приведенное в ч. 1 ст. 91, основано на сложившемся в российской науке трудового права понятии рабочего времени и делает упор на фактор долженствования: к рабочему может быть отнесено время, в течение которого работник должен исполнять трудовые обязанности. В определении фактически отождествляются два различных понятия: рабочее время как таковое и его "норма". Установленная правилами внутреннего трудового распорядка или трудовым договором норма рабочего времени может не совпадать с фактически отработанным временем. Например, работа сверх нормы, выполненная работником, также считается рабочим временем со всеми вытекающими отсюда правовыми последствиями даже в том случае, если работодатель привлекал работника к такой работе в нарушение законодательства и работник не обязан был ее исполнять. В подобных случаях следует руководствоваться определением рабочего времени, которое дано в Конвенции МОТ N 30 (1930 г.), где под рабочим временем понимается период, в течение которого трудящийся находится в распоряжении работодателя. Аналогичные определения рабочего времени даны в Конвенциях МОТ NN 51, 61.</w:t>
      </w: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3. В ст. 91 ТК подчеркивается, что в рабочее время включаются и иные периоды, которые в соответствии с законом и иными нормативными правовыми актами относятся к рабочему времени. Такие периоды - это специальные перерывы для обогревания и отдыха (см. ст. 109 ТК и комментарий к ней), перерывы для кормления ребенка (см. ст. 258 ТК и комментарий к ней) и др. Коллективным договором могут быть установлены и иные периоды, относящиеся к рабочему времени.</w:t>
      </w: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4. Норма рабочего времени - количество часов, которое работник должен отработать в течение определенного календарного периода. В основе определения нормы рабочего времени лежит календарная неделя. Продолжительность рабочего времени в течение календарной недели есть основная норма рабочего времени. Исходя из нее устанавливается в необходимых случаях норма рабочего времени на иные периоды (месяц, квартал, год).</w:t>
      </w:r>
    </w:p>
    <w:p w:rsidR="00256C6E"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.Современное трудовое законодательство - в соответствии с Конституцией РФ и международно-правовыми актами, к которым присоединилась Россия, - закрепило за трудовым законодательством в области регулирования рабочего времени функцию охраны труда, реализуемую путем установления законом предельной меры труда (40 часов в неделю), которую работодатели ни самостоятельно, ни по соглашению с представительными органами работников или с самими работниками не могут превышать. </w:t>
      </w: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Исключения из этого правила допускаются лишь в случаях, ус</w:t>
      </w:r>
      <w:r w:rsidR="0025570E">
        <w:rPr>
          <w:rFonts w:ascii="Times New Roman" w:hAnsi="Times New Roman" w:cs="Times New Roman"/>
          <w:sz w:val="24"/>
          <w:szCs w:val="24"/>
        </w:rPr>
        <w:t>тановленных законом (</w:t>
      </w:r>
      <w:r w:rsidRPr="00D33E8F">
        <w:rPr>
          <w:rFonts w:ascii="Times New Roman" w:hAnsi="Times New Roman" w:cs="Times New Roman"/>
          <w:sz w:val="24"/>
          <w:szCs w:val="24"/>
        </w:rPr>
        <w:t xml:space="preserve"> ст. ст. 97 - 99 ТК и комментарий к ним).</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Конкретная норма рабочего времени в организации или в отрасли устанавливается коллективным договором или соглашением и может быть</w:t>
      </w:r>
      <w:r w:rsidR="0025570E">
        <w:rPr>
          <w:rFonts w:ascii="Times New Roman" w:hAnsi="Times New Roman" w:cs="Times New Roman"/>
          <w:sz w:val="24"/>
          <w:szCs w:val="24"/>
        </w:rPr>
        <w:t xml:space="preserve"> ниже этой предельной нормы (</w:t>
      </w:r>
      <w:r w:rsidRPr="00D33E8F">
        <w:rPr>
          <w:rFonts w:ascii="Times New Roman" w:hAnsi="Times New Roman" w:cs="Times New Roman"/>
          <w:sz w:val="24"/>
          <w:szCs w:val="24"/>
        </w:rPr>
        <w:t xml:space="preserve"> ст. 41 ТК и комментарий к ней). Закон не исключает возможности определения нормы рабочего времени для отдельного работника по соглашению между работником и работодателем, причем она в этом случае не должна превышать как установленную законом предельную норму (40 часов в неделю), так и норму, предусмотренную коллективным договором.</w:t>
      </w: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На практике реальная продолжительность рабочего времени в организациях устанавливается, как правило, на уровне предельной нормы, закрепленной законом. Это не умаляет роли договорного регулирования рабочего времени и не исключает возможности установления меньшей продолжительности рабочего времени.</w:t>
      </w:r>
    </w:p>
    <w:p w:rsidR="000A5647" w:rsidRPr="00D33E8F" w:rsidRDefault="0025570E" w:rsidP="00B52A03">
      <w:pPr>
        <w:pStyle w:val="ConsNormal"/>
        <w:widowControl/>
        <w:spacing w:line="360" w:lineRule="auto"/>
        <w:ind w:right="0"/>
        <w:jc w:val="both"/>
        <w:rPr>
          <w:rFonts w:ascii="Times New Roman" w:hAnsi="Times New Roman" w:cs="Times New Roman"/>
          <w:sz w:val="24"/>
          <w:szCs w:val="24"/>
        </w:rPr>
      </w:pPr>
      <w:r>
        <w:rPr>
          <w:rFonts w:ascii="Times New Roman" w:hAnsi="Times New Roman" w:cs="Times New Roman"/>
          <w:sz w:val="24"/>
          <w:szCs w:val="24"/>
        </w:rPr>
        <w:t>5</w:t>
      </w:r>
      <w:r w:rsidR="000A5647" w:rsidRPr="00D33E8F">
        <w:rPr>
          <w:rFonts w:ascii="Times New Roman" w:hAnsi="Times New Roman" w:cs="Times New Roman"/>
          <w:sz w:val="24"/>
          <w:szCs w:val="24"/>
        </w:rPr>
        <w:t>. Если в организации коллективный договор не заключался или условие о продолжительности труда не было включено в коллективный договор, в качестве реальной нормы рабочего времени действует предельная норма, установленная законом, - 40 часов в неделю.</w:t>
      </w:r>
    </w:p>
    <w:p w:rsidR="000A5647" w:rsidRPr="00D33E8F" w:rsidRDefault="00382CAC" w:rsidP="00D33E8F">
      <w:pPr>
        <w:pStyle w:val="ConsNormal"/>
        <w:widowContro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5570E">
        <w:rPr>
          <w:rFonts w:ascii="Times New Roman" w:hAnsi="Times New Roman" w:cs="Times New Roman"/>
          <w:sz w:val="24"/>
          <w:szCs w:val="24"/>
        </w:rPr>
        <w:t>6</w:t>
      </w:r>
      <w:r w:rsidR="000A5647" w:rsidRPr="00D33E8F">
        <w:rPr>
          <w:rFonts w:ascii="Times New Roman" w:hAnsi="Times New Roman" w:cs="Times New Roman"/>
          <w:sz w:val="24"/>
          <w:szCs w:val="24"/>
        </w:rPr>
        <w:t>. Нормирование рабочего времени осуществляется с учетом конкретных условий труда, возрастных и иных особенностей работников и других факторов. В соответствии с этим трудовое законодательство устанавливает следующие виды рабочего времени:</w:t>
      </w:r>
    </w:p>
    <w:p w:rsidR="000A5647" w:rsidRPr="00D33E8F" w:rsidRDefault="000A5647" w:rsidP="00D33E8F">
      <w:pPr>
        <w:pStyle w:val="ConsNormal"/>
        <w:widowControl/>
        <w:spacing w:line="360" w:lineRule="auto"/>
        <w:ind w:right="0" w:firstLine="540"/>
        <w:jc w:val="both"/>
        <w:rPr>
          <w:rFonts w:ascii="Times New Roman" w:hAnsi="Times New Roman" w:cs="Times New Roman"/>
          <w:sz w:val="24"/>
          <w:szCs w:val="24"/>
        </w:rPr>
      </w:pPr>
      <w:r w:rsidRPr="00D33E8F">
        <w:rPr>
          <w:rFonts w:ascii="Times New Roman" w:hAnsi="Times New Roman" w:cs="Times New Roman"/>
          <w:sz w:val="24"/>
          <w:szCs w:val="24"/>
        </w:rPr>
        <w:t>а) нормальное рабочее время;</w:t>
      </w:r>
    </w:p>
    <w:p w:rsidR="000A5647" w:rsidRPr="00D33E8F" w:rsidRDefault="000A5647" w:rsidP="00D33E8F">
      <w:pPr>
        <w:pStyle w:val="ConsNormal"/>
        <w:widowControl/>
        <w:spacing w:line="360" w:lineRule="auto"/>
        <w:ind w:right="0" w:firstLine="540"/>
        <w:jc w:val="both"/>
        <w:rPr>
          <w:rFonts w:ascii="Times New Roman" w:hAnsi="Times New Roman" w:cs="Times New Roman"/>
          <w:sz w:val="24"/>
          <w:szCs w:val="24"/>
        </w:rPr>
      </w:pPr>
      <w:r w:rsidRPr="00D33E8F">
        <w:rPr>
          <w:rFonts w:ascii="Times New Roman" w:hAnsi="Times New Roman" w:cs="Times New Roman"/>
          <w:sz w:val="24"/>
          <w:szCs w:val="24"/>
        </w:rPr>
        <w:t>б) сокращенное рабочее время;</w:t>
      </w:r>
    </w:p>
    <w:p w:rsidR="000A5647" w:rsidRPr="00D33E8F" w:rsidRDefault="000A5647" w:rsidP="00D33E8F">
      <w:pPr>
        <w:pStyle w:val="ConsNormal"/>
        <w:widowControl/>
        <w:spacing w:line="360" w:lineRule="auto"/>
        <w:ind w:right="0" w:firstLine="540"/>
        <w:jc w:val="both"/>
        <w:rPr>
          <w:rFonts w:ascii="Times New Roman" w:hAnsi="Times New Roman" w:cs="Times New Roman"/>
          <w:sz w:val="24"/>
          <w:szCs w:val="24"/>
        </w:rPr>
      </w:pPr>
      <w:r w:rsidRPr="00D33E8F">
        <w:rPr>
          <w:rFonts w:ascii="Times New Roman" w:hAnsi="Times New Roman" w:cs="Times New Roman"/>
          <w:sz w:val="24"/>
          <w:szCs w:val="24"/>
        </w:rPr>
        <w:t>в) неполное рабочее время.</w:t>
      </w:r>
    </w:p>
    <w:p w:rsidR="000A5647" w:rsidRPr="00D33E8F" w:rsidRDefault="0025570E" w:rsidP="00382CAC">
      <w:pPr>
        <w:pStyle w:val="ConsNormal"/>
        <w:widowControl/>
        <w:spacing w:line="360" w:lineRule="auto"/>
        <w:ind w:right="0"/>
        <w:jc w:val="both"/>
        <w:rPr>
          <w:rFonts w:ascii="Times New Roman" w:hAnsi="Times New Roman" w:cs="Times New Roman"/>
          <w:sz w:val="24"/>
          <w:szCs w:val="24"/>
        </w:rPr>
      </w:pPr>
      <w:r>
        <w:rPr>
          <w:rFonts w:ascii="Times New Roman" w:hAnsi="Times New Roman" w:cs="Times New Roman"/>
          <w:sz w:val="24"/>
          <w:szCs w:val="24"/>
        </w:rPr>
        <w:t>7</w:t>
      </w:r>
      <w:r w:rsidR="000A5647" w:rsidRPr="00D33E8F">
        <w:rPr>
          <w:rFonts w:ascii="Times New Roman" w:hAnsi="Times New Roman" w:cs="Times New Roman"/>
          <w:sz w:val="24"/>
          <w:szCs w:val="24"/>
        </w:rPr>
        <w:t>. Нормальное рабочее время - это продолжительность рабочего времени, применяемая в том случае, если работа выполняется в обычных условиях труда и лица, ее выполняющие, не нуждаются в специальных мерах охраны труда. Статья 91 ТК определяет предел нормального рабочего времени в 40 часов в неделю. Нормальное рабочее время, устанавливаемое коллективным договором или правилами внутреннего трудового распорядка, не может превышать этот предел.</w:t>
      </w:r>
    </w:p>
    <w:p w:rsidR="0025570E" w:rsidRDefault="0025570E" w:rsidP="00382CAC">
      <w:pPr>
        <w:pStyle w:val="ConsNormal"/>
        <w:widowControl/>
        <w:spacing w:line="360" w:lineRule="auto"/>
        <w:ind w:right="0"/>
        <w:jc w:val="both"/>
        <w:rPr>
          <w:rFonts w:ascii="Times New Roman" w:hAnsi="Times New Roman" w:cs="Times New Roman"/>
          <w:sz w:val="24"/>
          <w:szCs w:val="24"/>
        </w:rPr>
      </w:pPr>
      <w:r>
        <w:rPr>
          <w:rFonts w:ascii="Times New Roman" w:hAnsi="Times New Roman" w:cs="Times New Roman"/>
          <w:sz w:val="24"/>
          <w:szCs w:val="24"/>
        </w:rPr>
        <w:t>8</w:t>
      </w:r>
      <w:r w:rsidR="000A5647" w:rsidRPr="00D33E8F">
        <w:rPr>
          <w:rFonts w:ascii="Times New Roman" w:hAnsi="Times New Roman" w:cs="Times New Roman"/>
          <w:sz w:val="24"/>
          <w:szCs w:val="24"/>
        </w:rPr>
        <w:t>. Учет времени, фактически отработанного каждым работником, должен вестись в организациях всех организационно-правовых форм, кроме бюджетных учреждений, по унифицированным формам Т-12 "Табель учета рабочего времени и расчета оплаты труда" или Т-13 "Табель учета рабочего времени", утв. Постановлением Госкомстата России от</w:t>
      </w:r>
      <w:r w:rsidR="00382CAC">
        <w:rPr>
          <w:rFonts w:ascii="Times New Roman" w:hAnsi="Times New Roman" w:cs="Times New Roman"/>
          <w:sz w:val="24"/>
          <w:szCs w:val="24"/>
        </w:rPr>
        <w:t xml:space="preserve"> 5 января 2004 г. N </w:t>
      </w:r>
    </w:p>
    <w:p w:rsidR="000A5647" w:rsidRPr="00D33E8F" w:rsidRDefault="000A5647" w:rsidP="0025570E">
      <w:pPr>
        <w:pStyle w:val="ConsNormal"/>
        <w:widowControl/>
        <w:spacing w:line="360" w:lineRule="auto"/>
        <w:ind w:right="0" w:firstLine="0"/>
        <w:jc w:val="both"/>
        <w:rPr>
          <w:rFonts w:ascii="Times New Roman" w:hAnsi="Times New Roman" w:cs="Times New Roman"/>
          <w:sz w:val="24"/>
          <w:szCs w:val="24"/>
        </w:rPr>
      </w:pPr>
      <w:r w:rsidRPr="00D33E8F">
        <w:rPr>
          <w:rFonts w:ascii="Times New Roman" w:hAnsi="Times New Roman" w:cs="Times New Roman"/>
          <w:sz w:val="24"/>
          <w:szCs w:val="24"/>
        </w:rPr>
        <w:t>Нормальная продолжительность рабочего времени сокращается на:</w:t>
      </w:r>
    </w:p>
    <w:p w:rsidR="000A5647" w:rsidRPr="00D33E8F" w:rsidRDefault="000A5647" w:rsidP="00D33E8F">
      <w:pPr>
        <w:pStyle w:val="ConsNormal"/>
        <w:widowControl/>
        <w:spacing w:line="360" w:lineRule="auto"/>
        <w:ind w:right="0" w:firstLine="540"/>
        <w:jc w:val="both"/>
        <w:rPr>
          <w:rFonts w:ascii="Times New Roman" w:hAnsi="Times New Roman" w:cs="Times New Roman"/>
          <w:sz w:val="24"/>
          <w:szCs w:val="24"/>
        </w:rPr>
      </w:pPr>
      <w:r w:rsidRPr="00D33E8F">
        <w:rPr>
          <w:rFonts w:ascii="Times New Roman" w:hAnsi="Times New Roman" w:cs="Times New Roman"/>
          <w:sz w:val="24"/>
          <w:szCs w:val="24"/>
        </w:rPr>
        <w:t>16 часов в неделю - для работников в возрасте до шестнадцати лет;</w:t>
      </w:r>
    </w:p>
    <w:p w:rsidR="000A5647" w:rsidRPr="00D33E8F" w:rsidRDefault="000A5647" w:rsidP="00D33E8F">
      <w:pPr>
        <w:pStyle w:val="ConsNormal"/>
        <w:widowControl/>
        <w:spacing w:line="360" w:lineRule="auto"/>
        <w:ind w:right="0" w:firstLine="540"/>
        <w:jc w:val="both"/>
        <w:rPr>
          <w:rFonts w:ascii="Times New Roman" w:hAnsi="Times New Roman" w:cs="Times New Roman"/>
          <w:sz w:val="24"/>
          <w:szCs w:val="24"/>
        </w:rPr>
      </w:pPr>
      <w:r w:rsidRPr="00D33E8F">
        <w:rPr>
          <w:rFonts w:ascii="Times New Roman" w:hAnsi="Times New Roman" w:cs="Times New Roman"/>
          <w:sz w:val="24"/>
          <w:szCs w:val="24"/>
        </w:rPr>
        <w:t>5 часов в неделю - для работников, являющихся инвалидами I или II группы;</w:t>
      </w:r>
    </w:p>
    <w:p w:rsidR="000A5647" w:rsidRPr="00D33E8F" w:rsidRDefault="000A5647" w:rsidP="00D33E8F">
      <w:pPr>
        <w:pStyle w:val="ConsNormal"/>
        <w:widowControl/>
        <w:spacing w:line="360" w:lineRule="auto"/>
        <w:ind w:right="0" w:firstLine="540"/>
        <w:jc w:val="both"/>
        <w:rPr>
          <w:rFonts w:ascii="Times New Roman" w:hAnsi="Times New Roman" w:cs="Times New Roman"/>
          <w:sz w:val="24"/>
          <w:szCs w:val="24"/>
        </w:rPr>
      </w:pPr>
      <w:r w:rsidRPr="00D33E8F">
        <w:rPr>
          <w:rFonts w:ascii="Times New Roman" w:hAnsi="Times New Roman" w:cs="Times New Roman"/>
          <w:sz w:val="24"/>
          <w:szCs w:val="24"/>
        </w:rPr>
        <w:t>4 часа в неделю - для работников в возрасте от шестнадцати до восемнадцати лет;</w:t>
      </w:r>
    </w:p>
    <w:p w:rsidR="000A5647" w:rsidRPr="00D33E8F" w:rsidRDefault="000A5647" w:rsidP="00D33E8F">
      <w:pPr>
        <w:pStyle w:val="ConsNormal"/>
        <w:widowControl/>
        <w:spacing w:line="360" w:lineRule="auto"/>
        <w:ind w:right="0" w:firstLine="540"/>
        <w:jc w:val="both"/>
        <w:rPr>
          <w:rFonts w:ascii="Times New Roman" w:hAnsi="Times New Roman" w:cs="Times New Roman"/>
          <w:sz w:val="24"/>
          <w:szCs w:val="24"/>
        </w:rPr>
      </w:pPr>
      <w:r w:rsidRPr="00D33E8F">
        <w:rPr>
          <w:rFonts w:ascii="Times New Roman" w:hAnsi="Times New Roman" w:cs="Times New Roman"/>
          <w:sz w:val="24"/>
          <w:szCs w:val="24"/>
        </w:rPr>
        <w:t>4 часа в неделю и более - для работников, занятых на работах с вредными и (или) опасными условиями труда, в порядке, установленном Правительством Российской Федерации.</w:t>
      </w: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частью первой настоящей статьи.</w:t>
      </w: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Федеральным законом может устанавливаться сокращенная продолжительность рабочего времени для других категорий работников (педагогических, медицинских и других ра</w:t>
      </w:r>
      <w:r w:rsidR="0025570E">
        <w:rPr>
          <w:rFonts w:ascii="Times New Roman" w:hAnsi="Times New Roman" w:cs="Times New Roman"/>
          <w:sz w:val="24"/>
          <w:szCs w:val="24"/>
        </w:rPr>
        <w:t>ботников).</w:t>
      </w:r>
    </w:p>
    <w:p w:rsidR="00256C6E"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Под сокращенным рабочим временем понимается рабочее время, уменьшенное по сравнению с нормальным, когда уменьшение его осуществляется в соответствии с законом или коллективным договором. Сокращенная норма рабочего времени, установленная законом или коллективным договором, в такой же мере обязательна для работодателя, как и предельная продолжительность рабочего времени.</w:t>
      </w:r>
    </w:p>
    <w:p w:rsidR="000A5647" w:rsidRPr="00D33E8F" w:rsidRDefault="000A5647" w:rsidP="00382CAC">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Указание в ст. 92 ТК на возможность сокращения рабочего времени федеральным законом не означает ограничения прав участников трудовых отношений. Сокращенное рабочее время может устанавливаться также коллективным договором, соглашением. Статья 92 устанавливает сокращенную продолжительность рабочего времени в течение календарной недели. Продолжительность ежедневной работы (смены) лиц, для которых установлена сокращенная рабочая неделя, регулируется ст. 94 ТК.</w:t>
      </w:r>
    </w:p>
    <w:p w:rsidR="000A5647" w:rsidRPr="00D33E8F" w:rsidRDefault="000A5647" w:rsidP="00D33E8F">
      <w:pPr>
        <w:pStyle w:val="ConsNormal"/>
        <w:widowControl/>
        <w:spacing w:line="360" w:lineRule="auto"/>
        <w:ind w:right="0" w:firstLine="540"/>
        <w:jc w:val="both"/>
        <w:rPr>
          <w:rFonts w:ascii="Times New Roman" w:hAnsi="Times New Roman" w:cs="Times New Roman"/>
          <w:sz w:val="24"/>
          <w:szCs w:val="24"/>
        </w:rPr>
      </w:pPr>
      <w:r w:rsidRPr="00D33E8F">
        <w:rPr>
          <w:rFonts w:ascii="Times New Roman" w:hAnsi="Times New Roman" w:cs="Times New Roman"/>
          <w:sz w:val="24"/>
          <w:szCs w:val="24"/>
        </w:rPr>
        <w:t xml:space="preserve"> С учетом сокращения рабочего времени, установленного ст. 92 ТК, рабочее время не может превышать:</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для работников в возрасте до 16 лет - 24 часов в неделю, в возрасте от 16 до 18 лет - 36 часов в неделю;</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для учащихся образовательных учреждений, достигших 14-летнего возраста и работающих в течение учебного года в свободное от учебы время (ч. 3 ст. 63 ТК): для работников в возрасте до 16 лет - 12 часов в неделю, в возрасте от 16 до 18 лет - 18 часов в неделю.</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Заработная плата работникам в возрасте до 18 лет выплачивается с учетом сокращенной продолжительности работы либо по установленным сдельным расценкам; работодатель может производить им доплаты за счет собственных средств (см. ст. 271 ТК и комментарий к ней).</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Предельная норма рабочего времени для работников, являющихся инвалидами I или II группы, составляет 35 часов в неделю.</w:t>
      </w:r>
    </w:p>
    <w:p w:rsidR="00256C6E"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Рабочее время для лиц, не достигших 18-летнего возраста, и инвалидов сокращается независимо от характера работы, отрасли хозяйства, формы собственности, на которой базируется организация.. На работах с вредными и (или) опасными условиями труда сокращенное рабочее время установлено с целью облегчения условий труда для работников, чей труд сопряжен с воздействием вредных факторов производства на организм человека.</w:t>
      </w:r>
    </w:p>
    <w:p w:rsidR="00256C6E"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Перечень тяжелых работ и работ с вредными и опасными условиями труда и конкретная продолжительность труда на таких работах должны утверждаться в порядке, установленном Правительством РФ. Пока соответствующий правовой акт Правительства РФ не принят, действует утвержденный Постановлением Госкомтруда СССР и Президиума ВЦСПС от 25 октября 1974 г. N 298/П-22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Максимальная продолжительность рабочего времени для работ и профессий определена в Списке в зависимости от степени вредности работ. </w:t>
      </w:r>
    </w:p>
    <w:p w:rsidR="00256C6E"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Право на сокращенное рабочее время</w:t>
      </w:r>
      <w:r w:rsidR="00BD7D32">
        <w:rPr>
          <w:rFonts w:ascii="Times New Roman" w:hAnsi="Times New Roman" w:cs="Times New Roman"/>
          <w:sz w:val="24"/>
          <w:szCs w:val="24"/>
        </w:rPr>
        <w:t xml:space="preserve"> имеют все работники, профессии, </w:t>
      </w:r>
      <w:r w:rsidRPr="00D33E8F">
        <w:rPr>
          <w:rFonts w:ascii="Times New Roman" w:hAnsi="Times New Roman" w:cs="Times New Roman"/>
          <w:sz w:val="24"/>
          <w:szCs w:val="24"/>
        </w:rPr>
        <w:t xml:space="preserve">и должности которых предусмотрены по производствам и цехам в соответствующих разделах Списка, независимо от того, к какой отрасли относятся эти производства и цеха, в чьей собственности находится само предприятие. </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Продолжительность рабочего времени сокращается тем работникам, занятым в соответствующем производстве, цехе, профессии или должности, которые проработали на вредных работах не менее половины рабочего дня.</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Работодатели вправе расширять круг лиц, для которых устанавливается сокращенное рабочее время, если условия их труда по объективным показателям относятся с тяжелым или вредным.</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К работам с вредными условиями труда относятся работы с химическим оружием (Федеральный закон от 7 ноября 2000 г. N 136-ФЗ "О социальной защите граждан, занятых на работах с химическим оружием"). В зависимости от характера работы с химическим оружием гражданам, занятым на этих работах, устанавливается сокращенная 24-часовая или 36-часовая рабочая неделя.</w:t>
      </w:r>
    </w:p>
    <w:p w:rsidR="00256C6E"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Список производств с вредными условиями труда, работа на которых дает право гражданам, занятым на работах с химическим оружием, на льготы и компенсации, и Список профессий и должностей на производствах с вредными условиями труда, работа по которым дает право гражданам, занятым на работах с химическим оружием, на льготы и компенсации, утверждены Постановлением Правительства РФ от 29 марта 2002 г. N 188.</w:t>
      </w:r>
    </w:p>
    <w:p w:rsidR="000A5647" w:rsidRPr="00D33E8F" w:rsidRDefault="000A5647" w:rsidP="00256C6E">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Гражданам, занятым на работах с химическим оружием, льготы и компенсации предоставляются в порядке, установленном этим Постановлением, исходя из результатов аттестации рабочих мест по условиям труда.</w:t>
      </w:r>
      <w:r w:rsidR="00256C6E">
        <w:rPr>
          <w:rFonts w:ascii="Times New Roman" w:hAnsi="Times New Roman" w:cs="Times New Roman"/>
          <w:sz w:val="24"/>
          <w:szCs w:val="24"/>
        </w:rPr>
        <w:t xml:space="preserve"> </w:t>
      </w:r>
      <w:r w:rsidRPr="00D33E8F">
        <w:rPr>
          <w:rFonts w:ascii="Times New Roman" w:hAnsi="Times New Roman" w:cs="Times New Roman"/>
          <w:sz w:val="24"/>
          <w:szCs w:val="24"/>
        </w:rPr>
        <w:t>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имеют право на сокращенную рабочую неделю продолжительностью 30 часов (ст. 15 Федерального закона от 18 июня 2001 г. N 77-ФЗ "О предупреждении распространения туберкулеза в Российской Федерации").</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Постановлением Правительства РФ от 3 апреля 1996 г. N 391 установлена сокращенная продолжительность рабочего времени - 36 часов в неделю -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 содержащими вирус иммунодефицита человека. Порядок предоставления предусмотренных данным Постановлением Правительства РФ льгот установлен Постановлением Минтруда России от 8 августа 1996 г. N 50.</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Оплата труда работников, занятых на тяжелых работах, работах с вредными и (или) опасными условиями труда, устанавл</w:t>
      </w:r>
      <w:r w:rsidR="00202E4D">
        <w:rPr>
          <w:rFonts w:ascii="Times New Roman" w:hAnsi="Times New Roman" w:cs="Times New Roman"/>
          <w:sz w:val="24"/>
          <w:szCs w:val="24"/>
        </w:rPr>
        <w:t>ивается в повышенном размере (</w:t>
      </w:r>
      <w:r w:rsidRPr="00D33E8F">
        <w:rPr>
          <w:rFonts w:ascii="Times New Roman" w:hAnsi="Times New Roman" w:cs="Times New Roman"/>
          <w:sz w:val="24"/>
          <w:szCs w:val="24"/>
        </w:rPr>
        <w:t>ст. 147 ТК и комментарий к ней).</w:t>
      </w:r>
    </w:p>
    <w:p w:rsidR="00256C6E"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К числу других категорий работников, для которых федеральным законом устанавливается сокращенная продолжительность рабочего времени, относятся работники, чей труд связан с большими интеллектуальными и нервными нагрузками.</w:t>
      </w:r>
    </w:p>
    <w:p w:rsidR="000A5647" w:rsidRPr="00D33E8F" w:rsidRDefault="000A5647" w:rsidP="00256C6E">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Для педагогических работников образовательных учреждений продолжительность рабочего времени не может превышать 36 часов в неделю; в зависимости от должности и (или) специальности и с учетом особенностей труда продолжительность работы педагогических работников (нормы часов педагогической работы за ставку заработной платы) определяется Правительством РФ (см. ст. 333 ТК и комментарий к ней; Закон РФ от 10 июля 1992 г. N 3266-1 "Об образовании"). Для медицинских работников продолжительность рабочего времени не может превышать 39 часов в неделю. В этих пределах продолжительность рабочего времени медицинских работников в зависимости от должности и (или) специальности определяется Правительст</w:t>
      </w:r>
      <w:r w:rsidR="00202E4D">
        <w:rPr>
          <w:rFonts w:ascii="Times New Roman" w:hAnsi="Times New Roman" w:cs="Times New Roman"/>
          <w:sz w:val="24"/>
          <w:szCs w:val="24"/>
        </w:rPr>
        <w:t>вом РФ (</w:t>
      </w:r>
      <w:r w:rsidRPr="00D33E8F">
        <w:rPr>
          <w:rFonts w:ascii="Times New Roman" w:hAnsi="Times New Roman" w:cs="Times New Roman"/>
          <w:sz w:val="24"/>
          <w:szCs w:val="24"/>
        </w:rPr>
        <w:t xml:space="preserve"> ст. 350 ТК и комментарий к ней).</w:t>
      </w:r>
    </w:p>
    <w:p w:rsidR="00256C6E" w:rsidRDefault="00256C6E" w:rsidP="00B52A03">
      <w:pPr>
        <w:pStyle w:val="ConsNormal"/>
        <w:widowControl/>
        <w:spacing w:line="360" w:lineRule="auto"/>
        <w:ind w:right="0"/>
        <w:jc w:val="both"/>
        <w:rPr>
          <w:rFonts w:ascii="Times New Roman" w:hAnsi="Times New Roman" w:cs="Times New Roman"/>
          <w:sz w:val="24"/>
          <w:szCs w:val="24"/>
        </w:rPr>
      </w:pP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Работникам, обучающимся в вечерних (сменных) общеобразовательных учреждениях,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в течение недели; за время освобождения от работы указанным работникам выплачивается 50% среднего заработка по основному месту работы, но не ниже минималь</w:t>
      </w:r>
      <w:r w:rsidR="00202E4D">
        <w:rPr>
          <w:rFonts w:ascii="Times New Roman" w:hAnsi="Times New Roman" w:cs="Times New Roman"/>
          <w:sz w:val="24"/>
          <w:szCs w:val="24"/>
        </w:rPr>
        <w:t>ного размера оплаты труда (</w:t>
      </w:r>
      <w:r w:rsidRPr="00D33E8F">
        <w:rPr>
          <w:rFonts w:ascii="Times New Roman" w:hAnsi="Times New Roman" w:cs="Times New Roman"/>
          <w:sz w:val="24"/>
          <w:szCs w:val="24"/>
        </w:rPr>
        <w:t xml:space="preserve"> ч. 3 ст. 176 ТК и комментарий к ней).</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Сокращенное рабочее время установлено для некоторых категорий работающих женщин. 36-часовая рабочая неделя (если меньшая продолжительность рабочей недели не предусмотрена федеральными законами) установлена для женщин, работающих в сельской местности (Постановление Верховного Совета РСФСР от 1 ноября 1990 г. "О неотложных мерах по улучшению положения женщин, семьи, охраны материнства и детства на селе"). Для женщин, работающих в районах Крайнего Севера и приравненных к ним местностях, 36-часовая рабочая неделя устанавливается коллекти</w:t>
      </w:r>
      <w:r w:rsidR="00202E4D">
        <w:rPr>
          <w:rFonts w:ascii="Times New Roman" w:hAnsi="Times New Roman" w:cs="Times New Roman"/>
          <w:sz w:val="24"/>
          <w:szCs w:val="24"/>
        </w:rPr>
        <w:t>вным или трудовым договором (</w:t>
      </w:r>
      <w:r w:rsidRPr="00D33E8F">
        <w:rPr>
          <w:rFonts w:ascii="Times New Roman" w:hAnsi="Times New Roman" w:cs="Times New Roman"/>
          <w:sz w:val="24"/>
          <w:szCs w:val="24"/>
        </w:rPr>
        <w:t>ст. 320 ТК и комментарий к ней). Заработная плата в указанных случаях выплачивается женщинам в том же размере, что и при полной рабочей неделе.</w:t>
      </w:r>
    </w:p>
    <w:p w:rsidR="000A5647" w:rsidRPr="00D33E8F" w:rsidRDefault="000A5647" w:rsidP="00B52A03">
      <w:pPr>
        <w:pStyle w:val="ConsNormal"/>
        <w:widowControl/>
        <w:spacing w:line="360" w:lineRule="auto"/>
        <w:ind w:right="0"/>
        <w:jc w:val="both"/>
        <w:rPr>
          <w:rFonts w:ascii="Times New Roman" w:hAnsi="Times New Roman" w:cs="Times New Roman"/>
          <w:sz w:val="24"/>
          <w:szCs w:val="24"/>
        </w:rPr>
      </w:pPr>
      <w:r w:rsidRPr="00D33E8F">
        <w:rPr>
          <w:rFonts w:ascii="Times New Roman" w:hAnsi="Times New Roman" w:cs="Times New Roman"/>
          <w:sz w:val="24"/>
          <w:szCs w:val="24"/>
        </w:rPr>
        <w:t xml:space="preserve"> В отношении некоторых категорий работников действуют подзаконные нормативные акты, устанавливающие сокращенное рабочее время. Тру</w:t>
      </w:r>
      <w:r w:rsidR="0025570E">
        <w:rPr>
          <w:rFonts w:ascii="Times New Roman" w:hAnsi="Times New Roman" w:cs="Times New Roman"/>
          <w:sz w:val="24"/>
          <w:szCs w:val="24"/>
        </w:rPr>
        <w:t>довой</w:t>
      </w:r>
      <w:r w:rsidRPr="00D33E8F">
        <w:rPr>
          <w:rFonts w:ascii="Times New Roman" w:hAnsi="Times New Roman" w:cs="Times New Roman"/>
          <w:sz w:val="24"/>
          <w:szCs w:val="24"/>
        </w:rPr>
        <w:t xml:space="preserve"> кодек</w:t>
      </w:r>
      <w:r w:rsidR="0025570E">
        <w:rPr>
          <w:rFonts w:ascii="Times New Roman" w:hAnsi="Times New Roman" w:cs="Times New Roman"/>
          <w:sz w:val="24"/>
          <w:szCs w:val="24"/>
        </w:rPr>
        <w:t>с</w:t>
      </w:r>
      <w:r w:rsidRPr="00D33E8F">
        <w:rPr>
          <w:rFonts w:ascii="Times New Roman" w:hAnsi="Times New Roman" w:cs="Times New Roman"/>
          <w:sz w:val="24"/>
          <w:szCs w:val="24"/>
        </w:rPr>
        <w:t xml:space="preserve"> ст. 92 ТК не устанавливает прямо продолжительность сокращенного рабочего времени для названных в ней категорий работников, а определяет, на какое число часов сокращается для них рабочая неделя. Поэтому, если коллективным договором установлена в организации нормальная продолжительность рабочего времени, меньшая, чем 40 часов в неделю, сокращенное рабочее время должно исчисляться на основе нормы, установленной коллективным договором.</w:t>
      </w:r>
    </w:p>
    <w:p w:rsidR="000A5647" w:rsidRDefault="000A5647" w:rsidP="000A5647">
      <w:pPr>
        <w:jc w:val="left"/>
        <w:rPr>
          <w:spacing w:val="30"/>
          <w:sz w:val="24"/>
          <w:szCs w:val="24"/>
        </w:rPr>
      </w:pPr>
    </w:p>
    <w:p w:rsidR="0025570E" w:rsidRDefault="0025570E" w:rsidP="000A5647">
      <w:pPr>
        <w:jc w:val="left"/>
        <w:rPr>
          <w:spacing w:val="30"/>
          <w:sz w:val="24"/>
          <w:szCs w:val="24"/>
        </w:rPr>
      </w:pPr>
    </w:p>
    <w:p w:rsidR="0025570E" w:rsidRDefault="0025570E" w:rsidP="000A5647">
      <w:pPr>
        <w:jc w:val="left"/>
        <w:rPr>
          <w:spacing w:val="30"/>
          <w:sz w:val="24"/>
          <w:szCs w:val="24"/>
        </w:rPr>
      </w:pPr>
    </w:p>
    <w:p w:rsidR="0025570E" w:rsidRDefault="0025570E" w:rsidP="000A5647">
      <w:pPr>
        <w:jc w:val="left"/>
        <w:rPr>
          <w:spacing w:val="30"/>
          <w:sz w:val="24"/>
          <w:szCs w:val="24"/>
        </w:rPr>
      </w:pPr>
    </w:p>
    <w:p w:rsidR="0025570E" w:rsidRDefault="0025570E" w:rsidP="000A5647">
      <w:pPr>
        <w:jc w:val="left"/>
        <w:rPr>
          <w:spacing w:val="30"/>
          <w:sz w:val="24"/>
          <w:szCs w:val="24"/>
        </w:rPr>
      </w:pPr>
    </w:p>
    <w:p w:rsidR="0025570E" w:rsidRDefault="0025570E" w:rsidP="000A5647">
      <w:pPr>
        <w:jc w:val="left"/>
        <w:rPr>
          <w:spacing w:val="30"/>
          <w:sz w:val="24"/>
          <w:szCs w:val="24"/>
        </w:rPr>
      </w:pPr>
    </w:p>
    <w:p w:rsidR="004A4424" w:rsidRDefault="004A4424" w:rsidP="000B3B69">
      <w:pPr>
        <w:ind w:left="360"/>
        <w:jc w:val="left"/>
        <w:rPr>
          <w:spacing w:val="30"/>
          <w:sz w:val="24"/>
          <w:szCs w:val="24"/>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7F4253" w:rsidRDefault="007F4253" w:rsidP="004A4424">
      <w:pPr>
        <w:tabs>
          <w:tab w:val="left" w:pos="0"/>
        </w:tabs>
        <w:ind w:left="360"/>
        <w:jc w:val="left"/>
        <w:rPr>
          <w:rFonts w:ascii="Arial" w:hAnsi="Arial" w:cs="Arial"/>
          <w:caps/>
          <w:sz w:val="28"/>
          <w:szCs w:val="28"/>
        </w:rPr>
      </w:pPr>
    </w:p>
    <w:p w:rsidR="001A4450" w:rsidRDefault="00DD3FD7" w:rsidP="00870DB7">
      <w:pPr>
        <w:pageBreakBefore/>
        <w:tabs>
          <w:tab w:val="left" w:pos="0"/>
        </w:tabs>
        <w:ind w:firstLine="720"/>
        <w:jc w:val="left"/>
        <w:rPr>
          <w:rFonts w:ascii="Arial" w:hAnsi="Arial" w:cs="Arial"/>
          <w:caps/>
          <w:sz w:val="28"/>
          <w:szCs w:val="28"/>
        </w:rPr>
      </w:pPr>
      <w:r>
        <w:rPr>
          <w:rFonts w:ascii="Arial" w:hAnsi="Arial" w:cs="Arial"/>
          <w:caps/>
          <w:sz w:val="28"/>
          <w:szCs w:val="28"/>
        </w:rPr>
        <w:t>Задача</w:t>
      </w:r>
    </w:p>
    <w:p w:rsidR="004E1BD6" w:rsidRDefault="004E1BD6" w:rsidP="004E1BD6">
      <w:pPr>
        <w:rPr>
          <w:sz w:val="24"/>
          <w:szCs w:val="24"/>
        </w:rPr>
      </w:pPr>
    </w:p>
    <w:p w:rsidR="00B52A03" w:rsidRDefault="004E1BD6" w:rsidP="00B52A03">
      <w:pPr>
        <w:spacing w:line="360" w:lineRule="auto"/>
        <w:ind w:firstLine="720"/>
        <w:rPr>
          <w:sz w:val="24"/>
          <w:szCs w:val="24"/>
        </w:rPr>
      </w:pPr>
      <w:r w:rsidRPr="004E1BD6">
        <w:rPr>
          <w:sz w:val="24"/>
          <w:szCs w:val="24"/>
        </w:rPr>
        <w:t>Монтажницы монтажного управления</w:t>
      </w:r>
      <w:r>
        <w:rPr>
          <w:sz w:val="24"/>
          <w:szCs w:val="24"/>
        </w:rPr>
        <w:t xml:space="preserve"> Иванова, Соловьева и Павлова, имеющие детей соот</w:t>
      </w:r>
      <w:r w:rsidR="005731E8">
        <w:rPr>
          <w:sz w:val="24"/>
          <w:szCs w:val="24"/>
        </w:rPr>
        <w:t>ветственно 3, 10</w:t>
      </w:r>
      <w:r>
        <w:rPr>
          <w:sz w:val="24"/>
          <w:szCs w:val="24"/>
        </w:rPr>
        <w:t xml:space="preserve"> и 15 лет, отказались от направления в командировку в другой населенный пункт для монтажных работ в другую организацию. Начальник монтажного управления, ссылаясь на трудовой договор монтажниц, в котором предусмотрены поездки в командировки, за отказ срочно выехать в командировку Ивановой объявил выговор, а Соловьева и Павлова были уволены по п.п. а п.6 ст. 81 ТК РФ.</w:t>
      </w:r>
    </w:p>
    <w:p w:rsidR="00B52A03" w:rsidRDefault="00B52A03" w:rsidP="00B52A03">
      <w:pPr>
        <w:numPr>
          <w:ilvl w:val="0"/>
          <w:numId w:val="27"/>
        </w:numPr>
        <w:tabs>
          <w:tab w:val="clear" w:pos="720"/>
          <w:tab w:val="num" w:pos="540"/>
        </w:tabs>
        <w:spacing w:line="360" w:lineRule="auto"/>
        <w:ind w:left="1080" w:hanging="540"/>
        <w:rPr>
          <w:sz w:val="24"/>
          <w:szCs w:val="24"/>
        </w:rPr>
      </w:pPr>
      <w:r>
        <w:rPr>
          <w:sz w:val="24"/>
          <w:szCs w:val="24"/>
        </w:rPr>
        <w:t xml:space="preserve">   </w:t>
      </w:r>
      <w:r w:rsidR="004E1BD6">
        <w:rPr>
          <w:sz w:val="24"/>
          <w:szCs w:val="24"/>
        </w:rPr>
        <w:t>Законны ли требования начальника монтажного управления?</w:t>
      </w:r>
    </w:p>
    <w:p w:rsidR="00B52A03" w:rsidRDefault="00B52A03" w:rsidP="00B52A03">
      <w:pPr>
        <w:numPr>
          <w:ilvl w:val="0"/>
          <w:numId w:val="27"/>
        </w:numPr>
        <w:tabs>
          <w:tab w:val="clear" w:pos="720"/>
          <w:tab w:val="num" w:pos="540"/>
        </w:tabs>
        <w:spacing w:line="360" w:lineRule="auto"/>
        <w:ind w:left="1080" w:hanging="540"/>
        <w:rPr>
          <w:sz w:val="24"/>
          <w:szCs w:val="24"/>
        </w:rPr>
      </w:pPr>
      <w:r>
        <w:rPr>
          <w:sz w:val="24"/>
          <w:szCs w:val="24"/>
        </w:rPr>
        <w:t xml:space="preserve">    </w:t>
      </w:r>
      <w:r w:rsidR="004E1BD6">
        <w:rPr>
          <w:sz w:val="24"/>
          <w:szCs w:val="24"/>
        </w:rPr>
        <w:t>Каков порядок направления в командировку?</w:t>
      </w:r>
    </w:p>
    <w:p w:rsidR="00B80761" w:rsidRDefault="00B52A03" w:rsidP="00B52A03">
      <w:pPr>
        <w:numPr>
          <w:ilvl w:val="0"/>
          <w:numId w:val="27"/>
        </w:numPr>
        <w:tabs>
          <w:tab w:val="clear" w:pos="720"/>
          <w:tab w:val="num" w:pos="540"/>
        </w:tabs>
        <w:spacing w:line="360" w:lineRule="auto"/>
        <w:ind w:left="1080" w:hanging="540"/>
        <w:rPr>
          <w:sz w:val="24"/>
          <w:szCs w:val="24"/>
        </w:rPr>
      </w:pPr>
      <w:r>
        <w:rPr>
          <w:sz w:val="24"/>
          <w:szCs w:val="24"/>
        </w:rPr>
        <w:t xml:space="preserve">    </w:t>
      </w:r>
      <w:r w:rsidR="004E1BD6">
        <w:rPr>
          <w:sz w:val="24"/>
          <w:szCs w:val="24"/>
        </w:rPr>
        <w:t xml:space="preserve">Какие гарантии существуют для отдельных категорий работников при направлении </w:t>
      </w:r>
      <w:r w:rsidR="00A9086C">
        <w:rPr>
          <w:sz w:val="24"/>
          <w:szCs w:val="24"/>
        </w:rPr>
        <w:t>в командировку?</w:t>
      </w:r>
    </w:p>
    <w:p w:rsidR="00B80761" w:rsidRDefault="00B80761" w:rsidP="00D33E8F">
      <w:pPr>
        <w:spacing w:line="360" w:lineRule="auto"/>
        <w:rPr>
          <w:sz w:val="24"/>
          <w:szCs w:val="24"/>
        </w:rPr>
      </w:pPr>
      <w:r>
        <w:rPr>
          <w:sz w:val="24"/>
          <w:szCs w:val="24"/>
        </w:rPr>
        <w:t xml:space="preserve"> Решите спор по существу.</w:t>
      </w:r>
    </w:p>
    <w:p w:rsidR="000B3B69" w:rsidRDefault="000B3B69" w:rsidP="00B80761">
      <w:pPr>
        <w:rPr>
          <w:sz w:val="24"/>
          <w:szCs w:val="24"/>
        </w:rPr>
      </w:pPr>
    </w:p>
    <w:p w:rsidR="00B52A03" w:rsidRDefault="000B3B69" w:rsidP="00B52A03">
      <w:pPr>
        <w:ind w:firstLine="720"/>
        <w:rPr>
          <w:rFonts w:ascii="Arial" w:hAnsi="Arial" w:cs="Arial"/>
          <w:sz w:val="28"/>
          <w:szCs w:val="28"/>
        </w:rPr>
      </w:pPr>
      <w:r w:rsidRPr="000B3B69">
        <w:rPr>
          <w:rFonts w:ascii="Arial" w:hAnsi="Arial" w:cs="Arial"/>
          <w:sz w:val="28"/>
          <w:szCs w:val="28"/>
        </w:rPr>
        <w:t>РЕШЕНИЕ</w:t>
      </w:r>
    </w:p>
    <w:p w:rsidR="007F5D81" w:rsidRPr="00E374B2" w:rsidRDefault="007F5D81" w:rsidP="00E374B2">
      <w:pPr>
        <w:numPr>
          <w:ilvl w:val="0"/>
          <w:numId w:val="29"/>
        </w:numPr>
        <w:spacing w:line="360" w:lineRule="auto"/>
        <w:ind w:left="953"/>
        <w:rPr>
          <w:rFonts w:ascii="Arial" w:hAnsi="Arial" w:cs="Arial"/>
          <w:sz w:val="28"/>
          <w:szCs w:val="28"/>
        </w:rPr>
      </w:pPr>
      <w:r>
        <w:rPr>
          <w:sz w:val="24"/>
          <w:szCs w:val="24"/>
        </w:rPr>
        <w:t>Согласно ст. 166 ТК РФ, запрещено направлять в командировки женщин, имеющих детей в возрасте  до 3  лет, без их согласия. По условиям задачи ни одна женщина не  имеет ребенка вышеуказанного возраста, следовательно</w:t>
      </w:r>
      <w:r w:rsidR="00E374B2">
        <w:rPr>
          <w:sz w:val="24"/>
          <w:szCs w:val="24"/>
        </w:rPr>
        <w:t>,</w:t>
      </w:r>
      <w:r>
        <w:rPr>
          <w:sz w:val="24"/>
          <w:szCs w:val="24"/>
        </w:rPr>
        <w:t xml:space="preserve"> эта норма не распространяется на этих женщин. Эт</w:t>
      </w:r>
      <w:r w:rsidR="00E374B2">
        <w:rPr>
          <w:sz w:val="24"/>
          <w:szCs w:val="24"/>
        </w:rPr>
        <w:t>их женщин</w:t>
      </w:r>
      <w:r>
        <w:rPr>
          <w:sz w:val="24"/>
          <w:szCs w:val="24"/>
        </w:rPr>
        <w:t xml:space="preserve"> трудовое законодательство не  запрещает направлять в командировки без их согласия. </w:t>
      </w:r>
    </w:p>
    <w:p w:rsidR="00E374B2" w:rsidRPr="00B52A03" w:rsidRDefault="00E374B2" w:rsidP="00E374B2">
      <w:pPr>
        <w:spacing w:line="360" w:lineRule="auto"/>
        <w:ind w:left="953"/>
        <w:rPr>
          <w:rFonts w:ascii="Arial" w:hAnsi="Arial" w:cs="Arial"/>
          <w:sz w:val="28"/>
          <w:szCs w:val="28"/>
        </w:rPr>
      </w:pPr>
      <w:r>
        <w:rPr>
          <w:sz w:val="24"/>
          <w:szCs w:val="24"/>
        </w:rPr>
        <w:t>Требования начальника вполне законны, и он вправе уволить работников на основании ст.81 ТК РФ п.п.6.</w:t>
      </w:r>
    </w:p>
    <w:p w:rsidR="007F5D81" w:rsidRDefault="007F5D81" w:rsidP="00382CAC">
      <w:pPr>
        <w:numPr>
          <w:ilvl w:val="0"/>
          <w:numId w:val="29"/>
        </w:numPr>
        <w:tabs>
          <w:tab w:val="clear" w:pos="951"/>
          <w:tab w:val="num" w:pos="0"/>
        </w:tabs>
        <w:spacing w:line="360" w:lineRule="auto"/>
        <w:ind w:left="0" w:firstLine="720"/>
        <w:rPr>
          <w:rFonts w:ascii="Arial" w:hAnsi="Arial" w:cs="Arial"/>
          <w:sz w:val="26"/>
          <w:szCs w:val="26"/>
        </w:rPr>
      </w:pPr>
      <w:r w:rsidRPr="007F5D81">
        <w:rPr>
          <w:rFonts w:ascii="Arial" w:hAnsi="Arial" w:cs="Arial"/>
          <w:sz w:val="26"/>
          <w:szCs w:val="26"/>
        </w:rPr>
        <w:t>Порядок направления в командировку:</w:t>
      </w:r>
      <w:r w:rsidR="000B3B69" w:rsidRPr="007F5D81">
        <w:rPr>
          <w:rFonts w:ascii="Arial" w:hAnsi="Arial" w:cs="Arial"/>
          <w:sz w:val="26"/>
          <w:szCs w:val="26"/>
        </w:rPr>
        <w:t xml:space="preserve">    </w:t>
      </w:r>
    </w:p>
    <w:p w:rsidR="0025570E" w:rsidRPr="007F5D81" w:rsidRDefault="000B3B69" w:rsidP="0025570E">
      <w:pPr>
        <w:pStyle w:val="ConsNonformat"/>
        <w:widowControl/>
        <w:ind w:right="0"/>
        <w:jc w:val="both"/>
        <w:rPr>
          <w:rFonts w:ascii="Arial" w:hAnsi="Arial" w:cs="Arial"/>
          <w:sz w:val="26"/>
          <w:szCs w:val="26"/>
        </w:rPr>
      </w:pPr>
      <w:r w:rsidRPr="007F5D81">
        <w:rPr>
          <w:rFonts w:ascii="Arial" w:hAnsi="Arial" w:cs="Arial"/>
          <w:sz w:val="26"/>
          <w:szCs w:val="26"/>
        </w:rPr>
        <w:t xml:space="preserve">                 </w:t>
      </w:r>
    </w:p>
    <w:p w:rsidR="0025570E" w:rsidRPr="00F016BF" w:rsidRDefault="0025570E" w:rsidP="007F5D81">
      <w:pPr>
        <w:pStyle w:val="ConsNormal"/>
        <w:widowControl/>
        <w:spacing w:line="360" w:lineRule="auto"/>
        <w:ind w:right="0"/>
        <w:jc w:val="both"/>
        <w:rPr>
          <w:rFonts w:ascii="Times New Roman" w:hAnsi="Times New Roman" w:cs="Times New Roman"/>
          <w:sz w:val="24"/>
          <w:szCs w:val="24"/>
        </w:rPr>
      </w:pPr>
      <w:r w:rsidRPr="00F016BF">
        <w:rPr>
          <w:rFonts w:ascii="Times New Roman" w:hAnsi="Times New Roman" w:cs="Times New Roman"/>
          <w:sz w:val="24"/>
          <w:szCs w:val="24"/>
        </w:rPr>
        <w:t>Направление работника в командировку осуществляется работодателем. Распоряжение работодателя должно быть сделано в письменной форме, как правило, в приказе. Работнику, направляемому в командировку, выдается командировочное удостоверение. Формы удостоверения (форма Т-10), а также приказа (распоряжения) о направлении в командировку (индивидуальную - форма Т-9 и коллективную - форма Т-9а), служебного задания для направления в командировку и отчета о его выполнении (форма Т-10а) утверждены Постановлением Госкомстата России от 6 апреля 2001 г. N 26.</w:t>
      </w:r>
    </w:p>
    <w:p w:rsidR="0025570E" w:rsidRPr="00F016BF" w:rsidRDefault="0025570E" w:rsidP="00382CAC">
      <w:pPr>
        <w:pStyle w:val="ConsNormal"/>
        <w:widowControl/>
        <w:spacing w:line="360" w:lineRule="auto"/>
        <w:ind w:right="0"/>
        <w:jc w:val="both"/>
        <w:rPr>
          <w:rFonts w:ascii="Times New Roman" w:hAnsi="Times New Roman" w:cs="Times New Roman"/>
          <w:sz w:val="24"/>
          <w:szCs w:val="24"/>
        </w:rPr>
      </w:pPr>
      <w:r w:rsidRPr="00F016BF">
        <w:rPr>
          <w:rFonts w:ascii="Times New Roman" w:hAnsi="Times New Roman" w:cs="Times New Roman"/>
          <w:sz w:val="24"/>
          <w:szCs w:val="24"/>
        </w:rPr>
        <w:t>Работник вправе отказаться от командировки только при наличии уважительных причин.</w:t>
      </w:r>
    </w:p>
    <w:p w:rsidR="0025570E" w:rsidRPr="00F016BF" w:rsidRDefault="0025570E" w:rsidP="00382CAC">
      <w:pPr>
        <w:pStyle w:val="ConsNormal"/>
        <w:widowControl/>
        <w:spacing w:line="360" w:lineRule="auto"/>
        <w:ind w:right="0"/>
        <w:jc w:val="both"/>
        <w:rPr>
          <w:rFonts w:ascii="Times New Roman" w:hAnsi="Times New Roman" w:cs="Times New Roman"/>
          <w:sz w:val="24"/>
          <w:szCs w:val="24"/>
        </w:rPr>
      </w:pPr>
      <w:r w:rsidRPr="00F016BF">
        <w:rPr>
          <w:rFonts w:ascii="Times New Roman" w:hAnsi="Times New Roman" w:cs="Times New Roman"/>
          <w:sz w:val="24"/>
          <w:szCs w:val="24"/>
        </w:rPr>
        <w:t xml:space="preserve"> Специальные правила установлены для направления в командировку следующих категорий работников:</w:t>
      </w:r>
    </w:p>
    <w:p w:rsidR="0025570E" w:rsidRPr="00F016BF" w:rsidRDefault="0025570E" w:rsidP="0025570E">
      <w:pPr>
        <w:pStyle w:val="ConsNormal"/>
        <w:widowControl/>
        <w:spacing w:line="360" w:lineRule="auto"/>
        <w:ind w:right="0" w:firstLine="540"/>
        <w:jc w:val="both"/>
        <w:rPr>
          <w:rFonts w:ascii="Times New Roman" w:hAnsi="Times New Roman" w:cs="Times New Roman"/>
          <w:sz w:val="24"/>
          <w:szCs w:val="24"/>
        </w:rPr>
      </w:pPr>
      <w:r w:rsidRPr="00F016BF">
        <w:rPr>
          <w:rFonts w:ascii="Times New Roman" w:hAnsi="Times New Roman" w:cs="Times New Roman"/>
          <w:sz w:val="24"/>
          <w:szCs w:val="24"/>
        </w:rPr>
        <w:t>лиц, с которыми заключен ученический договор, запрещено направлять в командировки, не связанные с ученичеством (см. ст. 203 ТК и комментарий к ней);</w:t>
      </w:r>
    </w:p>
    <w:p w:rsidR="0025570E" w:rsidRPr="00F016BF" w:rsidRDefault="0025570E" w:rsidP="0025570E">
      <w:pPr>
        <w:pStyle w:val="ConsNormal"/>
        <w:widowControl/>
        <w:spacing w:line="360" w:lineRule="auto"/>
        <w:ind w:right="0" w:firstLine="540"/>
        <w:jc w:val="both"/>
        <w:rPr>
          <w:rFonts w:ascii="Times New Roman" w:hAnsi="Times New Roman" w:cs="Times New Roman"/>
          <w:sz w:val="24"/>
          <w:szCs w:val="24"/>
        </w:rPr>
      </w:pPr>
      <w:r w:rsidRPr="00F016BF">
        <w:rPr>
          <w:rFonts w:ascii="Times New Roman" w:hAnsi="Times New Roman" w:cs="Times New Roman"/>
          <w:sz w:val="24"/>
          <w:szCs w:val="24"/>
        </w:rPr>
        <w:t>беременных женщин запрещено направлять в любые командировки (см. ст. 259 ТК и комментарий к ней);</w:t>
      </w:r>
    </w:p>
    <w:p w:rsidR="0025570E" w:rsidRPr="00F016BF" w:rsidRDefault="0025570E" w:rsidP="00B52A03">
      <w:pPr>
        <w:pStyle w:val="ConsNormal"/>
        <w:widowControl/>
        <w:spacing w:line="360" w:lineRule="auto"/>
        <w:ind w:right="0"/>
        <w:jc w:val="both"/>
        <w:rPr>
          <w:rFonts w:ascii="Times New Roman" w:hAnsi="Times New Roman" w:cs="Times New Roman"/>
          <w:sz w:val="24"/>
          <w:szCs w:val="24"/>
        </w:rPr>
      </w:pPr>
      <w:r w:rsidRPr="00F016BF">
        <w:rPr>
          <w:rFonts w:ascii="Times New Roman" w:hAnsi="Times New Roman" w:cs="Times New Roman"/>
          <w:sz w:val="24"/>
          <w:szCs w:val="24"/>
        </w:rPr>
        <w:t>женщин, имеющих детей в возрасте до трех лет, отцов, воспитывающих детей до трех лет без матери, а также опекунов детей указанного возраста, работников, имеющих детей-инвалидов или инвалидов с детства в возрасте до 18 лет, а также работников, осуществляющих уход за больным членом семьи, разрешено направлять в командировки только с их письменного согласия и при условии, что это не запрещено медицинскими рекомендациями</w:t>
      </w:r>
      <w:r w:rsidR="00E14E0A">
        <w:rPr>
          <w:rFonts w:ascii="Times New Roman" w:hAnsi="Times New Roman" w:cs="Times New Roman"/>
          <w:sz w:val="24"/>
          <w:szCs w:val="24"/>
        </w:rPr>
        <w:t xml:space="preserve"> </w:t>
      </w:r>
      <w:r w:rsidRPr="00F016BF">
        <w:rPr>
          <w:rFonts w:ascii="Times New Roman" w:hAnsi="Times New Roman" w:cs="Times New Roman"/>
          <w:sz w:val="24"/>
          <w:szCs w:val="24"/>
        </w:rPr>
        <w:t xml:space="preserve"> (ст. 259, 264 ТК и комментарий к ним);</w:t>
      </w:r>
    </w:p>
    <w:p w:rsidR="0025570E" w:rsidRPr="00F016BF" w:rsidRDefault="0025570E" w:rsidP="00B52A03">
      <w:pPr>
        <w:pStyle w:val="ConsNormal"/>
        <w:widowControl/>
        <w:spacing w:line="360" w:lineRule="auto"/>
        <w:ind w:right="0"/>
        <w:jc w:val="both"/>
        <w:rPr>
          <w:rFonts w:ascii="Times New Roman" w:hAnsi="Times New Roman" w:cs="Times New Roman"/>
          <w:sz w:val="24"/>
          <w:szCs w:val="24"/>
        </w:rPr>
      </w:pPr>
      <w:r w:rsidRPr="00F016BF">
        <w:rPr>
          <w:rFonts w:ascii="Times New Roman" w:hAnsi="Times New Roman" w:cs="Times New Roman"/>
          <w:sz w:val="24"/>
          <w:szCs w:val="24"/>
        </w:rPr>
        <w:t>работников моложе 18 лет, за исключением творческих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запрещено направлять в любые командировки (см. ст. 268 ТК и комментарий к ней);</w:t>
      </w:r>
    </w:p>
    <w:p w:rsidR="0025570E" w:rsidRPr="00F016BF" w:rsidRDefault="0025570E" w:rsidP="00B52A03">
      <w:pPr>
        <w:pStyle w:val="ConsNormal"/>
        <w:widowControl/>
        <w:spacing w:line="360" w:lineRule="auto"/>
        <w:ind w:right="0"/>
        <w:jc w:val="both"/>
        <w:rPr>
          <w:rFonts w:ascii="Times New Roman" w:hAnsi="Times New Roman" w:cs="Times New Roman"/>
          <w:sz w:val="24"/>
          <w:szCs w:val="24"/>
        </w:rPr>
      </w:pPr>
      <w:r w:rsidRPr="00F016BF">
        <w:rPr>
          <w:rFonts w:ascii="Times New Roman" w:hAnsi="Times New Roman" w:cs="Times New Roman"/>
          <w:sz w:val="24"/>
          <w:szCs w:val="24"/>
        </w:rPr>
        <w:t>инвалидов запрещено направлять в командировки, если это противоречит индивидуальной программе реабилитации инвалида (см. ч. 1 ст. 23 Федерального закона от 24 ноября 1995 г. N 181-ФЗ "О социальной защите инвалидов в Российской Федерации");</w:t>
      </w:r>
    </w:p>
    <w:p w:rsidR="0025570E" w:rsidRPr="00F016BF" w:rsidRDefault="0025570E" w:rsidP="0025570E">
      <w:pPr>
        <w:pStyle w:val="ConsNormal"/>
        <w:widowControl/>
        <w:spacing w:line="360" w:lineRule="auto"/>
        <w:ind w:right="0" w:firstLine="540"/>
        <w:jc w:val="both"/>
        <w:rPr>
          <w:rFonts w:ascii="Times New Roman" w:hAnsi="Times New Roman" w:cs="Times New Roman"/>
          <w:sz w:val="24"/>
          <w:szCs w:val="24"/>
        </w:rPr>
      </w:pPr>
      <w:r w:rsidRPr="00F016BF">
        <w:rPr>
          <w:rFonts w:ascii="Times New Roman" w:hAnsi="Times New Roman" w:cs="Times New Roman"/>
          <w:sz w:val="24"/>
          <w:szCs w:val="24"/>
        </w:rPr>
        <w:t>зарегистрированный кандидат не может быть направлен в командировку во время проведения выборов (п. 2 ст. 41 Федерального закона от 12 июня 2002 г. N 67-ФЗ "Об основных гарантиях избирательных прав и права на участие в референдуме").</w:t>
      </w:r>
    </w:p>
    <w:p w:rsidR="0025570E" w:rsidRDefault="0025570E" w:rsidP="00B52A03">
      <w:pPr>
        <w:pStyle w:val="ConsNormal"/>
        <w:widowControl/>
        <w:spacing w:line="360" w:lineRule="auto"/>
        <w:ind w:right="0"/>
        <w:jc w:val="both"/>
      </w:pPr>
      <w:r w:rsidRPr="00F016BF">
        <w:rPr>
          <w:rFonts w:ascii="Times New Roman" w:hAnsi="Times New Roman" w:cs="Times New Roman"/>
          <w:sz w:val="24"/>
          <w:szCs w:val="24"/>
        </w:rPr>
        <w:t>Поскольку направление работника в командировку осуществляется работодателем, он же определяет и срок командировки. ТК, устанавливая гарантии работнику при командировках, не ограничивает срок ком</w:t>
      </w:r>
      <w:r w:rsidR="00202E4D">
        <w:rPr>
          <w:rFonts w:ascii="Times New Roman" w:hAnsi="Times New Roman" w:cs="Times New Roman"/>
          <w:sz w:val="24"/>
          <w:szCs w:val="24"/>
        </w:rPr>
        <w:t>андировки максимальным пределом. П</w:t>
      </w:r>
      <w:r w:rsidRPr="00F016BF">
        <w:rPr>
          <w:rFonts w:ascii="Times New Roman" w:hAnsi="Times New Roman" w:cs="Times New Roman"/>
          <w:sz w:val="24"/>
          <w:szCs w:val="24"/>
        </w:rPr>
        <w:t>ри длительных командировках необходимо более внимательно подходить к вопросу о причинах, являющихся уважительными при отказе работника от такой командировки</w:t>
      </w:r>
      <w:r>
        <w:t>.</w:t>
      </w:r>
    </w:p>
    <w:p w:rsidR="0025570E" w:rsidRDefault="0025570E" w:rsidP="0025570E">
      <w:pPr>
        <w:pStyle w:val="ConsNonformat"/>
        <w:widowControl/>
        <w:spacing w:line="360" w:lineRule="auto"/>
        <w:ind w:right="0"/>
        <w:jc w:val="both"/>
      </w:pPr>
    </w:p>
    <w:p w:rsidR="007F5D81" w:rsidRPr="007F5D81" w:rsidRDefault="007F5D81" w:rsidP="00B52A03">
      <w:pPr>
        <w:pStyle w:val="ConsNormal"/>
        <w:widowControl/>
        <w:numPr>
          <w:ilvl w:val="0"/>
          <w:numId w:val="28"/>
        </w:numPr>
        <w:tabs>
          <w:tab w:val="clear" w:pos="1494"/>
          <w:tab w:val="num" w:pos="720"/>
        </w:tabs>
        <w:ind w:left="900" w:right="0"/>
        <w:jc w:val="both"/>
        <w:rPr>
          <w:sz w:val="26"/>
          <w:szCs w:val="26"/>
        </w:rPr>
      </w:pPr>
      <w:r w:rsidRPr="007F5D81">
        <w:rPr>
          <w:sz w:val="26"/>
          <w:szCs w:val="26"/>
        </w:rPr>
        <w:t>Гарантии при направлении работников в служебные командировки</w:t>
      </w:r>
      <w:r>
        <w:rPr>
          <w:sz w:val="26"/>
          <w:szCs w:val="26"/>
        </w:rPr>
        <w:t>:</w:t>
      </w:r>
    </w:p>
    <w:p w:rsidR="007F5D81" w:rsidRDefault="007F5D81">
      <w:pPr>
        <w:pStyle w:val="ConsNonformat"/>
        <w:widowControl/>
        <w:ind w:right="0"/>
        <w:jc w:val="both"/>
      </w:pP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7F5D81" w:rsidRPr="007F5D81" w:rsidRDefault="00B52A03" w:rsidP="00B52A03">
      <w:pPr>
        <w:pStyle w:val="ConsNormal"/>
        <w:widowControl/>
        <w:spacing w:line="360" w:lineRule="auto"/>
        <w:ind w:right="0" w:firstLine="0"/>
        <w:jc w:val="both"/>
        <w:rPr>
          <w:sz w:val="26"/>
          <w:szCs w:val="26"/>
        </w:rPr>
      </w:pPr>
      <w:r>
        <w:t xml:space="preserve">             </w:t>
      </w:r>
      <w:r w:rsidR="007F5D81" w:rsidRPr="007F5D81">
        <w:rPr>
          <w:sz w:val="26"/>
          <w:szCs w:val="26"/>
        </w:rPr>
        <w:t>Возмещение расходов, связанных со служебной командировкой</w:t>
      </w:r>
      <w:r w:rsidR="007F5D81">
        <w:rPr>
          <w:sz w:val="26"/>
          <w:szCs w:val="26"/>
        </w:rPr>
        <w:t>:</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В случае направления в служебную командировку работодатель обязан возмещать работнику:</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расходы по проезду;</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расходы по найму жилого помещения;</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дополнительные расходы, связанные с проживанием вне места постоянного жительства (суточные);</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иные расходы, произведенные работником с разрешения или ведома работодателя.</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 организации. При этом размеры возмещения не могут быть ниже размеров, установленных Правительством Российской Федерации для организаций, финансируемых из федерального бюджета.</w:t>
      </w:r>
    </w:p>
    <w:p w:rsidR="007F5D81" w:rsidRPr="007F5D81" w:rsidRDefault="007F5D81" w:rsidP="007F5D81">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1. Порядок и размеры возмещения расходов, связанных со служебными командировками, определяются коллективным договором или локальным н</w:t>
      </w:r>
      <w:r w:rsidR="00E374B2">
        <w:rPr>
          <w:rFonts w:ascii="Times New Roman" w:hAnsi="Times New Roman" w:cs="Times New Roman"/>
          <w:sz w:val="24"/>
          <w:szCs w:val="24"/>
        </w:rPr>
        <w:t>ормативным актом.</w:t>
      </w:r>
      <w:r w:rsidRPr="007F5D81">
        <w:rPr>
          <w:rFonts w:ascii="Times New Roman" w:hAnsi="Times New Roman" w:cs="Times New Roman"/>
          <w:sz w:val="24"/>
          <w:szCs w:val="24"/>
        </w:rPr>
        <w:t xml:space="preserve"> При этом размеры возмещения не м</w:t>
      </w:r>
      <w:r w:rsidR="00E374B2">
        <w:rPr>
          <w:rFonts w:ascii="Times New Roman" w:hAnsi="Times New Roman" w:cs="Times New Roman"/>
          <w:sz w:val="24"/>
          <w:szCs w:val="24"/>
        </w:rPr>
        <w:t>огут быть ниже размеров.</w:t>
      </w:r>
    </w:p>
    <w:p w:rsidR="007F5D81" w:rsidRPr="007F5D81" w:rsidRDefault="007F5D81" w:rsidP="007F5D81">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 xml:space="preserve">До настоящего времени действует порядок направления работников в командировки, который установлен Инструкцией Министерства финансов СССР, Госкомтруда СССР и ВЦСПС "О служебных командировках в пределах СССР" от 7 апреля 1988 г. N 62. Согласно этой Инструкции направление работников в командировку оформляется выдачей командировочного удостоверения. По усмотрению </w:t>
      </w:r>
      <w:r w:rsidR="00D64E9C">
        <w:rPr>
          <w:rFonts w:ascii="Times New Roman" w:hAnsi="Times New Roman" w:cs="Times New Roman"/>
          <w:sz w:val="24"/>
          <w:szCs w:val="24"/>
        </w:rPr>
        <w:t xml:space="preserve">работодателя </w:t>
      </w:r>
      <w:r w:rsidRPr="007F5D81">
        <w:rPr>
          <w:rFonts w:ascii="Times New Roman" w:hAnsi="Times New Roman" w:cs="Times New Roman"/>
          <w:sz w:val="24"/>
          <w:szCs w:val="24"/>
        </w:rPr>
        <w:t>направление работника в командировку наряду с командировочным удостоверением может оформляться приказом.</w:t>
      </w:r>
    </w:p>
    <w:p w:rsidR="007F5D81" w:rsidRPr="007F5D81" w:rsidRDefault="007F5D81" w:rsidP="007F5D81">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Срок командировки работников устанавлив</w:t>
      </w:r>
      <w:r>
        <w:rPr>
          <w:rFonts w:ascii="Times New Roman" w:hAnsi="Times New Roman" w:cs="Times New Roman"/>
          <w:sz w:val="24"/>
          <w:szCs w:val="24"/>
        </w:rPr>
        <w:t>ается работодателем</w:t>
      </w:r>
      <w:r w:rsidRPr="007F5D81">
        <w:rPr>
          <w:rFonts w:ascii="Times New Roman" w:hAnsi="Times New Roman" w:cs="Times New Roman"/>
          <w:sz w:val="24"/>
          <w:szCs w:val="24"/>
        </w:rPr>
        <w:t>, однако он не может превышать 40 дней, не считая времени нахождения в пути. Срок командировки рабочих, руководителей и специалистов, направляемых для выполнения монтажных, наладочных и строительных работ, не должен превышать одного года.</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Фактическое время пребывания в месте командировки определяется по отметкам в командировочном удостоверении о дне прибытия в место командировки и дне выбытия из места командировки. Если работник командирован в разные населенные пункты, отметки о дне прибытия и дне выбытия делаются в каждом пункте.</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 часов 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место постоянной работы. На работников, находящихся в командировке, распространяется режим рабочего времени и времени отдыха тех объединений, предприятий, учреждений, организаций, воинских частей, в которые они командированы. Взамен дней отдыха, неиспользованных во время командировки, другие дни отдыха по возвращении из командировки не предоставляются.</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Если работник специально командирован для работы в выходные или праздничные дни, компенсация за работу в эти дни производится в соответствии с действующим законодательством.</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В случаях</w:t>
      </w:r>
      <w:r w:rsidR="00D64E9C">
        <w:rPr>
          <w:rFonts w:ascii="Times New Roman" w:hAnsi="Times New Roman" w:cs="Times New Roman"/>
          <w:sz w:val="24"/>
          <w:szCs w:val="24"/>
        </w:rPr>
        <w:t>,</w:t>
      </w:r>
      <w:r w:rsidRPr="007F5D81">
        <w:rPr>
          <w:rFonts w:ascii="Times New Roman" w:hAnsi="Times New Roman" w:cs="Times New Roman"/>
          <w:sz w:val="24"/>
          <w:szCs w:val="24"/>
        </w:rPr>
        <w:t xml:space="preserve"> ко</w:t>
      </w:r>
      <w:r w:rsidR="00D64E9C">
        <w:rPr>
          <w:rFonts w:ascii="Times New Roman" w:hAnsi="Times New Roman" w:cs="Times New Roman"/>
          <w:sz w:val="24"/>
          <w:szCs w:val="24"/>
        </w:rPr>
        <w:t>гда по распоряжению работодателя</w:t>
      </w:r>
      <w:r w:rsidRPr="007F5D81">
        <w:rPr>
          <w:rFonts w:ascii="Times New Roman" w:hAnsi="Times New Roman" w:cs="Times New Roman"/>
          <w:sz w:val="24"/>
          <w:szCs w:val="24"/>
        </w:rPr>
        <w:t xml:space="preserve"> работник выезжает в командировку в выходной день, ему по возвращении из командировки предоставляется другой день отдыха в установленном порядке.</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При командировках в такую местность, откуда командированный имеет возможность ежедневно возвращаться к месту своего постоянного жительства, суточные (надбавки взамен суточных) не выплачиваются. Вопрос о том, может ли работник ежедневно возвращаться из места командировки к месту своего постоянного жительства, в каждом конкретном случае решается руководителем объединения, предприятия, учреждения, организации, в котором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Согласно Приказу Министерства финансов Российской Федерации "Об изменении норм возмещения командировочных расходов на территории Российской Федерации" от 6 июля 2001 г. N 49н (с последующими изменениями) оплата найма жилого помещения при командировках производится по фактическим расходам, подтвержденным соответствующими документами, но не более 550 руб. в сутки. При отсутствии подтверждающих документов расходы по найму жилого помещения возмещаются в размере 12 руб. в сутки.</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Оплата суточных - 100 руб. за каждый день нахождения в командировке. Кроме того, работнику, направленному в командировку, возмещаются:</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сборы за услуги аэропортов, вокзалов, трансагентств;</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различные страховые и комиссионные сборы;</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расходы по проезду на аэродром или вокзал в места отправления, назначения или пересадок;</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расходы по провозу багажа.</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 xml:space="preserve">По распоряжению </w:t>
      </w:r>
      <w:r w:rsidR="00D64E9C">
        <w:rPr>
          <w:rFonts w:ascii="Times New Roman" w:hAnsi="Times New Roman" w:cs="Times New Roman"/>
          <w:sz w:val="24"/>
          <w:szCs w:val="24"/>
        </w:rPr>
        <w:t>работодателя</w:t>
      </w:r>
      <w:r w:rsidRPr="007F5D81">
        <w:rPr>
          <w:rFonts w:ascii="Times New Roman" w:hAnsi="Times New Roman" w:cs="Times New Roman"/>
          <w:sz w:val="24"/>
          <w:szCs w:val="24"/>
        </w:rPr>
        <w:t xml:space="preserve"> работнику могут возмещаться и сверхнормативные расходы, связанные с командировками. Такими расходами могут быть суточные сверх норм, установленные приказом руководителя, оплата найма жилья сверх норм, оплата проезда на такси и др. В этом случае все суммы, возмещаемые работнику, не относятся на себестоимость при исчислении налогооблагаемой прибыли. В большинстве воинских частей, находящихся на сметно-бюджетном финансировании, подобные расходы не возмещаются.</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2. Особые правила оплаты установлены при командировках на монтажные и наладочные работы. Так, согласно Постановлению Министерства труда и социального развития Российской Федерации "О нормах и порядке возмещения расходов при направлении работников предприятий, организаций и учреждений для выполнении монтажных, наладочных, строительных работ, на курсы повышения квалификации, а также за подвижной и разъездной характер работы, за производство работ вахтовым методом и полевых работ, за постоянную работу в пути на территории Российской Федерации" от 29 июня 1994 г. N 51  (с изменениями от 15 июня 1995 г.) рабочим, специалистам и руководителям, направленным для выполнения монтажных, наладочных и строительных работ, выплачивается за каждый календарный день пребывания на месте производства работ надбавка к заработной плате взамен суточных в размере 50% тарифной ставки, должностного оклада, но не свыше размера установленной нормы суточных при командировках на территории Российской Федерации. За время нахождения в пути этим работникам выплачиваются суточные в размере установленной нормы суточных при командировках на территории Российской Федерации. Указанным работникам жилое помещение предоставляется бесплатно.</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 xml:space="preserve"> Надбавка за подвижной характер работы начисляется в процентах к месячной тарифной ставке, должностному окладу без учета коэффициентов и доплат: в районах Крайнего Севера и в приравненных к ним местностях, а также в Хабаровском, Приморском краях и в Амурской области - 40%, в других районах страны - 30%, но во всех районах не более нормы суточных при командировках на территории Российской Федерации.</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В случаях когда работа носит разъездной характер и ее продолжительность составляет 12 дней и более в месяц и при этом работники имеют возможность ежедневно возвращаться к месту жительства, им выплачивается надбавка в размере до 20% месячной тарифной ставки, должностного оклада, а при продолжительности работ менее 12 дней в месяц - до 15% месячной тарифной ставки, должностного оклада без учета коэффициентов и доплат.</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В строительных организациях за разъездной характер работы выплачивается надбавка в размере до 20% месячной тарифной ставки, должностного оклада без учета коэффициентов и доплат, если время проезда в нерабочее время от места нахождения строительной организации или от сборного пункта до места работы и обратно в день составляет не менее трех часов, и до 15% - если время проезда составляет не менее двух часов.</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предприятия (пункта сбора) к месту работы и обратно выплачивается взамен суточных надбавка за вахтовый метод работы в районах Крайнего Севера и в приравненных к ним местностях - 75% месячной тарифной ставки, должностного оклада, в районах Европейского Севера, Сибири и Дальнего Востока, а также в районах освоения Прикаспийского нефтегазового комплекса - 50% месячной тарифной ставки, должностного оклада, в остальных районах страны - 30% месячной тарифной ставки, должностного оклада, но не свыше размера установленной нормы суточных при командировках на территории Российской Федерации &lt;*&gt;.</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3. В соответствии с Приказом Министра обороны Российской Федерации от 18 февраля 2000 г. N 90 гражданскому персоналу воинских частей, привлеченных к выполнению задач по обеспечению правопорядка и общественной безопасности на территории субъектов Российской Федерации, расположенных в Северо-Кавказском регионе, суточные выплачиваются в двойном размере.</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4. При направлении федеральных государственных служащих в служебные командировки им в соответствии с Указом Президента Российской Федерации "О нормах расходов для федеральных государственных служащих на служебные командировки в пределах Российской Федерации" от 24 ноября 1995 г. N 1177 обеспечиваются:</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а) выплата суточных в порядке и размерах, указанных выше;</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б) приобретение проездного документа на все виды транспорта при следовании к месту командирования и обратно к месту постоянной федеральной государственной службы;</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в) бронирование и наем номера в гостинице;</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г) предоставление рабочего места, пользование необходимыми материалами и оборудованием, а также всеми видами средств связи и транспортными средствами организаций, в которые федеральный государственный служащий направлен для выполнения должностных обязанностей и осуществления полномочий.</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Возмещение расходов на служебные командировки в пределах Российской Федерации федеральным государственным служащим производится за счет средств, предусмотренных в федеральном бюджете на содержание федеральных органов государственной власти или их аппаратов, иных государственных органов, образуемых в соответствии с Конституцией Российской Федерации.</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Возмещение расходов при переезде на работу в другую местность</w:t>
      </w:r>
    </w:p>
    <w:p w:rsidR="007F5D81" w:rsidRPr="007F5D81" w:rsidRDefault="007F5D81" w:rsidP="00B52A03">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расходы по обустройству на новом месте жительства.</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Конкретные размеры возмещения расходов определяются соглашением сторон трудового договора, но не могут быть ниже размеров, установленных Правительством Российской Федерации для организаций, финансируемых из федерального бюджета.</w:t>
      </w:r>
    </w:p>
    <w:p w:rsidR="007F5D81" w:rsidRPr="007F5D81" w:rsidRDefault="007F5D81" w:rsidP="00D64E9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1. Указанные выплаты вызваны необходимостью для работника нести расходы в связи с переездом к новому месту работы и устройством на новом месте.</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2. Конкретные размеры возмещения расходов определяются соглашением сторон трудового договора, но не могут быть ниже размеров, установленных Правительством Российской Федерации для организаций, финансируемых из федерального бюджета.</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3. Постановлением Правительства Российской Федерации "О размерах возмещения организациями, финансируемыми за счет средств федерального бюджета, расходов работникам в связи с их переездом на работу в другую местность" от 2 апреля 2003 г. N 187 установлено, что возмещение расходов работникам организаций, финансируемых за счет средств федерального бюджета, осуществляется при переезде на работу в другую местность (в другой населенный пункт по существующему административно-территориальному делению) по предварительной договоренности с работодателем в следующих размерах:</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а) расходы по переезду работника и членов его семьи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железнодорожным транспортом - в купейном вагоне скорого фирменного поезда;</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воздушным транспортом - в салоне экономического класса;</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автомобильным транспортом - в автотранспортном средстве общего пользования (кроме такси).</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При отсутствии проездных документов, подтверждающих произведенные расходы, возмещение осуществляется в размере минимальной стоимости проезда:</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железнодорожным транспортом - в плацкартном вагоне пассажирского поезда;</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водным транспортом - в каюте Х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автомобильным транспортом - в автобусе общего типа;</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б) расходы по провозу имущества железнодорожным, водным и автомобильным транспортом (общего пользования) в количестве до 500 килограммов на работника и до 150 килограммов на каждого переезжающего члена его семьи - в размере фактических расходов, но не выше тарифов, предусмотренных для перевозки грузов (грузобагажа) железнодорожным транспортом.</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При отсутствии указанных видов транспорта возмещаются расходы по провозу имущества воздушным транспортом от ближайшей к месту работы железнодорожной станции или от ближайшего морского либо речного порта, открытого для навигации в данное время.</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Транспортные расходы не подлежат возмещению в случае, если работодатель (командир воинской части) предоставляет работнику соответствующие средства передвижения;</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в) расходы по обустройству на новом месте жительства: на работника - в размере месячного должностного оклада (месячной тарифной ставки) по новому месту его работы и на каждого переезжающего члена его семьи - в размере одной четвертой должностного оклада (одной четвертой месячной тарифной ставки) по новому месту работы работника;</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г) выплата работнику суточных - в размере 100 руб. за каждый день нахождения в пути следования к новому месту работы.</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В случае если заранее невозможно точно определить размер подлежащих возмещению расходов в связи с переездом работника на работу в другую местность, ему по предварительной договоренности с работодателем выдается аванс.</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Расходы по переезду членов семьи работника и по провозу их имущества, а также по обустройству их на новом месте жительства возмещаются в том случае, если они переезжают на новое место жительства работника до истечения одного года со дня фактического предоставления жилого помещения.</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4. Возмещение расходов в вышеуказанных размерах осуществляется организациями, в которые переводятся, направляются или принимаются на работу работники, в пределах ассигнований, выделенных этим организациям из федерального бюджета на реализацию мероприятий, связанных с переездом работников на работу в другую местность, либо (в случае использования указанных ассигнований в полном объеме) за счет экономии средств, выделенных из федерального бюджета на содержание организации.</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5. Работник обязан вернуть полностью средства, выплаченные ему в связи с переездом на работу в другую местность, в случае:</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если он не приступил к работе в установленный срок без уважительной причины;</w:t>
      </w:r>
    </w:p>
    <w:p w:rsidR="007F5D81" w:rsidRPr="007F5D81" w:rsidRDefault="007F5D81" w:rsidP="007F5D81">
      <w:pPr>
        <w:pStyle w:val="ConsNormal"/>
        <w:widowControl/>
        <w:spacing w:line="360" w:lineRule="auto"/>
        <w:ind w:right="0" w:firstLine="540"/>
        <w:jc w:val="both"/>
        <w:rPr>
          <w:rFonts w:ascii="Times New Roman" w:hAnsi="Times New Roman" w:cs="Times New Roman"/>
          <w:sz w:val="24"/>
          <w:szCs w:val="24"/>
        </w:rPr>
      </w:pPr>
      <w:r w:rsidRPr="007F5D81">
        <w:rPr>
          <w:rFonts w:ascii="Times New Roman" w:hAnsi="Times New Roman" w:cs="Times New Roman"/>
          <w:sz w:val="24"/>
          <w:szCs w:val="24"/>
        </w:rPr>
        <w:t>- если он до окончания срока работы, определенного трудовым договором, а при отсутствии определенного срока - до истечения одного года работы уволился по собственному желанию без уважительной причины или был уволен за виновные действия, которые в соответствии с законодательством Российской Федерации явились основанием прекращения трудового договора.</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Работник, который не явился на работу или отказался приступить к работе по уважительной причине, обязан вернуть выплаченные ему средства за вычетом понесенных расходов по переезду его и членов его семьи, а также по провозу имущества.</w:t>
      </w:r>
    </w:p>
    <w:p w:rsidR="007F5D81" w:rsidRPr="007F5D81" w:rsidRDefault="007F5D81" w:rsidP="00382CAC">
      <w:pPr>
        <w:pStyle w:val="ConsNormal"/>
        <w:widowControl/>
        <w:spacing w:line="360" w:lineRule="auto"/>
        <w:ind w:right="0"/>
        <w:jc w:val="both"/>
        <w:rPr>
          <w:rFonts w:ascii="Times New Roman" w:hAnsi="Times New Roman" w:cs="Times New Roman"/>
          <w:sz w:val="24"/>
          <w:szCs w:val="24"/>
        </w:rPr>
      </w:pPr>
      <w:r w:rsidRPr="007F5D81">
        <w:rPr>
          <w:rFonts w:ascii="Times New Roman" w:hAnsi="Times New Roman" w:cs="Times New Roman"/>
          <w:sz w:val="24"/>
          <w:szCs w:val="24"/>
        </w:rPr>
        <w:t>6. Постановлением Правительства Российской Федерации "О льготах для граждан, переселяющихся для работы в сельскую местность" от 25 мая 1994 г. N 533 установлены компенсационные выплаты для данной категории граждан и перечни субъектов Российской Федерации, на территории которых действуют льготы по переселению.</w:t>
      </w:r>
    </w:p>
    <w:p w:rsidR="007F5D81" w:rsidRDefault="007F5D81" w:rsidP="00BD7D32">
      <w:pPr>
        <w:ind w:firstLine="720"/>
        <w:rPr>
          <w:rFonts w:ascii="Arial" w:hAnsi="Arial" w:cs="Arial"/>
          <w:caps/>
          <w:sz w:val="28"/>
          <w:szCs w:val="28"/>
        </w:rPr>
      </w:pPr>
    </w:p>
    <w:p w:rsidR="007F5D81" w:rsidRDefault="007F5D81" w:rsidP="00BD7D32">
      <w:pPr>
        <w:ind w:firstLine="720"/>
        <w:rPr>
          <w:rFonts w:ascii="Arial" w:hAnsi="Arial" w:cs="Arial"/>
          <w:caps/>
          <w:sz w:val="28"/>
          <w:szCs w:val="28"/>
        </w:rPr>
      </w:pPr>
    </w:p>
    <w:p w:rsidR="008542EB" w:rsidRPr="000A7198" w:rsidRDefault="008542EB" w:rsidP="00870DB7">
      <w:pPr>
        <w:pageBreakBefore/>
        <w:ind w:firstLine="720"/>
        <w:rPr>
          <w:rFonts w:ascii="Arial" w:hAnsi="Arial" w:cs="Arial"/>
          <w:caps/>
          <w:sz w:val="28"/>
          <w:szCs w:val="28"/>
        </w:rPr>
      </w:pPr>
      <w:r>
        <w:rPr>
          <w:rFonts w:ascii="Arial" w:hAnsi="Arial" w:cs="Arial"/>
          <w:caps/>
          <w:sz w:val="28"/>
          <w:szCs w:val="28"/>
        </w:rPr>
        <w:t>список использованных источников</w:t>
      </w:r>
    </w:p>
    <w:p w:rsidR="00703B64" w:rsidRDefault="00703B64" w:rsidP="008542EB">
      <w:pPr>
        <w:ind w:firstLine="360"/>
        <w:jc w:val="center"/>
        <w:rPr>
          <w:rFonts w:ascii="Arial" w:hAnsi="Arial" w:cs="Arial"/>
          <w:caps/>
          <w:sz w:val="28"/>
          <w:szCs w:val="28"/>
        </w:rPr>
      </w:pPr>
    </w:p>
    <w:p w:rsidR="00B62FCD" w:rsidRDefault="00B62FCD" w:rsidP="00B62FCD">
      <w:pPr>
        <w:numPr>
          <w:ilvl w:val="0"/>
          <w:numId w:val="24"/>
        </w:numPr>
        <w:autoSpaceDE w:val="0"/>
        <w:autoSpaceDN w:val="0"/>
        <w:spacing w:line="480" w:lineRule="auto"/>
        <w:rPr>
          <w:sz w:val="24"/>
          <w:szCs w:val="24"/>
        </w:rPr>
      </w:pPr>
      <w:r>
        <w:rPr>
          <w:sz w:val="24"/>
          <w:szCs w:val="24"/>
        </w:rPr>
        <w:t>Конституция Российской Федерации. - М.: Юридическая литература, 1993, 64 с.</w:t>
      </w:r>
    </w:p>
    <w:p w:rsidR="008542EB" w:rsidRDefault="00703B64" w:rsidP="00B62FCD">
      <w:pPr>
        <w:numPr>
          <w:ilvl w:val="0"/>
          <w:numId w:val="24"/>
        </w:numPr>
        <w:spacing w:line="480" w:lineRule="auto"/>
        <w:rPr>
          <w:sz w:val="24"/>
          <w:szCs w:val="24"/>
        </w:rPr>
      </w:pPr>
      <w:r>
        <w:rPr>
          <w:sz w:val="24"/>
          <w:szCs w:val="24"/>
        </w:rPr>
        <w:t>Трудовой кодекс Российской федерации</w:t>
      </w:r>
    </w:p>
    <w:p w:rsidR="00703B64" w:rsidRDefault="00703B64" w:rsidP="00B62FCD">
      <w:pPr>
        <w:numPr>
          <w:ilvl w:val="0"/>
          <w:numId w:val="24"/>
        </w:numPr>
        <w:spacing w:line="480" w:lineRule="auto"/>
        <w:rPr>
          <w:sz w:val="24"/>
          <w:szCs w:val="24"/>
        </w:rPr>
      </w:pPr>
      <w:r>
        <w:rPr>
          <w:sz w:val="24"/>
          <w:szCs w:val="24"/>
        </w:rPr>
        <w:t>Кадровик (сборник). 2-й выпуск (по состоянию на 1 сентфбря 2005 года) – Новосибирск: Сиб. Унив. Изд-во, 2005. – 288с.</w:t>
      </w:r>
    </w:p>
    <w:p w:rsidR="00703B64" w:rsidRDefault="00703B64" w:rsidP="00B62FCD">
      <w:pPr>
        <w:numPr>
          <w:ilvl w:val="0"/>
          <w:numId w:val="24"/>
        </w:numPr>
        <w:spacing w:line="480" w:lineRule="auto"/>
        <w:rPr>
          <w:sz w:val="24"/>
          <w:szCs w:val="24"/>
        </w:rPr>
      </w:pPr>
      <w:r>
        <w:rPr>
          <w:sz w:val="24"/>
          <w:szCs w:val="24"/>
        </w:rPr>
        <w:t>Трудовое право России: Учебник. Краткий курс / А.Ф.Нуртдинова, Ю.П.Орловский – М.: Юридическая фирма «Контракт», 2001 – 351с.</w:t>
      </w:r>
    </w:p>
    <w:p w:rsidR="00703B64" w:rsidRPr="008542EB" w:rsidRDefault="00703B64" w:rsidP="00B62FCD">
      <w:pPr>
        <w:numPr>
          <w:ilvl w:val="0"/>
          <w:numId w:val="24"/>
        </w:numPr>
        <w:spacing w:line="480" w:lineRule="auto"/>
        <w:rPr>
          <w:sz w:val="24"/>
          <w:szCs w:val="24"/>
        </w:rPr>
      </w:pPr>
      <w:r>
        <w:rPr>
          <w:sz w:val="24"/>
          <w:szCs w:val="24"/>
        </w:rPr>
        <w:t xml:space="preserve">А.А.Соловьев Трудовое право на основе ТК РФ: Конспект ликций в схемах. – М.: «Приор-издат», 2003 – 176с. </w:t>
      </w:r>
    </w:p>
    <w:p w:rsidR="00703B64" w:rsidRPr="00703B64" w:rsidRDefault="00703B64" w:rsidP="00B62FCD">
      <w:pPr>
        <w:numPr>
          <w:ilvl w:val="0"/>
          <w:numId w:val="24"/>
        </w:numPr>
        <w:spacing w:line="480" w:lineRule="auto"/>
        <w:rPr>
          <w:sz w:val="24"/>
          <w:szCs w:val="24"/>
        </w:rPr>
      </w:pPr>
      <w:r w:rsidRPr="00703B64">
        <w:rPr>
          <w:sz w:val="24"/>
          <w:szCs w:val="24"/>
        </w:rPr>
        <w:t>О.В. Смирнов Трудовое право</w:t>
      </w:r>
      <w:r w:rsidRPr="00C77533">
        <w:rPr>
          <w:sz w:val="24"/>
          <w:szCs w:val="24"/>
        </w:rPr>
        <w:t xml:space="preserve">: </w:t>
      </w:r>
      <w:r w:rsidRPr="00703B64">
        <w:rPr>
          <w:sz w:val="24"/>
          <w:szCs w:val="24"/>
        </w:rPr>
        <w:t xml:space="preserve">учебник </w:t>
      </w:r>
      <w:r w:rsidRPr="00C77533">
        <w:rPr>
          <w:sz w:val="24"/>
          <w:szCs w:val="24"/>
        </w:rPr>
        <w:t xml:space="preserve">/3-е </w:t>
      </w:r>
      <w:r w:rsidRPr="00703B64">
        <w:rPr>
          <w:sz w:val="24"/>
          <w:szCs w:val="24"/>
        </w:rPr>
        <w:t xml:space="preserve">издание, доп. перераб. М., Проспект, </w:t>
      </w:r>
      <w:r>
        <w:rPr>
          <w:sz w:val="24"/>
          <w:szCs w:val="24"/>
        </w:rPr>
        <w:t>2001 – 230с.</w:t>
      </w:r>
    </w:p>
    <w:p w:rsidR="00703B64" w:rsidRPr="00703B64" w:rsidRDefault="00703B64" w:rsidP="00B62FCD">
      <w:pPr>
        <w:numPr>
          <w:ilvl w:val="0"/>
          <w:numId w:val="24"/>
        </w:numPr>
        <w:spacing w:line="480" w:lineRule="auto"/>
        <w:rPr>
          <w:sz w:val="24"/>
          <w:szCs w:val="24"/>
        </w:rPr>
      </w:pPr>
      <w:r w:rsidRPr="00703B64">
        <w:rPr>
          <w:sz w:val="24"/>
          <w:szCs w:val="24"/>
        </w:rPr>
        <w:t xml:space="preserve">Л.А. Сыроватская  Трудовое право: учебник </w:t>
      </w:r>
      <w:r w:rsidRPr="00C77533">
        <w:rPr>
          <w:sz w:val="24"/>
          <w:szCs w:val="24"/>
        </w:rPr>
        <w:t xml:space="preserve">/2-е </w:t>
      </w:r>
      <w:r w:rsidRPr="00703B64">
        <w:rPr>
          <w:sz w:val="24"/>
          <w:szCs w:val="24"/>
        </w:rPr>
        <w:t>издание, доп. перераб. М., ЮРИСТЪ, 200</w:t>
      </w:r>
      <w:r>
        <w:rPr>
          <w:sz w:val="24"/>
          <w:szCs w:val="24"/>
        </w:rPr>
        <w:t>3 – 109с.</w:t>
      </w:r>
    </w:p>
    <w:p w:rsidR="00703B64" w:rsidRPr="00703B64" w:rsidRDefault="00703B64" w:rsidP="00B62FCD">
      <w:pPr>
        <w:numPr>
          <w:ilvl w:val="0"/>
          <w:numId w:val="24"/>
        </w:numPr>
        <w:spacing w:line="480" w:lineRule="auto"/>
        <w:rPr>
          <w:sz w:val="24"/>
          <w:szCs w:val="24"/>
        </w:rPr>
      </w:pPr>
      <w:r w:rsidRPr="00703B64">
        <w:rPr>
          <w:sz w:val="24"/>
          <w:szCs w:val="24"/>
        </w:rPr>
        <w:t xml:space="preserve">Прокопенко В.И. Трудовое право: Курс лекций: Для студентов юрид. Вузов и факультетов. – К.: Вентури, </w:t>
      </w:r>
      <w:r>
        <w:rPr>
          <w:sz w:val="24"/>
          <w:szCs w:val="24"/>
        </w:rPr>
        <w:t>2000 – 460с.</w:t>
      </w:r>
    </w:p>
    <w:p w:rsidR="00405BDB" w:rsidRDefault="00703B64" w:rsidP="00157D57">
      <w:pPr>
        <w:numPr>
          <w:ilvl w:val="0"/>
          <w:numId w:val="24"/>
        </w:numPr>
        <w:spacing w:line="480" w:lineRule="auto"/>
        <w:rPr>
          <w:sz w:val="24"/>
          <w:szCs w:val="24"/>
        </w:rPr>
      </w:pPr>
      <w:r>
        <w:rPr>
          <w:sz w:val="24"/>
          <w:szCs w:val="24"/>
        </w:rPr>
        <w:t>Научно</w:t>
      </w:r>
      <w:r w:rsidRPr="00703B64">
        <w:rPr>
          <w:sz w:val="24"/>
          <w:szCs w:val="24"/>
        </w:rPr>
        <w:t xml:space="preserve">-практический комментарий к законодательству </w:t>
      </w:r>
      <w:r>
        <w:rPr>
          <w:sz w:val="24"/>
          <w:szCs w:val="24"/>
        </w:rPr>
        <w:t xml:space="preserve">РФ </w:t>
      </w:r>
      <w:r w:rsidRPr="00703B64">
        <w:rPr>
          <w:sz w:val="24"/>
          <w:szCs w:val="24"/>
        </w:rPr>
        <w:t xml:space="preserve">о труде. В 2-х томах. </w:t>
      </w:r>
      <w:r>
        <w:rPr>
          <w:sz w:val="24"/>
          <w:szCs w:val="24"/>
        </w:rPr>
        <w:t>М.</w:t>
      </w:r>
      <w:r w:rsidRPr="00703B64">
        <w:rPr>
          <w:sz w:val="24"/>
          <w:szCs w:val="24"/>
        </w:rPr>
        <w:t xml:space="preserve">, </w:t>
      </w:r>
      <w:r>
        <w:rPr>
          <w:sz w:val="24"/>
          <w:szCs w:val="24"/>
        </w:rPr>
        <w:t>2001</w:t>
      </w:r>
      <w:r w:rsidR="00B62FCD">
        <w:rPr>
          <w:sz w:val="24"/>
          <w:szCs w:val="24"/>
        </w:rPr>
        <w:t xml:space="preserve"> </w:t>
      </w:r>
      <w:bookmarkStart w:id="0" w:name="_GoBack"/>
      <w:bookmarkEnd w:id="0"/>
    </w:p>
    <w:sectPr w:rsidR="00405BDB" w:rsidSect="00EB27EA">
      <w:headerReference w:type="default" r:id="rId7"/>
      <w:pgSz w:w="11906" w:h="16838"/>
      <w:pgMar w:top="1134" w:right="567" w:bottom="1134" w:left="1080"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B0" w:rsidRDefault="00A832B0">
      <w:pPr>
        <w:jc w:val="left"/>
        <w:rPr>
          <w:sz w:val="24"/>
          <w:szCs w:val="24"/>
        </w:rPr>
      </w:pPr>
      <w:r>
        <w:rPr>
          <w:sz w:val="24"/>
          <w:szCs w:val="24"/>
        </w:rPr>
        <w:separator/>
      </w:r>
    </w:p>
  </w:endnote>
  <w:endnote w:type="continuationSeparator" w:id="0">
    <w:p w:rsidR="00A832B0" w:rsidRDefault="00A832B0">
      <w:pPr>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B0" w:rsidRDefault="00A832B0">
      <w:pPr>
        <w:jc w:val="left"/>
        <w:rPr>
          <w:sz w:val="24"/>
          <w:szCs w:val="24"/>
        </w:rPr>
      </w:pPr>
      <w:r>
        <w:rPr>
          <w:sz w:val="24"/>
          <w:szCs w:val="24"/>
        </w:rPr>
        <w:separator/>
      </w:r>
    </w:p>
  </w:footnote>
  <w:footnote w:type="continuationSeparator" w:id="0">
    <w:p w:rsidR="00A832B0" w:rsidRDefault="00A832B0">
      <w:pPr>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D6" w:rsidRDefault="00AD16F6" w:rsidP="00EB27EA">
    <w:pPr>
      <w:pStyle w:val="a3"/>
      <w:framePr w:wrap="auto" w:vAnchor="text" w:hAnchor="margin" w:xAlign="right" w:y="1"/>
      <w:rPr>
        <w:rStyle w:val="a5"/>
      </w:rPr>
    </w:pPr>
    <w:r>
      <w:rPr>
        <w:rStyle w:val="a5"/>
        <w:noProof/>
      </w:rPr>
      <w:t>8</w:t>
    </w:r>
  </w:p>
  <w:p w:rsidR="004E1BD6" w:rsidRDefault="004E1BD6" w:rsidP="00D54C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0595"/>
    <w:multiLevelType w:val="hybridMultilevel"/>
    <w:tmpl w:val="9462DD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685B51"/>
    <w:multiLevelType w:val="hybridMultilevel"/>
    <w:tmpl w:val="F280AE3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C55502E"/>
    <w:multiLevelType w:val="hybridMultilevel"/>
    <w:tmpl w:val="5CC8BE2C"/>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2214"/>
        </w:tabs>
        <w:ind w:left="2214" w:hanging="360"/>
      </w:pPr>
      <w:rPr>
        <w:rFonts w:ascii="Courier New" w:hAnsi="Courier New" w:cs="Courier New"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abstractNum w:abstractNumId="3">
    <w:nsid w:val="101517BF"/>
    <w:multiLevelType w:val="hybridMultilevel"/>
    <w:tmpl w:val="448E4B5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1438693C"/>
    <w:multiLevelType w:val="hybridMultilevel"/>
    <w:tmpl w:val="04208C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CB721E"/>
    <w:multiLevelType w:val="multilevel"/>
    <w:tmpl w:val="F6E442C8"/>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205C31AE"/>
    <w:multiLevelType w:val="hybridMultilevel"/>
    <w:tmpl w:val="4A82F08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236F1F0C"/>
    <w:multiLevelType w:val="hybridMultilevel"/>
    <w:tmpl w:val="8E7244C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23802BA0"/>
    <w:multiLevelType w:val="hybridMultilevel"/>
    <w:tmpl w:val="16341E30"/>
    <w:lvl w:ilvl="0" w:tplc="04190003">
      <w:start w:val="1"/>
      <w:numFmt w:val="bullet"/>
      <w:lvlText w:val="o"/>
      <w:lvlJc w:val="left"/>
      <w:pPr>
        <w:tabs>
          <w:tab w:val="num" w:pos="-2088"/>
        </w:tabs>
        <w:ind w:left="-2088" w:hanging="360"/>
      </w:pPr>
      <w:rPr>
        <w:rFonts w:ascii="Courier New" w:hAnsi="Courier New" w:cs="Courier New" w:hint="default"/>
      </w:rPr>
    </w:lvl>
    <w:lvl w:ilvl="1" w:tplc="04190003">
      <w:start w:val="1"/>
      <w:numFmt w:val="bullet"/>
      <w:lvlText w:val="o"/>
      <w:lvlJc w:val="left"/>
      <w:pPr>
        <w:tabs>
          <w:tab w:val="num" w:pos="-1368"/>
        </w:tabs>
        <w:ind w:left="-1368" w:hanging="360"/>
      </w:pPr>
      <w:rPr>
        <w:rFonts w:ascii="Courier New" w:hAnsi="Courier New" w:cs="Courier New" w:hint="default"/>
      </w:rPr>
    </w:lvl>
    <w:lvl w:ilvl="2" w:tplc="04190005">
      <w:start w:val="1"/>
      <w:numFmt w:val="bullet"/>
      <w:lvlText w:val=""/>
      <w:lvlJc w:val="left"/>
      <w:pPr>
        <w:tabs>
          <w:tab w:val="num" w:pos="-648"/>
        </w:tabs>
        <w:ind w:left="-648" w:hanging="360"/>
      </w:pPr>
      <w:rPr>
        <w:rFonts w:ascii="Wingdings" w:hAnsi="Wingdings" w:cs="Wingdings" w:hint="default"/>
      </w:rPr>
    </w:lvl>
    <w:lvl w:ilvl="3" w:tplc="04190001">
      <w:start w:val="1"/>
      <w:numFmt w:val="bullet"/>
      <w:lvlText w:val=""/>
      <w:lvlJc w:val="left"/>
      <w:pPr>
        <w:tabs>
          <w:tab w:val="num" w:pos="72"/>
        </w:tabs>
        <w:ind w:left="72" w:hanging="360"/>
      </w:pPr>
      <w:rPr>
        <w:rFonts w:ascii="Symbol" w:hAnsi="Symbol" w:cs="Symbol" w:hint="default"/>
      </w:rPr>
    </w:lvl>
    <w:lvl w:ilvl="4" w:tplc="04190003">
      <w:start w:val="1"/>
      <w:numFmt w:val="bullet"/>
      <w:lvlText w:val="o"/>
      <w:lvlJc w:val="left"/>
      <w:pPr>
        <w:tabs>
          <w:tab w:val="num" w:pos="792"/>
        </w:tabs>
        <w:ind w:left="792" w:hanging="360"/>
      </w:pPr>
      <w:rPr>
        <w:rFonts w:ascii="Courier New" w:hAnsi="Courier New" w:cs="Courier New" w:hint="default"/>
      </w:rPr>
    </w:lvl>
    <w:lvl w:ilvl="5" w:tplc="04190005">
      <w:start w:val="1"/>
      <w:numFmt w:val="bullet"/>
      <w:lvlText w:val=""/>
      <w:lvlJc w:val="left"/>
      <w:pPr>
        <w:tabs>
          <w:tab w:val="num" w:pos="1512"/>
        </w:tabs>
        <w:ind w:left="1512" w:hanging="360"/>
      </w:pPr>
      <w:rPr>
        <w:rFonts w:ascii="Wingdings" w:hAnsi="Wingdings" w:cs="Wingdings" w:hint="default"/>
      </w:rPr>
    </w:lvl>
    <w:lvl w:ilvl="6" w:tplc="04190001">
      <w:start w:val="1"/>
      <w:numFmt w:val="bullet"/>
      <w:lvlText w:val=""/>
      <w:lvlJc w:val="left"/>
      <w:pPr>
        <w:tabs>
          <w:tab w:val="num" w:pos="2232"/>
        </w:tabs>
        <w:ind w:left="2232" w:hanging="360"/>
      </w:pPr>
      <w:rPr>
        <w:rFonts w:ascii="Symbol" w:hAnsi="Symbol" w:cs="Symbol" w:hint="default"/>
      </w:rPr>
    </w:lvl>
    <w:lvl w:ilvl="7" w:tplc="04190003">
      <w:start w:val="1"/>
      <w:numFmt w:val="bullet"/>
      <w:lvlText w:val="o"/>
      <w:lvlJc w:val="left"/>
      <w:pPr>
        <w:tabs>
          <w:tab w:val="num" w:pos="2952"/>
        </w:tabs>
        <w:ind w:left="2952" w:hanging="360"/>
      </w:pPr>
      <w:rPr>
        <w:rFonts w:ascii="Courier New" w:hAnsi="Courier New" w:cs="Courier New" w:hint="default"/>
      </w:rPr>
    </w:lvl>
    <w:lvl w:ilvl="8" w:tplc="04190005">
      <w:start w:val="1"/>
      <w:numFmt w:val="bullet"/>
      <w:lvlText w:val=""/>
      <w:lvlJc w:val="left"/>
      <w:pPr>
        <w:tabs>
          <w:tab w:val="num" w:pos="3672"/>
        </w:tabs>
        <w:ind w:left="3672" w:hanging="360"/>
      </w:pPr>
      <w:rPr>
        <w:rFonts w:ascii="Wingdings" w:hAnsi="Wingdings" w:cs="Wingdings" w:hint="default"/>
      </w:rPr>
    </w:lvl>
  </w:abstractNum>
  <w:abstractNum w:abstractNumId="9">
    <w:nsid w:val="27650CAB"/>
    <w:multiLevelType w:val="hybridMultilevel"/>
    <w:tmpl w:val="60040720"/>
    <w:lvl w:ilvl="0" w:tplc="ECB6AA2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2CEC093C"/>
    <w:multiLevelType w:val="singleLevel"/>
    <w:tmpl w:val="FF7A9E46"/>
    <w:lvl w:ilvl="0">
      <w:start w:val="1"/>
      <w:numFmt w:val="decimal"/>
      <w:lvlText w:val="%1."/>
      <w:lvlJc w:val="left"/>
      <w:pPr>
        <w:tabs>
          <w:tab w:val="num" w:pos="640"/>
        </w:tabs>
        <w:ind w:left="640" w:hanging="360"/>
      </w:pPr>
      <w:rPr>
        <w:rFonts w:hint="default"/>
      </w:rPr>
    </w:lvl>
  </w:abstractNum>
  <w:abstractNum w:abstractNumId="11">
    <w:nsid w:val="2D9E53A9"/>
    <w:multiLevelType w:val="multilevel"/>
    <w:tmpl w:val="448E4B5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2E0D72C3"/>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0C24662"/>
    <w:multiLevelType w:val="hybridMultilevel"/>
    <w:tmpl w:val="DA0CA36E"/>
    <w:lvl w:ilvl="0" w:tplc="ECB6AA28">
      <w:start w:val="1"/>
      <w:numFmt w:val="bullet"/>
      <w:lvlText w:val=""/>
      <w:lvlJc w:val="left"/>
      <w:pPr>
        <w:tabs>
          <w:tab w:val="num" w:pos="0"/>
        </w:tabs>
        <w:ind w:hanging="360"/>
      </w:pPr>
      <w:rPr>
        <w:rFonts w:ascii="Symbol" w:hAnsi="Symbol" w:cs="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4">
    <w:nsid w:val="32285AD7"/>
    <w:multiLevelType w:val="hybridMultilevel"/>
    <w:tmpl w:val="6D92EDC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3DF51D3E"/>
    <w:multiLevelType w:val="hybridMultilevel"/>
    <w:tmpl w:val="0F1E7116"/>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3E3D5E68"/>
    <w:multiLevelType w:val="hybridMultilevel"/>
    <w:tmpl w:val="07FEF0E8"/>
    <w:lvl w:ilvl="0" w:tplc="0419000B">
      <w:start w:val="1"/>
      <w:numFmt w:val="bullet"/>
      <w:lvlText w:val=""/>
      <w:lvlJc w:val="left"/>
      <w:pPr>
        <w:tabs>
          <w:tab w:val="num" w:pos="0"/>
        </w:tabs>
        <w:ind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7">
    <w:nsid w:val="3E4E034A"/>
    <w:multiLevelType w:val="hybridMultilevel"/>
    <w:tmpl w:val="BBBE1762"/>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46417D34"/>
    <w:multiLevelType w:val="hybridMultilevel"/>
    <w:tmpl w:val="2EA02A22"/>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46A03B56"/>
    <w:multiLevelType w:val="hybridMultilevel"/>
    <w:tmpl w:val="2CC29B3C"/>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nsid w:val="48825498"/>
    <w:multiLevelType w:val="hybridMultilevel"/>
    <w:tmpl w:val="48C8B352"/>
    <w:lvl w:ilvl="0" w:tplc="ECB6AA2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4ABD7A38"/>
    <w:multiLevelType w:val="hybridMultilevel"/>
    <w:tmpl w:val="041CE73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4F2D29A8"/>
    <w:multiLevelType w:val="hybridMultilevel"/>
    <w:tmpl w:val="B82E72C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824"/>
        </w:tabs>
        <w:ind w:left="1824" w:hanging="360"/>
      </w:pPr>
      <w:rPr>
        <w:rFonts w:ascii="Courier New" w:hAnsi="Courier New" w:cs="Courier New" w:hint="default"/>
      </w:rPr>
    </w:lvl>
    <w:lvl w:ilvl="2" w:tplc="04190005">
      <w:start w:val="1"/>
      <w:numFmt w:val="bullet"/>
      <w:lvlText w:val=""/>
      <w:lvlJc w:val="left"/>
      <w:pPr>
        <w:tabs>
          <w:tab w:val="num" w:pos="2544"/>
        </w:tabs>
        <w:ind w:left="2544" w:hanging="360"/>
      </w:pPr>
      <w:rPr>
        <w:rFonts w:ascii="Wingdings" w:hAnsi="Wingdings" w:cs="Wingdings" w:hint="default"/>
      </w:rPr>
    </w:lvl>
    <w:lvl w:ilvl="3" w:tplc="04190001">
      <w:start w:val="1"/>
      <w:numFmt w:val="bullet"/>
      <w:lvlText w:val=""/>
      <w:lvlJc w:val="left"/>
      <w:pPr>
        <w:tabs>
          <w:tab w:val="num" w:pos="3264"/>
        </w:tabs>
        <w:ind w:left="3264" w:hanging="360"/>
      </w:pPr>
      <w:rPr>
        <w:rFonts w:ascii="Symbol" w:hAnsi="Symbol" w:cs="Symbol" w:hint="default"/>
      </w:rPr>
    </w:lvl>
    <w:lvl w:ilvl="4" w:tplc="04190003">
      <w:start w:val="1"/>
      <w:numFmt w:val="bullet"/>
      <w:lvlText w:val="o"/>
      <w:lvlJc w:val="left"/>
      <w:pPr>
        <w:tabs>
          <w:tab w:val="num" w:pos="3984"/>
        </w:tabs>
        <w:ind w:left="3984" w:hanging="360"/>
      </w:pPr>
      <w:rPr>
        <w:rFonts w:ascii="Courier New" w:hAnsi="Courier New" w:cs="Courier New" w:hint="default"/>
      </w:rPr>
    </w:lvl>
    <w:lvl w:ilvl="5" w:tplc="04190005">
      <w:start w:val="1"/>
      <w:numFmt w:val="bullet"/>
      <w:lvlText w:val=""/>
      <w:lvlJc w:val="left"/>
      <w:pPr>
        <w:tabs>
          <w:tab w:val="num" w:pos="4704"/>
        </w:tabs>
        <w:ind w:left="4704" w:hanging="360"/>
      </w:pPr>
      <w:rPr>
        <w:rFonts w:ascii="Wingdings" w:hAnsi="Wingdings" w:cs="Wingdings" w:hint="default"/>
      </w:rPr>
    </w:lvl>
    <w:lvl w:ilvl="6" w:tplc="04190001">
      <w:start w:val="1"/>
      <w:numFmt w:val="bullet"/>
      <w:lvlText w:val=""/>
      <w:lvlJc w:val="left"/>
      <w:pPr>
        <w:tabs>
          <w:tab w:val="num" w:pos="5424"/>
        </w:tabs>
        <w:ind w:left="5424" w:hanging="360"/>
      </w:pPr>
      <w:rPr>
        <w:rFonts w:ascii="Symbol" w:hAnsi="Symbol" w:cs="Symbol" w:hint="default"/>
      </w:rPr>
    </w:lvl>
    <w:lvl w:ilvl="7" w:tplc="04190003">
      <w:start w:val="1"/>
      <w:numFmt w:val="bullet"/>
      <w:lvlText w:val="o"/>
      <w:lvlJc w:val="left"/>
      <w:pPr>
        <w:tabs>
          <w:tab w:val="num" w:pos="6144"/>
        </w:tabs>
        <w:ind w:left="6144" w:hanging="360"/>
      </w:pPr>
      <w:rPr>
        <w:rFonts w:ascii="Courier New" w:hAnsi="Courier New" w:cs="Courier New" w:hint="default"/>
      </w:rPr>
    </w:lvl>
    <w:lvl w:ilvl="8" w:tplc="04190005">
      <w:start w:val="1"/>
      <w:numFmt w:val="bullet"/>
      <w:lvlText w:val=""/>
      <w:lvlJc w:val="left"/>
      <w:pPr>
        <w:tabs>
          <w:tab w:val="num" w:pos="6864"/>
        </w:tabs>
        <w:ind w:left="6864" w:hanging="360"/>
      </w:pPr>
      <w:rPr>
        <w:rFonts w:ascii="Wingdings" w:hAnsi="Wingdings" w:cs="Wingdings" w:hint="default"/>
      </w:rPr>
    </w:lvl>
  </w:abstractNum>
  <w:abstractNum w:abstractNumId="23">
    <w:nsid w:val="5268173D"/>
    <w:multiLevelType w:val="multilevel"/>
    <w:tmpl w:val="9462DD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5FAE52CD"/>
    <w:multiLevelType w:val="hybridMultilevel"/>
    <w:tmpl w:val="81C60F84"/>
    <w:lvl w:ilvl="0" w:tplc="04190001">
      <w:start w:val="1"/>
      <w:numFmt w:val="bullet"/>
      <w:lvlText w:val=""/>
      <w:lvlJc w:val="left"/>
      <w:pPr>
        <w:tabs>
          <w:tab w:val="num" w:pos="951"/>
        </w:tabs>
        <w:ind w:left="951" w:hanging="360"/>
      </w:pPr>
      <w:rPr>
        <w:rFonts w:ascii="Symbol" w:hAnsi="Symbol" w:cs="Symbol" w:hint="default"/>
      </w:rPr>
    </w:lvl>
    <w:lvl w:ilvl="1" w:tplc="04190003">
      <w:start w:val="1"/>
      <w:numFmt w:val="bullet"/>
      <w:lvlText w:val="o"/>
      <w:lvlJc w:val="left"/>
      <w:pPr>
        <w:tabs>
          <w:tab w:val="num" w:pos="1671"/>
        </w:tabs>
        <w:ind w:left="1671" w:hanging="360"/>
      </w:pPr>
      <w:rPr>
        <w:rFonts w:ascii="Courier New" w:hAnsi="Courier New" w:cs="Courier New" w:hint="default"/>
      </w:rPr>
    </w:lvl>
    <w:lvl w:ilvl="2" w:tplc="04190005">
      <w:start w:val="1"/>
      <w:numFmt w:val="bullet"/>
      <w:lvlText w:val=""/>
      <w:lvlJc w:val="left"/>
      <w:pPr>
        <w:tabs>
          <w:tab w:val="num" w:pos="2391"/>
        </w:tabs>
        <w:ind w:left="2391" w:hanging="360"/>
      </w:pPr>
      <w:rPr>
        <w:rFonts w:ascii="Wingdings" w:hAnsi="Wingdings" w:cs="Wingdings" w:hint="default"/>
      </w:rPr>
    </w:lvl>
    <w:lvl w:ilvl="3" w:tplc="04190001">
      <w:start w:val="1"/>
      <w:numFmt w:val="bullet"/>
      <w:lvlText w:val=""/>
      <w:lvlJc w:val="left"/>
      <w:pPr>
        <w:tabs>
          <w:tab w:val="num" w:pos="3111"/>
        </w:tabs>
        <w:ind w:left="3111" w:hanging="360"/>
      </w:pPr>
      <w:rPr>
        <w:rFonts w:ascii="Symbol" w:hAnsi="Symbol" w:cs="Symbol" w:hint="default"/>
      </w:rPr>
    </w:lvl>
    <w:lvl w:ilvl="4" w:tplc="04190003">
      <w:start w:val="1"/>
      <w:numFmt w:val="bullet"/>
      <w:lvlText w:val="o"/>
      <w:lvlJc w:val="left"/>
      <w:pPr>
        <w:tabs>
          <w:tab w:val="num" w:pos="3831"/>
        </w:tabs>
        <w:ind w:left="3831" w:hanging="360"/>
      </w:pPr>
      <w:rPr>
        <w:rFonts w:ascii="Courier New" w:hAnsi="Courier New" w:cs="Courier New" w:hint="default"/>
      </w:rPr>
    </w:lvl>
    <w:lvl w:ilvl="5" w:tplc="04190005">
      <w:start w:val="1"/>
      <w:numFmt w:val="bullet"/>
      <w:lvlText w:val=""/>
      <w:lvlJc w:val="left"/>
      <w:pPr>
        <w:tabs>
          <w:tab w:val="num" w:pos="4551"/>
        </w:tabs>
        <w:ind w:left="4551" w:hanging="360"/>
      </w:pPr>
      <w:rPr>
        <w:rFonts w:ascii="Wingdings" w:hAnsi="Wingdings" w:cs="Wingdings" w:hint="default"/>
      </w:rPr>
    </w:lvl>
    <w:lvl w:ilvl="6" w:tplc="04190001">
      <w:start w:val="1"/>
      <w:numFmt w:val="bullet"/>
      <w:lvlText w:val=""/>
      <w:lvlJc w:val="left"/>
      <w:pPr>
        <w:tabs>
          <w:tab w:val="num" w:pos="5271"/>
        </w:tabs>
        <w:ind w:left="5271" w:hanging="360"/>
      </w:pPr>
      <w:rPr>
        <w:rFonts w:ascii="Symbol" w:hAnsi="Symbol" w:cs="Symbol" w:hint="default"/>
      </w:rPr>
    </w:lvl>
    <w:lvl w:ilvl="7" w:tplc="04190003">
      <w:start w:val="1"/>
      <w:numFmt w:val="bullet"/>
      <w:lvlText w:val="o"/>
      <w:lvlJc w:val="left"/>
      <w:pPr>
        <w:tabs>
          <w:tab w:val="num" w:pos="5991"/>
        </w:tabs>
        <w:ind w:left="5991" w:hanging="360"/>
      </w:pPr>
      <w:rPr>
        <w:rFonts w:ascii="Courier New" w:hAnsi="Courier New" w:cs="Courier New" w:hint="default"/>
      </w:rPr>
    </w:lvl>
    <w:lvl w:ilvl="8" w:tplc="04190005">
      <w:start w:val="1"/>
      <w:numFmt w:val="bullet"/>
      <w:lvlText w:val=""/>
      <w:lvlJc w:val="left"/>
      <w:pPr>
        <w:tabs>
          <w:tab w:val="num" w:pos="6711"/>
        </w:tabs>
        <w:ind w:left="6711" w:hanging="360"/>
      </w:pPr>
      <w:rPr>
        <w:rFonts w:ascii="Wingdings" w:hAnsi="Wingdings" w:cs="Wingdings" w:hint="default"/>
      </w:rPr>
    </w:lvl>
  </w:abstractNum>
  <w:abstractNum w:abstractNumId="25">
    <w:nsid w:val="646536A5"/>
    <w:multiLevelType w:val="hybridMultilevel"/>
    <w:tmpl w:val="280EEC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65D0169E"/>
    <w:multiLevelType w:val="hybridMultilevel"/>
    <w:tmpl w:val="C47C699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6EDA7DDB"/>
    <w:multiLevelType w:val="hybridMultilevel"/>
    <w:tmpl w:val="F6E442C8"/>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8">
    <w:nsid w:val="7B5124CB"/>
    <w:multiLevelType w:val="hybridMultilevel"/>
    <w:tmpl w:val="67988D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2"/>
  </w:num>
  <w:num w:numId="3">
    <w:abstractNumId w:val="0"/>
  </w:num>
  <w:num w:numId="4">
    <w:abstractNumId w:val="23"/>
  </w:num>
  <w:num w:numId="5">
    <w:abstractNumId w:val="17"/>
  </w:num>
  <w:num w:numId="6">
    <w:abstractNumId w:val="19"/>
  </w:num>
  <w:num w:numId="7">
    <w:abstractNumId w:val="15"/>
  </w:num>
  <w:num w:numId="8">
    <w:abstractNumId w:val="1"/>
  </w:num>
  <w:num w:numId="9">
    <w:abstractNumId w:val="8"/>
  </w:num>
  <w:num w:numId="10">
    <w:abstractNumId w:val="18"/>
  </w:num>
  <w:num w:numId="11">
    <w:abstractNumId w:val="27"/>
  </w:num>
  <w:num w:numId="12">
    <w:abstractNumId w:val="5"/>
  </w:num>
  <w:num w:numId="13">
    <w:abstractNumId w:val="16"/>
  </w:num>
  <w:num w:numId="14">
    <w:abstractNumId w:val="7"/>
  </w:num>
  <w:num w:numId="15">
    <w:abstractNumId w:val="6"/>
  </w:num>
  <w:num w:numId="16">
    <w:abstractNumId w:val="21"/>
  </w:num>
  <w:num w:numId="17">
    <w:abstractNumId w:val="3"/>
  </w:num>
  <w:num w:numId="18">
    <w:abstractNumId w:val="11"/>
  </w:num>
  <w:num w:numId="19">
    <w:abstractNumId w:val="13"/>
  </w:num>
  <w:num w:numId="20">
    <w:abstractNumId w:val="10"/>
  </w:num>
  <w:num w:numId="21">
    <w:abstractNumId w:val="12"/>
  </w:num>
  <w:num w:numId="22">
    <w:abstractNumId w:val="25"/>
  </w:num>
  <w:num w:numId="23">
    <w:abstractNumId w:val="14"/>
  </w:num>
  <w:num w:numId="24">
    <w:abstractNumId w:val="26"/>
  </w:num>
  <w:num w:numId="25">
    <w:abstractNumId w:val="20"/>
  </w:num>
  <w:num w:numId="26">
    <w:abstractNumId w:val="9"/>
  </w:num>
  <w:num w:numId="27">
    <w:abstractNumId w:val="28"/>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511"/>
    <w:rsid w:val="000356E7"/>
    <w:rsid w:val="00051753"/>
    <w:rsid w:val="000A5647"/>
    <w:rsid w:val="000A7198"/>
    <w:rsid w:val="000B3B69"/>
    <w:rsid w:val="00157D57"/>
    <w:rsid w:val="00185AEB"/>
    <w:rsid w:val="001A4450"/>
    <w:rsid w:val="001A68E5"/>
    <w:rsid w:val="001B0E51"/>
    <w:rsid w:val="00202E4D"/>
    <w:rsid w:val="00230A25"/>
    <w:rsid w:val="00252C69"/>
    <w:rsid w:val="0025333C"/>
    <w:rsid w:val="00254E82"/>
    <w:rsid w:val="0025570E"/>
    <w:rsid w:val="00256C6E"/>
    <w:rsid w:val="002867CA"/>
    <w:rsid w:val="003400B1"/>
    <w:rsid w:val="003568EE"/>
    <w:rsid w:val="0037030F"/>
    <w:rsid w:val="00382CAC"/>
    <w:rsid w:val="003E110B"/>
    <w:rsid w:val="00405BDB"/>
    <w:rsid w:val="0042277A"/>
    <w:rsid w:val="004457B4"/>
    <w:rsid w:val="004902A6"/>
    <w:rsid w:val="004A4424"/>
    <w:rsid w:val="004D1CB7"/>
    <w:rsid w:val="004E1BD6"/>
    <w:rsid w:val="00503E92"/>
    <w:rsid w:val="005218D2"/>
    <w:rsid w:val="005559AC"/>
    <w:rsid w:val="005731E8"/>
    <w:rsid w:val="00596A5D"/>
    <w:rsid w:val="005F685E"/>
    <w:rsid w:val="006160EF"/>
    <w:rsid w:val="006941FA"/>
    <w:rsid w:val="006B186A"/>
    <w:rsid w:val="006B1A79"/>
    <w:rsid w:val="006B2A05"/>
    <w:rsid w:val="006C4B66"/>
    <w:rsid w:val="00703B64"/>
    <w:rsid w:val="007515E6"/>
    <w:rsid w:val="007A5614"/>
    <w:rsid w:val="007B70BA"/>
    <w:rsid w:val="007E7511"/>
    <w:rsid w:val="007F4253"/>
    <w:rsid w:val="007F4FB5"/>
    <w:rsid w:val="007F5D81"/>
    <w:rsid w:val="00816EBD"/>
    <w:rsid w:val="008542EB"/>
    <w:rsid w:val="00861641"/>
    <w:rsid w:val="00870DB7"/>
    <w:rsid w:val="008B37C8"/>
    <w:rsid w:val="00911EA3"/>
    <w:rsid w:val="009564F7"/>
    <w:rsid w:val="00A832B0"/>
    <w:rsid w:val="00A9086C"/>
    <w:rsid w:val="00AA12FA"/>
    <w:rsid w:val="00AA1723"/>
    <w:rsid w:val="00AD16F6"/>
    <w:rsid w:val="00B52A03"/>
    <w:rsid w:val="00B62FCD"/>
    <w:rsid w:val="00B80761"/>
    <w:rsid w:val="00BD7D32"/>
    <w:rsid w:val="00C16923"/>
    <w:rsid w:val="00C53AF1"/>
    <w:rsid w:val="00C77533"/>
    <w:rsid w:val="00D33E8F"/>
    <w:rsid w:val="00D54C19"/>
    <w:rsid w:val="00D64E9C"/>
    <w:rsid w:val="00D867FE"/>
    <w:rsid w:val="00DD3FD7"/>
    <w:rsid w:val="00DE5250"/>
    <w:rsid w:val="00E14E0A"/>
    <w:rsid w:val="00E33ABD"/>
    <w:rsid w:val="00E374B2"/>
    <w:rsid w:val="00EB27EA"/>
    <w:rsid w:val="00EE68B6"/>
    <w:rsid w:val="00F016BF"/>
    <w:rsid w:val="00F81979"/>
    <w:rsid w:val="00FB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719C63-468C-456B-916C-A0ED8C18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11EA3"/>
    <w:pPr>
      <w:jc w:val="both"/>
    </w:pPr>
    <w:rPr>
      <w:sz w:val="18"/>
      <w:szCs w:val="18"/>
    </w:rPr>
  </w:style>
  <w:style w:type="paragraph" w:styleId="1">
    <w:name w:val="heading 1"/>
    <w:basedOn w:val="a"/>
    <w:next w:val="a"/>
    <w:link w:val="10"/>
    <w:uiPriority w:val="99"/>
    <w:qFormat/>
    <w:rsid w:val="00252C69"/>
    <w:pPr>
      <w:keepNext/>
      <w:spacing w:line="240" w:lineRule="atLeast"/>
      <w:jc w:val="center"/>
      <w:outlineLvl w:val="0"/>
    </w:pPr>
    <w:rPr>
      <w:sz w:val="48"/>
      <w:szCs w:val="48"/>
    </w:rPr>
  </w:style>
  <w:style w:type="paragraph" w:styleId="2">
    <w:name w:val="heading 2"/>
    <w:basedOn w:val="a"/>
    <w:next w:val="a"/>
    <w:link w:val="20"/>
    <w:uiPriority w:val="99"/>
    <w:qFormat/>
    <w:rsid w:val="00252C69"/>
    <w:pPr>
      <w:keepNext/>
      <w:spacing w:line="240" w:lineRule="atLeast"/>
      <w:jc w:val="center"/>
      <w:outlineLvl w:val="1"/>
    </w:pPr>
    <w:rPr>
      <w:sz w:val="36"/>
      <w:szCs w:val="36"/>
    </w:rPr>
  </w:style>
  <w:style w:type="paragraph" w:styleId="5">
    <w:name w:val="heading 5"/>
    <w:basedOn w:val="a"/>
    <w:next w:val="a"/>
    <w:link w:val="50"/>
    <w:uiPriority w:val="99"/>
    <w:qFormat/>
    <w:rsid w:val="00252C69"/>
    <w:pPr>
      <w:keepNext/>
      <w:spacing w:line="240" w:lineRule="atLeast"/>
      <w:outlineLvl w:val="4"/>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D54C19"/>
    <w:pPr>
      <w:tabs>
        <w:tab w:val="center" w:pos="4677"/>
        <w:tab w:val="right" w:pos="9355"/>
      </w:tabs>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54C19"/>
  </w:style>
  <w:style w:type="paragraph" w:styleId="a6">
    <w:name w:val="Body Text"/>
    <w:basedOn w:val="a"/>
    <w:link w:val="a7"/>
    <w:uiPriority w:val="99"/>
    <w:rsid w:val="008542EB"/>
    <w:rPr>
      <w:sz w:val="24"/>
      <w:szCs w:val="24"/>
    </w:rPr>
  </w:style>
  <w:style w:type="character" w:customStyle="1" w:styleId="a7">
    <w:name w:val="Основной текст Знак"/>
    <w:link w:val="a6"/>
    <w:uiPriority w:val="99"/>
    <w:semiHidden/>
    <w:rPr>
      <w:sz w:val="24"/>
      <w:szCs w:val="24"/>
    </w:rPr>
  </w:style>
  <w:style w:type="paragraph" w:customStyle="1" w:styleId="ConsNormal">
    <w:name w:val="ConsNormal"/>
    <w:uiPriority w:val="99"/>
    <w:rsid w:val="000A5647"/>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0A5647"/>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5415</Words>
  <Characters>30867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Вариант 3</vt:lpstr>
    </vt:vector>
  </TitlesOfParts>
  <Company>Tycoon</Company>
  <LinksUpToDate>false</LinksUpToDate>
  <CharactersWithSpaces>36210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3</dc:title>
  <dc:subject/>
  <dc:creator>user</dc:creator>
  <cp:keywords/>
  <dc:description/>
  <cp:lastModifiedBy>admin</cp:lastModifiedBy>
  <cp:revision>2</cp:revision>
  <cp:lastPrinted>2006-12-27T10:02:00Z</cp:lastPrinted>
  <dcterms:created xsi:type="dcterms:W3CDTF">2014-02-28T19:53:00Z</dcterms:created>
  <dcterms:modified xsi:type="dcterms:W3CDTF">2014-02-28T19:53:00Z</dcterms:modified>
</cp:coreProperties>
</file>