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МИНИСТЕРСТВО ОБРАЗОВАНИЯ </w:t>
      </w:r>
      <w:r w:rsidR="009E29C0" w:rsidRPr="00FC1451">
        <w:rPr>
          <w:color w:val="000000"/>
          <w:sz w:val="28"/>
          <w:szCs w:val="28"/>
        </w:rPr>
        <w:t>И НАУКИ</w:t>
      </w:r>
      <w:r w:rsidR="00FC1451">
        <w:rPr>
          <w:color w:val="000000"/>
          <w:sz w:val="28"/>
          <w:szCs w:val="28"/>
        </w:rPr>
        <w:t xml:space="preserve"> </w:t>
      </w:r>
      <w:r w:rsidRPr="00FC1451">
        <w:rPr>
          <w:color w:val="000000"/>
          <w:sz w:val="28"/>
          <w:szCs w:val="28"/>
        </w:rPr>
        <w:t>РОССИЙСКОЙ ФЕДЕРАЦИИ</w:t>
      </w:r>
    </w:p>
    <w:p w:rsidR="009E29C0" w:rsidRPr="00FC1451" w:rsidRDefault="009E29C0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Федеральное агентство по образованию</w:t>
      </w: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Ивановский государственный университет</w:t>
      </w: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Юридический факультет</w:t>
      </w: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Кафедра </w:t>
      </w:r>
      <w:r w:rsidR="00567914" w:rsidRPr="00FC1451">
        <w:rPr>
          <w:color w:val="000000"/>
          <w:sz w:val="28"/>
          <w:szCs w:val="28"/>
        </w:rPr>
        <w:t>конституционного,</w:t>
      </w:r>
      <w:r w:rsidR="00FC1451">
        <w:rPr>
          <w:color w:val="000000"/>
          <w:sz w:val="28"/>
          <w:szCs w:val="28"/>
        </w:rPr>
        <w:t xml:space="preserve"> </w:t>
      </w:r>
      <w:r w:rsidR="00567914" w:rsidRPr="00FC1451">
        <w:rPr>
          <w:color w:val="000000"/>
          <w:sz w:val="28"/>
          <w:szCs w:val="28"/>
        </w:rPr>
        <w:t>административного и финансового права</w:t>
      </w: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КОНТРОЛЬНАЯ РАБОТА</w:t>
      </w: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ПО </w:t>
      </w:r>
      <w:r w:rsidR="00FF5FAE" w:rsidRPr="00FC1451">
        <w:rPr>
          <w:color w:val="000000"/>
          <w:sz w:val="28"/>
          <w:szCs w:val="28"/>
        </w:rPr>
        <w:t>ПРОКУРОРСКОМУ НАДЗОРУ</w:t>
      </w:r>
    </w:p>
    <w:p w:rsidR="00FC1451" w:rsidRPr="00FC1451" w:rsidRDefault="00FF5FAE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ТЕМА:</w:t>
      </w:r>
    </w:p>
    <w:p w:rsid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P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FF5FAE" w:rsidRPr="00FC1451">
        <w:rPr>
          <w:color w:val="000000"/>
          <w:sz w:val="28"/>
          <w:szCs w:val="28"/>
        </w:rPr>
        <w:t>Работа органов прокуратуры с обращениями граждан</w:t>
      </w:r>
      <w:r>
        <w:rPr>
          <w:color w:val="000000"/>
          <w:sz w:val="28"/>
          <w:szCs w:val="28"/>
        </w:rPr>
        <w:t>"</w:t>
      </w: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P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P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7A6CCC" w:rsidRPr="00FC1451" w:rsidRDefault="007A6CCC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P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P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C1451" w:rsidRPr="00FC1451" w:rsidRDefault="00FC1451" w:rsidP="00FC1451">
      <w:pPr>
        <w:spacing w:line="360" w:lineRule="auto"/>
        <w:jc w:val="center"/>
        <w:rPr>
          <w:color w:val="000000"/>
          <w:sz w:val="28"/>
          <w:szCs w:val="28"/>
        </w:rPr>
      </w:pPr>
    </w:p>
    <w:p w:rsidR="00FF5FAE" w:rsidRPr="00FC1451" w:rsidRDefault="00F42EA6" w:rsidP="00FC1451">
      <w:pPr>
        <w:spacing w:line="360" w:lineRule="auto"/>
        <w:jc w:val="center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Шуя</w:t>
      </w:r>
      <w:r w:rsidR="00FA174B" w:rsidRPr="00FC1451">
        <w:rPr>
          <w:color w:val="000000"/>
          <w:sz w:val="28"/>
          <w:szCs w:val="28"/>
        </w:rPr>
        <w:t>,</w:t>
      </w:r>
      <w:r w:rsidR="00FE1033" w:rsidRPr="00FC1451">
        <w:rPr>
          <w:color w:val="000000"/>
          <w:sz w:val="28"/>
          <w:szCs w:val="28"/>
        </w:rPr>
        <w:t xml:space="preserve"> 2009</w:t>
      </w:r>
    </w:p>
    <w:p w:rsidR="00FF5FAE" w:rsidRPr="00FC1451" w:rsidRDefault="00FC1451" w:rsidP="00FC14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451">
        <w:rPr>
          <w:b/>
          <w:color w:val="000000"/>
          <w:sz w:val="28"/>
          <w:szCs w:val="28"/>
        </w:rPr>
        <w:br w:type="page"/>
      </w:r>
      <w:r w:rsidR="00FF5FAE" w:rsidRPr="00FC1451">
        <w:rPr>
          <w:b/>
          <w:color w:val="000000"/>
          <w:sz w:val="28"/>
          <w:szCs w:val="28"/>
        </w:rPr>
        <w:t>1. Конституция РФ о праве граждан на обращение в органы государства</w:t>
      </w:r>
    </w:p>
    <w:p w:rsidR="00FC1451" w:rsidRDefault="00FC1451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91E" w:rsidRPr="00FC1451" w:rsidRDefault="0004391E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современный период работа с обращениями граждан в органы прокуратуры занимает значительное место в общем объеме деятельности органов прокуратуры. Ежегодно в прокуратурах всех уровней рассматриваются и разрешаются сотни тысяч обращений заявителей. Число жалоб и заявлений в последние годы неизменно возрастает. Это говорит о том, что население России широко использует предоставленное ему ст.</w:t>
      </w:r>
      <w:r w:rsidR="00FC1451" w:rsidRPr="00FC1451">
        <w:rPr>
          <w:color w:val="000000"/>
          <w:sz w:val="28"/>
          <w:szCs w:val="28"/>
        </w:rPr>
        <w:t> 3</w:t>
      </w:r>
      <w:r w:rsidRPr="00FC1451">
        <w:rPr>
          <w:color w:val="000000"/>
          <w:sz w:val="28"/>
          <w:szCs w:val="28"/>
        </w:rPr>
        <w:t>3 Конституции РФ право личного обращения в государственные органы, в том числе и в органы прокуратуры, призванные охранять права и свободы человека и гражданина, а также направлять индивидуальные и коллективные обращения в государственные органы и органы местного самоуправления. Реализуя право на обращение, граждане добиваются восстановления нарушенных прав и свобод.</w:t>
      </w:r>
    </w:p>
    <w:p w:rsidR="00AC169C" w:rsidRPr="00FC1451" w:rsidRDefault="00AC169C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5FAE" w:rsidRPr="00FC1451" w:rsidRDefault="00FF5FAE" w:rsidP="00FC1451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C1451">
        <w:rPr>
          <w:b/>
          <w:color w:val="000000"/>
          <w:sz w:val="28"/>
          <w:szCs w:val="28"/>
        </w:rPr>
        <w:t>Организация работы в органах прокуратуры с</w:t>
      </w:r>
      <w:r w:rsidR="009B31BD" w:rsidRPr="00FC1451">
        <w:rPr>
          <w:b/>
          <w:color w:val="000000"/>
          <w:sz w:val="28"/>
          <w:szCs w:val="28"/>
        </w:rPr>
        <w:t xml:space="preserve"> жалобами и заявлениями граждан</w:t>
      </w:r>
    </w:p>
    <w:p w:rsidR="00FC1451" w:rsidRDefault="00FC1451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220" w:rsidRPr="00FC1451" w:rsidRDefault="00B72186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Работа</w:t>
      </w:r>
      <w:r w:rsidR="00C05A80" w:rsidRPr="00FC1451">
        <w:rPr>
          <w:color w:val="000000"/>
          <w:sz w:val="28"/>
          <w:szCs w:val="28"/>
        </w:rPr>
        <w:t xml:space="preserve"> органов прокуратуры с жалобами и заявлениями граждан </w:t>
      </w:r>
      <w:r w:rsidRPr="00FC1451">
        <w:rPr>
          <w:color w:val="000000"/>
          <w:sz w:val="28"/>
          <w:szCs w:val="28"/>
        </w:rPr>
        <w:t>представляет собой важный самостоятельный вид деятельности российской прокуратуры</w:t>
      </w:r>
      <w:r w:rsidR="00FC1451" w:rsidRPr="00FC1451">
        <w:rPr>
          <w:color w:val="000000"/>
          <w:sz w:val="28"/>
          <w:szCs w:val="28"/>
        </w:rPr>
        <w:t xml:space="preserve"> </w:t>
      </w:r>
      <w:r w:rsidRPr="00FC1451">
        <w:rPr>
          <w:color w:val="000000"/>
          <w:sz w:val="28"/>
          <w:szCs w:val="28"/>
        </w:rPr>
        <w:t>и регулируется</w:t>
      </w:r>
      <w:r w:rsidR="00C05A80" w:rsidRPr="00FC1451">
        <w:rPr>
          <w:color w:val="000000"/>
          <w:sz w:val="28"/>
          <w:szCs w:val="28"/>
        </w:rPr>
        <w:t xml:space="preserve"> </w:t>
      </w:r>
      <w:r w:rsidR="00811220" w:rsidRPr="00FC1451">
        <w:rPr>
          <w:color w:val="000000"/>
          <w:sz w:val="28"/>
          <w:szCs w:val="28"/>
        </w:rPr>
        <w:t xml:space="preserve">в первую очередь </w:t>
      </w:r>
      <w:r w:rsidR="00C05A80" w:rsidRPr="00FC1451">
        <w:rPr>
          <w:color w:val="000000"/>
          <w:sz w:val="28"/>
          <w:szCs w:val="28"/>
        </w:rPr>
        <w:t>ст.</w:t>
      </w:r>
      <w:r w:rsidR="00FC1451" w:rsidRPr="00FC1451">
        <w:rPr>
          <w:color w:val="000000"/>
          <w:sz w:val="28"/>
          <w:szCs w:val="28"/>
        </w:rPr>
        <w:t> 1</w:t>
      </w:r>
      <w:r w:rsidR="00C05A80" w:rsidRPr="00FC1451">
        <w:rPr>
          <w:color w:val="000000"/>
          <w:sz w:val="28"/>
          <w:szCs w:val="28"/>
        </w:rPr>
        <w:t xml:space="preserve">0 </w:t>
      </w:r>
      <w:r w:rsidRPr="00FC1451">
        <w:rPr>
          <w:color w:val="000000"/>
          <w:sz w:val="28"/>
          <w:szCs w:val="28"/>
        </w:rPr>
        <w:t xml:space="preserve">и 27 </w:t>
      </w:r>
      <w:r w:rsidR="00C05A80" w:rsidRPr="00FC1451">
        <w:rPr>
          <w:color w:val="000000"/>
          <w:sz w:val="28"/>
          <w:szCs w:val="28"/>
        </w:rPr>
        <w:t>Федерального закона «О прокуратуре Российской Федерации»</w:t>
      </w:r>
      <w:r w:rsidRPr="00FC1451">
        <w:rPr>
          <w:color w:val="000000"/>
          <w:sz w:val="28"/>
          <w:szCs w:val="28"/>
        </w:rPr>
        <w:t>, Федеральным</w:t>
      </w:r>
      <w:r w:rsidR="00811220" w:rsidRPr="00FC1451">
        <w:rPr>
          <w:color w:val="000000"/>
          <w:sz w:val="28"/>
          <w:szCs w:val="28"/>
        </w:rPr>
        <w:t xml:space="preserve"> закон</w:t>
      </w:r>
      <w:r w:rsidRPr="00FC1451">
        <w:rPr>
          <w:color w:val="000000"/>
          <w:sz w:val="28"/>
          <w:szCs w:val="28"/>
        </w:rPr>
        <w:t>ом</w:t>
      </w:r>
      <w:r w:rsidR="00811220" w:rsidRPr="00FC1451">
        <w:rPr>
          <w:color w:val="000000"/>
          <w:sz w:val="28"/>
          <w:szCs w:val="28"/>
        </w:rPr>
        <w:t xml:space="preserve"> от 02.05.2006 «О порядке рассмотрения обращений граждан Российской Федерации», </w:t>
      </w:r>
      <w:r w:rsidR="00C05A80" w:rsidRPr="00FC1451">
        <w:rPr>
          <w:color w:val="000000"/>
          <w:sz w:val="28"/>
          <w:szCs w:val="28"/>
        </w:rPr>
        <w:t xml:space="preserve">Инструкция о порядке </w:t>
      </w:r>
      <w:r w:rsidR="00C85BF2" w:rsidRPr="00FC1451">
        <w:rPr>
          <w:color w:val="000000"/>
          <w:sz w:val="28"/>
          <w:szCs w:val="28"/>
        </w:rPr>
        <w:t xml:space="preserve">рассмотрения обращений и приема граждан </w:t>
      </w:r>
      <w:r w:rsidR="00EC54EA" w:rsidRPr="00FC1451">
        <w:rPr>
          <w:color w:val="000000"/>
          <w:sz w:val="28"/>
          <w:szCs w:val="28"/>
        </w:rPr>
        <w:t>в системе прокуратуры Российской Федерации,</w:t>
      </w:r>
      <w:r w:rsidR="00811220" w:rsidRPr="00FC1451">
        <w:rPr>
          <w:color w:val="000000"/>
          <w:sz w:val="28"/>
          <w:szCs w:val="28"/>
        </w:rPr>
        <w:t xml:space="preserve"> утвержденная Приказом Генерального прокурора Российской Федерации от 17.12.2007</w:t>
      </w:r>
      <w:r w:rsidR="00FC1451" w:rsidRPr="00FC1451">
        <w:rPr>
          <w:color w:val="000000"/>
          <w:sz w:val="28"/>
          <w:szCs w:val="28"/>
        </w:rPr>
        <w:t> г</w:t>
      </w:r>
      <w:r w:rsidR="00F132C3" w:rsidRPr="00FC1451">
        <w:rPr>
          <w:color w:val="000000"/>
          <w:sz w:val="28"/>
          <w:szCs w:val="28"/>
        </w:rPr>
        <w:t>.</w:t>
      </w:r>
      <w:r w:rsidR="00FC1451" w:rsidRPr="00FC1451">
        <w:rPr>
          <w:color w:val="000000"/>
          <w:sz w:val="28"/>
          <w:szCs w:val="28"/>
        </w:rPr>
        <w:t xml:space="preserve"> </w:t>
      </w:r>
      <w:r w:rsidR="00811220" w:rsidRPr="00FC1451">
        <w:rPr>
          <w:color w:val="000000"/>
          <w:sz w:val="28"/>
          <w:szCs w:val="28"/>
        </w:rPr>
        <w:t>и иное федеральное законодательство.</w:t>
      </w:r>
    </w:p>
    <w:p w:rsidR="00A32369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Согласно ст.</w:t>
      </w:r>
      <w:r w:rsidR="00FC1451" w:rsidRPr="00FC1451">
        <w:rPr>
          <w:color w:val="000000"/>
          <w:sz w:val="28"/>
          <w:szCs w:val="28"/>
        </w:rPr>
        <w:t> 1</w:t>
      </w:r>
      <w:r w:rsidRPr="00FC1451">
        <w:rPr>
          <w:color w:val="000000"/>
          <w:sz w:val="28"/>
          <w:szCs w:val="28"/>
        </w:rPr>
        <w:t>0 Закона о прокуратуре Российской Федерации в органах прокуратуры в соответствии с их полномочиями разрешаются заявления, жалобы и иные обращения, содержащ</w:t>
      </w:r>
      <w:r w:rsidR="00B72186" w:rsidRPr="00FC1451">
        <w:rPr>
          <w:color w:val="000000"/>
          <w:sz w:val="28"/>
          <w:szCs w:val="28"/>
        </w:rPr>
        <w:t>ие сведения о нарушении законов.</w:t>
      </w:r>
      <w:r w:rsidR="00FC1451" w:rsidRPr="00FC1451">
        <w:rPr>
          <w:color w:val="000000"/>
          <w:sz w:val="28"/>
          <w:szCs w:val="28"/>
        </w:rPr>
        <w:t xml:space="preserve"> </w:t>
      </w:r>
      <w:r w:rsidR="00A14D92" w:rsidRPr="00FC1451">
        <w:rPr>
          <w:color w:val="000000"/>
          <w:sz w:val="28"/>
          <w:szCs w:val="28"/>
        </w:rPr>
        <w:t>Обращения, не подлежащие разрешению в органах прокуратуры, пересылаются по принадлежности с извещением об этом заявителя.</w:t>
      </w:r>
      <w:r w:rsidR="00A14D92" w:rsidRPr="00FC1451">
        <w:rPr>
          <w:color w:val="000000"/>
          <w:sz w:val="28"/>
        </w:rPr>
        <w:t xml:space="preserve"> </w:t>
      </w:r>
      <w:r w:rsidRPr="00FC1451">
        <w:rPr>
          <w:color w:val="000000"/>
          <w:sz w:val="28"/>
          <w:szCs w:val="28"/>
        </w:rPr>
        <w:t xml:space="preserve">Приказом Генерального прокурора РФ от </w:t>
      </w:r>
      <w:r w:rsidR="00F132C3" w:rsidRPr="00FC1451">
        <w:rPr>
          <w:color w:val="000000"/>
          <w:sz w:val="28"/>
          <w:szCs w:val="28"/>
        </w:rPr>
        <w:t>17.12.2007</w:t>
      </w:r>
      <w:r w:rsidR="00FC1451" w:rsidRPr="00FC1451">
        <w:rPr>
          <w:color w:val="000000"/>
          <w:sz w:val="28"/>
          <w:szCs w:val="28"/>
        </w:rPr>
        <w:t> г</w:t>
      </w:r>
      <w:r w:rsidR="00F132C3" w:rsidRPr="00FC1451">
        <w:rPr>
          <w:color w:val="000000"/>
          <w:sz w:val="28"/>
          <w:szCs w:val="28"/>
        </w:rPr>
        <w:t>.</w:t>
      </w:r>
      <w:r w:rsidR="00FC1451" w:rsidRPr="00FC1451">
        <w:rPr>
          <w:color w:val="000000"/>
          <w:sz w:val="28"/>
          <w:szCs w:val="28"/>
        </w:rPr>
        <w:t xml:space="preserve"> </w:t>
      </w:r>
      <w:r w:rsidR="00F132C3" w:rsidRPr="00FC1451">
        <w:rPr>
          <w:color w:val="000000"/>
          <w:sz w:val="28"/>
          <w:szCs w:val="28"/>
        </w:rPr>
        <w:t>«</w:t>
      </w:r>
      <w:r w:rsidRPr="00FC1451">
        <w:rPr>
          <w:color w:val="000000"/>
          <w:sz w:val="28"/>
          <w:szCs w:val="28"/>
        </w:rPr>
        <w:t xml:space="preserve">О введении в действие Инструкции о порядке рассмотрения обращений и приема граждан в </w:t>
      </w:r>
      <w:r w:rsidR="00F132C3" w:rsidRPr="00FC1451">
        <w:rPr>
          <w:color w:val="000000"/>
          <w:sz w:val="28"/>
          <w:szCs w:val="28"/>
        </w:rPr>
        <w:t xml:space="preserve">системе прокуратуры Российской Федерации» </w:t>
      </w:r>
      <w:r w:rsidRPr="00FC1451">
        <w:rPr>
          <w:color w:val="000000"/>
          <w:sz w:val="28"/>
          <w:szCs w:val="28"/>
        </w:rPr>
        <w:t xml:space="preserve">всем подчиненным прокурорам предложено: работу по рассмотрению обращений </w:t>
      </w:r>
      <w:r w:rsidR="00F132C3" w:rsidRPr="00FC1451">
        <w:rPr>
          <w:color w:val="000000"/>
          <w:sz w:val="28"/>
          <w:szCs w:val="28"/>
        </w:rPr>
        <w:t xml:space="preserve">граждан </w:t>
      </w:r>
      <w:r w:rsidRPr="00FC1451">
        <w:rPr>
          <w:color w:val="000000"/>
          <w:sz w:val="28"/>
          <w:szCs w:val="28"/>
        </w:rPr>
        <w:t>подчинить решению задач защиты прав и свобод человека, укрепления законности и правопорядка.</w:t>
      </w:r>
    </w:p>
    <w:p w:rsidR="00F132C3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Заявления, жалобы и иные обращения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 xml:space="preserve">важные источники </w:t>
      </w:r>
      <w:r w:rsidR="00F132C3" w:rsidRPr="00FC1451">
        <w:rPr>
          <w:color w:val="000000"/>
          <w:sz w:val="28"/>
          <w:szCs w:val="28"/>
        </w:rPr>
        <w:t>информации о нарушениях законов</w:t>
      </w:r>
      <w:r w:rsidRPr="00FC1451">
        <w:rPr>
          <w:color w:val="000000"/>
          <w:sz w:val="28"/>
          <w:szCs w:val="28"/>
        </w:rPr>
        <w:t>. Они в сочетании с другими данными позволяют оперативно реагировать на нарушения прав и свобод человека и гражданина, законности издаваемых органами управления нормативных правовых актов, на иные нарушения.</w:t>
      </w:r>
    </w:p>
    <w:p w:rsidR="00A14D92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Поступающая в органы прокуратуры информация о нарушении прав и свобод человека и гражданина может быть как в письменной, так и в устной формах (с личного приема прокурора).</w:t>
      </w:r>
    </w:p>
    <w:p w:rsidR="009A6B46" w:rsidRPr="00FC1451" w:rsidRDefault="00FC1451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П. 1</w:t>
      </w:r>
      <w:r w:rsidR="00A14D92" w:rsidRPr="00FC1451">
        <w:rPr>
          <w:color w:val="000000"/>
          <w:sz w:val="28"/>
          <w:szCs w:val="28"/>
        </w:rPr>
        <w:t xml:space="preserve">.11. </w:t>
      </w:r>
      <w:r w:rsidR="009A6B46" w:rsidRPr="00FC1451">
        <w:rPr>
          <w:color w:val="000000"/>
          <w:sz w:val="28"/>
          <w:szCs w:val="28"/>
        </w:rPr>
        <w:t>Инструкции о порядке рассмотрения обращений и приема граждан в системе прокуратуры Российской Федерации</w:t>
      </w:r>
      <w:r w:rsidRPr="00FC1451">
        <w:rPr>
          <w:color w:val="000000"/>
          <w:sz w:val="28"/>
          <w:szCs w:val="28"/>
        </w:rPr>
        <w:t xml:space="preserve"> </w:t>
      </w:r>
      <w:r w:rsidR="009A6B46" w:rsidRPr="00FC1451">
        <w:rPr>
          <w:color w:val="000000"/>
          <w:sz w:val="28"/>
          <w:szCs w:val="28"/>
        </w:rPr>
        <w:t xml:space="preserve">устанавливает различные </w:t>
      </w:r>
      <w:r w:rsidR="00CA7AC3" w:rsidRPr="00FC1451">
        <w:rPr>
          <w:color w:val="000000"/>
          <w:sz w:val="28"/>
          <w:szCs w:val="28"/>
        </w:rPr>
        <w:t>способы</w:t>
      </w:r>
      <w:r w:rsidR="009A6B46" w:rsidRPr="00FC1451">
        <w:rPr>
          <w:color w:val="000000"/>
          <w:sz w:val="28"/>
          <w:szCs w:val="28"/>
        </w:rPr>
        <w:t xml:space="preserve"> </w:t>
      </w:r>
      <w:r w:rsidR="00A32369" w:rsidRPr="00FC1451">
        <w:rPr>
          <w:color w:val="000000"/>
          <w:sz w:val="28"/>
          <w:szCs w:val="28"/>
        </w:rPr>
        <w:t xml:space="preserve">обращения </w:t>
      </w:r>
      <w:r w:rsidR="009A6B46" w:rsidRPr="00FC1451">
        <w:rPr>
          <w:color w:val="000000"/>
          <w:sz w:val="28"/>
          <w:szCs w:val="28"/>
        </w:rPr>
        <w:t>граждан в прокуратуру:</w:t>
      </w:r>
    </w:p>
    <w:p w:rsidR="009A6B46" w:rsidRPr="00FC1451" w:rsidRDefault="009A6B46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1) </w:t>
      </w:r>
      <w:r w:rsidRPr="00FC1451">
        <w:rPr>
          <w:b/>
          <w:i/>
          <w:color w:val="000000"/>
          <w:sz w:val="28"/>
          <w:szCs w:val="28"/>
        </w:rPr>
        <w:t>обращение</w:t>
      </w:r>
      <w:r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изложенные в письменной или устной форме предложение, заявление, жалоба или ходатайство, в том числе коллективное, гражданина, должностного и иного лица;</w:t>
      </w:r>
    </w:p>
    <w:p w:rsidR="009A6B46" w:rsidRPr="00FC1451" w:rsidRDefault="009A6B46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2) </w:t>
      </w:r>
      <w:r w:rsidRPr="00FC1451">
        <w:rPr>
          <w:b/>
          <w:i/>
          <w:color w:val="000000"/>
          <w:sz w:val="28"/>
          <w:szCs w:val="28"/>
        </w:rPr>
        <w:t>предложение</w:t>
      </w:r>
      <w:r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 xml:space="preserve">рекомендация заявителя по совершенствованию правовых актов, деятельности </w:t>
      </w:r>
      <w:r w:rsidR="00CA7AC3" w:rsidRPr="00FC1451">
        <w:rPr>
          <w:color w:val="000000"/>
          <w:sz w:val="28"/>
          <w:szCs w:val="28"/>
        </w:rPr>
        <w:t>органов управления</w:t>
      </w:r>
      <w:r w:rsidRPr="00FC1451">
        <w:rPr>
          <w:color w:val="000000"/>
          <w:sz w:val="28"/>
          <w:szCs w:val="28"/>
        </w:rPr>
        <w:t xml:space="preserve">, улучшению деятельности государства и общества в </w:t>
      </w:r>
      <w:r w:rsidR="00CA7AC3" w:rsidRPr="00FC1451">
        <w:rPr>
          <w:color w:val="000000"/>
          <w:sz w:val="28"/>
          <w:szCs w:val="28"/>
        </w:rPr>
        <w:t>различных</w:t>
      </w:r>
      <w:r w:rsidRPr="00FC1451">
        <w:rPr>
          <w:color w:val="000000"/>
          <w:sz w:val="28"/>
          <w:szCs w:val="28"/>
        </w:rPr>
        <w:t xml:space="preserve"> сферах;</w:t>
      </w:r>
    </w:p>
    <w:p w:rsidR="009A6B46" w:rsidRPr="00FC1451" w:rsidRDefault="009A6B46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3) </w:t>
      </w:r>
      <w:r w:rsidRPr="00FC1451">
        <w:rPr>
          <w:b/>
          <w:i/>
          <w:color w:val="000000"/>
          <w:sz w:val="28"/>
          <w:szCs w:val="28"/>
        </w:rPr>
        <w:t>заявление</w:t>
      </w:r>
      <w:r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просьба гражданина о содействии в реализации его прав и свобод или прав и свобод других лиц, либо сообщение о нарушении законов и иных нормативных правовых актов, недос</w:t>
      </w:r>
      <w:r w:rsidR="00CA7AC3" w:rsidRPr="00FC1451">
        <w:rPr>
          <w:color w:val="000000"/>
          <w:sz w:val="28"/>
          <w:szCs w:val="28"/>
        </w:rPr>
        <w:t xml:space="preserve">татках в работе </w:t>
      </w:r>
      <w:r w:rsidRPr="00FC1451">
        <w:rPr>
          <w:color w:val="000000"/>
          <w:sz w:val="28"/>
          <w:szCs w:val="28"/>
        </w:rPr>
        <w:t>органов</w:t>
      </w:r>
      <w:r w:rsidR="00CA7AC3" w:rsidRPr="00FC1451">
        <w:rPr>
          <w:color w:val="000000"/>
          <w:sz w:val="28"/>
          <w:szCs w:val="28"/>
        </w:rPr>
        <w:t xml:space="preserve"> управления</w:t>
      </w:r>
      <w:r w:rsidRPr="00FC1451">
        <w:rPr>
          <w:color w:val="000000"/>
          <w:sz w:val="28"/>
          <w:szCs w:val="28"/>
        </w:rPr>
        <w:t>;</w:t>
      </w:r>
    </w:p>
    <w:p w:rsidR="009A6B46" w:rsidRPr="00FC1451" w:rsidRDefault="009A6B46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4) </w:t>
      </w:r>
      <w:r w:rsidRPr="00FC1451">
        <w:rPr>
          <w:b/>
          <w:i/>
          <w:color w:val="000000"/>
          <w:sz w:val="28"/>
          <w:szCs w:val="28"/>
        </w:rPr>
        <w:t>жалоба</w:t>
      </w:r>
      <w:r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A6B46" w:rsidRPr="00FC1451" w:rsidRDefault="009A6B46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5) </w:t>
      </w:r>
      <w:r w:rsidRPr="00FC1451">
        <w:rPr>
          <w:b/>
          <w:i/>
          <w:color w:val="000000"/>
          <w:sz w:val="28"/>
          <w:szCs w:val="28"/>
        </w:rPr>
        <w:t>ходатайство</w:t>
      </w:r>
      <w:r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изложенное в письменной форме обращение заявителя с просьбой о признании определенного статуса, прав, свобод;</w:t>
      </w:r>
    </w:p>
    <w:p w:rsidR="009A6B46" w:rsidRPr="00FC1451" w:rsidRDefault="009A6B46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6) </w:t>
      </w:r>
      <w:r w:rsidRPr="00FC1451">
        <w:rPr>
          <w:b/>
          <w:i/>
          <w:color w:val="000000"/>
          <w:sz w:val="28"/>
          <w:szCs w:val="28"/>
        </w:rPr>
        <w:t>коллективное обращение</w:t>
      </w:r>
      <w:r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9A6B46" w:rsidRPr="00FC1451" w:rsidRDefault="00CA7AC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7</w:t>
      </w:r>
      <w:r w:rsidR="009A6B46" w:rsidRPr="00FC1451">
        <w:rPr>
          <w:color w:val="000000"/>
          <w:sz w:val="28"/>
          <w:szCs w:val="28"/>
        </w:rPr>
        <w:t>)</w:t>
      </w:r>
      <w:r w:rsidRPr="00FC1451">
        <w:rPr>
          <w:color w:val="000000"/>
          <w:sz w:val="28"/>
          <w:szCs w:val="28"/>
        </w:rPr>
        <w:t xml:space="preserve"> </w:t>
      </w:r>
      <w:r w:rsidR="009A6B46" w:rsidRPr="00FC1451">
        <w:rPr>
          <w:b/>
          <w:i/>
          <w:color w:val="000000"/>
          <w:sz w:val="28"/>
          <w:szCs w:val="28"/>
        </w:rPr>
        <w:t>первичное обращение</w:t>
      </w:r>
      <w:r w:rsidR="009A6B46"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="009A6B46" w:rsidRPr="00FC1451">
        <w:rPr>
          <w:color w:val="000000"/>
          <w:sz w:val="28"/>
          <w:szCs w:val="28"/>
        </w:rPr>
        <w:t>обращение по вопросу, ранее не рассматривавшемуся в данном органе прокуратуры;</w:t>
      </w:r>
    </w:p>
    <w:p w:rsidR="009A6B46" w:rsidRPr="00FC1451" w:rsidRDefault="00734E6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8</w:t>
      </w:r>
      <w:r w:rsidR="009A6B46" w:rsidRPr="00FC1451">
        <w:rPr>
          <w:color w:val="000000"/>
          <w:sz w:val="28"/>
          <w:szCs w:val="28"/>
        </w:rPr>
        <w:t xml:space="preserve">) </w:t>
      </w:r>
      <w:r w:rsidR="009A6B46" w:rsidRPr="00FC1451">
        <w:rPr>
          <w:b/>
          <w:i/>
          <w:color w:val="000000"/>
          <w:sz w:val="28"/>
          <w:szCs w:val="28"/>
        </w:rPr>
        <w:t>дубликат обращения</w:t>
      </w:r>
      <w:r w:rsidR="009A6B46"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="009A6B46" w:rsidRPr="00FC1451">
        <w:rPr>
          <w:color w:val="000000"/>
          <w:sz w:val="28"/>
          <w:szCs w:val="28"/>
        </w:rPr>
        <w:t>обращение заявителя, являющееся копией предыдущего обращения, либо экземпляр обращения по одному и тому же вопросу и в интересах одного и того же лица;</w:t>
      </w:r>
    </w:p>
    <w:p w:rsidR="009A6B46" w:rsidRPr="00FC1451" w:rsidRDefault="00734E6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9</w:t>
      </w:r>
      <w:r w:rsidR="009A6B46" w:rsidRPr="00FC1451">
        <w:rPr>
          <w:color w:val="000000"/>
          <w:sz w:val="28"/>
          <w:szCs w:val="28"/>
        </w:rPr>
        <w:t xml:space="preserve">) </w:t>
      </w:r>
      <w:r w:rsidR="009A6B46" w:rsidRPr="00FC1451">
        <w:rPr>
          <w:b/>
          <w:i/>
          <w:color w:val="000000"/>
          <w:sz w:val="28"/>
          <w:szCs w:val="28"/>
        </w:rPr>
        <w:t>повторное обращение</w:t>
      </w:r>
      <w:r w:rsidR="009A6B46"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="009A6B46" w:rsidRPr="00FC1451">
        <w:rPr>
          <w:color w:val="000000"/>
          <w:sz w:val="28"/>
          <w:szCs w:val="28"/>
        </w:rPr>
        <w:t>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данную прокуратуру,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9A6B46" w:rsidRPr="00FC1451" w:rsidRDefault="00734E6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10</w:t>
      </w:r>
      <w:r w:rsidR="009A6B46" w:rsidRPr="00FC1451">
        <w:rPr>
          <w:color w:val="000000"/>
          <w:sz w:val="28"/>
          <w:szCs w:val="28"/>
        </w:rPr>
        <w:t xml:space="preserve">) </w:t>
      </w:r>
      <w:r w:rsidR="009A6B46" w:rsidRPr="00FC1451">
        <w:rPr>
          <w:b/>
          <w:i/>
          <w:color w:val="000000"/>
          <w:sz w:val="28"/>
          <w:szCs w:val="28"/>
        </w:rPr>
        <w:t>парламентский запрос</w:t>
      </w:r>
      <w:r w:rsidR="009A6B46"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="009A6B46" w:rsidRPr="00FC1451">
        <w:rPr>
          <w:color w:val="000000"/>
          <w:sz w:val="28"/>
          <w:szCs w:val="28"/>
        </w:rPr>
        <w:t>запрос, принятый соответствующей палатой Федерального Собрания Российской Федерации с соблюдением требований, по вопросам, входящим в компетенцию Генерального прокурора Российской Федерации;</w:t>
      </w:r>
    </w:p>
    <w:p w:rsidR="009A6B46" w:rsidRPr="00FC1451" w:rsidRDefault="00734E6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11</w:t>
      </w:r>
      <w:r w:rsidR="009A6B46" w:rsidRPr="00FC1451">
        <w:rPr>
          <w:color w:val="000000"/>
          <w:sz w:val="28"/>
          <w:szCs w:val="28"/>
        </w:rPr>
        <w:t xml:space="preserve">) </w:t>
      </w:r>
      <w:r w:rsidR="009A6B46" w:rsidRPr="00FC1451">
        <w:rPr>
          <w:b/>
          <w:i/>
          <w:color w:val="000000"/>
          <w:sz w:val="28"/>
          <w:szCs w:val="28"/>
        </w:rPr>
        <w:t>запрос</w:t>
      </w:r>
      <w:r w:rsidR="009A6B46"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оформленный надлежащим образом д</w:t>
      </w:r>
      <w:r w:rsidR="009A6B46" w:rsidRPr="00FC1451">
        <w:rPr>
          <w:color w:val="000000"/>
          <w:sz w:val="28"/>
          <w:szCs w:val="28"/>
        </w:rPr>
        <w:t>окумент, направленный уполномоченными должностными лицами, а также членами Совета Федерации или депутатами Государственной Думы, адресованный Генеральному прокурору Российской Федерации по вопросам, входящим в их компетенцию;</w:t>
      </w:r>
    </w:p>
    <w:p w:rsidR="009A6B46" w:rsidRPr="00FC1451" w:rsidRDefault="00734E6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12</w:t>
      </w:r>
      <w:r w:rsidR="009A6B46" w:rsidRPr="00FC1451">
        <w:rPr>
          <w:color w:val="000000"/>
          <w:sz w:val="28"/>
          <w:szCs w:val="28"/>
        </w:rPr>
        <w:t xml:space="preserve">) </w:t>
      </w:r>
      <w:r w:rsidR="009A6B46" w:rsidRPr="00FC1451">
        <w:rPr>
          <w:b/>
          <w:i/>
          <w:color w:val="000000"/>
          <w:sz w:val="28"/>
          <w:szCs w:val="28"/>
        </w:rPr>
        <w:t>обращение члена Совета Федерации, депутата Государственной Думы</w:t>
      </w:r>
      <w:r w:rsidR="009A6B46" w:rsidRPr="00FC1451">
        <w:rPr>
          <w:color w:val="000000"/>
          <w:sz w:val="28"/>
          <w:szCs w:val="28"/>
        </w:rPr>
        <w:t xml:space="preserve"> </w:t>
      </w:r>
      <w:r w:rsidR="00FC1451" w:rsidRPr="00FC1451">
        <w:rPr>
          <w:color w:val="000000"/>
          <w:sz w:val="28"/>
          <w:szCs w:val="28"/>
        </w:rPr>
        <w:t xml:space="preserve">– </w:t>
      </w:r>
      <w:r w:rsidR="009A6B46" w:rsidRPr="00FC1451">
        <w:rPr>
          <w:color w:val="000000"/>
          <w:sz w:val="28"/>
          <w:szCs w:val="28"/>
        </w:rPr>
        <w:t>документ, направленный в органы прокуратуры, с сообщением о нарушениях закона, а также с просьбой о предоставлении информации, сведений или документов по вопросам, связанным с их деятельностью, не оформленный как запрос.</w:t>
      </w:r>
    </w:p>
    <w:p w:rsidR="004522E3" w:rsidRPr="00FC1451" w:rsidRDefault="004522E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Из вышеперечисленных определений можно сделать заключение, работа органов прокуратуры с обращениями граждан решает следующие задачи:</w:t>
      </w:r>
    </w:p>
    <w:p w:rsidR="004522E3" w:rsidRPr="00FC1451" w:rsidRDefault="004522E3" w:rsidP="00FC145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защита прав и свобод человека и гражданина, восстановление нарушенной законности, укрепление законности и правопорядка;</w:t>
      </w:r>
    </w:p>
    <w:p w:rsidR="004522E3" w:rsidRPr="00FC1451" w:rsidRDefault="004522E3" w:rsidP="00FC145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удовлетворение обоснованных обращений и пресечение нарушений законов средствами прокурорского реагирования;</w:t>
      </w:r>
    </w:p>
    <w:p w:rsidR="004522E3" w:rsidRPr="00FC1451" w:rsidRDefault="004522E3" w:rsidP="00FC145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выработка мер по совершенствованию правозащитной деятельности органов прокуратуры, устранению ошибок и недостатков.</w:t>
      </w:r>
    </w:p>
    <w:p w:rsidR="00A32369" w:rsidRPr="00FC1451" w:rsidRDefault="004522E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Не следует также забывать, что о</w:t>
      </w:r>
      <w:r w:rsidR="00A32369" w:rsidRPr="00FC1451">
        <w:rPr>
          <w:color w:val="000000"/>
          <w:sz w:val="28"/>
          <w:szCs w:val="28"/>
        </w:rPr>
        <w:t>бращения граждан являются основным поводом, обусловливающим необходимость вмешательства со стороны органов прокуратуры.</w:t>
      </w:r>
    </w:p>
    <w:p w:rsidR="00A32369" w:rsidRPr="00FC1451" w:rsidRDefault="004522E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Успешность рассмотрения и разрешения заявлений, жалоб, иных обращений в органах прокуратуры зависит, прежде всего, от организации этой работы.</w:t>
      </w:r>
    </w:p>
    <w:p w:rsidR="00213EE2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Правом на обращение в органы прокуратуры наделены физические и юридические лица. В органах прокуратуры рассматриваются обращения на действия (или бездействие) или решения объектов надзора. </w:t>
      </w:r>
      <w:r w:rsidR="00213EE2" w:rsidRPr="00FC1451">
        <w:rPr>
          <w:color w:val="000000"/>
          <w:sz w:val="28"/>
          <w:szCs w:val="28"/>
        </w:rPr>
        <w:t>О</w:t>
      </w:r>
      <w:r w:rsidRPr="00FC1451">
        <w:rPr>
          <w:color w:val="000000"/>
          <w:sz w:val="28"/>
          <w:szCs w:val="28"/>
        </w:rPr>
        <w:t xml:space="preserve">бращение </w:t>
      </w:r>
      <w:r w:rsidR="00213EE2" w:rsidRPr="00FC1451">
        <w:rPr>
          <w:color w:val="000000"/>
          <w:sz w:val="28"/>
          <w:szCs w:val="28"/>
        </w:rPr>
        <w:t xml:space="preserve">в органы прокуратуры </w:t>
      </w:r>
      <w:r w:rsidRPr="00FC1451">
        <w:rPr>
          <w:color w:val="000000"/>
          <w:sz w:val="28"/>
          <w:szCs w:val="28"/>
        </w:rPr>
        <w:t xml:space="preserve">должно </w:t>
      </w:r>
      <w:r w:rsidR="00213EE2" w:rsidRPr="00FC1451">
        <w:rPr>
          <w:color w:val="000000"/>
          <w:sz w:val="28"/>
          <w:szCs w:val="28"/>
        </w:rPr>
        <w:t xml:space="preserve">обязательно </w:t>
      </w:r>
      <w:r w:rsidRPr="00FC1451">
        <w:rPr>
          <w:color w:val="000000"/>
          <w:sz w:val="28"/>
          <w:szCs w:val="28"/>
        </w:rPr>
        <w:t>содержать сведения о нарушениях законов, прав и свобод человека и гражданина.</w:t>
      </w:r>
    </w:p>
    <w:p w:rsidR="00A32369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Обращение, как правило, направляется (по почте, передается на личном приеме, в канцелярию </w:t>
      </w:r>
      <w:r w:rsidR="00FC1451">
        <w:rPr>
          <w:color w:val="000000"/>
          <w:sz w:val="28"/>
          <w:szCs w:val="28"/>
        </w:rPr>
        <w:t>и т.п.</w:t>
      </w:r>
      <w:r w:rsidRPr="00FC1451">
        <w:rPr>
          <w:color w:val="000000"/>
          <w:sz w:val="28"/>
          <w:szCs w:val="28"/>
        </w:rPr>
        <w:t>) в прокуратуру по месту нахождения органа или лица, допустившего нарушение. Обращения, разрешение которых не входит в компетенцию данной прокуратуры, вместе с имеющимися по этому вопросу материалами, необходимыми для их разрешения, подлежат пересылке соответствующему прокурору с уведомлением об этом заявителей. Жалобы на действия (или бездействие) или решения прокурорских работников рассматриваются вышестоящим по отношению к ним должностным лицом.</w:t>
      </w:r>
    </w:p>
    <w:p w:rsidR="00A32369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Обращения граждан после их поступления в органы прокуратуры до передачи их на рассмотрение </w:t>
      </w:r>
      <w:r w:rsidR="0011336A" w:rsidRPr="00FC1451">
        <w:rPr>
          <w:color w:val="000000"/>
          <w:sz w:val="28"/>
          <w:szCs w:val="28"/>
        </w:rPr>
        <w:t>подлежат отдельному учету и регистрируются в порядке, установленном Инструкцией по делопроизводству в органах и учреждениях прокуратуры Российской Федерации. Письменные обращения подлежат обязательной регистрации в течение 3 дней с момента поступления в органы прокуратуры. Далее сообщения</w:t>
      </w:r>
      <w:r w:rsidR="00FC1451" w:rsidRPr="00FC1451">
        <w:rPr>
          <w:color w:val="000000"/>
          <w:sz w:val="28"/>
          <w:szCs w:val="28"/>
        </w:rPr>
        <w:t xml:space="preserve"> </w:t>
      </w:r>
      <w:r w:rsidRPr="00FC1451">
        <w:rPr>
          <w:color w:val="000000"/>
          <w:sz w:val="28"/>
          <w:szCs w:val="28"/>
        </w:rPr>
        <w:t>передаются прокурору-руководителю, который обязан принять одно из следующих решений: принять обращение к своему производству; поручить рассмотрение обращения работнику прокуратуры (с указанием фамилии); передать на разрешение в нижестоящую прокуратуру; приобщить к материалам ранее поступившего обращения; направить на рассмотрение в суд или иной орган по принадлежности.</w:t>
      </w:r>
    </w:p>
    <w:p w:rsidR="0011336A" w:rsidRPr="00FC1451" w:rsidRDefault="0011336A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Зарегистрированные сообщения о совершенных или готовящихся преступлениях незамедлительно направляются с учетом подследственности в уполномоченные органы.</w:t>
      </w:r>
      <w:r w:rsidR="00FC1451" w:rsidRPr="00FC1451">
        <w:rPr>
          <w:color w:val="000000"/>
          <w:sz w:val="28"/>
          <w:szCs w:val="28"/>
        </w:rPr>
        <w:t xml:space="preserve"> </w:t>
      </w:r>
      <w:r w:rsidRPr="00FC1451">
        <w:rPr>
          <w:color w:val="000000"/>
          <w:sz w:val="28"/>
          <w:szCs w:val="28"/>
        </w:rPr>
        <w:t>Жалобы граждан на действия должностных лиц уполномоченных органов, отказавшихся принять и зарегистрировать сообщение о преступлении, проверяются незамедлительно.</w:t>
      </w:r>
    </w:p>
    <w:p w:rsidR="00A32369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Запрещается пересылка жалобы в орган или должностному лицу, на решение или действие которого принесена жалоба. При рассмотрении обращений запрещается без согласия гражданина распространять сведения о частной жизни. Анкетные данные и домашний адрес не подлежат разглашению по мотивированной просьбе гражданина.</w:t>
      </w:r>
    </w:p>
    <w:p w:rsidR="00AE728C" w:rsidRPr="00FC1451" w:rsidRDefault="00AE728C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Организация проведения личного приема граждан (посетителей) осуществляется во всех органах прокуратуры.</w:t>
      </w:r>
    </w:p>
    <w:p w:rsidR="00A32369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Генеральной прокуратуре Российской Федерации прием граждан, представителей государственных и общественных организаций, а также иных лиц осуществляется отделом по приему граждан в день их обращения с участием отраслевых подразделений. Руководителями Генеральной прокуратуры Российской Федерации, начальниками управлений и отделов (на правах управлений) принимаются граждане согласно графику, утвержденному Генеральным прокурором РФ или его первым заместителем. Прием Генеральным прокурором и его заместителями осуществляется по жалобам и обращениям, которые разрешались в центральном аппарате начальниками управлений, отделов (на правах управлений), либо по жалобам на действия прокуроров субъектов Российской Федерации, руководителей других правоохранительных органов, министерств и ведомств. Личный прием Генерального прокурора РФ может быть организован также по его прямому поручению.</w:t>
      </w:r>
    </w:p>
    <w:p w:rsidR="00A32369" w:rsidRPr="00FC1451" w:rsidRDefault="00A3236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прокуратурах субъектов Российской Федерации, прокуратурах городов, районов, военных и иных специализированных прокуратурах, в научных и образовательных учреждениях Генеральной прокуратуры прием населения проводится в течение всего рабочего дня согласно графику, который должен быть вывешен в доступном для граждан месте. Порядок приема в вечернее время, выходные и праздничные дни устанавливается руководителями соответствующей прокуратуры. Руководителями прокуратур прием населения проводится не реже одного раза в неделю. Решение по жалобам или обращениям принимается, и ответ на них дается руководителем прокуратуры, к которому обратился заявитель на личном приеме.</w:t>
      </w:r>
    </w:p>
    <w:p w:rsidR="00C31AE9" w:rsidRPr="00FC1451" w:rsidRDefault="00C31AE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Не подлежат разрешению обращения:</w:t>
      </w:r>
    </w:p>
    <w:p w:rsidR="009B31BD" w:rsidRPr="00FC1451" w:rsidRDefault="0011336A" w:rsidP="00FC145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не содержащее сведений о лице, направившем его (не указаны фамилия и почтовый адрес)</w:t>
      </w:r>
      <w:r w:rsidR="00C31AE9" w:rsidRPr="00FC1451">
        <w:rPr>
          <w:color w:val="000000"/>
          <w:sz w:val="28"/>
          <w:szCs w:val="28"/>
        </w:rPr>
        <w:t>;</w:t>
      </w:r>
    </w:p>
    <w:p w:rsidR="00C31AE9" w:rsidRPr="00FC1451" w:rsidRDefault="0011336A" w:rsidP="00FC145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которых отсутствуют сведения, достаточные для их разрешения</w:t>
      </w:r>
      <w:r w:rsidR="00C31AE9" w:rsidRPr="00FC1451">
        <w:rPr>
          <w:color w:val="000000"/>
          <w:sz w:val="28"/>
          <w:szCs w:val="28"/>
        </w:rPr>
        <w:t>;</w:t>
      </w:r>
    </w:p>
    <w:p w:rsidR="00C31AE9" w:rsidRPr="00FC1451" w:rsidRDefault="0011336A" w:rsidP="00FC145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содержание которых свидетельствует о прямом вмешательстве авторов в </w:t>
      </w:r>
      <w:r w:rsidR="00C31AE9" w:rsidRPr="00FC1451">
        <w:rPr>
          <w:color w:val="000000"/>
          <w:sz w:val="28"/>
          <w:szCs w:val="28"/>
        </w:rPr>
        <w:t>компетенцию органов прокуратуры;</w:t>
      </w:r>
    </w:p>
    <w:p w:rsidR="0011336A" w:rsidRPr="00FC1451" w:rsidRDefault="0011336A" w:rsidP="00FC145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если текст письменного обращения не поддается прочтению</w:t>
      </w:r>
      <w:r w:rsidR="00C31AE9" w:rsidRPr="00FC1451">
        <w:rPr>
          <w:color w:val="000000"/>
          <w:sz w:val="28"/>
          <w:szCs w:val="28"/>
        </w:rPr>
        <w:t>.</w:t>
      </w:r>
    </w:p>
    <w:p w:rsidR="00C31AE9" w:rsidRPr="00FC1451" w:rsidRDefault="00C31AE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На эти обращения автору в</w:t>
      </w:r>
      <w:r w:rsidR="00FC1451" w:rsidRPr="00FC1451">
        <w:rPr>
          <w:color w:val="000000"/>
          <w:sz w:val="28"/>
          <w:szCs w:val="28"/>
        </w:rPr>
        <w:t xml:space="preserve"> </w:t>
      </w:r>
      <w:r w:rsidRPr="00FC1451">
        <w:rPr>
          <w:color w:val="000000"/>
          <w:sz w:val="28"/>
          <w:szCs w:val="28"/>
        </w:rPr>
        <w:t>7</w:t>
      </w:r>
      <w:r w:rsidR="00432898">
        <w:rPr>
          <w:color w:val="000000"/>
          <w:sz w:val="28"/>
          <w:szCs w:val="28"/>
        </w:rPr>
        <w:t>-</w:t>
      </w:r>
      <w:r w:rsidR="00FC1451" w:rsidRPr="00FC1451">
        <w:rPr>
          <w:color w:val="000000"/>
          <w:sz w:val="28"/>
          <w:szCs w:val="28"/>
        </w:rPr>
        <w:t>д</w:t>
      </w:r>
      <w:r w:rsidRPr="00FC1451">
        <w:rPr>
          <w:color w:val="000000"/>
          <w:sz w:val="28"/>
          <w:szCs w:val="28"/>
        </w:rPr>
        <w:t>невный срок сообщается о недостатках в обращениях, препятствующих их рассмотрению.</w:t>
      </w:r>
    </w:p>
    <w:p w:rsidR="00C31AE9" w:rsidRPr="00FC1451" w:rsidRDefault="00C31AE9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Без разрешения и ответа могут быть оставлены обращения:</w:t>
      </w:r>
    </w:p>
    <w:p w:rsidR="00C31AE9" w:rsidRPr="00FC1451" w:rsidRDefault="0011336A" w:rsidP="00FC1451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котором содержатся нецензурные либо оскорбительные выражения, угрозы жизни, здоровью, имуществу должност</w:t>
      </w:r>
      <w:r w:rsidR="00C31AE9" w:rsidRPr="00FC1451">
        <w:rPr>
          <w:color w:val="000000"/>
          <w:sz w:val="28"/>
          <w:szCs w:val="28"/>
        </w:rPr>
        <w:t>ного лица или членов его семьи;</w:t>
      </w:r>
    </w:p>
    <w:p w:rsidR="00C05A80" w:rsidRDefault="0011336A" w:rsidP="00FC1451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заболевания.</w:t>
      </w:r>
    </w:p>
    <w:p w:rsidR="00432898" w:rsidRPr="00FC1451" w:rsidRDefault="00432898" w:rsidP="004328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F5FAE" w:rsidRPr="00FC1451" w:rsidRDefault="00FF5FAE" w:rsidP="00FC1451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C1451">
        <w:rPr>
          <w:b/>
          <w:color w:val="000000"/>
          <w:sz w:val="28"/>
          <w:szCs w:val="28"/>
        </w:rPr>
        <w:t>Сроки и</w:t>
      </w:r>
      <w:r w:rsidR="009B31BD" w:rsidRPr="00FC1451">
        <w:rPr>
          <w:b/>
          <w:color w:val="000000"/>
          <w:sz w:val="28"/>
          <w:szCs w:val="28"/>
        </w:rPr>
        <w:t xml:space="preserve"> порядок рассмотрения обращений</w:t>
      </w:r>
    </w:p>
    <w:p w:rsidR="00432898" w:rsidRDefault="0043289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По обращению, поступившему в органы прокуратуры Российской Федерации, должно быть принято одно из следующих решений:</w:t>
      </w:r>
    </w:p>
    <w:p w:rsidR="00F21EB0" w:rsidRPr="00FC1451" w:rsidRDefault="00F21EB0" w:rsidP="00FC145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принятии к рассмотрению;</w:t>
      </w:r>
    </w:p>
    <w:p w:rsidR="00F21EB0" w:rsidRPr="00FC1451" w:rsidRDefault="00F21EB0" w:rsidP="00FC145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прекращении проверки;</w:t>
      </w:r>
    </w:p>
    <w:p w:rsidR="00F21EB0" w:rsidRPr="00FC1451" w:rsidRDefault="00F21EB0" w:rsidP="00FC145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передаче на разрешение в нижестоящие органы прокуратуры;</w:t>
      </w:r>
    </w:p>
    <w:p w:rsidR="00F21EB0" w:rsidRPr="00FC1451" w:rsidRDefault="00F21EB0" w:rsidP="00FC145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направлении в другие органы;</w:t>
      </w:r>
    </w:p>
    <w:p w:rsidR="00F21EB0" w:rsidRPr="00FC1451" w:rsidRDefault="00F21EB0" w:rsidP="00FC1451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приобщении к ранее поступившей жалобе.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Обращения, решения по которым не принимали руководители нижестоящих прокуратур, направляются им для проверки с одновременным уведомлением об этом заявителя.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Обращения, рассмотрение которых относится к компетенции нескольких подразделений, направляются в нижестоящую прокуратуру подразделением, указанным среди исполнителей первым.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Обращения, адресованные в органы Следственного комитета, а также обращения, относящиеся к компетенции следственных органов, направляются в соответствующие органы с одновременным извещением заявителей о принятом решении.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Если обращениях содержатся вопросы, разрешение которых отнесено как к их компетенции, так и к компетенции органов предварительного расследования, такие обращения подлежат разрешению в соответствующих прокуратурах.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Обращение, разрешение которого не входит в компетенцию данной прокуратуры, в 7</w:t>
      </w:r>
      <w:r w:rsidR="00432898">
        <w:rPr>
          <w:color w:val="000000"/>
          <w:sz w:val="28"/>
          <w:szCs w:val="28"/>
        </w:rPr>
        <w:t>-</w:t>
      </w:r>
      <w:r w:rsidR="00FC1451" w:rsidRPr="00FC1451">
        <w:rPr>
          <w:color w:val="000000"/>
          <w:sz w:val="28"/>
          <w:szCs w:val="28"/>
        </w:rPr>
        <w:t>д</w:t>
      </w:r>
      <w:r w:rsidRPr="00FC1451">
        <w:rPr>
          <w:color w:val="000000"/>
          <w:sz w:val="28"/>
          <w:szCs w:val="28"/>
        </w:rPr>
        <w:t>невный срок с момента регистрации направляется соответствующему прокурору</w:t>
      </w:r>
      <w:r w:rsidR="00C477F8" w:rsidRPr="00FC1451">
        <w:rPr>
          <w:color w:val="000000"/>
          <w:sz w:val="28"/>
          <w:szCs w:val="28"/>
        </w:rPr>
        <w:t>, другие органы и учреждения.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При направлении обращения на рассмотрение в другой государственный орган,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При передаче поручений, взятых на особый контроль, об этом в обязательном порядке уведомляется организационное управление Главного организационно-инспекторского управления.</w:t>
      </w:r>
    </w:p>
    <w:p w:rsidR="00F21EB0" w:rsidRPr="00FC1451" w:rsidRDefault="00F21EB0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органах прокуратуры Российской Федерации ведется раздельный учет обращений и обращений, взятых на особый контроль.</w:t>
      </w:r>
    </w:p>
    <w:p w:rsidR="00AE2903" w:rsidRPr="00FC1451" w:rsidRDefault="00AE290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Так, предложения, обращения и жалобы граждан, военнослужащих и членов их семей, должностных и иных лиц разрешаются в следующие сроки:</w:t>
      </w:r>
    </w:p>
    <w:p w:rsidR="00AE2903" w:rsidRPr="00FC1451" w:rsidRDefault="00FC1451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– </w:t>
      </w:r>
      <w:r w:rsidR="00AE2903" w:rsidRPr="00FC1451">
        <w:rPr>
          <w:color w:val="000000"/>
          <w:sz w:val="28"/>
          <w:szCs w:val="28"/>
        </w:rPr>
        <w:t xml:space="preserve">не требующие дополнительного изучения и проверки, в их числе и те, по которым нужно дать разъяснения, </w:t>
      </w:r>
      <w:r w:rsidRPr="00FC1451">
        <w:rPr>
          <w:color w:val="000000"/>
          <w:sz w:val="28"/>
          <w:szCs w:val="28"/>
        </w:rPr>
        <w:t xml:space="preserve">– </w:t>
      </w:r>
      <w:r w:rsidR="00AE2903" w:rsidRPr="00FC1451">
        <w:rPr>
          <w:color w:val="000000"/>
          <w:sz w:val="28"/>
          <w:szCs w:val="28"/>
        </w:rPr>
        <w:t>до 15 дней;</w:t>
      </w:r>
    </w:p>
    <w:p w:rsidR="00AE2903" w:rsidRPr="00FC1451" w:rsidRDefault="00FC1451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– </w:t>
      </w:r>
      <w:r w:rsidR="00AE2903" w:rsidRPr="00FC1451">
        <w:rPr>
          <w:color w:val="000000"/>
          <w:sz w:val="28"/>
          <w:szCs w:val="28"/>
        </w:rPr>
        <w:t xml:space="preserve">требующие дополнительного изучения и проверки </w:t>
      </w:r>
      <w:r w:rsidRPr="00FC1451">
        <w:rPr>
          <w:color w:val="000000"/>
          <w:sz w:val="28"/>
          <w:szCs w:val="28"/>
        </w:rPr>
        <w:t xml:space="preserve">– </w:t>
      </w:r>
      <w:r w:rsidR="00AE2903" w:rsidRPr="00FC1451">
        <w:rPr>
          <w:color w:val="000000"/>
          <w:sz w:val="28"/>
          <w:szCs w:val="28"/>
        </w:rPr>
        <w:t>до 30 дней.</w:t>
      </w:r>
    </w:p>
    <w:p w:rsidR="00AE2903" w:rsidRPr="00FC1451" w:rsidRDefault="00AE290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Запрос или обращения следующих органов или должностных лиц разрешаются в сроки:</w:t>
      </w:r>
    </w:p>
    <w:p w:rsidR="00AE2903" w:rsidRPr="00FC1451" w:rsidRDefault="00AE2903" w:rsidP="00FC1451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парламентский запрос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в срок до 15 дней;</w:t>
      </w:r>
    </w:p>
    <w:p w:rsidR="00AE2903" w:rsidRPr="00FC1451" w:rsidRDefault="00AE2903" w:rsidP="00FC1451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запрос или обращение члена Совета Федерации, депутата Государственной Думы Федерального Собрания Российской Федерации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не позднее 30 дней;</w:t>
      </w:r>
    </w:p>
    <w:p w:rsidR="00AE2903" w:rsidRPr="00FC1451" w:rsidRDefault="00AE2903" w:rsidP="00FC1451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запрос Уполномоченного по правам человека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не позднее 15 дней, если в самом запросе не установлен иной срок;</w:t>
      </w:r>
    </w:p>
    <w:p w:rsidR="00F21EB0" w:rsidRPr="00FC1451" w:rsidRDefault="00AE2903" w:rsidP="00FC1451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запрос Общественной палаты Российской Федерации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не позднее чем через 30 дней со дня его регистрации, а в исключительных случаях</w:t>
      </w:r>
      <w:r w:rsidR="00FC1451" w:rsidRPr="00FC1451">
        <w:rPr>
          <w:color w:val="000000"/>
          <w:sz w:val="28"/>
          <w:szCs w:val="28"/>
        </w:rPr>
        <w:t xml:space="preserve"> – </w:t>
      </w:r>
      <w:r w:rsidR="00F21EB0" w:rsidRPr="00FC1451">
        <w:rPr>
          <w:color w:val="000000"/>
          <w:sz w:val="28"/>
          <w:szCs w:val="28"/>
        </w:rPr>
        <w:t>не позднее чем через 14 дней;</w:t>
      </w:r>
    </w:p>
    <w:p w:rsidR="00AE2903" w:rsidRPr="00FC1451" w:rsidRDefault="00F21EB0" w:rsidP="00FC1451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</w:t>
      </w:r>
      <w:r w:rsidR="00AE2903" w:rsidRPr="00FC1451">
        <w:rPr>
          <w:color w:val="000000"/>
          <w:sz w:val="28"/>
          <w:szCs w:val="28"/>
        </w:rPr>
        <w:t>бращения</w:t>
      </w:r>
      <w:r w:rsidRPr="00FC1451">
        <w:rPr>
          <w:color w:val="000000"/>
          <w:sz w:val="28"/>
          <w:szCs w:val="28"/>
        </w:rPr>
        <w:t xml:space="preserve"> </w:t>
      </w:r>
      <w:r w:rsidR="00AE2903" w:rsidRPr="00FC1451">
        <w:rPr>
          <w:color w:val="000000"/>
          <w:sz w:val="28"/>
          <w:szCs w:val="28"/>
        </w:rPr>
        <w:t>Президента Российской Федерации, высших должностных лиц Российской Федерации и субъектов Российской Федерации, а также обращения, разрешение кот</w:t>
      </w:r>
      <w:r w:rsidRPr="00FC1451">
        <w:rPr>
          <w:color w:val="000000"/>
          <w:sz w:val="28"/>
          <w:szCs w:val="28"/>
        </w:rPr>
        <w:t xml:space="preserve">орых взято на особый контроль,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безотлагательно.</w:t>
      </w:r>
    </w:p>
    <w:p w:rsidR="00AE2903" w:rsidRPr="00FC1451" w:rsidRDefault="00AE290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Срок рассмотрения и разрешения обращений и запросов исчисляется с момента их регистрации в соо</w:t>
      </w:r>
      <w:r w:rsidR="00F21EB0" w:rsidRPr="00FC1451">
        <w:rPr>
          <w:color w:val="000000"/>
          <w:sz w:val="28"/>
          <w:szCs w:val="28"/>
        </w:rPr>
        <w:t xml:space="preserve">тветствующем органе прокуратуры. </w:t>
      </w:r>
      <w:r w:rsidRPr="00FC1451">
        <w:rPr>
          <w:color w:val="000000"/>
          <w:sz w:val="28"/>
          <w:szCs w:val="28"/>
        </w:rPr>
        <w:t>Окончанием срока рассмотрения и разрешения обращений (запросов) считается дата направления письменного ответа автору о принятом решении.</w:t>
      </w:r>
    </w:p>
    <w:p w:rsidR="00AE2903" w:rsidRPr="00FC1451" w:rsidRDefault="00AE290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случае проведения дополнительной проверки, запроса материалов и в других исключительных случаях срок разрешения обращений граждан, должностных или иных лиц продлевается прокурором либо его заместителем с одновременным уведомлением их авторов о причинах задержки ответа и характере принимаемых мер, но не более чем на 30 дней.</w:t>
      </w:r>
    </w:p>
    <w:p w:rsidR="00AE2903" w:rsidRPr="00FC1451" w:rsidRDefault="00AE2903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ходатайстве о продлении срока проверки по обращению указываются причины продления срока и срок, в который обращение будет разрешено.</w:t>
      </w:r>
      <w:r w:rsidR="00F21EB0" w:rsidRPr="00FC1451">
        <w:rPr>
          <w:color w:val="000000"/>
          <w:sz w:val="28"/>
          <w:szCs w:val="28"/>
        </w:rPr>
        <w:t xml:space="preserve"> </w:t>
      </w:r>
      <w:r w:rsidRPr="00FC1451">
        <w:rPr>
          <w:color w:val="000000"/>
          <w:sz w:val="28"/>
          <w:szCs w:val="28"/>
        </w:rPr>
        <w:t>Ходатайство оформляется не позднее</w:t>
      </w:r>
      <w:r w:rsidR="00F21EB0" w:rsidRPr="00FC1451">
        <w:rPr>
          <w:color w:val="000000"/>
          <w:sz w:val="28"/>
          <w:szCs w:val="28"/>
        </w:rPr>
        <w:t>,</w:t>
      </w:r>
      <w:r w:rsidRPr="00FC1451">
        <w:rPr>
          <w:color w:val="000000"/>
          <w:sz w:val="28"/>
          <w:szCs w:val="28"/>
        </w:rPr>
        <w:t xml:space="preserve"> чем за 3 дня </w:t>
      </w:r>
      <w:r w:rsidR="00F21EB0" w:rsidRPr="00FC1451">
        <w:rPr>
          <w:color w:val="000000"/>
          <w:sz w:val="28"/>
          <w:szCs w:val="28"/>
        </w:rPr>
        <w:t>до истечения контрольного срока</w:t>
      </w:r>
      <w:r w:rsidRPr="00FC1451">
        <w:rPr>
          <w:color w:val="000000"/>
          <w:sz w:val="28"/>
          <w:szCs w:val="28"/>
        </w:rPr>
        <w:t>.</w:t>
      </w:r>
    </w:p>
    <w:p w:rsidR="00C477F8" w:rsidRPr="00FC1451" w:rsidRDefault="00C477F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Доводы заявителей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 и нижестоящих прокуроров, проверяются, как правило, с выездом на место.</w:t>
      </w:r>
    </w:p>
    <w:p w:rsidR="00C477F8" w:rsidRPr="00FC1451" w:rsidRDefault="00C477F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Для обеспечения полноты и объективности проверок к их проведению могут привлекаться специалисты, а в случае необходимости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заявители.</w:t>
      </w:r>
    </w:p>
    <w:p w:rsidR="00C477F8" w:rsidRPr="00FC1451" w:rsidRDefault="00C477F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истребовании.</w:t>
      </w:r>
    </w:p>
    <w:p w:rsidR="00C477F8" w:rsidRPr="00FC1451" w:rsidRDefault="00C477F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По итогам разрешения обращений может быть принято одно из следующих решений:</w:t>
      </w:r>
    </w:p>
    <w:p w:rsidR="00C477F8" w:rsidRPr="00FC1451" w:rsidRDefault="00C477F8" w:rsidP="00FC1451">
      <w:pPr>
        <w:numPr>
          <w:ilvl w:val="2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«удовлетворено»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приняты меры к полному или частичному восстановлению прав и законных интересов заявителя;</w:t>
      </w:r>
    </w:p>
    <w:p w:rsidR="00C477F8" w:rsidRPr="00FC1451" w:rsidRDefault="00C477F8" w:rsidP="00FC1451">
      <w:pPr>
        <w:numPr>
          <w:ilvl w:val="2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«удовлетворено повторное обращение»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обращение, в котором обжалуются ответы соответствующей прокуратуры и по которому принималось решение об отказе в удовлетворении ранее поданного обращения. При этом первичное решение отменяется;</w:t>
      </w:r>
    </w:p>
    <w:p w:rsidR="00C477F8" w:rsidRPr="00FC1451" w:rsidRDefault="00C477F8" w:rsidP="00FC1451">
      <w:pPr>
        <w:numPr>
          <w:ilvl w:val="2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«отклонено»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требования заявителя, изложенные в обращении, признаны необоснованными;</w:t>
      </w:r>
    </w:p>
    <w:p w:rsidR="00C477F8" w:rsidRPr="00FC1451" w:rsidRDefault="00C477F8" w:rsidP="00FC1451">
      <w:pPr>
        <w:numPr>
          <w:ilvl w:val="2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«разъяснено»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по обращению, в котором не содержалось просьб об удовлетворении каких-либо требований или ходатайств, разъяснены вопросы правового характера;</w:t>
      </w:r>
    </w:p>
    <w:p w:rsidR="00C477F8" w:rsidRPr="00FC1451" w:rsidRDefault="00C477F8" w:rsidP="00FC1451">
      <w:pPr>
        <w:numPr>
          <w:ilvl w:val="2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«принято иное решение»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обращение оставлено без разрешения, приобщено к материалам уголовного дела (надзорного производства), прекращена переписка;</w:t>
      </w:r>
    </w:p>
    <w:p w:rsidR="00C477F8" w:rsidRPr="00FC1451" w:rsidRDefault="00C477F8" w:rsidP="00FC1451">
      <w:pPr>
        <w:numPr>
          <w:ilvl w:val="2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«направлено»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обращение в 7</w:t>
      </w:r>
      <w:r w:rsidR="00432898">
        <w:rPr>
          <w:color w:val="000000"/>
          <w:sz w:val="28"/>
          <w:szCs w:val="28"/>
        </w:rPr>
        <w:t>-</w:t>
      </w:r>
      <w:r w:rsidR="00FC1451" w:rsidRPr="00FC1451">
        <w:rPr>
          <w:color w:val="000000"/>
          <w:sz w:val="28"/>
          <w:szCs w:val="28"/>
        </w:rPr>
        <w:t>д</w:t>
      </w:r>
      <w:r w:rsidRPr="00FC1451">
        <w:rPr>
          <w:color w:val="000000"/>
          <w:sz w:val="28"/>
          <w:szCs w:val="28"/>
        </w:rPr>
        <w:t>невный срок направлено для разрешения в другую прокуратуру или другое ведомство по принадлежности.</w:t>
      </w:r>
    </w:p>
    <w:p w:rsidR="00C477F8" w:rsidRPr="00FC1451" w:rsidRDefault="00C477F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5FAE" w:rsidRPr="00FC1451" w:rsidRDefault="00FF5FAE" w:rsidP="00FC1451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C1451">
        <w:rPr>
          <w:b/>
          <w:color w:val="000000"/>
          <w:sz w:val="28"/>
          <w:szCs w:val="28"/>
        </w:rPr>
        <w:t>Полномочия прокурора при</w:t>
      </w:r>
      <w:r w:rsidR="009B31BD" w:rsidRPr="00FC1451">
        <w:rPr>
          <w:b/>
          <w:color w:val="000000"/>
          <w:sz w:val="28"/>
          <w:szCs w:val="28"/>
        </w:rPr>
        <w:t xml:space="preserve"> рассмотрении жалоб и заявлений</w:t>
      </w:r>
    </w:p>
    <w:p w:rsidR="00432898" w:rsidRDefault="00432898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65EA" w:rsidRPr="00FC1451" w:rsidRDefault="00A14D92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Исход</w:t>
      </w:r>
      <w:r w:rsidR="009B31BD" w:rsidRPr="00FC1451">
        <w:rPr>
          <w:color w:val="000000"/>
          <w:sz w:val="28"/>
          <w:szCs w:val="28"/>
        </w:rPr>
        <w:t xml:space="preserve">я из содержания </w:t>
      </w:r>
      <w:r w:rsidR="00F365EA" w:rsidRPr="00FC1451">
        <w:rPr>
          <w:color w:val="000000"/>
          <w:sz w:val="28"/>
          <w:szCs w:val="28"/>
        </w:rPr>
        <w:t>ст.</w:t>
      </w:r>
      <w:r w:rsidR="00FC1451" w:rsidRPr="00FC1451">
        <w:rPr>
          <w:color w:val="000000"/>
          <w:sz w:val="28"/>
          <w:szCs w:val="28"/>
        </w:rPr>
        <w:t> 2</w:t>
      </w:r>
      <w:r w:rsidR="00F365EA" w:rsidRPr="00FC1451">
        <w:rPr>
          <w:color w:val="000000"/>
          <w:sz w:val="28"/>
          <w:szCs w:val="28"/>
        </w:rPr>
        <w:t>7 ФЗ «</w:t>
      </w:r>
      <w:r w:rsidRPr="00FC1451">
        <w:rPr>
          <w:color w:val="000000"/>
          <w:sz w:val="28"/>
          <w:szCs w:val="28"/>
        </w:rPr>
        <w:t>О прокур</w:t>
      </w:r>
      <w:r w:rsidR="00F365EA" w:rsidRPr="00FC1451">
        <w:rPr>
          <w:color w:val="000000"/>
          <w:sz w:val="28"/>
          <w:szCs w:val="28"/>
        </w:rPr>
        <w:t>атуре Российской Федерации»</w:t>
      </w:r>
      <w:r w:rsidRPr="00FC1451">
        <w:rPr>
          <w:color w:val="000000"/>
          <w:sz w:val="28"/>
          <w:szCs w:val="28"/>
        </w:rPr>
        <w:t>, на прокурора возложена прямая обязанность</w:t>
      </w:r>
      <w:r w:rsidR="00F365EA" w:rsidRPr="00FC1451">
        <w:rPr>
          <w:color w:val="000000"/>
          <w:sz w:val="28"/>
          <w:szCs w:val="28"/>
        </w:rPr>
        <w:t>:</w:t>
      </w:r>
    </w:p>
    <w:p w:rsidR="00A14D92" w:rsidRPr="00FC1451" w:rsidRDefault="00A14D92" w:rsidP="00FC1451">
      <w:pPr>
        <w:numPr>
          <w:ilvl w:val="3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рассматривать и проверять заявления, жалобы и иные сообщения о нарушении прав</w:t>
      </w:r>
      <w:r w:rsidR="00F365EA" w:rsidRPr="00FC1451">
        <w:rPr>
          <w:color w:val="000000"/>
          <w:sz w:val="28"/>
          <w:szCs w:val="28"/>
        </w:rPr>
        <w:t xml:space="preserve"> и свобод человека и гражданина;</w:t>
      </w:r>
    </w:p>
    <w:p w:rsidR="00F365EA" w:rsidRPr="00FC1451" w:rsidRDefault="00F365EA" w:rsidP="00FC1451">
      <w:pPr>
        <w:numPr>
          <w:ilvl w:val="3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разъяснять пострадавшим порядок защиты их прав и свобод;</w:t>
      </w:r>
    </w:p>
    <w:p w:rsidR="00F365EA" w:rsidRPr="00FC1451" w:rsidRDefault="00F365EA" w:rsidP="00FC1451">
      <w:pPr>
        <w:numPr>
          <w:ilvl w:val="3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принимать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ущерба.</w:t>
      </w:r>
    </w:p>
    <w:p w:rsidR="00B72186" w:rsidRPr="00FC1451" w:rsidRDefault="00F365EA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Разъяснение пострадавшим порядка защиты их прав и свобод </w:t>
      </w:r>
      <w:r w:rsidR="00A14D92" w:rsidRPr="00FC1451">
        <w:rPr>
          <w:color w:val="000000"/>
          <w:sz w:val="28"/>
          <w:szCs w:val="28"/>
        </w:rPr>
        <w:t>необходимо</w:t>
      </w:r>
      <w:r w:rsidRPr="00FC1451">
        <w:rPr>
          <w:color w:val="000000"/>
          <w:sz w:val="28"/>
          <w:szCs w:val="28"/>
        </w:rPr>
        <w:t>,</w:t>
      </w:r>
      <w:r w:rsidR="00A14D92" w:rsidRPr="00FC1451">
        <w:rPr>
          <w:color w:val="000000"/>
          <w:sz w:val="28"/>
          <w:szCs w:val="28"/>
        </w:rPr>
        <w:t xml:space="preserve"> прежде всего</w:t>
      </w:r>
      <w:r w:rsidRPr="00FC1451">
        <w:rPr>
          <w:color w:val="000000"/>
          <w:sz w:val="28"/>
          <w:szCs w:val="28"/>
        </w:rPr>
        <w:t>,</w:t>
      </w:r>
      <w:r w:rsidR="00A14D92" w:rsidRPr="00FC1451">
        <w:rPr>
          <w:color w:val="000000"/>
          <w:sz w:val="28"/>
          <w:szCs w:val="28"/>
        </w:rPr>
        <w:t xml:space="preserve"> тогда, когда требуется личное обращение пострадавшего за защитой своих прав в соответствующий компетентный орган либо в суд. При этом разъясняются все альтернативные способы защиты нарушенных прав, конкретное содержание закона, которым регулируется этот вопрос. Кроме того, прокурор должен назвать конкретный орган, который правомочен восстановить нарушенные права и свободы либо разъяснить содержание закона, в соответствии с которым разрешается спор о восстановлении нарушенного права.</w:t>
      </w:r>
    </w:p>
    <w:p w:rsidR="00F365EA" w:rsidRPr="00FC1451" w:rsidRDefault="00F365EA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В случаях, когда нарушение прав и свобод человека и гражданина:</w:t>
      </w:r>
    </w:p>
    <w:p w:rsidR="00F365EA" w:rsidRPr="00FC1451" w:rsidRDefault="00F365EA" w:rsidP="00FC145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имеет место преступление </w:t>
      </w:r>
      <w:r w:rsidR="00FC1451" w:rsidRPr="00FC1451">
        <w:rPr>
          <w:color w:val="000000"/>
          <w:sz w:val="28"/>
          <w:szCs w:val="28"/>
        </w:rPr>
        <w:t xml:space="preserve">– </w:t>
      </w:r>
      <w:r w:rsidR="00B72186" w:rsidRPr="00FC1451">
        <w:rPr>
          <w:color w:val="000000"/>
          <w:sz w:val="28"/>
          <w:szCs w:val="28"/>
        </w:rPr>
        <w:t>прокурор принимает меры к тому, чтобы лица, его совершившие, были подвергнуты уголовному преслед</w:t>
      </w:r>
      <w:r w:rsidRPr="00FC1451">
        <w:rPr>
          <w:color w:val="000000"/>
          <w:sz w:val="28"/>
          <w:szCs w:val="28"/>
        </w:rPr>
        <w:t>ованию в соответствии с законом;</w:t>
      </w:r>
    </w:p>
    <w:p w:rsidR="00B72186" w:rsidRPr="00FC1451" w:rsidRDefault="00B72186" w:rsidP="00FC145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имеет характер а</w:t>
      </w:r>
      <w:r w:rsidR="00F365EA" w:rsidRPr="00FC1451">
        <w:rPr>
          <w:color w:val="000000"/>
          <w:sz w:val="28"/>
          <w:szCs w:val="28"/>
        </w:rPr>
        <w:t xml:space="preserve">дминистративного правонарушения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которые полномочны рассматривать дела об административных правонарушениях.</w:t>
      </w:r>
    </w:p>
    <w:p w:rsidR="00B72186" w:rsidRPr="00FC1451" w:rsidRDefault="00B72186" w:rsidP="00FC1451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защищаемых в порядке</w:t>
      </w:r>
      <w:r w:rsidR="00F365EA" w:rsidRPr="00FC1451">
        <w:rPr>
          <w:color w:val="000000"/>
          <w:sz w:val="28"/>
          <w:szCs w:val="28"/>
        </w:rPr>
        <w:t xml:space="preserve"> гражданского судопроизводства (</w:t>
      </w:r>
      <w:r w:rsidRPr="00FC1451">
        <w:rPr>
          <w:color w:val="000000"/>
          <w:sz w:val="28"/>
          <w:szCs w:val="28"/>
        </w:rPr>
        <w:t>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</w:t>
      </w:r>
      <w:r w:rsidR="00F365EA" w:rsidRPr="00FC1451">
        <w:rPr>
          <w:color w:val="000000"/>
          <w:sz w:val="28"/>
          <w:szCs w:val="28"/>
        </w:rPr>
        <w:t>ло особое общественное значение)</w:t>
      </w:r>
      <w:r w:rsidR="00FC1451" w:rsidRPr="00FC1451">
        <w:rPr>
          <w:color w:val="000000"/>
          <w:sz w:val="28"/>
          <w:szCs w:val="28"/>
        </w:rPr>
        <w:t xml:space="preserve"> </w:t>
      </w:r>
      <w:r w:rsidRPr="00FC1451">
        <w:rPr>
          <w:color w:val="000000"/>
          <w:sz w:val="28"/>
          <w:szCs w:val="28"/>
        </w:rPr>
        <w:t>прокурор предъявляет и поддерживает в суде или арбитражном суде иск в интересах пострадавших.</w:t>
      </w:r>
    </w:p>
    <w:p w:rsidR="00A14D92" w:rsidRPr="00FC1451" w:rsidRDefault="00A14D92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Несмотря на то что в последнее время возможность получения правовой помощи и судебной защиты значительно расширилась, население по-прежнему считает прокуратуру наиболее доступной и эффективной структурой, способной квалифицированно, оперативно и, что немаловажно, бесплатно принять меры к восстановлению их нарушенных прав.</w:t>
      </w:r>
    </w:p>
    <w:p w:rsidR="00AE728C" w:rsidRPr="00FC1451" w:rsidRDefault="00AE728C" w:rsidP="00FC1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Принимая посетителей, рассматривая и разрешая жалобы и заявления населения, прокуроры и следователи имеют возможность изучать общественное мнение, складывающееся у населения о прокуратуре в целом и ее работниках в отдельности, что само по себе имеет большое значение. Совершенствование работы органов прокуратуры с обращениями граждан и иных лиц, несомненно, будет способствовать улучшению их деятельности, повышению авторитета, а главное </w:t>
      </w:r>
      <w:r w:rsidR="00FC1451" w:rsidRPr="00FC1451">
        <w:rPr>
          <w:color w:val="000000"/>
          <w:sz w:val="28"/>
          <w:szCs w:val="28"/>
        </w:rPr>
        <w:t xml:space="preserve">– </w:t>
      </w:r>
      <w:r w:rsidRPr="00FC1451">
        <w:rPr>
          <w:color w:val="000000"/>
          <w:sz w:val="28"/>
          <w:szCs w:val="28"/>
        </w:rPr>
        <w:t>уменьшению нарушений прав и свобод человека и гражданина.</w:t>
      </w:r>
    </w:p>
    <w:p w:rsidR="00B72186" w:rsidRPr="00432898" w:rsidRDefault="00B72186" w:rsidP="00FC1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31BD" w:rsidRPr="00FC1451" w:rsidRDefault="00432898" w:rsidP="0043289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F5FAE" w:rsidRPr="00FC1451">
        <w:rPr>
          <w:b/>
          <w:color w:val="000000"/>
          <w:sz w:val="28"/>
          <w:szCs w:val="28"/>
        </w:rPr>
        <w:t>С</w:t>
      </w:r>
      <w:r w:rsidR="009B31BD" w:rsidRPr="00FC1451">
        <w:rPr>
          <w:b/>
          <w:color w:val="000000"/>
          <w:sz w:val="28"/>
          <w:szCs w:val="28"/>
        </w:rPr>
        <w:t>писок использованной литературы</w:t>
      </w:r>
    </w:p>
    <w:p w:rsidR="00432898" w:rsidRDefault="00432898" w:rsidP="00432898">
      <w:pPr>
        <w:spacing w:line="360" w:lineRule="auto"/>
        <w:jc w:val="both"/>
        <w:rPr>
          <w:color w:val="000000"/>
          <w:sz w:val="28"/>
          <w:szCs w:val="28"/>
        </w:rPr>
      </w:pPr>
    </w:p>
    <w:p w:rsidR="009B31BD" w:rsidRPr="00FC1451" w:rsidRDefault="009B31BD" w:rsidP="00432898">
      <w:pPr>
        <w:numPr>
          <w:ilvl w:val="0"/>
          <w:numId w:val="40"/>
        </w:numPr>
        <w:tabs>
          <w:tab w:val="clear" w:pos="720"/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Конституция Российской Федерации</w:t>
      </w:r>
      <w:r w:rsidR="00C2228D" w:rsidRPr="00FC1451">
        <w:rPr>
          <w:color w:val="000000"/>
          <w:sz w:val="28"/>
          <w:szCs w:val="28"/>
        </w:rPr>
        <w:t xml:space="preserve"> от 12 декабря 1993</w:t>
      </w:r>
      <w:r w:rsidR="00FC1451" w:rsidRPr="00FC1451">
        <w:rPr>
          <w:color w:val="000000"/>
          <w:sz w:val="28"/>
          <w:szCs w:val="28"/>
        </w:rPr>
        <w:t> г</w:t>
      </w:r>
      <w:r w:rsidR="00C2228D" w:rsidRPr="00FC1451">
        <w:rPr>
          <w:color w:val="000000"/>
          <w:sz w:val="28"/>
          <w:szCs w:val="28"/>
        </w:rPr>
        <w:t>.</w:t>
      </w:r>
      <w:r w:rsidR="00FC1451" w:rsidRPr="00FC1451">
        <w:rPr>
          <w:color w:val="000000"/>
          <w:sz w:val="28"/>
          <w:szCs w:val="28"/>
        </w:rPr>
        <w:t> //</w:t>
      </w:r>
      <w:r w:rsidR="00C2228D" w:rsidRPr="00FC1451">
        <w:rPr>
          <w:color w:val="000000"/>
          <w:sz w:val="28"/>
          <w:szCs w:val="28"/>
        </w:rPr>
        <w:t xml:space="preserve"> Рос. газета. 1993. 25 декабря.</w:t>
      </w:r>
    </w:p>
    <w:p w:rsidR="00C2228D" w:rsidRPr="00FC1451" w:rsidRDefault="00C2228D" w:rsidP="00432898">
      <w:pPr>
        <w:numPr>
          <w:ilvl w:val="0"/>
          <w:numId w:val="40"/>
        </w:numPr>
        <w:tabs>
          <w:tab w:val="clear" w:pos="720"/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 прокуратуре Российской Федерации: Закон РФ от 17 февраля 1992 (в ред. ФЗ от 17 ноября 1995, 10 февраля 1999, 24 июля 2007</w:t>
      </w:r>
      <w:r w:rsidR="00FC1451" w:rsidRPr="00FC1451">
        <w:rPr>
          <w:color w:val="000000"/>
          <w:sz w:val="28"/>
          <w:szCs w:val="28"/>
        </w:rPr>
        <w:t> г</w:t>
      </w:r>
      <w:r w:rsidRPr="00FC1451">
        <w:rPr>
          <w:color w:val="000000"/>
          <w:sz w:val="28"/>
          <w:szCs w:val="28"/>
        </w:rPr>
        <w:t>.)</w:t>
      </w:r>
      <w:r w:rsidR="00FC1451" w:rsidRPr="00FC1451">
        <w:rPr>
          <w:color w:val="000000"/>
          <w:sz w:val="28"/>
          <w:szCs w:val="28"/>
        </w:rPr>
        <w:t> //</w:t>
      </w:r>
      <w:r w:rsidRPr="00FC1451">
        <w:rPr>
          <w:color w:val="000000"/>
          <w:sz w:val="28"/>
          <w:szCs w:val="28"/>
        </w:rPr>
        <w:t xml:space="preserve"> СЗ РФ. 1995. </w:t>
      </w:r>
      <w:r w:rsidR="00FC1451">
        <w:rPr>
          <w:color w:val="000000"/>
          <w:sz w:val="28"/>
          <w:szCs w:val="28"/>
        </w:rPr>
        <w:t>№</w:t>
      </w:r>
      <w:r w:rsidR="00FC1451" w:rsidRPr="00FC1451">
        <w:rPr>
          <w:color w:val="000000"/>
          <w:sz w:val="28"/>
          <w:szCs w:val="28"/>
        </w:rPr>
        <w:t>4</w:t>
      </w:r>
      <w:r w:rsidRPr="00FC1451">
        <w:rPr>
          <w:color w:val="000000"/>
          <w:sz w:val="28"/>
          <w:szCs w:val="28"/>
        </w:rPr>
        <w:t>7. Ст.</w:t>
      </w:r>
      <w:r w:rsidR="00FC1451" w:rsidRPr="00FC1451">
        <w:rPr>
          <w:color w:val="000000"/>
          <w:sz w:val="28"/>
          <w:szCs w:val="28"/>
        </w:rPr>
        <w:t> 4</w:t>
      </w:r>
      <w:r w:rsidRPr="00FC1451">
        <w:rPr>
          <w:color w:val="000000"/>
          <w:sz w:val="28"/>
          <w:szCs w:val="28"/>
        </w:rPr>
        <w:t xml:space="preserve">472; 1999. </w:t>
      </w:r>
      <w:r w:rsidR="00FC1451">
        <w:rPr>
          <w:color w:val="000000"/>
          <w:sz w:val="28"/>
          <w:szCs w:val="28"/>
        </w:rPr>
        <w:t>№</w:t>
      </w:r>
      <w:r w:rsidR="00FC1451" w:rsidRPr="00FC1451">
        <w:rPr>
          <w:color w:val="000000"/>
          <w:sz w:val="28"/>
          <w:szCs w:val="28"/>
        </w:rPr>
        <w:t>7</w:t>
      </w:r>
      <w:r w:rsidRPr="00FC1451">
        <w:rPr>
          <w:color w:val="000000"/>
          <w:sz w:val="28"/>
          <w:szCs w:val="28"/>
        </w:rPr>
        <w:t>. Ст.</w:t>
      </w:r>
      <w:r w:rsidR="00FC1451" w:rsidRPr="00FC1451">
        <w:rPr>
          <w:color w:val="000000"/>
          <w:sz w:val="28"/>
          <w:szCs w:val="28"/>
        </w:rPr>
        <w:t> 8</w:t>
      </w:r>
      <w:r w:rsidRPr="00FC1451">
        <w:rPr>
          <w:color w:val="000000"/>
          <w:sz w:val="28"/>
          <w:szCs w:val="28"/>
        </w:rPr>
        <w:t xml:space="preserve">78; 2007. </w:t>
      </w:r>
      <w:r w:rsidR="00FC1451">
        <w:rPr>
          <w:color w:val="000000"/>
          <w:sz w:val="28"/>
          <w:szCs w:val="28"/>
        </w:rPr>
        <w:t>№</w:t>
      </w:r>
      <w:r w:rsidR="00FC1451" w:rsidRPr="00FC1451">
        <w:rPr>
          <w:color w:val="000000"/>
          <w:sz w:val="28"/>
          <w:szCs w:val="28"/>
        </w:rPr>
        <w:t>3</w:t>
      </w:r>
      <w:r w:rsidRPr="00FC1451">
        <w:rPr>
          <w:color w:val="000000"/>
          <w:sz w:val="28"/>
          <w:szCs w:val="28"/>
        </w:rPr>
        <w:t>1. Ст.</w:t>
      </w:r>
      <w:r w:rsidR="00FC1451" w:rsidRPr="00FC1451">
        <w:rPr>
          <w:color w:val="000000"/>
          <w:sz w:val="28"/>
          <w:szCs w:val="28"/>
        </w:rPr>
        <w:t> 4</w:t>
      </w:r>
      <w:r w:rsidRPr="00FC1451">
        <w:rPr>
          <w:color w:val="000000"/>
          <w:sz w:val="28"/>
          <w:szCs w:val="28"/>
        </w:rPr>
        <w:t>011.</w:t>
      </w:r>
    </w:p>
    <w:p w:rsidR="00C2228D" w:rsidRPr="00FC1451" w:rsidRDefault="00292EB7" w:rsidP="00432898">
      <w:pPr>
        <w:numPr>
          <w:ilvl w:val="0"/>
          <w:numId w:val="40"/>
        </w:numPr>
        <w:tabs>
          <w:tab w:val="clear" w:pos="720"/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 порядке рассмотрения обращений граждан Российской Федерации: ФЗ от 2 мая 2006</w:t>
      </w:r>
      <w:r w:rsidR="00FC1451" w:rsidRPr="00FC1451">
        <w:rPr>
          <w:color w:val="000000"/>
          <w:sz w:val="28"/>
          <w:szCs w:val="28"/>
        </w:rPr>
        <w:t> г</w:t>
      </w:r>
      <w:r w:rsidRPr="00FC1451">
        <w:rPr>
          <w:color w:val="000000"/>
          <w:sz w:val="28"/>
          <w:szCs w:val="28"/>
        </w:rPr>
        <w:t>.</w:t>
      </w:r>
      <w:r w:rsidR="00FC1451" w:rsidRPr="00FC1451">
        <w:rPr>
          <w:color w:val="000000"/>
          <w:sz w:val="28"/>
          <w:szCs w:val="28"/>
        </w:rPr>
        <w:t> //</w:t>
      </w:r>
      <w:r w:rsidRPr="00FC1451">
        <w:rPr>
          <w:color w:val="000000"/>
          <w:sz w:val="28"/>
          <w:szCs w:val="28"/>
        </w:rPr>
        <w:t xml:space="preserve"> СЗ РФ. 206. </w:t>
      </w:r>
      <w:r w:rsidR="00FC1451">
        <w:rPr>
          <w:color w:val="000000"/>
          <w:sz w:val="28"/>
          <w:szCs w:val="28"/>
        </w:rPr>
        <w:t>№</w:t>
      </w:r>
      <w:r w:rsidR="00FC1451" w:rsidRPr="00FC1451">
        <w:rPr>
          <w:color w:val="000000"/>
          <w:sz w:val="28"/>
          <w:szCs w:val="28"/>
        </w:rPr>
        <w:t>1</w:t>
      </w:r>
      <w:r w:rsidRPr="00FC1451">
        <w:rPr>
          <w:color w:val="000000"/>
          <w:sz w:val="28"/>
          <w:szCs w:val="28"/>
        </w:rPr>
        <w:t>9. Ст.</w:t>
      </w:r>
      <w:r w:rsidR="00FC1451" w:rsidRPr="00FC1451">
        <w:rPr>
          <w:color w:val="000000"/>
          <w:sz w:val="28"/>
          <w:szCs w:val="28"/>
        </w:rPr>
        <w:t> 2</w:t>
      </w:r>
      <w:r w:rsidRPr="00FC1451">
        <w:rPr>
          <w:color w:val="000000"/>
          <w:sz w:val="28"/>
          <w:szCs w:val="28"/>
        </w:rPr>
        <w:t>060.</w:t>
      </w:r>
    </w:p>
    <w:p w:rsidR="00292EB7" w:rsidRPr="00FC1451" w:rsidRDefault="00292EB7" w:rsidP="00432898">
      <w:pPr>
        <w:numPr>
          <w:ilvl w:val="0"/>
          <w:numId w:val="40"/>
        </w:numPr>
        <w:tabs>
          <w:tab w:val="clear" w:pos="720"/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О введение в действие инструкции о порядке рассмотрения обращений и приема граждан в системе прокуратуры Российской Федерации: Приказ Генеральной прокуратуры Российской Федерации от 17 декабря 2007</w:t>
      </w:r>
      <w:r w:rsidR="00FC1451" w:rsidRPr="00FC1451">
        <w:rPr>
          <w:color w:val="000000"/>
          <w:sz w:val="28"/>
          <w:szCs w:val="28"/>
        </w:rPr>
        <w:t> г</w:t>
      </w:r>
      <w:r w:rsidRPr="00FC1451">
        <w:rPr>
          <w:color w:val="000000"/>
          <w:sz w:val="28"/>
          <w:szCs w:val="28"/>
        </w:rPr>
        <w:t>.</w:t>
      </w:r>
      <w:r w:rsidR="00FC1451" w:rsidRPr="00FC1451">
        <w:rPr>
          <w:color w:val="000000"/>
          <w:sz w:val="28"/>
          <w:szCs w:val="28"/>
        </w:rPr>
        <w:t> //</w:t>
      </w:r>
      <w:r w:rsidRPr="00FC1451">
        <w:rPr>
          <w:color w:val="000000"/>
          <w:sz w:val="28"/>
          <w:szCs w:val="28"/>
        </w:rPr>
        <w:t xml:space="preserve"> Законность. 2008. </w:t>
      </w:r>
      <w:r w:rsidR="00FC1451">
        <w:rPr>
          <w:color w:val="000000"/>
          <w:sz w:val="28"/>
          <w:szCs w:val="28"/>
        </w:rPr>
        <w:t>№</w:t>
      </w:r>
      <w:r w:rsidR="00FC1451" w:rsidRPr="00FC1451">
        <w:rPr>
          <w:color w:val="000000"/>
          <w:sz w:val="28"/>
          <w:szCs w:val="28"/>
        </w:rPr>
        <w:t>4</w:t>
      </w:r>
      <w:r w:rsidRPr="00FC1451">
        <w:rPr>
          <w:color w:val="000000"/>
          <w:sz w:val="28"/>
          <w:szCs w:val="28"/>
        </w:rPr>
        <w:t>.</w:t>
      </w:r>
    </w:p>
    <w:p w:rsidR="00292EB7" w:rsidRPr="00FC1451" w:rsidRDefault="00292EB7" w:rsidP="00432898">
      <w:pPr>
        <w:numPr>
          <w:ilvl w:val="0"/>
          <w:numId w:val="40"/>
        </w:numPr>
        <w:tabs>
          <w:tab w:val="clear" w:pos="720"/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 xml:space="preserve">Прокурорский надзор: Учебник / </w:t>
      </w:r>
      <w:r w:rsidR="00FC1451" w:rsidRPr="00FC1451">
        <w:rPr>
          <w:color w:val="000000"/>
          <w:sz w:val="28"/>
          <w:szCs w:val="28"/>
        </w:rPr>
        <w:t>Винокуров Е.Ю.</w:t>
      </w:r>
      <w:r w:rsidRPr="00FC1451">
        <w:rPr>
          <w:color w:val="000000"/>
          <w:sz w:val="28"/>
          <w:szCs w:val="28"/>
        </w:rPr>
        <w:t xml:space="preserve"> и др.</w:t>
      </w:r>
      <w:r w:rsidR="004614F0" w:rsidRPr="00FC1451">
        <w:rPr>
          <w:color w:val="000000"/>
          <w:sz w:val="28"/>
          <w:szCs w:val="28"/>
        </w:rPr>
        <w:t xml:space="preserve"> М., 2006.</w:t>
      </w:r>
    </w:p>
    <w:p w:rsidR="004614F0" w:rsidRPr="00FC1451" w:rsidRDefault="004614F0" w:rsidP="00432898">
      <w:pPr>
        <w:numPr>
          <w:ilvl w:val="0"/>
          <w:numId w:val="40"/>
        </w:numPr>
        <w:tabs>
          <w:tab w:val="clear" w:pos="720"/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451">
        <w:rPr>
          <w:color w:val="000000"/>
          <w:sz w:val="28"/>
          <w:szCs w:val="28"/>
        </w:rPr>
        <w:t>Скуратов Ю. Комментарии к закону «О прокуратуре РФ». М., 2000.</w:t>
      </w:r>
      <w:bookmarkStart w:id="0" w:name="_GoBack"/>
      <w:bookmarkEnd w:id="0"/>
    </w:p>
    <w:sectPr w:rsidR="004614F0" w:rsidRPr="00FC1451" w:rsidSect="00FC145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9A" w:rsidRDefault="00403E9A">
      <w:r>
        <w:separator/>
      </w:r>
    </w:p>
  </w:endnote>
  <w:endnote w:type="continuationSeparator" w:id="0">
    <w:p w:rsidR="00403E9A" w:rsidRDefault="0040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9A" w:rsidRDefault="00403E9A">
      <w:r>
        <w:separator/>
      </w:r>
    </w:p>
  </w:footnote>
  <w:footnote w:type="continuationSeparator" w:id="0">
    <w:p w:rsidR="00403E9A" w:rsidRDefault="0040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942" w:rsidRDefault="005E1942" w:rsidP="0085629E">
    <w:pPr>
      <w:pStyle w:val="a7"/>
      <w:framePr w:wrap="around" w:vAnchor="text" w:hAnchor="margin" w:xAlign="right" w:y="1"/>
      <w:rPr>
        <w:rStyle w:val="a9"/>
      </w:rPr>
    </w:pPr>
  </w:p>
  <w:p w:rsidR="005E1942" w:rsidRDefault="005E1942" w:rsidP="007F62B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942" w:rsidRDefault="00762DC4" w:rsidP="0085629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5E1942" w:rsidRDefault="005E1942" w:rsidP="007F62B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BA0"/>
    <w:multiLevelType w:val="hybridMultilevel"/>
    <w:tmpl w:val="650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815B0"/>
    <w:multiLevelType w:val="hybridMultilevel"/>
    <w:tmpl w:val="4E06B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F5B07"/>
    <w:multiLevelType w:val="hybridMultilevel"/>
    <w:tmpl w:val="C0CCF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47CCE"/>
    <w:multiLevelType w:val="hybridMultilevel"/>
    <w:tmpl w:val="8C16A046"/>
    <w:lvl w:ilvl="0" w:tplc="59440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>
    <w:nsid w:val="10AD7F3C"/>
    <w:multiLevelType w:val="hybridMultilevel"/>
    <w:tmpl w:val="CD7A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B709D"/>
    <w:multiLevelType w:val="hybridMultilevel"/>
    <w:tmpl w:val="EDE2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>
    <w:nsid w:val="13276CE2"/>
    <w:multiLevelType w:val="hybridMultilevel"/>
    <w:tmpl w:val="C3BE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107A4"/>
    <w:multiLevelType w:val="hybridMultilevel"/>
    <w:tmpl w:val="BD4EE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121AB"/>
    <w:multiLevelType w:val="multilevel"/>
    <w:tmpl w:val="A5C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C7FD4"/>
    <w:multiLevelType w:val="hybridMultilevel"/>
    <w:tmpl w:val="59C8A1A8"/>
    <w:lvl w:ilvl="0" w:tplc="35C8A9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D705E9"/>
    <w:multiLevelType w:val="hybridMultilevel"/>
    <w:tmpl w:val="1ECCD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1113F0"/>
    <w:multiLevelType w:val="multilevel"/>
    <w:tmpl w:val="8ED285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6327780"/>
    <w:multiLevelType w:val="multilevel"/>
    <w:tmpl w:val="C074B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677675D"/>
    <w:multiLevelType w:val="hybridMultilevel"/>
    <w:tmpl w:val="3FA06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D70FA"/>
    <w:multiLevelType w:val="hybridMultilevel"/>
    <w:tmpl w:val="F0A6B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F1D21"/>
    <w:multiLevelType w:val="hybridMultilevel"/>
    <w:tmpl w:val="882EB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DC770D"/>
    <w:multiLevelType w:val="hybridMultilevel"/>
    <w:tmpl w:val="1ECCD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A8EA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C26AB7"/>
    <w:multiLevelType w:val="hybridMultilevel"/>
    <w:tmpl w:val="8D8A6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725E9E"/>
    <w:multiLevelType w:val="hybridMultilevel"/>
    <w:tmpl w:val="2DCE8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B866FB"/>
    <w:multiLevelType w:val="hybridMultilevel"/>
    <w:tmpl w:val="542A5442"/>
    <w:lvl w:ilvl="0" w:tplc="BC8483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8821A0C"/>
    <w:multiLevelType w:val="hybridMultilevel"/>
    <w:tmpl w:val="5A280454"/>
    <w:lvl w:ilvl="0" w:tplc="D9BCC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8"/>
        <w:szCs w:val="28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AD1192"/>
    <w:multiLevelType w:val="hybridMultilevel"/>
    <w:tmpl w:val="6F0E0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9A5BC5"/>
    <w:multiLevelType w:val="hybridMultilevel"/>
    <w:tmpl w:val="AB2EB020"/>
    <w:lvl w:ilvl="0" w:tplc="35C8A9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FF4F90"/>
    <w:multiLevelType w:val="hybridMultilevel"/>
    <w:tmpl w:val="25827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4">
    <w:nsid w:val="46FB6027"/>
    <w:multiLevelType w:val="hybridMultilevel"/>
    <w:tmpl w:val="8ED28540"/>
    <w:lvl w:ilvl="0" w:tplc="90B025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7C04C9D"/>
    <w:multiLevelType w:val="hybridMultilevel"/>
    <w:tmpl w:val="D09ED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D76D5B"/>
    <w:multiLevelType w:val="hybridMultilevel"/>
    <w:tmpl w:val="F426D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E1517"/>
    <w:multiLevelType w:val="hybridMultilevel"/>
    <w:tmpl w:val="ABA8B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74AC8"/>
    <w:multiLevelType w:val="hybridMultilevel"/>
    <w:tmpl w:val="59C09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431817"/>
    <w:multiLevelType w:val="hybridMultilevel"/>
    <w:tmpl w:val="E578C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94522D"/>
    <w:multiLevelType w:val="hybridMultilevel"/>
    <w:tmpl w:val="8D440E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3E0889"/>
    <w:multiLevelType w:val="hybridMultilevel"/>
    <w:tmpl w:val="636450BE"/>
    <w:lvl w:ilvl="0" w:tplc="892E16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764CCC"/>
    <w:multiLevelType w:val="hybridMultilevel"/>
    <w:tmpl w:val="0B5C0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85687C"/>
    <w:multiLevelType w:val="hybridMultilevel"/>
    <w:tmpl w:val="370E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6E0EF9"/>
    <w:multiLevelType w:val="hybridMultilevel"/>
    <w:tmpl w:val="209C8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4238CE"/>
    <w:multiLevelType w:val="hybridMultilevel"/>
    <w:tmpl w:val="02E8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91DD4"/>
    <w:multiLevelType w:val="hybridMultilevel"/>
    <w:tmpl w:val="FC5031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3985263"/>
    <w:multiLevelType w:val="multilevel"/>
    <w:tmpl w:val="BFF6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6667B2"/>
    <w:multiLevelType w:val="hybridMultilevel"/>
    <w:tmpl w:val="CA78D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C78F2"/>
    <w:multiLevelType w:val="hybridMultilevel"/>
    <w:tmpl w:val="F2A8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25"/>
  </w:num>
  <w:num w:numId="5">
    <w:abstractNumId w:val="2"/>
  </w:num>
  <w:num w:numId="6">
    <w:abstractNumId w:val="14"/>
  </w:num>
  <w:num w:numId="7">
    <w:abstractNumId w:val="21"/>
  </w:num>
  <w:num w:numId="8">
    <w:abstractNumId w:val="23"/>
  </w:num>
  <w:num w:numId="9">
    <w:abstractNumId w:val="16"/>
  </w:num>
  <w:num w:numId="10">
    <w:abstractNumId w:val="35"/>
  </w:num>
  <w:num w:numId="11">
    <w:abstractNumId w:val="5"/>
  </w:num>
  <w:num w:numId="12">
    <w:abstractNumId w:val="17"/>
  </w:num>
  <w:num w:numId="13">
    <w:abstractNumId w:val="26"/>
  </w:num>
  <w:num w:numId="14">
    <w:abstractNumId w:val="34"/>
  </w:num>
  <w:num w:numId="15">
    <w:abstractNumId w:val="38"/>
  </w:num>
  <w:num w:numId="16">
    <w:abstractNumId w:val="27"/>
  </w:num>
  <w:num w:numId="17">
    <w:abstractNumId w:val="7"/>
  </w:num>
  <w:num w:numId="18">
    <w:abstractNumId w:val="22"/>
  </w:num>
  <w:num w:numId="19">
    <w:abstractNumId w:val="3"/>
  </w:num>
  <w:num w:numId="20">
    <w:abstractNumId w:val="20"/>
  </w:num>
  <w:num w:numId="21">
    <w:abstractNumId w:val="31"/>
  </w:num>
  <w:num w:numId="22">
    <w:abstractNumId w:val="13"/>
  </w:num>
  <w:num w:numId="23">
    <w:abstractNumId w:val="37"/>
  </w:num>
  <w:num w:numId="24">
    <w:abstractNumId w:val="8"/>
  </w:num>
  <w:num w:numId="25">
    <w:abstractNumId w:val="6"/>
  </w:num>
  <w:num w:numId="26">
    <w:abstractNumId w:val="9"/>
  </w:num>
  <w:num w:numId="27">
    <w:abstractNumId w:val="39"/>
  </w:num>
  <w:num w:numId="28">
    <w:abstractNumId w:val="24"/>
  </w:num>
  <w:num w:numId="29">
    <w:abstractNumId w:val="32"/>
  </w:num>
  <w:num w:numId="30">
    <w:abstractNumId w:val="15"/>
  </w:num>
  <w:num w:numId="31">
    <w:abstractNumId w:val="18"/>
  </w:num>
  <w:num w:numId="32">
    <w:abstractNumId w:val="12"/>
  </w:num>
  <w:num w:numId="33">
    <w:abstractNumId w:val="36"/>
  </w:num>
  <w:num w:numId="34">
    <w:abstractNumId w:val="33"/>
  </w:num>
  <w:num w:numId="35">
    <w:abstractNumId w:val="29"/>
  </w:num>
  <w:num w:numId="36">
    <w:abstractNumId w:val="28"/>
  </w:num>
  <w:num w:numId="37">
    <w:abstractNumId w:val="1"/>
  </w:num>
  <w:num w:numId="38">
    <w:abstractNumId w:val="4"/>
  </w:num>
  <w:num w:numId="39">
    <w:abstractNumId w:val="11"/>
  </w:num>
  <w:num w:numId="4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16"/>
    <w:rsid w:val="000107CF"/>
    <w:rsid w:val="00020315"/>
    <w:rsid w:val="00022A59"/>
    <w:rsid w:val="00036E8F"/>
    <w:rsid w:val="0004391E"/>
    <w:rsid w:val="0008086A"/>
    <w:rsid w:val="0008728E"/>
    <w:rsid w:val="000B1AFB"/>
    <w:rsid w:val="000B6775"/>
    <w:rsid w:val="000C2CBB"/>
    <w:rsid w:val="000E0F3E"/>
    <w:rsid w:val="001028B1"/>
    <w:rsid w:val="0011336A"/>
    <w:rsid w:val="0012488B"/>
    <w:rsid w:val="001339FB"/>
    <w:rsid w:val="001408C0"/>
    <w:rsid w:val="00141B5D"/>
    <w:rsid w:val="00155054"/>
    <w:rsid w:val="0015798E"/>
    <w:rsid w:val="0016118C"/>
    <w:rsid w:val="00163317"/>
    <w:rsid w:val="001A0580"/>
    <w:rsid w:val="001A28EC"/>
    <w:rsid w:val="001D39E1"/>
    <w:rsid w:val="001D62B4"/>
    <w:rsid w:val="001F5217"/>
    <w:rsid w:val="00213EE2"/>
    <w:rsid w:val="00217F7A"/>
    <w:rsid w:val="00221984"/>
    <w:rsid w:val="002428D7"/>
    <w:rsid w:val="002856E5"/>
    <w:rsid w:val="00292BD7"/>
    <w:rsid w:val="00292EB7"/>
    <w:rsid w:val="002B5A27"/>
    <w:rsid w:val="002B75BA"/>
    <w:rsid w:val="002F2A3D"/>
    <w:rsid w:val="00320639"/>
    <w:rsid w:val="00324BF7"/>
    <w:rsid w:val="00370F0D"/>
    <w:rsid w:val="003A4516"/>
    <w:rsid w:val="003C227D"/>
    <w:rsid w:val="003C3731"/>
    <w:rsid w:val="003D3028"/>
    <w:rsid w:val="003F4133"/>
    <w:rsid w:val="003F77D3"/>
    <w:rsid w:val="00403E9A"/>
    <w:rsid w:val="0040533A"/>
    <w:rsid w:val="004254A0"/>
    <w:rsid w:val="00432898"/>
    <w:rsid w:val="0044192C"/>
    <w:rsid w:val="004522E3"/>
    <w:rsid w:val="004614F0"/>
    <w:rsid w:val="00474421"/>
    <w:rsid w:val="004841EC"/>
    <w:rsid w:val="00490E55"/>
    <w:rsid w:val="00493BCD"/>
    <w:rsid w:val="004964B9"/>
    <w:rsid w:val="004B44C5"/>
    <w:rsid w:val="004D2A55"/>
    <w:rsid w:val="004E3089"/>
    <w:rsid w:val="004E5D87"/>
    <w:rsid w:val="004F16CC"/>
    <w:rsid w:val="00537C97"/>
    <w:rsid w:val="00551C93"/>
    <w:rsid w:val="005603E0"/>
    <w:rsid w:val="0056401E"/>
    <w:rsid w:val="00567914"/>
    <w:rsid w:val="00577628"/>
    <w:rsid w:val="00581C95"/>
    <w:rsid w:val="005A0973"/>
    <w:rsid w:val="005A0A28"/>
    <w:rsid w:val="005B6231"/>
    <w:rsid w:val="005E1942"/>
    <w:rsid w:val="00601BE5"/>
    <w:rsid w:val="00616C98"/>
    <w:rsid w:val="00616CB2"/>
    <w:rsid w:val="006325B1"/>
    <w:rsid w:val="00642D6F"/>
    <w:rsid w:val="00643451"/>
    <w:rsid w:val="0065594B"/>
    <w:rsid w:val="0066686C"/>
    <w:rsid w:val="0069658B"/>
    <w:rsid w:val="006C1D37"/>
    <w:rsid w:val="006C304C"/>
    <w:rsid w:val="006D1480"/>
    <w:rsid w:val="006F1BEB"/>
    <w:rsid w:val="00701E69"/>
    <w:rsid w:val="0070299E"/>
    <w:rsid w:val="0071232E"/>
    <w:rsid w:val="0071331E"/>
    <w:rsid w:val="00731C7E"/>
    <w:rsid w:val="00734A2D"/>
    <w:rsid w:val="00734E68"/>
    <w:rsid w:val="007531EC"/>
    <w:rsid w:val="00762482"/>
    <w:rsid w:val="00762DC4"/>
    <w:rsid w:val="007724D6"/>
    <w:rsid w:val="00780952"/>
    <w:rsid w:val="00783489"/>
    <w:rsid w:val="00783EB5"/>
    <w:rsid w:val="0079347B"/>
    <w:rsid w:val="007A6CCC"/>
    <w:rsid w:val="007B357F"/>
    <w:rsid w:val="007B3AE7"/>
    <w:rsid w:val="007B7CB5"/>
    <w:rsid w:val="007E18F8"/>
    <w:rsid w:val="007F62B5"/>
    <w:rsid w:val="007F6ADB"/>
    <w:rsid w:val="00800026"/>
    <w:rsid w:val="00806209"/>
    <w:rsid w:val="00811220"/>
    <w:rsid w:val="00814247"/>
    <w:rsid w:val="00817BC1"/>
    <w:rsid w:val="0085629E"/>
    <w:rsid w:val="00870D5C"/>
    <w:rsid w:val="00896F6B"/>
    <w:rsid w:val="008A4934"/>
    <w:rsid w:val="008A7EEC"/>
    <w:rsid w:val="008B49DD"/>
    <w:rsid w:val="008F1A3D"/>
    <w:rsid w:val="00914CDB"/>
    <w:rsid w:val="009400F6"/>
    <w:rsid w:val="009572E7"/>
    <w:rsid w:val="00962AC1"/>
    <w:rsid w:val="00971192"/>
    <w:rsid w:val="00977FCE"/>
    <w:rsid w:val="009A6B46"/>
    <w:rsid w:val="009B31BD"/>
    <w:rsid w:val="009C1C57"/>
    <w:rsid w:val="009C34B8"/>
    <w:rsid w:val="009D46C5"/>
    <w:rsid w:val="009D792A"/>
    <w:rsid w:val="009E29C0"/>
    <w:rsid w:val="009E4979"/>
    <w:rsid w:val="009E7427"/>
    <w:rsid w:val="009F1088"/>
    <w:rsid w:val="00A14061"/>
    <w:rsid w:val="00A14D92"/>
    <w:rsid w:val="00A156C9"/>
    <w:rsid w:val="00A1779E"/>
    <w:rsid w:val="00A32369"/>
    <w:rsid w:val="00A34624"/>
    <w:rsid w:val="00A61CF7"/>
    <w:rsid w:val="00A721F3"/>
    <w:rsid w:val="00A8283A"/>
    <w:rsid w:val="00A90646"/>
    <w:rsid w:val="00AA342C"/>
    <w:rsid w:val="00AB1A25"/>
    <w:rsid w:val="00AB74BF"/>
    <w:rsid w:val="00AC0213"/>
    <w:rsid w:val="00AC169C"/>
    <w:rsid w:val="00AC3C90"/>
    <w:rsid w:val="00AD7894"/>
    <w:rsid w:val="00AE2903"/>
    <w:rsid w:val="00AE5D25"/>
    <w:rsid w:val="00AE6926"/>
    <w:rsid w:val="00AE728C"/>
    <w:rsid w:val="00AE7A02"/>
    <w:rsid w:val="00AF0295"/>
    <w:rsid w:val="00B01718"/>
    <w:rsid w:val="00B03661"/>
    <w:rsid w:val="00B211A4"/>
    <w:rsid w:val="00B266ED"/>
    <w:rsid w:val="00B267F6"/>
    <w:rsid w:val="00B463D0"/>
    <w:rsid w:val="00B47799"/>
    <w:rsid w:val="00B50795"/>
    <w:rsid w:val="00B555DE"/>
    <w:rsid w:val="00B57B37"/>
    <w:rsid w:val="00B63D26"/>
    <w:rsid w:val="00B70DC2"/>
    <w:rsid w:val="00B72186"/>
    <w:rsid w:val="00B816F9"/>
    <w:rsid w:val="00BD7A94"/>
    <w:rsid w:val="00BE3346"/>
    <w:rsid w:val="00BE35D9"/>
    <w:rsid w:val="00C00BBD"/>
    <w:rsid w:val="00C05A80"/>
    <w:rsid w:val="00C06634"/>
    <w:rsid w:val="00C07222"/>
    <w:rsid w:val="00C11FAF"/>
    <w:rsid w:val="00C20353"/>
    <w:rsid w:val="00C2228D"/>
    <w:rsid w:val="00C31AE9"/>
    <w:rsid w:val="00C40A98"/>
    <w:rsid w:val="00C477F8"/>
    <w:rsid w:val="00C85BF2"/>
    <w:rsid w:val="00C93B95"/>
    <w:rsid w:val="00C97E7C"/>
    <w:rsid w:val="00CA7AC3"/>
    <w:rsid w:val="00CB7FF5"/>
    <w:rsid w:val="00CE2E37"/>
    <w:rsid w:val="00D0463D"/>
    <w:rsid w:val="00D07DC8"/>
    <w:rsid w:val="00D11AC0"/>
    <w:rsid w:val="00D30260"/>
    <w:rsid w:val="00D31318"/>
    <w:rsid w:val="00D56CDA"/>
    <w:rsid w:val="00D56D12"/>
    <w:rsid w:val="00D570D6"/>
    <w:rsid w:val="00D658D3"/>
    <w:rsid w:val="00D71F1D"/>
    <w:rsid w:val="00D7202F"/>
    <w:rsid w:val="00D72C0F"/>
    <w:rsid w:val="00D730D6"/>
    <w:rsid w:val="00D818EE"/>
    <w:rsid w:val="00D834DC"/>
    <w:rsid w:val="00DB213B"/>
    <w:rsid w:val="00DC441F"/>
    <w:rsid w:val="00DC7356"/>
    <w:rsid w:val="00DD5B91"/>
    <w:rsid w:val="00DD6CC1"/>
    <w:rsid w:val="00DE0A2D"/>
    <w:rsid w:val="00DE271E"/>
    <w:rsid w:val="00DE3ACB"/>
    <w:rsid w:val="00DF056C"/>
    <w:rsid w:val="00DF6B07"/>
    <w:rsid w:val="00E06523"/>
    <w:rsid w:val="00E1439C"/>
    <w:rsid w:val="00E2254F"/>
    <w:rsid w:val="00E23E53"/>
    <w:rsid w:val="00E2676A"/>
    <w:rsid w:val="00E30F22"/>
    <w:rsid w:val="00E32D9F"/>
    <w:rsid w:val="00E33519"/>
    <w:rsid w:val="00E5544B"/>
    <w:rsid w:val="00E615A1"/>
    <w:rsid w:val="00E80FA5"/>
    <w:rsid w:val="00E82649"/>
    <w:rsid w:val="00EC54EA"/>
    <w:rsid w:val="00EE4296"/>
    <w:rsid w:val="00EE635D"/>
    <w:rsid w:val="00EF0CA1"/>
    <w:rsid w:val="00F00001"/>
    <w:rsid w:val="00F132C3"/>
    <w:rsid w:val="00F15516"/>
    <w:rsid w:val="00F21EB0"/>
    <w:rsid w:val="00F254B2"/>
    <w:rsid w:val="00F365EA"/>
    <w:rsid w:val="00F41CF3"/>
    <w:rsid w:val="00F42EA6"/>
    <w:rsid w:val="00F42EEA"/>
    <w:rsid w:val="00F80BE8"/>
    <w:rsid w:val="00F91428"/>
    <w:rsid w:val="00F920DD"/>
    <w:rsid w:val="00FA174B"/>
    <w:rsid w:val="00FA69CB"/>
    <w:rsid w:val="00FC1451"/>
    <w:rsid w:val="00FD365A"/>
    <w:rsid w:val="00FE1033"/>
    <w:rsid w:val="00FE352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62B4"/>
    <w:pPr>
      <w:spacing w:before="100" w:beforeAutospacing="1" w:after="15" w:line="300" w:lineRule="atLeast"/>
      <w:outlineLvl w:val="0"/>
    </w:pPr>
    <w:rPr>
      <w:rFonts w:ascii="Verdana" w:hAnsi="Verdana"/>
      <w:color w:val="5B5C9E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4D2A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1A0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01718"/>
    <w:pPr>
      <w:spacing w:before="100" w:beforeAutospacing="1" w:after="100" w:afterAutospacing="1"/>
    </w:pPr>
    <w:rPr>
      <w:color w:val="000000"/>
    </w:rPr>
  </w:style>
  <w:style w:type="character" w:styleId="a6">
    <w:name w:val="Hyperlink"/>
    <w:uiPriority w:val="99"/>
    <w:rsid w:val="00B01718"/>
    <w:rPr>
      <w:rFonts w:cs="Times New Roman"/>
      <w:color w:val="990000"/>
      <w:u w:val="single"/>
    </w:rPr>
  </w:style>
  <w:style w:type="paragraph" w:styleId="a7">
    <w:name w:val="header"/>
    <w:basedOn w:val="a"/>
    <w:link w:val="a8"/>
    <w:uiPriority w:val="99"/>
    <w:rsid w:val="007F6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7F62B5"/>
    <w:rPr>
      <w:rFonts w:cs="Times New Roman"/>
    </w:rPr>
  </w:style>
  <w:style w:type="paragraph" w:styleId="aa">
    <w:name w:val="footer"/>
    <w:basedOn w:val="a"/>
    <w:link w:val="ab"/>
    <w:uiPriority w:val="99"/>
    <w:rsid w:val="00036E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1408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a"/>
    <w:basedOn w:val="a"/>
    <w:uiPriority w:val="99"/>
    <w:rsid w:val="00551C93"/>
    <w:pPr>
      <w:spacing w:before="100" w:beforeAutospacing="1" w:after="100" w:afterAutospacing="1"/>
    </w:pPr>
    <w:rPr>
      <w:color w:val="000000"/>
    </w:rPr>
  </w:style>
  <w:style w:type="paragraph" w:customStyle="1" w:styleId="consnormal0">
    <w:name w:val="consnormal"/>
    <w:basedOn w:val="a"/>
    <w:uiPriority w:val="99"/>
    <w:rsid w:val="00551C93"/>
    <w:pPr>
      <w:spacing w:before="100" w:beforeAutospacing="1" w:after="100" w:afterAutospacing="1"/>
    </w:pPr>
    <w:rPr>
      <w:color w:val="000000"/>
    </w:rPr>
  </w:style>
  <w:style w:type="paragraph" w:styleId="3">
    <w:name w:val="Body Text Indent 3"/>
    <w:basedOn w:val="a"/>
    <w:link w:val="30"/>
    <w:uiPriority w:val="99"/>
    <w:rsid w:val="00551C93"/>
    <w:pPr>
      <w:spacing w:before="100" w:beforeAutospacing="1" w:after="100" w:afterAutospacing="1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customStyle="1" w:styleId="news-date-time1">
    <w:name w:val="news-date-time1"/>
    <w:uiPriority w:val="99"/>
    <w:rsid w:val="001D62B4"/>
    <w:rPr>
      <w:rFonts w:cs="Times New Roman"/>
      <w:color w:val="486DAA"/>
    </w:rPr>
  </w:style>
  <w:style w:type="paragraph" w:customStyle="1" w:styleId="ConsPlusNonformat">
    <w:name w:val="ConsPlusNonformat"/>
    <w:uiPriority w:val="99"/>
    <w:rsid w:val="001D62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Знак3 Знак"/>
    <w:basedOn w:val="a"/>
    <w:link w:val="ae"/>
    <w:uiPriority w:val="99"/>
    <w:semiHidden/>
    <w:rsid w:val="00814247"/>
    <w:rPr>
      <w:sz w:val="20"/>
      <w:szCs w:val="20"/>
    </w:rPr>
  </w:style>
  <w:style w:type="character" w:styleId="af">
    <w:name w:val="Strong"/>
    <w:uiPriority w:val="99"/>
    <w:qFormat/>
    <w:rsid w:val="00E1439C"/>
    <w:rPr>
      <w:rFonts w:cs="Times New Roman"/>
      <w:b/>
      <w:bCs/>
    </w:rPr>
  </w:style>
  <w:style w:type="character" w:styleId="af0">
    <w:name w:val="footnote reference"/>
    <w:uiPriority w:val="99"/>
    <w:semiHidden/>
    <w:rsid w:val="00814247"/>
    <w:rPr>
      <w:rFonts w:cs="Times New Roman"/>
      <w:vertAlign w:val="superscript"/>
    </w:rPr>
  </w:style>
  <w:style w:type="character" w:customStyle="1" w:styleId="ae">
    <w:name w:val="Текст сноски Знак"/>
    <w:aliases w:val="Знак3 Знак Знак"/>
    <w:link w:val="ad"/>
    <w:uiPriority w:val="99"/>
    <w:semiHidden/>
    <w:locked/>
    <w:rsid w:val="00CE2E37"/>
    <w:rPr>
      <w:rFonts w:cs="Times New Roman"/>
      <w:lang w:val="ru-RU" w:eastAsia="ru-RU" w:bidi="ar-SA"/>
    </w:rPr>
  </w:style>
  <w:style w:type="character" w:styleId="af1">
    <w:name w:val="FollowedHyperlink"/>
    <w:uiPriority w:val="99"/>
    <w:rsid w:val="00E1439C"/>
    <w:rPr>
      <w:rFonts w:cs="Times New Roman"/>
      <w:color w:val="800080"/>
      <w:u w:val="single"/>
    </w:rPr>
  </w:style>
  <w:style w:type="character" w:styleId="af2">
    <w:name w:val="Emphasis"/>
    <w:uiPriority w:val="99"/>
    <w:qFormat/>
    <w:rsid w:val="00817BC1"/>
    <w:rPr>
      <w:rFonts w:cs="Times New Roman"/>
      <w:i/>
      <w:iCs/>
    </w:rPr>
  </w:style>
  <w:style w:type="paragraph" w:styleId="af3">
    <w:name w:val="endnote text"/>
    <w:basedOn w:val="a"/>
    <w:link w:val="af4"/>
    <w:uiPriority w:val="99"/>
    <w:semiHidden/>
    <w:rsid w:val="00962AC1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rsid w:val="00962AC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AC169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E615A1"/>
  </w:style>
  <w:style w:type="paragraph" w:customStyle="1" w:styleId="ConsPlusCell">
    <w:name w:val="ConsPlusCell"/>
    <w:uiPriority w:val="99"/>
    <w:rsid w:val="00A3236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6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6456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64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239796476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64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64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/>
  <LinksUpToDate>false</LinksUpToDate>
  <CharactersWithSpaces>20213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2008-10-26T20:32:00Z</cp:lastPrinted>
  <dcterms:created xsi:type="dcterms:W3CDTF">2014-03-07T04:22:00Z</dcterms:created>
  <dcterms:modified xsi:type="dcterms:W3CDTF">2014-03-07T04:22:00Z</dcterms:modified>
</cp:coreProperties>
</file>