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33" w:rsidRPr="00E555A8" w:rsidRDefault="005F4333" w:rsidP="00E555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55A8">
        <w:rPr>
          <w:b/>
          <w:sz w:val="28"/>
          <w:szCs w:val="28"/>
        </w:rPr>
        <w:t>Содержание:</w:t>
      </w:r>
    </w:p>
    <w:p w:rsidR="005F4333" w:rsidRPr="00E555A8" w:rsidRDefault="005F4333" w:rsidP="00E555A8">
      <w:pPr>
        <w:spacing w:line="360" w:lineRule="auto"/>
        <w:jc w:val="both"/>
        <w:rPr>
          <w:sz w:val="28"/>
          <w:szCs w:val="28"/>
        </w:rPr>
      </w:pPr>
    </w:p>
    <w:p w:rsidR="005F4333" w:rsidRPr="00E555A8" w:rsidRDefault="005F4333" w:rsidP="00E555A8">
      <w:pPr>
        <w:spacing w:line="360" w:lineRule="auto"/>
        <w:jc w:val="both"/>
        <w:rPr>
          <w:sz w:val="28"/>
          <w:szCs w:val="28"/>
        </w:rPr>
      </w:pPr>
      <w:r w:rsidRPr="00E555A8">
        <w:rPr>
          <w:b/>
          <w:sz w:val="28"/>
          <w:szCs w:val="28"/>
        </w:rPr>
        <w:t>Вопрос 1.</w:t>
      </w:r>
      <w:r w:rsidRPr="00E555A8">
        <w:rPr>
          <w:sz w:val="28"/>
          <w:szCs w:val="28"/>
        </w:rPr>
        <w:t xml:space="preserve"> Работоспособность                                                                                3</w:t>
      </w:r>
    </w:p>
    <w:p w:rsidR="005F4333" w:rsidRPr="00E555A8" w:rsidRDefault="005F4333" w:rsidP="00E555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1.1. Рациональная организация рабочего места.                                                  3</w:t>
      </w:r>
    </w:p>
    <w:p w:rsidR="005F4333" w:rsidRPr="00E555A8" w:rsidRDefault="005F4333" w:rsidP="00E555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1.2. Цветовое оформление производственного интерьера.                                 7</w:t>
      </w:r>
    </w:p>
    <w:p w:rsidR="005F4333" w:rsidRPr="00E555A8" w:rsidRDefault="005F4333" w:rsidP="00E555A8">
      <w:pPr>
        <w:spacing w:line="360" w:lineRule="auto"/>
        <w:jc w:val="both"/>
        <w:rPr>
          <w:sz w:val="28"/>
          <w:szCs w:val="28"/>
        </w:rPr>
      </w:pPr>
      <w:r w:rsidRPr="00E555A8">
        <w:rPr>
          <w:sz w:val="28"/>
          <w:szCs w:val="28"/>
        </w:rPr>
        <w:t>1.3. Оценка качества производственной среды.                                                   9</w:t>
      </w:r>
    </w:p>
    <w:p w:rsidR="005F4333" w:rsidRPr="00E555A8" w:rsidRDefault="005F4333" w:rsidP="00E555A8">
      <w:pPr>
        <w:spacing w:line="360" w:lineRule="auto"/>
        <w:jc w:val="both"/>
        <w:rPr>
          <w:sz w:val="28"/>
          <w:szCs w:val="28"/>
        </w:rPr>
      </w:pPr>
      <w:r w:rsidRPr="00E555A8">
        <w:rPr>
          <w:b/>
          <w:sz w:val="28"/>
          <w:szCs w:val="28"/>
        </w:rPr>
        <w:t>Вопрос 2.</w:t>
      </w:r>
      <w:r w:rsidRPr="00E555A8">
        <w:rPr>
          <w:sz w:val="28"/>
          <w:szCs w:val="28"/>
        </w:rPr>
        <w:t xml:space="preserve"> Грибы как фактор опасности                                                              11</w:t>
      </w:r>
    </w:p>
    <w:p w:rsidR="005F4333" w:rsidRPr="00E555A8" w:rsidRDefault="005F4333" w:rsidP="00E555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2.1. Ядовитые грибы.                                                                                             11</w:t>
      </w:r>
    </w:p>
    <w:p w:rsidR="005F4333" w:rsidRPr="00E555A8" w:rsidRDefault="005F4333" w:rsidP="00E555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2.2. Признаки и симптомы отравления грибами.                                               13</w:t>
      </w:r>
    </w:p>
    <w:p w:rsidR="005F4333" w:rsidRPr="00E555A8" w:rsidRDefault="005F4333" w:rsidP="00E555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2.3. Первая помощь при отравлении грибами.                                                   13</w:t>
      </w:r>
    </w:p>
    <w:p w:rsidR="005F4333" w:rsidRPr="00E555A8" w:rsidRDefault="005F4333" w:rsidP="00E555A8">
      <w:pPr>
        <w:spacing w:line="360" w:lineRule="auto"/>
        <w:jc w:val="both"/>
        <w:rPr>
          <w:sz w:val="28"/>
          <w:szCs w:val="28"/>
        </w:rPr>
      </w:pPr>
      <w:r w:rsidRPr="00E555A8">
        <w:rPr>
          <w:b/>
          <w:sz w:val="28"/>
          <w:szCs w:val="28"/>
        </w:rPr>
        <w:t>Вопрос 3.</w:t>
      </w:r>
      <w:r w:rsidRPr="00E555A8">
        <w:rPr>
          <w:sz w:val="28"/>
          <w:szCs w:val="28"/>
        </w:rPr>
        <w:t xml:space="preserve"> Мероприятия противобактериологической защиты                        14</w:t>
      </w:r>
    </w:p>
    <w:p w:rsidR="005F4333" w:rsidRPr="00E555A8" w:rsidRDefault="005F4333" w:rsidP="00E555A8">
      <w:pPr>
        <w:spacing w:line="360" w:lineRule="auto"/>
        <w:jc w:val="both"/>
        <w:rPr>
          <w:sz w:val="28"/>
          <w:szCs w:val="28"/>
        </w:rPr>
      </w:pPr>
      <w:r w:rsidRPr="00E555A8">
        <w:rPr>
          <w:sz w:val="28"/>
          <w:szCs w:val="28"/>
        </w:rPr>
        <w:t>Используемая литература                                                                                     17</w:t>
      </w:r>
    </w:p>
    <w:p w:rsidR="007D0C26" w:rsidRPr="00E555A8" w:rsidRDefault="00E555A8" w:rsidP="00E55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7D0C26" w:rsidRPr="00E555A8">
        <w:rPr>
          <w:b/>
          <w:sz w:val="28"/>
          <w:szCs w:val="28"/>
          <w:u w:val="single"/>
        </w:rPr>
        <w:t>Вопрос 1. Работоспособность</w:t>
      </w:r>
      <w:r w:rsidR="007D0C26" w:rsidRPr="00E555A8">
        <w:rPr>
          <w:sz w:val="28"/>
          <w:szCs w:val="28"/>
        </w:rPr>
        <w:t>.</w:t>
      </w:r>
    </w:p>
    <w:p w:rsidR="007D0C26" w:rsidRPr="00E555A8" w:rsidRDefault="007D0C26" w:rsidP="00E55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Работоспособность</w:t>
      </w:r>
      <w:r w:rsidRPr="00E555A8">
        <w:rPr>
          <w:rFonts w:ascii="Times New Roman" w:hAnsi="Times New Roman" w:cs="Times New Roman"/>
          <w:sz w:val="28"/>
          <w:szCs w:val="28"/>
        </w:rPr>
        <w:t xml:space="preserve"> человека – это способность человека много и продуктивно работать. На работоспособность влияет качество производственной среды, организация рабочего места.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1.1. Рациональная организация рабочего места.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Проблемами приспособления производственной среды к возможностям человеческого организма занимается наука эргономика (от греческих слов ergo</w:t>
      </w:r>
      <w:r w:rsidRPr="00E555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работа, </w:t>
      </w:r>
      <w:r w:rsidRPr="00E555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55A8">
        <w:rPr>
          <w:rFonts w:ascii="Times New Roman" w:hAnsi="Times New Roman" w:cs="Times New Roman"/>
          <w:sz w:val="28"/>
          <w:szCs w:val="28"/>
        </w:rPr>
        <w:t>omos - закон). Эргономика изучает систему "человек-орудие труда-пpоизводственная среда" как единый процесс и ставит своей задачей разработать рекомендации по его оптимизации. Оптимизация этого процесса предполагает поставить человека в наиболее благоприятные условия при выполнении функциональных задач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E555A8">
        <w:rPr>
          <w:rFonts w:ascii="Times New Roman" w:hAnsi="Times New Roman" w:cs="Times New Roman"/>
          <w:sz w:val="28"/>
          <w:szCs w:val="28"/>
        </w:rPr>
        <w:t>. Она включает разработку научно обоснованных организационно-технических требований и решений к орудиям и процессам труда, окружающей среде с учетом особенностей человека: физических, психологических и антропометрических.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Эргономика использует рекомендации таких наук, как биология, психология, физиология, гигиена труда, химия, физика, математика, кибернетика и др. Роль эргономики с каждым годом возрастает, особенно в период внедрения механизации и автоматизации технологических процессов.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При конструировании машин должны быть предусмотрены меры по устранению лишних движений работающего, ликвидации наклонов туловища и переходов.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Правильное расположение и компоновка рабочего места, обеспечение удобной позы и свободы трудовых движений, использование оборудования, отвечающего требованиям эргономики и инженерной психологии, обеспечивают наиболее эффективный трудовой процесс, уменьшают утомляемость и предотвращают опасность возникновения профессиональных заболеваний.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Оптимальная поза человека в процессе трудовой деятельности обеспечивает высокую работоспособность и производительность труда. Неправильное положение тела на рабочем месте приводит к быстрому возникновению статической усталости, снижению качества и скорости выполняемой работы, а также к снижению реакции на опасности. Нормальной рабочей позой следует считать такую, при которой работнику не требуется наклоняться вперед больше чем на 10-15º; наклоны назад и в стороны нежелательны; основное требование к рабочей позе - прямая осанка.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Выбор рабочей позы зависит от мышечных усилий во время работы, точности и скорости движений, а также от характера выполняемой работы. При усилиях не более 50 Н можно выполнять работу сидя. При усилиях 50-100 Н работа может выполняться с одинаковым физиологическим эффектом как стоя, так и сидя. При усилиях более 100 Н желательно работать стоя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E555A8">
        <w:rPr>
          <w:rFonts w:ascii="Times New Roman" w:hAnsi="Times New Roman" w:cs="Times New Roman"/>
          <w:sz w:val="28"/>
          <w:szCs w:val="28"/>
        </w:rPr>
        <w:t>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Работа стоя целесообразнее при необходимости постоянных передвижений, связанных с настройкой и наладкой оборудования. Она создает максимальные возможности для обзора и свободных движений. Однако при работе стоя увеличивается нагрузка на мышцы нижних конечностей, повышается напряжение мышц в связи с высоким расположением центра тяжести и увеличиваются энергозатраты на 6-10 % по сравнению с позой сидя.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Работа в позе сидя более рациональна и менее утомительна, так как уменьшается высота центра тяжести над площадью опоры, повышается устойчивость тела, снижается напряжение мышц, уменьшается нагрузка на сердечно-сосудистую систему. В этом положении обеспечивается возможность выполнять работу, требующую точности движения. Однако в этом случае могут возникать застойные явления в органах таза и затруднена работа органов кровообращения и дыхания.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Смена позы приводит к перераспределению нагрузки на группы мышц, улучшению условий кровообращения, ограничивает монотонность. Поэтому, где это совместимо с технологией и условиями производства, необходимо предусматривать выполнение работы как стоя, так и сидя с тем, чтобы рабочие по своему усмотрению могли изменять положение тела.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При организации производственного процесса следует учитывать антропометрические и психофизиологические особенности человека, его возможности в отношении величины усилий, темпа и ритма выполняемых операций, а также анатомо-физиологические различия между мужчинами и женщинами.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Размерные соотношения на рабочем месте при работе стоя строятся с учетом того, что рост мужчин и женщин в среднем отличается на 10,1 см, длина вытянутой в сторону руки - на 6,2 см, длина вытянутой вперед руки - на 5,7 см, длина ноги - на 6,6 см, высота глаз над уровнем пола - на 10,1 см. На рабочем месте в позе сидя различия в размерных соотношениях у мужчин и женщин выражаются в том, что в среднем длина тела мужчин на 9,8 см и высота глаз над сиденьем - на 4,4 см больше, чем у женщин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E555A8">
        <w:rPr>
          <w:rFonts w:ascii="Times New Roman" w:hAnsi="Times New Roman" w:cs="Times New Roman"/>
          <w:sz w:val="28"/>
          <w:szCs w:val="28"/>
        </w:rPr>
        <w:t>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Рабочее место учащегося за партой или столом должно соответствовать его росту. Так, при росте учащегося 145-160 см высота крышки стола должна быть 64 см, а высота сиденья - 38 см, при росте 160-175 см - 70 см и 42 см, а при росте свыше 175 см - 76 см и 46 см соответственно.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На формирование рабочей позы в положении сидя влияет высота рабочей поверхности, определяемая расстоянием от пола до горизонтальной поверхности, на которой совершаются трудовые движения. Высоту рабочей поверхности устанавливают в зависимости от характера, тяжести и точности работ. Оптимальная рабочая поза при работе сидя обеспечивается также конструкцией стула: размерами, формой, площадью и наклоном сиденья, регулировкой по высоте. Основные требования к размерам и конструкции рабочего стула в зависимости от вида выполняемых работ приведены в ГОСТ 12.2.032-78 и ГОСТ 21889-76.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Существенное влияние на работоспособность оператора оказывает правильный выбор типа и размещения органов и пультов управления машинами и механизмами. При компоновке постов и пультов управления необходимо знать, что в горизонтальной плоскости зона обзора без поворота головы составляет 120º, с поворотом - 225º; оптимальный угол обзора по горизонтали без поворота головы - 30-40º (допустимый 60º), с поворотом - 130º. Допустимый угол обзора по горизонтали оси зрения составляет 130º, оптимальный - 30º вверх и 40º вниз.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Приборные панели следует располагать так, чтобы плоскости лицевых частей индикаторов были перпендикулярны линиям взора оператора, а необходимые органы управления находились в пределах досягаемости. Наиболее важные органы управления следует располагать спереди и справа от оператора. Максимальные размеры зоны досягаемости правой рукой - 70-110 см. Глубина рабочей панели не должна превышать 80 см. Высота пульта, предназначенного для работы сидя и стоя, должна быть 75-85 см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E555A8">
        <w:rPr>
          <w:rFonts w:ascii="Times New Roman" w:hAnsi="Times New Roman" w:cs="Times New Roman"/>
          <w:sz w:val="28"/>
          <w:szCs w:val="28"/>
        </w:rPr>
        <w:t>. Панель пульта может быть наклонена к горизонтальной плоскости на 10-200, наклон спинки кресла при положении сидя 0-10º назад.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Для лучшего различия органов управления они должны быть разными по форме и размеру, окрашиваться в разные цвета либо иметь маркировку или соответствующие надписи. При группировке нескольких рычагов в одном месте необходимо, чтобы их рукоятки имели различную форму. Это позволяет оператору различать их на ощупь и переключать рычаги, не отрывая глаз от работы.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Применение ножного управления дает возможность уменьшить нагрузку на руки и таким образом снизить общую утомляемость оператора. Педали следует применять для включения, пуска и остановки при частоте этих операций не более 20 в минуту, когда требуется большая сила переключения и не слишком большая точность установки органа управления в новом положении. При конструировании ножного управления учитывают характер движения ног, необходимые усилия, частоту движения, общее рабочее положение тела, ход педали. Наружная поверхность педали должна быть рифленой на ширину 60-100 мм, рекомендуемое усилие - 50-100 Н.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1.2. Цветовое оформление производственного интерьера.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Рациональное цветовое оформление производственного интерьера - действенный фактор улучшения условий труда и жизнедеятельности человека. Установлено, что цвета могут воздействовать на человека по-разному: одни цвета успокаивают, а другие раздражают. Например, красный цвет - возбуждающий, горячий, вызывает у человека условный рефлекс, направленный на самозащиту. Оранжевый воспринимается людьми так же, как горячий, он согревает, бодрит, стимулирует к активной деятельности. Желтый - теплый, веселый, располагает к хорошему настроению. Зеленый - цвет покоя и свежести, успокаивающе действует на нервную систему, а в сочетании с желтым благотворно влияет на настроение. Синий и голубой цвета свежи и прозрачны, кажутся легкими, воздушными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E555A8">
        <w:rPr>
          <w:rFonts w:ascii="Times New Roman" w:hAnsi="Times New Roman" w:cs="Times New Roman"/>
          <w:sz w:val="28"/>
          <w:szCs w:val="28"/>
        </w:rPr>
        <w:t>. Под их воздействием уменьшается физическое напряжение, они могут регулировать ритм дыхания, успокаивать пульс. Черный цвет - мрачный и тяжелый, резко снижает настроение. Белый цвет - холодный, однообразный, способный вызвать апатию.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Разностороннее эмоциональное воздействие цвета на человека позволяет широко использовать его в гигиенических целях. Поэтому при оформлении интерьера производственного помещения цвет используют как композиционное средство, обеспечивающее гармоническое единство помещения и технологического оборудования, как фактор, создающий оптимальные условия зрительной работы и способствующий повышению работоспособности; как средство информации, ориентации и сигнализации для обеспечения безопасности труда.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В учебных заведениях рекомендуется использовать следующие цвета красок: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для стен учебных помещений - светлые тона желтого, бежевого, розового, зеленого и голубого;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для мебели (парты, столы, шкафы) - цвета натурального дерева или светло-зеленый;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для классных досок - темно-зеленый или темно-коричневый;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для дверей и оконных рам - белый.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Поддержание рациональной цветовой гаммы в производственных помещениях достигается правильным выбором осветительных установок, обеспечивающих необходимый световой спектр. В процессе эксплуатации осветительных установок необходимо предусматривать регулярную очистку от загрязнений светильников и остекленных проемов, своевременную замену отработавшей свой срок службы лампы, контроль напряжения питания осветительной сети, регулярную и рациональную окраску стен, потолка, оборудования.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Сроки очистки светильников и остекления зависят от степени запыленности помещения: для помещений с незначительными выделениями пыли - 2 раза в год; со значительным выделением пыли - 4-12 раз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E555A8">
        <w:rPr>
          <w:rFonts w:ascii="Times New Roman" w:hAnsi="Times New Roman" w:cs="Times New Roman"/>
          <w:sz w:val="28"/>
          <w:szCs w:val="28"/>
        </w:rPr>
        <w:t>. Для удобства и безопасности очистки осветительных установок применяют передвижные тележки, телескопические лестницы, подвесные люльки. При высоте подвеса светильников до 5 м допускается обслуживание их с приставных лестниц и стремянок. Очищать светильники следует при отключенном электропитании.</w:t>
      </w:r>
    </w:p>
    <w:p w:rsidR="003B31B4" w:rsidRPr="00E555A8" w:rsidRDefault="00F00E1E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br w:type="page"/>
      </w:r>
      <w:r w:rsidR="003B31B4" w:rsidRPr="00E555A8">
        <w:rPr>
          <w:rFonts w:ascii="Times New Roman" w:hAnsi="Times New Roman" w:cs="Times New Roman"/>
          <w:b/>
          <w:sz w:val="28"/>
          <w:szCs w:val="28"/>
        </w:rPr>
        <w:t>1.3. Оценка качества производственной среды.</w:t>
      </w:r>
    </w:p>
    <w:p w:rsidR="00F00E1E" w:rsidRPr="00E555A8" w:rsidRDefault="00F00E1E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Для оценки</w:t>
      </w:r>
      <w:r w:rsidRPr="00E555A8">
        <w:rPr>
          <w:rFonts w:ascii="Times New Roman" w:hAnsi="Times New Roman" w:cs="Times New Roman"/>
          <w:b/>
          <w:sz w:val="28"/>
          <w:szCs w:val="28"/>
        </w:rPr>
        <w:t xml:space="preserve"> качества производственной среды</w:t>
      </w:r>
      <w:r w:rsidRPr="00E555A8">
        <w:rPr>
          <w:rFonts w:ascii="Times New Roman" w:hAnsi="Times New Roman" w:cs="Times New Roman"/>
          <w:sz w:val="28"/>
          <w:szCs w:val="28"/>
        </w:rPr>
        <w:t xml:space="preserve"> используются следующие эргономические показатели: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</w:t>
      </w:r>
      <w:r w:rsidRPr="00E555A8">
        <w:rPr>
          <w:rFonts w:ascii="Times New Roman" w:hAnsi="Times New Roman" w:cs="Times New Roman"/>
          <w:i/>
          <w:sz w:val="28"/>
          <w:szCs w:val="28"/>
        </w:rPr>
        <w:t>гигиенические -</w:t>
      </w:r>
      <w:r w:rsidRPr="00E555A8">
        <w:rPr>
          <w:rFonts w:ascii="Times New Roman" w:hAnsi="Times New Roman" w:cs="Times New Roman"/>
          <w:sz w:val="28"/>
          <w:szCs w:val="28"/>
        </w:rPr>
        <w:t xml:space="preserve"> уровень освещенности, температура, влажность, давление, запыленность, шум, радиация, вибрация и др.;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</w:t>
      </w:r>
      <w:r w:rsidRPr="00E555A8">
        <w:rPr>
          <w:rFonts w:ascii="Times New Roman" w:hAnsi="Times New Roman" w:cs="Times New Roman"/>
          <w:i/>
          <w:sz w:val="28"/>
          <w:szCs w:val="28"/>
        </w:rPr>
        <w:t>антропометрические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соответствие изделий антропометрическим свойствам человека (размеры, форма). Эта группа показателей должна обеспечивать рациональную и удобную позу, правильную осанку, оптимальную хватку руки и то д., предохранять человека от быстрого утомления;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</w:t>
      </w:r>
      <w:r w:rsidRPr="00E555A8">
        <w:rPr>
          <w:rFonts w:ascii="Times New Roman" w:hAnsi="Times New Roman" w:cs="Times New Roman"/>
          <w:i/>
          <w:sz w:val="28"/>
          <w:szCs w:val="28"/>
        </w:rPr>
        <w:t>физиологические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определяют соответствие изделия особенностям функционирования органов чувств человека. Они влияют на объем и скорость рабочих движений человека, объем зрительной, слуховой, тактильной (осязательной), вкусовой и обонятельной информации, поступающей через органы чувств; 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• </w:t>
      </w:r>
      <w:r w:rsidRPr="00E555A8">
        <w:rPr>
          <w:rFonts w:ascii="Times New Roman" w:hAnsi="Times New Roman" w:cs="Times New Roman"/>
          <w:i/>
          <w:sz w:val="28"/>
          <w:szCs w:val="28"/>
        </w:rPr>
        <w:t xml:space="preserve">психологические </w:t>
      </w:r>
      <w:r w:rsidRPr="00E555A8">
        <w:rPr>
          <w:rFonts w:ascii="Times New Roman" w:hAnsi="Times New Roman" w:cs="Times New Roman"/>
          <w:sz w:val="28"/>
          <w:szCs w:val="28"/>
        </w:rPr>
        <w:t>- соответствие изделия психологическим особенностям человека. Психологические показатели характеризуют соответствие изделия закрепленным и вновь формируемым навыкам человека, возможностям восприятия и переработки человеком информации.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Диапазон техники, где необходим учет эргономических требований, весьма широк: от средств транспорта и сложных систем управления до потребительских товаров.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В последнее время все больше внимания уделяется проблемам эстетики сферы труда и перестройки производственной среды на эстетических началах. Важное значение для улучшения условий труда имеет производственная и техническая эстетика. Производственная эстетика включает планировочную, строительно-оформительскую и технологическую эстетику. Планировочная эстетика включает структуру, размеры, размещение и взаимосвязь помещений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E555A8">
        <w:rPr>
          <w:rFonts w:ascii="Times New Roman" w:hAnsi="Times New Roman" w:cs="Times New Roman"/>
          <w:sz w:val="28"/>
          <w:szCs w:val="28"/>
        </w:rPr>
        <w:t>. Она должна разработать кратчайшие пути перемещения людей, транспортных средств, создать условия для внедрения прогрессивной технологии и повышения производительности труда.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Строительно-оформительская эстетика решает вопросы освещения, окраски стен, потолков, полов и других элементов, озеленения, художественно-эстетической обстановки в помещениях.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Технологическая эстетика предусматривает подбор и размещение оборудования, проходов, коммуникационных линий и т. п.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Правильное решение комплекса вопросов производственной эстетики благоприятно воздействует на организм человека, исключает причины травматизма и профессиональных заболеваний, повышает производительность труда и культуру производства.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Техническая эстетика предусматривает конструирование, модернизацию и эксплуатацию оборудования, приспособлений и инструментов. Она включает архитектонику, безопасность и безвредность работы, уменьшение физической нагрузки и нервной напряженности.</w:t>
      </w:r>
    </w:p>
    <w:p w:rsidR="003B31B4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Архитектоника оборудования учитывает форму, пропорции и гармоничность компоновки оборудования.</w:t>
      </w:r>
    </w:p>
    <w:p w:rsidR="0055548A" w:rsidRPr="00E555A8" w:rsidRDefault="003B31B4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Безопасность работы обеспечивают цветовое оформление, ограждение опасных зон, предохранительные тормозные и сигнализационные устройства, местное освещение и т. п</w:t>
      </w:r>
      <w:r w:rsidRPr="00E555A8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E55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C26" w:rsidRPr="00E555A8" w:rsidRDefault="0055548A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5A8">
        <w:rPr>
          <w:rFonts w:ascii="Times New Roman" w:hAnsi="Times New Roman" w:cs="Times New Roman"/>
          <w:sz w:val="28"/>
          <w:szCs w:val="28"/>
        </w:rPr>
        <w:br w:type="page"/>
      </w:r>
      <w:r w:rsidR="007D0C26" w:rsidRPr="00E555A8">
        <w:rPr>
          <w:rFonts w:ascii="Times New Roman" w:hAnsi="Times New Roman" w:cs="Times New Roman"/>
          <w:b/>
          <w:sz w:val="28"/>
          <w:szCs w:val="28"/>
          <w:u w:val="single"/>
        </w:rPr>
        <w:t>Вопрос 2. Грибы как фактор опасности.</w:t>
      </w:r>
    </w:p>
    <w:p w:rsidR="00CC0196" w:rsidRPr="00E555A8" w:rsidRDefault="00CC0196" w:rsidP="00E55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2.1. Ядовитые грибы.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Различают съедобные и ядовитые грибы. Наряду с наиболее известными съедобными грибами - белыми, подосиновиками, подберезовиками, сыроежками - существуют и другие, которые часто называют просто грибы. Однако трудно определить, ядовит неизвестный гриб или нет.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Собирая грибы в лесу, необходимо следовать строгому правилу: не кладите неизвестный гриб в корзину, так как это может быть ядовитый гриб. Следует помнить и другое правило: не надо срывать гриб, если он вам не нужен. Люди очень часто переворачивают мухоморы только потому, что те ядовиты. Но мухоморы ядовиты только для людей, в природе же они выполняют свои важные функции, поскольку процессы, идущие в деревьях, траве, грибах тесно связаны между собой.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Среди всех известных грибов смертельно опасна </w:t>
      </w:r>
      <w:r w:rsidRPr="00E555A8">
        <w:rPr>
          <w:rFonts w:ascii="Times New Roman" w:hAnsi="Times New Roman" w:cs="Times New Roman"/>
          <w:b/>
          <w:sz w:val="28"/>
          <w:szCs w:val="28"/>
        </w:rPr>
        <w:t>бледная поганка</w:t>
      </w:r>
      <w:r w:rsidRPr="00E555A8">
        <w:rPr>
          <w:rFonts w:ascii="Times New Roman" w:hAnsi="Times New Roman" w:cs="Times New Roman"/>
          <w:sz w:val="28"/>
          <w:szCs w:val="28"/>
        </w:rPr>
        <w:t>. Это пластинчатый гриб, на нижней стороне которого расположены радиально расходящиеся, свисающие пластинки фарфорово-белого цвета. Верхняя часть шляпки может быть белая или зеленовато-оливковая, к центру более темная, шелковистая. Край гриба гладкий. Особые приметы имеет ножка гриба: она чаще всего тонкая с клубневидным утолщением у корня, на ножке могут быть чешуйки, а в верхней части - белое или полосатое кольцо. Встречается поганка в лиственных и смешанных лесах, произрастает на освещенных местах.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Мухомор красный</w:t>
      </w:r>
      <w:r w:rsidRPr="00E555A8">
        <w:rPr>
          <w:rFonts w:ascii="Times New Roman" w:hAnsi="Times New Roman" w:cs="Times New Roman"/>
          <w:sz w:val="28"/>
          <w:szCs w:val="28"/>
        </w:rPr>
        <w:t xml:space="preserve"> имеет окраску от оранжево-желтой до темно-красной. У молодого гриба шляпка шаровидная, а затем раскрывается как зонтик, пластинки белого цвета. На поверхности шляпки видны пятна в виде белых или сероватых хлопьев или бородавок Ножка белая или слегка желтоватая с кольцом в верхней части, внизу утолщается в виде клубня.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Мухомор партерный</w:t>
      </w:r>
      <w:r w:rsidRPr="00E555A8">
        <w:rPr>
          <w:rFonts w:ascii="Times New Roman" w:hAnsi="Times New Roman" w:cs="Times New Roman"/>
          <w:sz w:val="28"/>
          <w:szCs w:val="28"/>
        </w:rPr>
        <w:t xml:space="preserve"> встречается в тех же местах, где и красный мухомор, и тоже ядовит. Шляпка этого гриба обычно меньше, чем у красного, цвет ее пурпурный или серо-бурый с фиолетовым оттенком, белые пятна в виде исчезающих хлопьев; редкие белые пластинки</w:t>
      </w:r>
      <w:r w:rsidR="003C23E2" w:rsidRPr="00E555A8">
        <w:rPr>
          <w:rStyle w:val="a7"/>
          <w:rFonts w:ascii="Times New Roman" w:hAnsi="Times New Roman"/>
          <w:sz w:val="28"/>
          <w:szCs w:val="28"/>
        </w:rPr>
        <w:footnoteReference w:id="9"/>
      </w:r>
      <w:r w:rsidRPr="00E555A8">
        <w:rPr>
          <w:rFonts w:ascii="Times New Roman" w:hAnsi="Times New Roman" w:cs="Times New Roman"/>
          <w:sz w:val="28"/>
          <w:szCs w:val="28"/>
        </w:rPr>
        <w:t>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Мухомор вонючий</w:t>
      </w:r>
      <w:r w:rsidRPr="00E555A8">
        <w:rPr>
          <w:rFonts w:ascii="Times New Roman" w:hAnsi="Times New Roman" w:cs="Times New Roman"/>
          <w:sz w:val="28"/>
          <w:szCs w:val="28"/>
        </w:rPr>
        <w:t xml:space="preserve"> встречается в еловых и сосновых лесах. Шляпка полушаровидная, коническая (с острой верхушкой), белая, иногда желтоватая, кожица во время дождя слизистая, в сухом лесу блестящая, пластинки белые. Ножка белая, лохматая, с кольцом.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Многие используют в пищу </w:t>
      </w:r>
      <w:r w:rsidRPr="00E555A8">
        <w:rPr>
          <w:rFonts w:ascii="Times New Roman" w:hAnsi="Times New Roman" w:cs="Times New Roman"/>
          <w:b/>
          <w:sz w:val="28"/>
          <w:szCs w:val="28"/>
        </w:rPr>
        <w:t>шампиньоны</w:t>
      </w:r>
      <w:r w:rsidRPr="00E555A8">
        <w:rPr>
          <w:rFonts w:ascii="Times New Roman" w:hAnsi="Times New Roman" w:cs="Times New Roman"/>
          <w:sz w:val="28"/>
          <w:szCs w:val="28"/>
        </w:rPr>
        <w:t xml:space="preserve">, но редко кто знает, что среди них встречаются ядовитые грибы - </w:t>
      </w:r>
      <w:r w:rsidRPr="00E555A8">
        <w:rPr>
          <w:rFonts w:ascii="Times New Roman" w:hAnsi="Times New Roman" w:cs="Times New Roman"/>
          <w:b/>
          <w:sz w:val="28"/>
          <w:szCs w:val="28"/>
        </w:rPr>
        <w:t>шампиньоны желтокожие.</w:t>
      </w:r>
      <w:r w:rsidRPr="00E555A8">
        <w:rPr>
          <w:rFonts w:ascii="Times New Roman" w:hAnsi="Times New Roman" w:cs="Times New Roman"/>
          <w:sz w:val="28"/>
          <w:szCs w:val="28"/>
        </w:rPr>
        <w:t xml:space="preserve"> Шляпка такого гриба колокольчатая, а у съедобного - шаровидная. Мякоть имеет буровато-белый цвет, в отличие от съедобного при надавливании желтеет. Гриб имеет аптечный запах. Ножка белая, полая, со вздутием у основания. Пластинки у зрелых ядовитых грибов - коричневые. Запомните, что у съедобного шампиньона мякоть всегда белая, пластинки у молодых грибов слаборозовые, а у более зрелых грибов - от фиолетово-розовых до темно-фиолетовых.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Ложные опята</w:t>
      </w:r>
      <w:r w:rsidRPr="00E555A8">
        <w:rPr>
          <w:rFonts w:ascii="Times New Roman" w:hAnsi="Times New Roman" w:cs="Times New Roman"/>
          <w:sz w:val="28"/>
          <w:szCs w:val="28"/>
        </w:rPr>
        <w:t xml:space="preserve"> бывают разные. Шляпка ложного опенка кирпично-красного цвета, сначала округло-выпуклая, затем полураспростертая, красно-бурая, кирпично-красная, светло-красновато-коричневая. В центре шляпки оттенки темнее, на шляпке нет чешуек Мякоть желтоватая, с неприятным запахом. Пластинки приросшие, у молодых грибов грязно-желтые, у зрелых - буро-зеленые. Ножка сужена к основанию, плотная, желтоватая, внизу буроватая. Почти не заметны остатки бурого кольца. Похож на съедобный, но меньше его. Растет группами.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Большой популярностью у грибников пользуются </w:t>
      </w:r>
      <w:r w:rsidRPr="00E555A8">
        <w:rPr>
          <w:rFonts w:ascii="Times New Roman" w:hAnsi="Times New Roman" w:cs="Times New Roman"/>
          <w:b/>
          <w:sz w:val="28"/>
          <w:szCs w:val="28"/>
        </w:rPr>
        <w:t>дождевики.</w:t>
      </w:r>
      <w:r w:rsidRPr="00E555A8">
        <w:rPr>
          <w:rFonts w:ascii="Times New Roman" w:hAnsi="Times New Roman" w:cs="Times New Roman"/>
          <w:sz w:val="28"/>
          <w:szCs w:val="28"/>
        </w:rPr>
        <w:t xml:space="preserve"> Нужно уметь отличать его от ложнодождевика. </w:t>
      </w:r>
      <w:r w:rsidRPr="00E555A8">
        <w:rPr>
          <w:rFonts w:ascii="Times New Roman" w:hAnsi="Times New Roman" w:cs="Times New Roman"/>
          <w:b/>
          <w:sz w:val="28"/>
          <w:szCs w:val="28"/>
        </w:rPr>
        <w:t>Ложнодождевик</w:t>
      </w:r>
      <w:r w:rsidRPr="00E555A8">
        <w:rPr>
          <w:rFonts w:ascii="Times New Roman" w:hAnsi="Times New Roman" w:cs="Times New Roman"/>
          <w:sz w:val="28"/>
          <w:szCs w:val="28"/>
        </w:rPr>
        <w:t xml:space="preserve"> обладает приятным запахом. Плодовое тело шаровидной или клубневидной формы, без ложной ножки. Оболочка однослойная. Гриб толстый, плотнокожий, бородавчатый, реже чешуйчатый, бело-желтый, реже охристый. У молодого гриба на разрезе под оболочкой видна мякоть сначала желтовато-белая, затем она становится фиолетово-черной, в зрелом возрасте - оливково-серой с беловатыми прожилками, имеет как бы мраморный рисунок - это главное отличие от настоящих дождевиков</w:t>
      </w:r>
      <w:r w:rsidR="003C23E2" w:rsidRPr="00E555A8">
        <w:rPr>
          <w:rStyle w:val="a7"/>
          <w:rFonts w:ascii="Times New Roman" w:hAnsi="Times New Roman"/>
          <w:sz w:val="28"/>
          <w:szCs w:val="28"/>
        </w:rPr>
        <w:footnoteReference w:id="10"/>
      </w:r>
      <w:r w:rsidRPr="00E55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2.2. Признаки и симптомы отравления грибами.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Наиболее опасно отравление бледной поганкой и близкими к ней видами грибов, ошибочно употребленными в пищу из-за сходства с сыроежками, шампиньонами и т. д. Признаки отравления появляются через 3-24 часа: внезапные боли в области живота, рвота, интенсивный понос, общая слабость, судороги, понижение температуры тела. При отравлении мухоморами наблюдаются почти те же симптомы, что и при отравлении бледной поганкой, но они появляются вскоре после употребления: обильное слюноотделение и слезотечение, головокружение, двигательное возбуждение, спутанность сознания, галлюцинации, бред. При отравлении ложными опятами через 30 мин появляются признаки острого кишечного расстройства. 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2.3. Первая помощь при отравлении грибами:</w:t>
      </w: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96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- Следуйте общим указаниям, как при отравлении через рот. </w:t>
      </w:r>
    </w:p>
    <w:p w:rsidR="00F00E1E" w:rsidRPr="00E555A8" w:rsidRDefault="00CC0196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- Остатки грибов не выбрасывайте, а сохраните для исследования в лаборатории</w:t>
      </w:r>
      <w:r w:rsidR="003C23E2" w:rsidRPr="00E555A8">
        <w:rPr>
          <w:rStyle w:val="a7"/>
          <w:rFonts w:ascii="Times New Roman" w:hAnsi="Times New Roman"/>
          <w:sz w:val="28"/>
          <w:szCs w:val="28"/>
        </w:rPr>
        <w:footnoteReference w:id="11"/>
      </w:r>
      <w:r w:rsidRPr="00E55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C26" w:rsidRPr="00E555A8" w:rsidRDefault="00F00E1E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5A8">
        <w:rPr>
          <w:rFonts w:ascii="Times New Roman" w:hAnsi="Times New Roman" w:cs="Times New Roman"/>
          <w:sz w:val="28"/>
          <w:szCs w:val="28"/>
        </w:rPr>
        <w:br w:type="page"/>
      </w:r>
      <w:r w:rsidR="007D0C26" w:rsidRPr="00E555A8">
        <w:rPr>
          <w:rFonts w:ascii="Times New Roman" w:hAnsi="Times New Roman" w:cs="Times New Roman"/>
          <w:b/>
          <w:sz w:val="28"/>
          <w:szCs w:val="28"/>
          <w:u w:val="single"/>
        </w:rPr>
        <w:t>Вопрос 3. Мероприятия противобактериологической защиты.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Биологическим оружием (БО) называют специальные боеприпасы и приборы со средствами доставки, снаряженные биологическими средствами. Предназначено это оружие для массового поражения людей, животных, полезных растений.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Поражающее действие БО</w:t>
      </w:r>
      <w:r w:rsidRPr="00E555A8">
        <w:rPr>
          <w:rFonts w:ascii="Times New Roman" w:hAnsi="Times New Roman" w:cs="Times New Roman"/>
          <w:sz w:val="28"/>
          <w:szCs w:val="28"/>
        </w:rPr>
        <w:t xml:space="preserve"> базируется на использовании болезнетворных свойств патогенных микробов и токсичных продуктах их метаболизма. БО вызывает массовые заболевания, имеет длительный период действия. Инкубационный период зависит от вида и количества попавших в организм болезнетворных микробов или их токсинов и физического состояния организма. Он может продолжаться от нескольких часов до нескольких суток.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Заражение людей происходит в следующих случаях: </w:t>
      </w:r>
    </w:p>
    <w:p w:rsidR="0079165B" w:rsidRPr="00E555A8" w:rsidRDefault="0079165B" w:rsidP="00E555A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при вдыхании зараженного воздуха; </w:t>
      </w:r>
    </w:p>
    <w:p w:rsidR="0079165B" w:rsidRPr="00E555A8" w:rsidRDefault="0079165B" w:rsidP="00E555A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при употреблении зараженных продуктов и воды; при укусах зараженных насекомых и клещей; </w:t>
      </w:r>
    </w:p>
    <w:p w:rsidR="0079165B" w:rsidRPr="00E555A8" w:rsidRDefault="0079165B" w:rsidP="00E555A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при попадании микроорганизмов и токсинов на слизистые оболочки и раны; </w:t>
      </w:r>
    </w:p>
    <w:p w:rsidR="0079165B" w:rsidRPr="00E555A8" w:rsidRDefault="0079165B" w:rsidP="00E555A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при контактах с больными людьми и животными.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Основой поражающего действия биологического оружия являются </w:t>
      </w:r>
      <w:r w:rsidRPr="00E555A8">
        <w:rPr>
          <w:rFonts w:ascii="Times New Roman" w:hAnsi="Times New Roman" w:cs="Times New Roman"/>
          <w:b/>
          <w:sz w:val="28"/>
          <w:szCs w:val="28"/>
        </w:rPr>
        <w:t>биологические средства</w:t>
      </w:r>
      <w:r w:rsidRPr="00E555A8">
        <w:rPr>
          <w:rFonts w:ascii="Times New Roman" w:hAnsi="Times New Roman" w:cs="Times New Roman"/>
          <w:sz w:val="28"/>
          <w:szCs w:val="28"/>
        </w:rPr>
        <w:t xml:space="preserve"> (БС). Это биологические агенты, специально отобранные для боевого применения, вызывающие при проникновении в организм тяжелые интоксикации (инфекционные заболевания)</w:t>
      </w:r>
      <w:r w:rsidR="008A6326" w:rsidRPr="00E555A8">
        <w:rPr>
          <w:rStyle w:val="a7"/>
          <w:rFonts w:ascii="Times New Roman" w:hAnsi="Times New Roman"/>
          <w:sz w:val="28"/>
          <w:szCs w:val="28"/>
        </w:rPr>
        <w:footnoteReference w:id="12"/>
      </w:r>
      <w:r w:rsidRPr="00E555A8">
        <w:rPr>
          <w:rFonts w:ascii="Times New Roman" w:hAnsi="Times New Roman" w:cs="Times New Roman"/>
          <w:sz w:val="28"/>
          <w:szCs w:val="28"/>
        </w:rPr>
        <w:t xml:space="preserve">. Это отдельные виды болезнетворных микробов и вирусов, генетический материал (молекулы инфекционных нуклеиновых кислот), который получен из микробов (вирусов). Для уничтожения растений также возможно преднамеренное применение насекомых-вредителей, наиболее опасных для сельскохозяйственных культур. 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Патогенные микроорганизмы не определяются органами чувств человека, так как они очень малы, не имеют запаха, цвета и вкуса. Они подразделяются в зависимости от размеров, строения и биологических свойств на классы.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Бактерии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это одноклеточные микроорганизмы, размеры которых колеблются от 0,5 до 8-10 мкм. Они могут иметь разнообразные формы: шаровидные, палочковидные, извитые. Размножаются бактерии простым поперечным делением - через каждые 30 минут. Образуются две самостоятельные клетки. Погибают бактерии под воздействием прямых солнечных лучей, дезинфицирующих средств и высокой температуры - свыше 60ºС. Замораживание до - 20ºС переносят свободно. Определенные виды бактерий покрываются для выживания в не6лагооприятных условиях защитной капсулой или превращаются в спору, устойчивую к воздействию внешней среды. Патогенные бактерии могут вызывать у людей и животных такие тяжелые инфекционные заболевания, как чума, оспа, сибирская язва, сап и др. Ядовитые продукты их метаболизма получили название микробных токсинов. Наибольшее внимание микробиологов и инфекционистов привлекают ботулинический токсин и стафилококковый энтеротоксин.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Риккетсии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- 6актериеподобные микроорганизмы, клетки-палочки от 0,4 до 1 мкм. Они размножаются только внутри живых тканей бинарным делением</w:t>
      </w:r>
      <w:r w:rsidR="008A6326" w:rsidRPr="00E555A8">
        <w:rPr>
          <w:rStyle w:val="a7"/>
          <w:rFonts w:ascii="Times New Roman" w:hAnsi="Times New Roman"/>
          <w:sz w:val="28"/>
          <w:szCs w:val="28"/>
        </w:rPr>
        <w:footnoteReference w:id="13"/>
      </w:r>
      <w:r w:rsidRPr="00E555A8">
        <w:rPr>
          <w:rFonts w:ascii="Times New Roman" w:hAnsi="Times New Roman" w:cs="Times New Roman"/>
          <w:sz w:val="28"/>
          <w:szCs w:val="28"/>
        </w:rPr>
        <w:t>. Спор не образуют, но устойчивы к высоким и низким температурам.  Риккетсии вызывают такие тяжелейшие заболевания, как сыпной тиф, пятнистая лихорадка Скалистых гор, Ку-лихорадка и др.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 xml:space="preserve">Грибки </w:t>
      </w:r>
      <w:r w:rsidRPr="00E555A8">
        <w:rPr>
          <w:rFonts w:ascii="Times New Roman" w:hAnsi="Times New Roman" w:cs="Times New Roman"/>
          <w:sz w:val="28"/>
          <w:szCs w:val="28"/>
        </w:rPr>
        <w:t>являются одно- или многоклеточными организмами растительного происхождения. От бактерий они отличаются более сложным строением и способом размножения. Их споры очень устойчивы к высушиванию, действию солнечных лучей и дезинфицирующих средств. Вызываемые патогенными грибками заболевания поражают внутренние органы, протекают тяжело и длительно по времени. Это кокцидиоидомикоз, гистоплазмоз и друге микозы.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Вирусы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это большая группа биологических агентов, которые не имеют клеточной структуры. Они могут развиваться и размножаться только в живых клетках и используют для этого их биосинтетический аппарат. Внеклеточные формы вирусов имеют размеры от 0,02 до 0,4 мкм. Многие из них неустойчивы к различным факторам внешней среды: ультрафиолетовым лучам, высокой температуре и дезинфицирующим средствам (формалин, хлорамин и т.п.).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Очагом биологического поражения</w:t>
      </w:r>
      <w:r w:rsidRPr="00E555A8">
        <w:rPr>
          <w:rFonts w:ascii="Times New Roman" w:hAnsi="Times New Roman" w:cs="Times New Roman"/>
          <w:sz w:val="28"/>
          <w:szCs w:val="28"/>
        </w:rPr>
        <w:t xml:space="preserve"> считается город или населенный пункт, где возникают массовые заболевания людей и животных, а также поражение полезных растений. Границами этого очага поражения являются административные границы этих городов и объектов, а также прилегающие к ним населенные пункты</w:t>
      </w:r>
      <w:r w:rsidR="00AA3A8E" w:rsidRPr="00E555A8">
        <w:rPr>
          <w:rStyle w:val="a7"/>
          <w:rFonts w:ascii="Times New Roman" w:hAnsi="Times New Roman"/>
          <w:sz w:val="28"/>
          <w:szCs w:val="28"/>
        </w:rPr>
        <w:footnoteReference w:id="14"/>
      </w:r>
      <w:r w:rsidRPr="00E555A8">
        <w:rPr>
          <w:rFonts w:ascii="Times New Roman" w:hAnsi="Times New Roman" w:cs="Times New Roman"/>
          <w:sz w:val="28"/>
          <w:szCs w:val="28"/>
        </w:rPr>
        <w:t>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Для населения, оказавшегося в очаге биологического поражения, эффективной защитой является проведение единого комплекса противоэпидемиологических мероприятий, который включает: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бактериологическую разведку; 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изоляцию очага поражения; 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ограничение контактов между людьми; 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профилактические меры; 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санитарную обработку и дезинфекцию одежды; 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выявление, госпитализация и изоляция больных; </w:t>
      </w:r>
    </w:p>
    <w:p w:rsidR="0079165B" w:rsidRPr="00E555A8" w:rsidRDefault="0079165B" w:rsidP="00E555A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выполнение требований личной и общественной гигиены населением. 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Обсервация</w:t>
      </w:r>
      <w:r w:rsidRPr="00E555A8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E555A8">
        <w:rPr>
          <w:rFonts w:ascii="Times New Roman" w:hAnsi="Times New Roman" w:cs="Times New Roman"/>
          <w:sz w:val="28"/>
          <w:szCs w:val="28"/>
          <w:lang w:val="en-US"/>
        </w:rPr>
        <w:t>observatio</w:t>
      </w:r>
      <w:r w:rsidRPr="00E555A8">
        <w:rPr>
          <w:rFonts w:ascii="Times New Roman" w:hAnsi="Times New Roman" w:cs="Times New Roman"/>
          <w:sz w:val="28"/>
          <w:szCs w:val="28"/>
        </w:rPr>
        <w:t xml:space="preserve"> - наблюдениее) - это медицинское наблюдение в течение определенного срока за изолированными в специальном помещении здоровыми людьми, которые могли иметь контакт с больными так называемыми карантинными болезнями.</w:t>
      </w:r>
    </w:p>
    <w:p w:rsidR="0079165B" w:rsidRPr="00E555A8" w:rsidRDefault="0079165B" w:rsidP="00E555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b/>
          <w:sz w:val="28"/>
          <w:szCs w:val="28"/>
        </w:rPr>
        <w:t>Карантин</w:t>
      </w:r>
      <w:r w:rsidRPr="00E555A8">
        <w:rPr>
          <w:rFonts w:ascii="Times New Roman" w:hAnsi="Times New Roman" w:cs="Times New Roman"/>
          <w:sz w:val="28"/>
          <w:szCs w:val="28"/>
        </w:rPr>
        <w:t xml:space="preserve"> (от итал. q</w:t>
      </w:r>
      <w:r w:rsidRPr="00E555A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555A8">
        <w:rPr>
          <w:rFonts w:ascii="Times New Roman" w:hAnsi="Times New Roman" w:cs="Times New Roman"/>
          <w:sz w:val="28"/>
          <w:szCs w:val="28"/>
        </w:rPr>
        <w:t>ara</w:t>
      </w:r>
      <w:r w:rsidRPr="00E555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55A8">
        <w:rPr>
          <w:rFonts w:ascii="Times New Roman" w:hAnsi="Times New Roman" w:cs="Times New Roman"/>
          <w:sz w:val="28"/>
          <w:szCs w:val="28"/>
        </w:rPr>
        <w:t>ta gio</w:t>
      </w:r>
      <w:r w:rsidRPr="00E555A8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E555A8">
        <w:rPr>
          <w:rFonts w:ascii="Times New Roman" w:hAnsi="Times New Roman" w:cs="Times New Roman"/>
          <w:sz w:val="28"/>
          <w:szCs w:val="28"/>
        </w:rPr>
        <w:t>i - сорок дней) - система мер для предупреждения распространения инфекционных заболеваний из эпидемического очага. Например, запрещение выезда и въезда лицам, соприкасавшимся с больными, изоляция больных</w:t>
      </w:r>
      <w:r w:rsidR="00AA3A8E" w:rsidRPr="00E555A8">
        <w:rPr>
          <w:rStyle w:val="a7"/>
          <w:rFonts w:ascii="Times New Roman" w:hAnsi="Times New Roman"/>
          <w:sz w:val="28"/>
          <w:szCs w:val="28"/>
        </w:rPr>
        <w:footnoteReference w:id="15"/>
      </w:r>
      <w:r w:rsidRPr="00E55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C26" w:rsidRPr="00E555A8" w:rsidRDefault="00E555A8" w:rsidP="00E555A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0C26" w:rsidRPr="00E555A8">
        <w:rPr>
          <w:b/>
          <w:sz w:val="28"/>
          <w:szCs w:val="28"/>
        </w:rPr>
        <w:t>Используемая литература</w:t>
      </w:r>
      <w:r w:rsidR="003C23E2" w:rsidRPr="00E555A8">
        <w:rPr>
          <w:b/>
          <w:sz w:val="28"/>
          <w:szCs w:val="28"/>
        </w:rPr>
        <w:t>.</w:t>
      </w:r>
    </w:p>
    <w:p w:rsidR="003C23E2" w:rsidRPr="00E555A8" w:rsidRDefault="003C23E2" w:rsidP="00E555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23E2" w:rsidRPr="00E555A8" w:rsidRDefault="003C23E2" w:rsidP="00E555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Арустамов Э. А., Воронин В. А., 3енченко А. Д., Смирнов С. А. Безопасность жизнедеятельности: Учебное пособие. - М.: Издательско-торговая корпорация «Дашков И КО», 2005. - 480 с. </w:t>
      </w:r>
    </w:p>
    <w:p w:rsidR="00CF26A7" w:rsidRPr="00E555A8" w:rsidRDefault="00941211" w:rsidP="00E555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>Ревс</w:t>
      </w:r>
      <w:r w:rsidR="00CF26A7" w:rsidRPr="00E555A8">
        <w:rPr>
          <w:rFonts w:ascii="Times New Roman" w:hAnsi="Times New Roman" w:cs="Times New Roman"/>
          <w:sz w:val="28"/>
          <w:szCs w:val="28"/>
        </w:rPr>
        <w:t xml:space="preserve">кая Н.Е. Безопасность жизнедеятельности. Учебное пособие - СПб.: Изд-во Михайлова В.А., 2004 г. - 201 с. </w:t>
      </w:r>
    </w:p>
    <w:p w:rsidR="00A37B69" w:rsidRPr="00E555A8" w:rsidRDefault="00A37B69" w:rsidP="00E555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Пряхuн в.н., Попов в.я. Защита населения и территорий в чрезвычайных ситуациях: Учеб. пособие / Под ред. с.Ф. Зубовича. , 1997. 227 с. </w:t>
      </w:r>
    </w:p>
    <w:p w:rsidR="00A37B69" w:rsidRPr="00E555A8" w:rsidRDefault="00A37B69" w:rsidP="00E555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A8">
        <w:rPr>
          <w:rFonts w:ascii="Times New Roman" w:hAnsi="Times New Roman" w:cs="Times New Roman"/>
          <w:sz w:val="28"/>
          <w:szCs w:val="28"/>
        </w:rPr>
        <w:t xml:space="preserve">Русак О., Малаян К, Занько Н. Безопасность жизнедеятельности: Учеб. пособие. 3-е изд., испр. и доп. / Под ред. О.Н. Русака. 1б., 2000. 448 с. </w:t>
      </w:r>
      <w:bookmarkStart w:id="0" w:name="_GoBack"/>
      <w:bookmarkEnd w:id="0"/>
    </w:p>
    <w:sectPr w:rsidR="00A37B69" w:rsidRPr="00E555A8" w:rsidSect="00E555A8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44" w:rsidRDefault="00890E44">
      <w:r>
        <w:separator/>
      </w:r>
    </w:p>
  </w:endnote>
  <w:endnote w:type="continuationSeparator" w:id="0">
    <w:p w:rsidR="00890E44" w:rsidRDefault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44" w:rsidRDefault="00890E44">
      <w:r>
        <w:separator/>
      </w:r>
    </w:p>
  </w:footnote>
  <w:footnote w:type="continuationSeparator" w:id="0">
    <w:p w:rsidR="00890E44" w:rsidRDefault="00890E44">
      <w:r>
        <w:continuationSeparator/>
      </w:r>
    </w:p>
  </w:footnote>
  <w:footnote w:id="1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А. Безопасность жизнедеятельности: Учебное пособие. - М.: Издательско-торговая корпорация «Дашков И КО», 2005. – с. 301</w:t>
      </w:r>
    </w:p>
  </w:footnote>
  <w:footnote w:id="2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302</w:t>
      </w:r>
    </w:p>
  </w:footnote>
  <w:footnote w:id="3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303</w:t>
      </w:r>
    </w:p>
  </w:footnote>
  <w:footnote w:id="4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304</w:t>
      </w:r>
    </w:p>
  </w:footnote>
  <w:footnote w:id="5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305</w:t>
      </w:r>
    </w:p>
  </w:footnote>
  <w:footnote w:id="6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306</w:t>
      </w:r>
    </w:p>
  </w:footnote>
  <w:footnote w:id="7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307</w:t>
      </w:r>
    </w:p>
  </w:footnote>
  <w:footnote w:id="8">
    <w:p w:rsidR="00890E44" w:rsidRDefault="00E73A8D" w:rsidP="003B31B4">
      <w:pPr>
        <w:pStyle w:val="a5"/>
      </w:pPr>
      <w:r>
        <w:rPr>
          <w:rStyle w:val="a7"/>
        </w:rPr>
        <w:footnoteRef/>
      </w:r>
      <w:r>
        <w:t xml:space="preserve"> Арустамов Э. А., Воронин В. А., 3енченко А. Д., Смирнов С. А .,  то же– с. 308</w:t>
      </w:r>
    </w:p>
  </w:footnote>
  <w:footnote w:id="9">
    <w:p w:rsidR="00890E44" w:rsidRDefault="00E73A8D" w:rsidP="003C23E2">
      <w:pPr>
        <w:pStyle w:val="a3"/>
        <w:jc w:val="both"/>
      </w:pPr>
      <w:r w:rsidRPr="008A6326">
        <w:rPr>
          <w:rStyle w:val="a7"/>
          <w:rFonts w:ascii="Times New Roman" w:hAnsi="Times New Roman"/>
        </w:rPr>
        <w:footnoteRef/>
      </w:r>
      <w:r w:rsidRPr="008A6326">
        <w:rPr>
          <w:rFonts w:ascii="Times New Roman" w:hAnsi="Times New Roman" w:cs="Times New Roman"/>
        </w:rPr>
        <w:t xml:space="preserve"> Арустамов Э. А., Воронин В. А., 3енченко А. Д., Смирнов С. А.</w:t>
      </w:r>
      <w:r>
        <w:rPr>
          <w:rFonts w:ascii="Times New Roman" w:hAnsi="Times New Roman" w:cs="Times New Roman"/>
        </w:rPr>
        <w:t>то же</w:t>
      </w:r>
      <w:r w:rsidRPr="008A6326">
        <w:rPr>
          <w:rFonts w:ascii="Times New Roman" w:hAnsi="Times New Roman" w:cs="Times New Roman"/>
        </w:rPr>
        <w:t>. – с. 445</w:t>
      </w:r>
    </w:p>
  </w:footnote>
  <w:footnote w:id="10">
    <w:p w:rsidR="00890E44" w:rsidRDefault="00E73A8D">
      <w:pPr>
        <w:pStyle w:val="a5"/>
      </w:pPr>
      <w:r w:rsidRPr="008A6326">
        <w:rPr>
          <w:rStyle w:val="a7"/>
        </w:rPr>
        <w:footnoteRef/>
      </w:r>
      <w:r w:rsidRPr="008A6326">
        <w:t xml:space="preserve"> Арустамов Э. А., Воронин В. А., 3енченко А. Д., Смирнов С. А.</w:t>
      </w:r>
      <w:r>
        <w:t>то же</w:t>
      </w:r>
      <w:r w:rsidRPr="008A6326">
        <w:t>– с. 446</w:t>
      </w:r>
    </w:p>
  </w:footnote>
  <w:footnote w:id="11">
    <w:p w:rsidR="00890E44" w:rsidRDefault="00E73A8D">
      <w:pPr>
        <w:pStyle w:val="a5"/>
      </w:pPr>
      <w:r w:rsidRPr="008A6326">
        <w:rPr>
          <w:rStyle w:val="a7"/>
        </w:rPr>
        <w:footnoteRef/>
      </w:r>
      <w:r w:rsidRPr="008A6326">
        <w:t xml:space="preserve"> Арустамов Э. А., Воронин В. А., 3енченко А. Д., Смирнов С. А.</w:t>
      </w:r>
      <w:r>
        <w:t>то же</w:t>
      </w:r>
      <w:r w:rsidRPr="008A6326">
        <w:t>– с. 447</w:t>
      </w:r>
    </w:p>
  </w:footnote>
  <w:footnote w:id="12">
    <w:p w:rsidR="00890E44" w:rsidRDefault="00E73A8D" w:rsidP="008A6326">
      <w:pPr>
        <w:pStyle w:val="a3"/>
      </w:pPr>
      <w:r w:rsidRPr="008A6326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Ревс</w:t>
      </w:r>
      <w:r w:rsidRPr="008A6326">
        <w:rPr>
          <w:rFonts w:ascii="Times New Roman" w:hAnsi="Times New Roman" w:cs="Times New Roman"/>
        </w:rPr>
        <w:t>кая Н.Е. Безопасность жизнедеятельности. Учебное пособие - СПб.: Изд-во Михайлова В.А., 2004 г. – с. 176</w:t>
      </w:r>
    </w:p>
  </w:footnote>
  <w:footnote w:id="13">
    <w:p w:rsidR="00890E44" w:rsidRDefault="00E73A8D">
      <w:pPr>
        <w:pStyle w:val="a5"/>
      </w:pPr>
      <w:r>
        <w:rPr>
          <w:rStyle w:val="a7"/>
        </w:rPr>
        <w:footnoteRef/>
      </w:r>
      <w:r>
        <w:t xml:space="preserve"> Ревс</w:t>
      </w:r>
      <w:r w:rsidRPr="00B257EB">
        <w:t>кая Н.Е., то же.– с. 177</w:t>
      </w:r>
    </w:p>
  </w:footnote>
  <w:footnote w:id="14">
    <w:p w:rsidR="00890E44" w:rsidRDefault="00E73A8D">
      <w:pPr>
        <w:pStyle w:val="a5"/>
      </w:pPr>
      <w:r>
        <w:rPr>
          <w:rStyle w:val="a7"/>
        </w:rPr>
        <w:footnoteRef/>
      </w:r>
      <w:r>
        <w:t xml:space="preserve"> Ревс</w:t>
      </w:r>
      <w:r w:rsidRPr="00B257EB">
        <w:t>кая Н.Е., то же.– с. 17</w:t>
      </w:r>
      <w:r>
        <w:t>8</w:t>
      </w:r>
    </w:p>
  </w:footnote>
  <w:footnote w:id="15">
    <w:p w:rsidR="00890E44" w:rsidRDefault="00E73A8D">
      <w:pPr>
        <w:pStyle w:val="a5"/>
      </w:pPr>
      <w:r>
        <w:rPr>
          <w:rStyle w:val="a7"/>
        </w:rPr>
        <w:footnoteRef/>
      </w:r>
      <w:r>
        <w:t xml:space="preserve"> </w:t>
      </w:r>
      <w:r w:rsidRPr="00B257EB">
        <w:t>Ревекая Н.Е., то же.– с. 17</w:t>
      </w:r>
      <w:r>
        <w:t>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8D" w:rsidRDefault="00E73A8D" w:rsidP="00E73A8D">
    <w:pPr>
      <w:pStyle w:val="a8"/>
      <w:framePr w:wrap="around" w:vAnchor="text" w:hAnchor="margin" w:xAlign="center" w:y="1"/>
      <w:rPr>
        <w:rStyle w:val="aa"/>
      </w:rPr>
    </w:pPr>
  </w:p>
  <w:p w:rsidR="00E73A8D" w:rsidRDefault="00E73A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8D" w:rsidRDefault="00884611" w:rsidP="00E73A8D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3</w:t>
    </w:r>
  </w:p>
  <w:p w:rsidR="00E73A8D" w:rsidRDefault="00E73A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0103"/>
    <w:multiLevelType w:val="hybridMultilevel"/>
    <w:tmpl w:val="90684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4019E"/>
    <w:multiLevelType w:val="hybridMultilevel"/>
    <w:tmpl w:val="9ACE4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776C3B"/>
    <w:multiLevelType w:val="hybridMultilevel"/>
    <w:tmpl w:val="45F4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42F3C"/>
    <w:multiLevelType w:val="hybridMultilevel"/>
    <w:tmpl w:val="E35CCC82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C26"/>
    <w:rsid w:val="00014825"/>
    <w:rsid w:val="00075F49"/>
    <w:rsid w:val="00313396"/>
    <w:rsid w:val="003235F8"/>
    <w:rsid w:val="003B31B4"/>
    <w:rsid w:val="003C23E2"/>
    <w:rsid w:val="00456D7A"/>
    <w:rsid w:val="004A0F7C"/>
    <w:rsid w:val="0055548A"/>
    <w:rsid w:val="005F4333"/>
    <w:rsid w:val="0071233A"/>
    <w:rsid w:val="0079165B"/>
    <w:rsid w:val="007D0C26"/>
    <w:rsid w:val="00884611"/>
    <w:rsid w:val="00890E44"/>
    <w:rsid w:val="008A6326"/>
    <w:rsid w:val="00907469"/>
    <w:rsid w:val="00941211"/>
    <w:rsid w:val="00A37B69"/>
    <w:rsid w:val="00AA3A8E"/>
    <w:rsid w:val="00B257EB"/>
    <w:rsid w:val="00CC0196"/>
    <w:rsid w:val="00CF26A7"/>
    <w:rsid w:val="00DD0659"/>
    <w:rsid w:val="00E555A8"/>
    <w:rsid w:val="00E73A8D"/>
    <w:rsid w:val="00F0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F1C4D3-F37E-46EF-BD7B-DD370F62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C019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5F4333"/>
    <w:rPr>
      <w:rFonts w:ascii="Courier New" w:hAnsi="Courier New" w:cs="Courier New"/>
    </w:rPr>
  </w:style>
  <w:style w:type="paragraph" w:styleId="a5">
    <w:name w:val="footnote text"/>
    <w:basedOn w:val="a"/>
    <w:link w:val="a6"/>
    <w:uiPriority w:val="99"/>
    <w:semiHidden/>
    <w:rsid w:val="003C23E2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3C23E2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E73A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E73A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2014-03-02T10:16:00Z</dcterms:created>
  <dcterms:modified xsi:type="dcterms:W3CDTF">2014-03-02T10:16:00Z</dcterms:modified>
</cp:coreProperties>
</file>