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7F25" w:rsidRPr="000E272A" w:rsidRDefault="00B37F25" w:rsidP="000E272A">
      <w:pPr>
        <w:spacing w:line="360" w:lineRule="auto"/>
        <w:ind w:firstLine="709"/>
        <w:jc w:val="center"/>
        <w:rPr>
          <w:sz w:val="28"/>
          <w:szCs w:val="28"/>
        </w:rPr>
      </w:pPr>
      <w:r w:rsidRPr="000E272A">
        <w:rPr>
          <w:sz w:val="28"/>
          <w:szCs w:val="28"/>
        </w:rPr>
        <w:t>Министерство образования Республики Коми</w:t>
      </w:r>
    </w:p>
    <w:p w:rsidR="00B37F25" w:rsidRPr="000E272A" w:rsidRDefault="00B37F25" w:rsidP="000E272A">
      <w:pPr>
        <w:spacing w:line="360" w:lineRule="auto"/>
        <w:ind w:firstLine="709"/>
        <w:jc w:val="center"/>
        <w:rPr>
          <w:sz w:val="28"/>
          <w:szCs w:val="28"/>
        </w:rPr>
      </w:pPr>
      <w:r w:rsidRPr="000E272A">
        <w:rPr>
          <w:sz w:val="28"/>
          <w:szCs w:val="28"/>
        </w:rPr>
        <w:t>Государственное образовательное учреждение</w:t>
      </w:r>
    </w:p>
    <w:p w:rsidR="00B37F25" w:rsidRPr="000E272A" w:rsidRDefault="00B37F25" w:rsidP="000E272A">
      <w:pPr>
        <w:spacing w:line="360" w:lineRule="auto"/>
        <w:ind w:firstLine="709"/>
        <w:jc w:val="center"/>
        <w:rPr>
          <w:sz w:val="28"/>
          <w:szCs w:val="28"/>
        </w:rPr>
      </w:pPr>
      <w:r w:rsidRPr="000E272A">
        <w:rPr>
          <w:sz w:val="28"/>
          <w:szCs w:val="28"/>
        </w:rPr>
        <w:t>«Воркутинский техникум сервиса и торговли»</w:t>
      </w:r>
    </w:p>
    <w:p w:rsidR="00B37F25" w:rsidRPr="000E272A" w:rsidRDefault="00B37F25" w:rsidP="000E272A">
      <w:pPr>
        <w:spacing w:line="360" w:lineRule="auto"/>
        <w:ind w:firstLine="709"/>
        <w:jc w:val="both"/>
        <w:rPr>
          <w:sz w:val="28"/>
          <w:szCs w:val="28"/>
        </w:rPr>
      </w:pPr>
    </w:p>
    <w:p w:rsidR="00B37F25" w:rsidRPr="000E272A" w:rsidRDefault="00B37F25" w:rsidP="000E272A">
      <w:pPr>
        <w:spacing w:line="360" w:lineRule="auto"/>
        <w:ind w:firstLine="709"/>
        <w:jc w:val="both"/>
        <w:rPr>
          <w:sz w:val="28"/>
          <w:szCs w:val="28"/>
        </w:rPr>
      </w:pPr>
    </w:p>
    <w:p w:rsidR="00B37F25" w:rsidRPr="000E272A" w:rsidRDefault="00B37F25" w:rsidP="000E272A">
      <w:pPr>
        <w:spacing w:line="360" w:lineRule="auto"/>
        <w:ind w:firstLine="709"/>
        <w:jc w:val="both"/>
        <w:rPr>
          <w:sz w:val="28"/>
          <w:szCs w:val="28"/>
        </w:rPr>
      </w:pPr>
    </w:p>
    <w:p w:rsidR="00B37F25" w:rsidRPr="000E272A" w:rsidRDefault="00B37F25" w:rsidP="000E272A">
      <w:pPr>
        <w:spacing w:line="360" w:lineRule="auto"/>
        <w:ind w:firstLine="709"/>
        <w:jc w:val="both"/>
        <w:rPr>
          <w:sz w:val="28"/>
          <w:szCs w:val="28"/>
        </w:rPr>
      </w:pPr>
    </w:p>
    <w:p w:rsidR="00B37F25" w:rsidRPr="000E272A" w:rsidRDefault="00B37F25" w:rsidP="000E272A">
      <w:pPr>
        <w:spacing w:line="360" w:lineRule="auto"/>
        <w:ind w:firstLine="709"/>
        <w:jc w:val="both"/>
        <w:rPr>
          <w:sz w:val="28"/>
          <w:szCs w:val="28"/>
        </w:rPr>
      </w:pPr>
    </w:p>
    <w:p w:rsidR="00B37F25" w:rsidRPr="000E272A" w:rsidRDefault="00B37F25" w:rsidP="000E272A">
      <w:pPr>
        <w:spacing w:line="360" w:lineRule="auto"/>
        <w:ind w:firstLine="709"/>
        <w:jc w:val="both"/>
        <w:rPr>
          <w:sz w:val="28"/>
          <w:szCs w:val="28"/>
        </w:rPr>
      </w:pPr>
    </w:p>
    <w:p w:rsidR="00B37F25" w:rsidRDefault="00B37F25" w:rsidP="000E272A">
      <w:pPr>
        <w:spacing w:line="360" w:lineRule="auto"/>
        <w:ind w:firstLine="709"/>
        <w:jc w:val="both"/>
        <w:rPr>
          <w:sz w:val="28"/>
          <w:szCs w:val="28"/>
        </w:rPr>
      </w:pPr>
    </w:p>
    <w:p w:rsidR="000E272A" w:rsidRPr="000E272A" w:rsidRDefault="000E272A" w:rsidP="000E272A">
      <w:pPr>
        <w:spacing w:line="360" w:lineRule="auto"/>
        <w:ind w:firstLine="709"/>
        <w:jc w:val="both"/>
        <w:rPr>
          <w:sz w:val="28"/>
          <w:szCs w:val="28"/>
        </w:rPr>
      </w:pPr>
    </w:p>
    <w:p w:rsidR="00B37F25" w:rsidRPr="000E272A" w:rsidRDefault="00B37F25" w:rsidP="000E272A">
      <w:pPr>
        <w:spacing w:line="360" w:lineRule="auto"/>
        <w:ind w:firstLine="709"/>
        <w:jc w:val="center"/>
        <w:rPr>
          <w:sz w:val="28"/>
          <w:szCs w:val="28"/>
        </w:rPr>
      </w:pPr>
      <w:r w:rsidRPr="000E272A">
        <w:rPr>
          <w:sz w:val="28"/>
          <w:szCs w:val="28"/>
        </w:rPr>
        <w:t>Контрольная работа</w:t>
      </w:r>
    </w:p>
    <w:p w:rsidR="00B37F25" w:rsidRPr="000E272A" w:rsidRDefault="00B37F25" w:rsidP="000E272A">
      <w:pPr>
        <w:spacing w:line="360" w:lineRule="auto"/>
        <w:ind w:firstLine="709"/>
        <w:jc w:val="center"/>
        <w:rPr>
          <w:sz w:val="28"/>
          <w:szCs w:val="28"/>
        </w:rPr>
      </w:pPr>
      <w:r w:rsidRPr="000E272A">
        <w:rPr>
          <w:sz w:val="28"/>
          <w:szCs w:val="28"/>
        </w:rPr>
        <w:t>Дисциплина: Электронная техника</w:t>
      </w:r>
    </w:p>
    <w:p w:rsidR="00B37F25" w:rsidRPr="000E272A" w:rsidRDefault="00B37F25" w:rsidP="000E272A">
      <w:pPr>
        <w:spacing w:line="360" w:lineRule="auto"/>
        <w:ind w:firstLine="709"/>
        <w:jc w:val="center"/>
        <w:rPr>
          <w:sz w:val="28"/>
          <w:szCs w:val="28"/>
        </w:rPr>
      </w:pPr>
      <w:r w:rsidRPr="000E272A">
        <w:rPr>
          <w:sz w:val="28"/>
          <w:szCs w:val="28"/>
        </w:rPr>
        <w:t>Специальность: 230106 «Техническое обслуживание средств вычислительной</w:t>
      </w:r>
      <w:r w:rsidR="000E272A">
        <w:rPr>
          <w:sz w:val="28"/>
          <w:szCs w:val="28"/>
        </w:rPr>
        <w:t xml:space="preserve"> </w:t>
      </w:r>
      <w:r w:rsidRPr="000E272A">
        <w:rPr>
          <w:sz w:val="28"/>
          <w:szCs w:val="28"/>
        </w:rPr>
        <w:t>техники и компьютерных сетей»</w:t>
      </w:r>
    </w:p>
    <w:p w:rsidR="00B37F25" w:rsidRPr="000E272A" w:rsidRDefault="00B37F25" w:rsidP="000E272A">
      <w:pPr>
        <w:spacing w:line="360" w:lineRule="auto"/>
        <w:ind w:firstLine="709"/>
        <w:jc w:val="both"/>
        <w:rPr>
          <w:sz w:val="28"/>
          <w:szCs w:val="28"/>
        </w:rPr>
      </w:pPr>
    </w:p>
    <w:p w:rsidR="00B37F25" w:rsidRPr="000E272A" w:rsidRDefault="00B37F25" w:rsidP="000E272A">
      <w:pPr>
        <w:spacing w:line="360" w:lineRule="auto"/>
        <w:ind w:firstLine="709"/>
        <w:jc w:val="both"/>
        <w:rPr>
          <w:sz w:val="28"/>
          <w:szCs w:val="28"/>
        </w:rPr>
      </w:pPr>
    </w:p>
    <w:p w:rsidR="00B37F25" w:rsidRPr="000E272A" w:rsidRDefault="00B37F25" w:rsidP="000E272A">
      <w:pPr>
        <w:spacing w:line="360" w:lineRule="auto"/>
        <w:ind w:firstLine="709"/>
        <w:jc w:val="both"/>
        <w:rPr>
          <w:sz w:val="28"/>
          <w:szCs w:val="28"/>
        </w:rPr>
      </w:pPr>
      <w:r w:rsidRPr="000E272A">
        <w:rPr>
          <w:sz w:val="28"/>
          <w:szCs w:val="28"/>
        </w:rPr>
        <w:t>Группа: 23</w:t>
      </w:r>
    </w:p>
    <w:p w:rsidR="00B37F25" w:rsidRPr="000E272A" w:rsidRDefault="00B37F25" w:rsidP="000E272A">
      <w:pPr>
        <w:spacing w:line="360" w:lineRule="auto"/>
        <w:ind w:firstLine="709"/>
        <w:jc w:val="both"/>
        <w:rPr>
          <w:sz w:val="28"/>
          <w:szCs w:val="28"/>
        </w:rPr>
      </w:pPr>
      <w:r w:rsidRPr="000E272A">
        <w:rPr>
          <w:sz w:val="28"/>
          <w:szCs w:val="28"/>
        </w:rPr>
        <w:t>Вариант: 14 «Радиопередающие устройства»</w:t>
      </w:r>
    </w:p>
    <w:p w:rsidR="00B37F25" w:rsidRPr="000E272A" w:rsidRDefault="00B37F25" w:rsidP="000E272A">
      <w:pPr>
        <w:spacing w:line="360" w:lineRule="auto"/>
        <w:ind w:firstLine="709"/>
        <w:jc w:val="both"/>
        <w:rPr>
          <w:sz w:val="28"/>
          <w:szCs w:val="28"/>
        </w:rPr>
      </w:pPr>
      <w:r w:rsidRPr="000E272A">
        <w:rPr>
          <w:sz w:val="28"/>
          <w:szCs w:val="28"/>
        </w:rPr>
        <w:t xml:space="preserve">Шифр: </w:t>
      </w:r>
    </w:p>
    <w:p w:rsidR="00B37F25" w:rsidRPr="000E272A" w:rsidRDefault="00B37F25" w:rsidP="000E272A">
      <w:pPr>
        <w:spacing w:line="360" w:lineRule="auto"/>
        <w:ind w:firstLine="709"/>
        <w:jc w:val="both"/>
        <w:rPr>
          <w:sz w:val="28"/>
          <w:szCs w:val="28"/>
        </w:rPr>
      </w:pPr>
      <w:r w:rsidRPr="000E272A">
        <w:rPr>
          <w:sz w:val="28"/>
          <w:szCs w:val="28"/>
        </w:rPr>
        <w:t>Исполнитель:</w:t>
      </w:r>
    </w:p>
    <w:p w:rsidR="00B37F25" w:rsidRPr="000E272A" w:rsidRDefault="00B37F25" w:rsidP="000E272A">
      <w:pPr>
        <w:spacing w:line="360" w:lineRule="auto"/>
        <w:ind w:firstLine="709"/>
        <w:jc w:val="both"/>
        <w:rPr>
          <w:sz w:val="28"/>
          <w:szCs w:val="28"/>
        </w:rPr>
      </w:pPr>
      <w:r w:rsidRPr="000E272A">
        <w:rPr>
          <w:sz w:val="28"/>
          <w:szCs w:val="28"/>
        </w:rPr>
        <w:t>студентка 2 курса</w:t>
      </w:r>
    </w:p>
    <w:p w:rsidR="00B37F25" w:rsidRPr="000E272A" w:rsidRDefault="00B37F25" w:rsidP="000E272A">
      <w:pPr>
        <w:spacing w:line="360" w:lineRule="auto"/>
        <w:ind w:firstLine="709"/>
        <w:jc w:val="both"/>
        <w:rPr>
          <w:sz w:val="28"/>
          <w:szCs w:val="28"/>
        </w:rPr>
      </w:pPr>
      <w:r w:rsidRPr="000E272A">
        <w:rPr>
          <w:sz w:val="28"/>
          <w:szCs w:val="28"/>
        </w:rPr>
        <w:t>Таряник А.П.</w:t>
      </w:r>
    </w:p>
    <w:p w:rsidR="00B37F25" w:rsidRPr="000E272A" w:rsidRDefault="00B37F25" w:rsidP="000E272A">
      <w:pPr>
        <w:spacing w:line="360" w:lineRule="auto"/>
        <w:ind w:firstLine="709"/>
        <w:jc w:val="both"/>
        <w:rPr>
          <w:sz w:val="28"/>
          <w:szCs w:val="28"/>
        </w:rPr>
      </w:pPr>
      <w:r w:rsidRPr="000E272A">
        <w:rPr>
          <w:sz w:val="28"/>
          <w:szCs w:val="28"/>
        </w:rPr>
        <w:t>Преподаватель:</w:t>
      </w:r>
    </w:p>
    <w:p w:rsidR="00B37F25" w:rsidRPr="000E272A" w:rsidRDefault="00B37F25" w:rsidP="000E272A">
      <w:pPr>
        <w:spacing w:line="360" w:lineRule="auto"/>
        <w:ind w:firstLine="709"/>
        <w:jc w:val="both"/>
        <w:rPr>
          <w:sz w:val="28"/>
          <w:szCs w:val="28"/>
          <w:lang w:val="en-US"/>
        </w:rPr>
      </w:pPr>
      <w:r w:rsidRPr="000E272A">
        <w:rPr>
          <w:sz w:val="28"/>
          <w:szCs w:val="28"/>
        </w:rPr>
        <w:t>Ризванова Н.А.</w:t>
      </w:r>
    </w:p>
    <w:p w:rsidR="00B37F25" w:rsidRPr="000E272A" w:rsidRDefault="00B37F25" w:rsidP="000E272A">
      <w:pPr>
        <w:spacing w:line="360" w:lineRule="auto"/>
        <w:ind w:firstLine="709"/>
        <w:jc w:val="both"/>
        <w:rPr>
          <w:sz w:val="28"/>
          <w:szCs w:val="28"/>
        </w:rPr>
      </w:pPr>
    </w:p>
    <w:p w:rsidR="00B37F25" w:rsidRPr="000E272A" w:rsidRDefault="00B37F25" w:rsidP="000E272A">
      <w:pPr>
        <w:spacing w:line="360" w:lineRule="auto"/>
        <w:ind w:firstLine="709"/>
        <w:jc w:val="both"/>
        <w:rPr>
          <w:sz w:val="28"/>
          <w:szCs w:val="28"/>
        </w:rPr>
      </w:pPr>
    </w:p>
    <w:p w:rsidR="00B37F25" w:rsidRPr="000E272A" w:rsidRDefault="00B37F25" w:rsidP="000E272A">
      <w:pPr>
        <w:spacing w:line="360" w:lineRule="auto"/>
        <w:ind w:firstLine="709"/>
        <w:jc w:val="both"/>
        <w:rPr>
          <w:sz w:val="28"/>
          <w:szCs w:val="28"/>
        </w:rPr>
      </w:pPr>
    </w:p>
    <w:p w:rsidR="00B37F25" w:rsidRPr="000E272A" w:rsidRDefault="00B37F25" w:rsidP="000E272A">
      <w:pPr>
        <w:spacing w:line="360" w:lineRule="auto"/>
        <w:ind w:firstLine="709"/>
        <w:jc w:val="center"/>
        <w:rPr>
          <w:sz w:val="28"/>
          <w:szCs w:val="28"/>
          <w:lang w:val="en-US"/>
        </w:rPr>
      </w:pPr>
      <w:r w:rsidRPr="000E272A">
        <w:rPr>
          <w:sz w:val="28"/>
          <w:szCs w:val="28"/>
        </w:rPr>
        <w:t>Воркута, 2009</w:t>
      </w:r>
    </w:p>
    <w:p w:rsidR="00263A3E" w:rsidRPr="00337D1E" w:rsidRDefault="000E272A" w:rsidP="00337D1E">
      <w:pPr>
        <w:spacing w:line="360" w:lineRule="auto"/>
        <w:ind w:firstLine="709"/>
        <w:jc w:val="both"/>
        <w:rPr>
          <w:b/>
          <w:sz w:val="28"/>
        </w:rPr>
      </w:pPr>
      <w:r>
        <w:rPr>
          <w:sz w:val="28"/>
          <w:szCs w:val="28"/>
        </w:rPr>
        <w:br w:type="page"/>
      </w:r>
      <w:r w:rsidR="00263A3E" w:rsidRPr="00337D1E">
        <w:rPr>
          <w:b/>
          <w:sz w:val="28"/>
        </w:rPr>
        <w:t>Общие сведения о работе радиопередающих устройств</w:t>
      </w:r>
    </w:p>
    <w:p w:rsidR="00263A3E" w:rsidRPr="00337D1E" w:rsidRDefault="00263A3E" w:rsidP="000E272A">
      <w:pPr>
        <w:shd w:val="clear" w:color="auto" w:fill="FFFFFF"/>
        <w:spacing w:line="360" w:lineRule="auto"/>
        <w:ind w:firstLine="709"/>
        <w:jc w:val="both"/>
        <w:rPr>
          <w:sz w:val="28"/>
          <w:szCs w:val="28"/>
        </w:rPr>
      </w:pPr>
    </w:p>
    <w:p w:rsidR="003C0A4C" w:rsidRPr="000E272A" w:rsidRDefault="003C0A4C" w:rsidP="000E272A">
      <w:pPr>
        <w:shd w:val="clear" w:color="auto" w:fill="FFFFFF"/>
        <w:spacing w:line="360" w:lineRule="auto"/>
        <w:ind w:firstLine="709"/>
        <w:jc w:val="both"/>
        <w:rPr>
          <w:sz w:val="28"/>
          <w:szCs w:val="28"/>
        </w:rPr>
      </w:pPr>
      <w:r w:rsidRPr="000E272A">
        <w:rPr>
          <w:sz w:val="28"/>
          <w:szCs w:val="28"/>
        </w:rPr>
        <w:t xml:space="preserve">Любая система радиосвязи включает в себя радиопередающие устройства, функции которого включаются в преобразовании энергии </w:t>
      </w:r>
      <w:r w:rsidRPr="000E272A">
        <w:rPr>
          <w:bCs/>
          <w:sz w:val="28"/>
          <w:szCs w:val="28"/>
        </w:rPr>
        <w:t>постоянного тока источников питания в электромагнитные</w:t>
      </w:r>
      <w:r w:rsidR="000E272A">
        <w:rPr>
          <w:bCs/>
          <w:sz w:val="28"/>
          <w:szCs w:val="28"/>
        </w:rPr>
        <w:t xml:space="preserve"> </w:t>
      </w:r>
      <w:r w:rsidRPr="000E272A">
        <w:rPr>
          <w:bCs/>
          <w:sz w:val="28"/>
          <w:szCs w:val="28"/>
        </w:rPr>
        <w:t>колебания</w:t>
      </w:r>
      <w:r w:rsidR="000E272A">
        <w:rPr>
          <w:bCs/>
          <w:sz w:val="28"/>
          <w:szCs w:val="28"/>
        </w:rPr>
        <w:t xml:space="preserve"> </w:t>
      </w:r>
      <w:r w:rsidRPr="000E272A">
        <w:rPr>
          <w:bCs/>
          <w:sz w:val="28"/>
          <w:szCs w:val="28"/>
        </w:rPr>
        <w:t>и</w:t>
      </w:r>
      <w:r w:rsidR="000E272A">
        <w:rPr>
          <w:bCs/>
          <w:sz w:val="28"/>
          <w:szCs w:val="28"/>
        </w:rPr>
        <w:t xml:space="preserve"> </w:t>
      </w:r>
      <w:r w:rsidRPr="000E272A">
        <w:rPr>
          <w:bCs/>
          <w:sz w:val="28"/>
          <w:szCs w:val="28"/>
        </w:rPr>
        <w:t>управлении этими колебаниями.</w:t>
      </w:r>
    </w:p>
    <w:p w:rsidR="00131D73" w:rsidRPr="000E272A" w:rsidRDefault="003C0A4C" w:rsidP="000E272A">
      <w:pPr>
        <w:spacing w:line="360" w:lineRule="auto"/>
        <w:ind w:firstLine="709"/>
        <w:jc w:val="both"/>
        <w:rPr>
          <w:sz w:val="28"/>
          <w:szCs w:val="28"/>
        </w:rPr>
      </w:pPr>
      <w:r w:rsidRPr="000E272A">
        <w:rPr>
          <w:sz w:val="28"/>
          <w:szCs w:val="28"/>
        </w:rPr>
        <w:t xml:space="preserve">Эти колебания с помощью антенны излучаются в пространство </w:t>
      </w:r>
      <w:r w:rsidR="00131D73" w:rsidRPr="000E272A">
        <w:rPr>
          <w:sz w:val="28"/>
          <w:szCs w:val="28"/>
        </w:rPr>
        <w:t>в виде радиоволн.</w:t>
      </w:r>
      <w:r w:rsidR="00131D73" w:rsidRPr="000E272A">
        <w:rPr>
          <w:bCs/>
          <w:sz w:val="28"/>
          <w:szCs w:val="28"/>
        </w:rPr>
        <w:t xml:space="preserve">Начало развития техники радиопередающих устройств относится к </w:t>
      </w:r>
      <w:smartTag w:uri="urn:schemas-microsoft-com:office:smarttags" w:element="metricconverter">
        <w:smartTagPr>
          <w:attr w:name="ProductID" w:val="1896 г"/>
        </w:smartTagPr>
        <w:r w:rsidR="00131D73" w:rsidRPr="000E272A">
          <w:rPr>
            <w:bCs/>
            <w:sz w:val="28"/>
            <w:szCs w:val="28"/>
          </w:rPr>
          <w:t>1896 г</w:t>
        </w:r>
      </w:smartTag>
      <w:r w:rsidR="00131D73" w:rsidRPr="000E272A">
        <w:rPr>
          <w:bCs/>
          <w:sz w:val="28"/>
          <w:szCs w:val="28"/>
        </w:rPr>
        <w:t xml:space="preserve">., когда А. С. Попову удалось передать первую радиограмму на расстояние </w:t>
      </w:r>
      <w:smartTag w:uri="urn:schemas-microsoft-com:office:smarttags" w:element="metricconverter">
        <w:smartTagPr>
          <w:attr w:name="ProductID" w:val="250 м"/>
        </w:smartTagPr>
        <w:r w:rsidR="00131D73" w:rsidRPr="000E272A">
          <w:rPr>
            <w:bCs/>
            <w:sz w:val="28"/>
            <w:szCs w:val="28"/>
          </w:rPr>
          <w:t>250 м</w:t>
        </w:r>
      </w:smartTag>
      <w:r w:rsidR="00131D73" w:rsidRPr="000E272A">
        <w:rPr>
          <w:bCs/>
          <w:sz w:val="28"/>
          <w:szCs w:val="28"/>
        </w:rPr>
        <w:t xml:space="preserve">. В дальнейшем, используя на передатчике антенну, А. С. Попов смог увеличить дальность радиосвязи к </w:t>
      </w:r>
      <w:smartTag w:uri="urn:schemas-microsoft-com:office:smarttags" w:element="metricconverter">
        <w:smartTagPr>
          <w:attr w:name="ProductID" w:val="1897 г"/>
        </w:smartTagPr>
        <w:r w:rsidR="00131D73" w:rsidRPr="000E272A">
          <w:rPr>
            <w:bCs/>
            <w:sz w:val="28"/>
            <w:szCs w:val="28"/>
          </w:rPr>
          <w:t>1897 г</w:t>
        </w:r>
      </w:smartTag>
      <w:r w:rsidR="00131D73" w:rsidRPr="000E272A">
        <w:rPr>
          <w:bCs/>
          <w:sz w:val="28"/>
          <w:szCs w:val="28"/>
        </w:rPr>
        <w:t xml:space="preserve">. до </w:t>
      </w:r>
      <w:smartTag w:uri="urn:schemas-microsoft-com:office:smarttags" w:element="metricconverter">
        <w:smartTagPr>
          <w:attr w:name="ProductID" w:val="5 км"/>
        </w:smartTagPr>
        <w:r w:rsidR="00131D73" w:rsidRPr="000E272A">
          <w:rPr>
            <w:bCs/>
            <w:sz w:val="28"/>
            <w:szCs w:val="28"/>
          </w:rPr>
          <w:t>5 км</w:t>
        </w:r>
      </w:smartTag>
      <w:r w:rsidR="00131D73" w:rsidRPr="000E272A">
        <w:rPr>
          <w:bCs/>
          <w:sz w:val="28"/>
          <w:szCs w:val="28"/>
        </w:rPr>
        <w:t xml:space="preserve">, а к </w:t>
      </w:r>
      <w:smartTag w:uri="urn:schemas-microsoft-com:office:smarttags" w:element="metricconverter">
        <w:smartTagPr>
          <w:attr w:name="ProductID" w:val="1899 г"/>
        </w:smartTagPr>
        <w:r w:rsidR="00131D73" w:rsidRPr="000E272A">
          <w:rPr>
            <w:bCs/>
            <w:sz w:val="28"/>
            <w:szCs w:val="28"/>
          </w:rPr>
          <w:t>1899 г</w:t>
        </w:r>
      </w:smartTag>
      <w:r w:rsidR="00131D73" w:rsidRPr="000E272A">
        <w:rPr>
          <w:bCs/>
          <w:sz w:val="28"/>
          <w:szCs w:val="28"/>
        </w:rPr>
        <w:t xml:space="preserve">. до </w:t>
      </w:r>
      <w:smartTag w:uri="urn:schemas-microsoft-com:office:smarttags" w:element="metricconverter">
        <w:smartTagPr>
          <w:attr w:name="ProductID" w:val="45 км"/>
        </w:smartTagPr>
        <w:r w:rsidR="00131D73" w:rsidRPr="000E272A">
          <w:rPr>
            <w:bCs/>
            <w:sz w:val="28"/>
            <w:szCs w:val="28"/>
          </w:rPr>
          <w:t>45 км</w:t>
        </w:r>
      </w:smartTag>
      <w:r w:rsidR="00131D73" w:rsidRPr="000E272A">
        <w:rPr>
          <w:bCs/>
          <w:sz w:val="28"/>
          <w:szCs w:val="28"/>
        </w:rPr>
        <w:t xml:space="preserve">. В радиопередатчике А. С. Попова использовался единственно известный в то время принцип получения колебаний высокой частоты — с помощью искрового разряда. Отсюда название таких передатчиков — </w:t>
      </w:r>
      <w:r w:rsidR="00131D73" w:rsidRPr="000E272A">
        <w:rPr>
          <w:bCs/>
          <w:iCs/>
          <w:sz w:val="28"/>
          <w:szCs w:val="28"/>
        </w:rPr>
        <w:t>искровые.</w:t>
      </w:r>
      <w:r w:rsidR="00131D73" w:rsidRPr="000E272A">
        <w:rPr>
          <w:bCs/>
          <w:sz w:val="28"/>
          <w:szCs w:val="28"/>
        </w:rPr>
        <w:t xml:space="preserve"> Процесс излучения энергии происходит в передатчике не непрерывно. Каждый пробой искрового промежутка в антенне приводит к возникновению быстрозатухающих колебаний (антенный контур имеет малую добротность). При этом антенна служит не только элементом, излучающим электромагнитную энергию, но и элементом, определяющим частоту радиочастотных колебаний.</w:t>
      </w:r>
    </w:p>
    <w:p w:rsidR="00E6175E" w:rsidRPr="000E272A" w:rsidRDefault="00E6175E" w:rsidP="000E272A">
      <w:pPr>
        <w:shd w:val="clear" w:color="auto" w:fill="FFFFFF"/>
        <w:spacing w:line="360" w:lineRule="auto"/>
        <w:ind w:firstLine="709"/>
        <w:jc w:val="both"/>
        <w:rPr>
          <w:bCs/>
          <w:sz w:val="28"/>
          <w:szCs w:val="28"/>
        </w:rPr>
      </w:pPr>
      <w:r w:rsidRPr="000E272A">
        <w:rPr>
          <w:bCs/>
          <w:sz w:val="28"/>
          <w:szCs w:val="28"/>
        </w:rPr>
        <w:t>Первые искровые передатчики и</w:t>
      </w:r>
      <w:r w:rsidR="00F515A4" w:rsidRPr="000E272A">
        <w:rPr>
          <w:bCs/>
          <w:sz w:val="28"/>
          <w:szCs w:val="28"/>
        </w:rPr>
        <w:t xml:space="preserve">злучали колебания исключительно </w:t>
      </w:r>
      <w:r w:rsidRPr="000E272A">
        <w:rPr>
          <w:bCs/>
          <w:sz w:val="28"/>
          <w:szCs w:val="28"/>
        </w:rPr>
        <w:t>широкого спектра, что, естественно, с</w:t>
      </w:r>
      <w:r w:rsidR="00F515A4" w:rsidRPr="000E272A">
        <w:rPr>
          <w:bCs/>
          <w:sz w:val="28"/>
          <w:szCs w:val="28"/>
        </w:rPr>
        <w:t>оздавало помехи соседним радио</w:t>
      </w:r>
      <w:r w:rsidRPr="000E272A">
        <w:rPr>
          <w:bCs/>
          <w:sz w:val="28"/>
          <w:szCs w:val="28"/>
        </w:rPr>
        <w:t>линиям. Для повышения добротности</w:t>
      </w:r>
      <w:r w:rsidR="00F515A4" w:rsidRPr="000E272A">
        <w:rPr>
          <w:bCs/>
          <w:sz w:val="28"/>
          <w:szCs w:val="28"/>
        </w:rPr>
        <w:t xml:space="preserve"> антенной колебательной системы </w:t>
      </w:r>
      <w:r w:rsidRPr="000E272A">
        <w:rPr>
          <w:bCs/>
          <w:sz w:val="28"/>
          <w:szCs w:val="28"/>
        </w:rPr>
        <w:t>(а, следовательно, уменьшения затух</w:t>
      </w:r>
      <w:r w:rsidR="00F515A4" w:rsidRPr="000E272A">
        <w:rPr>
          <w:bCs/>
          <w:sz w:val="28"/>
          <w:szCs w:val="28"/>
        </w:rPr>
        <w:t xml:space="preserve">ания высокочастотных колебаний) </w:t>
      </w:r>
      <w:r w:rsidRPr="000E272A">
        <w:rPr>
          <w:bCs/>
          <w:sz w:val="28"/>
          <w:szCs w:val="28"/>
        </w:rPr>
        <w:t>позднее разрядник был перенесен в дополнительный колебательный контур, индуктивно связанный с антенным контуром.</w:t>
      </w:r>
    </w:p>
    <w:p w:rsidR="00F515A4" w:rsidRPr="000E272A" w:rsidRDefault="000E272A" w:rsidP="000E272A">
      <w:pPr>
        <w:shd w:val="clear" w:color="auto" w:fill="FFFFFF"/>
        <w:spacing w:line="360" w:lineRule="auto"/>
        <w:ind w:firstLine="709"/>
        <w:jc w:val="both"/>
        <w:rPr>
          <w:sz w:val="28"/>
          <w:szCs w:val="28"/>
        </w:rPr>
      </w:pPr>
      <w:r>
        <w:rPr>
          <w:sz w:val="28"/>
          <w:szCs w:val="28"/>
        </w:rPr>
        <w:t xml:space="preserve"> </w:t>
      </w:r>
      <w:r w:rsidR="00F515A4" w:rsidRPr="000E272A">
        <w:rPr>
          <w:sz w:val="28"/>
          <w:szCs w:val="28"/>
        </w:rPr>
        <w:t xml:space="preserve">Наряду с совершенствованием искровых радиопередатчиков во втором десятилетии </w:t>
      </w:r>
      <w:r w:rsidR="00F515A4" w:rsidRPr="000E272A">
        <w:rPr>
          <w:sz w:val="28"/>
          <w:szCs w:val="28"/>
          <w:lang w:val="en-US"/>
        </w:rPr>
        <w:t>XX</w:t>
      </w:r>
      <w:r w:rsidR="00F515A4" w:rsidRPr="000E272A">
        <w:rPr>
          <w:sz w:val="28"/>
          <w:szCs w:val="28"/>
        </w:rPr>
        <w:t xml:space="preserve"> века для генерации колебаний высокой частоты начали широко использоваться устройства, основанные на применении и других принципов. Так, были получены незатухающие радиочастотные (РЧ) колебания в резонансном контуре, присоединенном параллельно к вольтовой дуге (так называемые </w:t>
      </w:r>
      <w:r w:rsidR="00F515A4" w:rsidRPr="000E272A">
        <w:rPr>
          <w:iCs/>
          <w:sz w:val="28"/>
          <w:szCs w:val="28"/>
        </w:rPr>
        <w:t xml:space="preserve">дуговые радиопередатчики). </w:t>
      </w:r>
      <w:r w:rsidR="00F515A4" w:rsidRPr="000E272A">
        <w:rPr>
          <w:sz w:val="28"/>
          <w:szCs w:val="28"/>
        </w:rPr>
        <w:t>В указанных передатчиках использовалось наличие падающего участка вольт-амперной характеристики дуги, соответствующего отрицательному сопротивлению. Это сопротивление компенсирует в контуре генератора сопротивление потерь, в результате чего в нем возникают незатухающие колебания. Поэтому спектр излучения дуговых передатчиков уже, чем искровых. Радиотелеграфные сигналы передавались изменением частоты РЧ колебаний с помощью замыкания и размыкания части витков катушки индуктивности колебательной системы.</w:t>
      </w:r>
    </w:p>
    <w:p w:rsidR="00456C2E" w:rsidRPr="000E272A" w:rsidRDefault="000E272A" w:rsidP="000E272A">
      <w:pPr>
        <w:shd w:val="clear" w:color="auto" w:fill="FFFFFF"/>
        <w:spacing w:line="360" w:lineRule="auto"/>
        <w:ind w:firstLine="709"/>
        <w:jc w:val="both"/>
        <w:rPr>
          <w:sz w:val="28"/>
          <w:szCs w:val="28"/>
        </w:rPr>
      </w:pPr>
      <w:r>
        <w:rPr>
          <w:sz w:val="28"/>
          <w:szCs w:val="28"/>
        </w:rPr>
        <w:t xml:space="preserve"> </w:t>
      </w:r>
      <w:r w:rsidR="00F515A4" w:rsidRPr="000E272A">
        <w:rPr>
          <w:sz w:val="28"/>
          <w:szCs w:val="28"/>
        </w:rPr>
        <w:t xml:space="preserve">Незатухающие колебания генерировались также с помощью электромашин высокой частоты (так называемые </w:t>
      </w:r>
      <w:r w:rsidR="00F515A4" w:rsidRPr="000E272A">
        <w:rPr>
          <w:iCs/>
          <w:sz w:val="28"/>
          <w:szCs w:val="28"/>
        </w:rPr>
        <w:t>машинные передатчики).</w:t>
      </w:r>
    </w:p>
    <w:p w:rsidR="00456C2E" w:rsidRPr="000E272A" w:rsidRDefault="00567AAD" w:rsidP="000E272A">
      <w:pPr>
        <w:shd w:val="clear" w:color="auto" w:fill="FFFFFF"/>
        <w:spacing w:line="360" w:lineRule="auto"/>
        <w:ind w:firstLine="709"/>
        <w:jc w:val="both"/>
        <w:rPr>
          <w:sz w:val="28"/>
          <w:szCs w:val="28"/>
        </w:rPr>
      </w:pPr>
      <w:r w:rsidRPr="000E272A">
        <w:rPr>
          <w:sz w:val="28"/>
          <w:szCs w:val="28"/>
        </w:rPr>
        <w:t xml:space="preserve">К концу </w:t>
      </w:r>
      <w:smartTag w:uri="urn:schemas-microsoft-com:office:smarttags" w:element="metricconverter">
        <w:smartTagPr>
          <w:attr w:name="ProductID" w:val="1914 г"/>
        </w:smartTagPr>
        <w:r w:rsidRPr="000E272A">
          <w:rPr>
            <w:sz w:val="28"/>
            <w:szCs w:val="28"/>
          </w:rPr>
          <w:t>1914 г</w:t>
        </w:r>
      </w:smartTag>
      <w:r w:rsidRPr="000E272A">
        <w:rPr>
          <w:sz w:val="28"/>
          <w:szCs w:val="28"/>
        </w:rPr>
        <w:t>. дуговые и машинные радиопередатчики практически полностью вытеснили искровые. В нашей стране мощные дуговые передатчики были построены под руководством В.М. Лебедева и М.В. Шу</w:t>
      </w:r>
      <w:r w:rsidR="00E51BD6" w:rsidRPr="000E272A">
        <w:rPr>
          <w:sz w:val="28"/>
          <w:szCs w:val="28"/>
        </w:rPr>
        <w:t>м</w:t>
      </w:r>
      <w:r w:rsidRPr="000E272A">
        <w:rPr>
          <w:sz w:val="28"/>
          <w:szCs w:val="28"/>
        </w:rPr>
        <w:t xml:space="preserve">ейкина. Один из них мощностью 110 кВт в </w:t>
      </w:r>
      <w:smartTag w:uri="urn:schemas-microsoft-com:office:smarttags" w:element="metricconverter">
        <w:smartTagPr>
          <w:attr w:name="ProductID" w:val="1920 г"/>
        </w:smartTagPr>
        <w:r w:rsidRPr="000E272A">
          <w:rPr>
            <w:sz w:val="28"/>
            <w:szCs w:val="28"/>
          </w:rPr>
          <w:t>1920 г</w:t>
        </w:r>
      </w:smartTag>
      <w:r w:rsidRPr="000E272A">
        <w:rPr>
          <w:sz w:val="28"/>
          <w:szCs w:val="28"/>
        </w:rPr>
        <w:t>. был установлен в Москве. В развитии техники машинных радиопередатчиков важную роль сыграли работы В. П. Вологдина, под руководством которого было создано несколько мощных машинных радиостанций. Машины В. П. Вологдина мощностью 50 и 150 кВт использовались на Ходынской радиотелеграфной станции в Москве в 1924—1925 гг.</w:t>
      </w:r>
    </w:p>
    <w:p w:rsidR="00456C2E" w:rsidRPr="000E272A" w:rsidRDefault="00E51BD6" w:rsidP="000E272A">
      <w:pPr>
        <w:shd w:val="clear" w:color="auto" w:fill="FFFFFF"/>
        <w:spacing w:line="360" w:lineRule="auto"/>
        <w:ind w:firstLine="709"/>
        <w:jc w:val="both"/>
        <w:rPr>
          <w:sz w:val="28"/>
          <w:szCs w:val="28"/>
        </w:rPr>
      </w:pPr>
      <w:r w:rsidRPr="000E272A">
        <w:rPr>
          <w:sz w:val="28"/>
          <w:szCs w:val="28"/>
        </w:rPr>
        <w:t>Как дуговые, так и машинные радиопередатчики имели ряд существенных недостатков: сложность генерирования, усиления и управления РЧ колебаниями в широком диапазоне частот и мощностей, низкая стабильность частоты, сложность проектирования и изготовления и т.д. Поэтому к 30-м годам указанные радиопередатчики были полностью вытеснены ламповыми.</w:t>
      </w:r>
    </w:p>
    <w:p w:rsidR="00456C2E" w:rsidRPr="000E272A" w:rsidRDefault="00E51BD6" w:rsidP="000E272A">
      <w:pPr>
        <w:shd w:val="clear" w:color="auto" w:fill="FFFFFF"/>
        <w:spacing w:line="360" w:lineRule="auto"/>
        <w:ind w:firstLine="709"/>
        <w:jc w:val="both"/>
        <w:rPr>
          <w:sz w:val="28"/>
          <w:szCs w:val="28"/>
        </w:rPr>
      </w:pPr>
      <w:r w:rsidRPr="000E272A">
        <w:rPr>
          <w:sz w:val="28"/>
          <w:szCs w:val="28"/>
        </w:rPr>
        <w:t>Ламповые радиопередатчики впервые появились в 1914—1916 гг. Первые отечественные генераторные лампы были созданы</w:t>
      </w:r>
      <w:r w:rsidRPr="000E272A">
        <w:rPr>
          <w:iCs/>
          <w:sz w:val="28"/>
          <w:szCs w:val="28"/>
        </w:rPr>
        <w:t xml:space="preserve"> </w:t>
      </w:r>
      <w:r w:rsidRPr="000E272A">
        <w:rPr>
          <w:sz w:val="28"/>
          <w:szCs w:val="28"/>
        </w:rPr>
        <w:t xml:space="preserve">в </w:t>
      </w:r>
      <w:smartTag w:uri="urn:schemas-microsoft-com:office:smarttags" w:element="metricconverter">
        <w:smartTagPr>
          <w:attr w:name="ProductID" w:val="1914 г"/>
        </w:smartTagPr>
        <w:r w:rsidRPr="000E272A">
          <w:rPr>
            <w:sz w:val="28"/>
            <w:szCs w:val="28"/>
          </w:rPr>
          <w:t>1914 г</w:t>
        </w:r>
      </w:smartTag>
      <w:r w:rsidRPr="000E272A">
        <w:rPr>
          <w:sz w:val="28"/>
          <w:szCs w:val="28"/>
        </w:rPr>
        <w:t>. Н.Д. Папаклеси для передатчика в Царском Селе. В развитии и</w:t>
      </w:r>
      <w:r w:rsidR="000E272A">
        <w:rPr>
          <w:sz w:val="28"/>
          <w:szCs w:val="28"/>
        </w:rPr>
        <w:t xml:space="preserve"> </w:t>
      </w:r>
      <w:r w:rsidRPr="000E272A">
        <w:rPr>
          <w:sz w:val="28"/>
          <w:szCs w:val="28"/>
        </w:rPr>
        <w:t xml:space="preserve">распространении ламповых передатчиков большую роль сыграла Нижегородская радиолаборатория, организованная в </w:t>
      </w:r>
      <w:smartTag w:uri="urn:schemas-microsoft-com:office:smarttags" w:element="metricconverter">
        <w:smartTagPr>
          <w:attr w:name="ProductID" w:val="1918 г"/>
        </w:smartTagPr>
        <w:r w:rsidRPr="000E272A">
          <w:rPr>
            <w:sz w:val="28"/>
            <w:szCs w:val="28"/>
          </w:rPr>
          <w:t>1918 г</w:t>
        </w:r>
      </w:smartTag>
      <w:r w:rsidRPr="000E272A">
        <w:rPr>
          <w:sz w:val="28"/>
          <w:szCs w:val="28"/>
        </w:rPr>
        <w:t xml:space="preserve">. Сотрудниками этой лаборатории являлись лучшие специалисты в области радио: М.А. Бонч-Бруевич, В.П. </w:t>
      </w:r>
      <w:r w:rsidR="00A72C81" w:rsidRPr="000E272A">
        <w:rPr>
          <w:sz w:val="28"/>
          <w:szCs w:val="28"/>
        </w:rPr>
        <w:t xml:space="preserve">Вологдин, В.К. Лебединский, А.М. Кугушев, В.В. Татарин, А.Ф. Шорин и др. Там под руководством М.А. Бонч-Бруевича была создана мощная генераторная лампа с внешним анодом и водяным охлаждением. Мощность, отдаваемая лампой, доходила до 950 Вт. В дальнейшем в Нижегородской лаборатории были разработаны усовершенствованные генераторные и модуляторные </w:t>
      </w:r>
      <w:r w:rsidR="00A72C81" w:rsidRPr="000E272A">
        <w:rPr>
          <w:bCs/>
          <w:sz w:val="28"/>
          <w:szCs w:val="28"/>
        </w:rPr>
        <w:t xml:space="preserve">лампы мощностью 25 и 40 кВт. На основе этих ламп под руководством М. А. Бонч-Бруевича была построена радиостанция им. Коминтерна (Малый Коминтерн) мощностью 12 кВт, а в </w:t>
      </w:r>
      <w:smartTag w:uri="urn:schemas-microsoft-com:office:smarttags" w:element="metricconverter">
        <w:smartTagPr>
          <w:attr w:name="ProductID" w:val="1926 г"/>
        </w:smartTagPr>
        <w:r w:rsidR="00A72C81" w:rsidRPr="000E272A">
          <w:rPr>
            <w:bCs/>
            <w:sz w:val="28"/>
            <w:szCs w:val="28"/>
          </w:rPr>
          <w:t>1926 г</w:t>
        </w:r>
      </w:smartTag>
      <w:r w:rsidR="00A72C81" w:rsidRPr="000E272A">
        <w:rPr>
          <w:bCs/>
          <w:sz w:val="28"/>
          <w:szCs w:val="28"/>
        </w:rPr>
        <w:t>. — радиостанция мощностью 40 кВт. Обе эти станции в то время являлись самыми мощными в мире.</w:t>
      </w:r>
    </w:p>
    <w:p w:rsidR="00456C2E" w:rsidRPr="000E272A" w:rsidRDefault="00A72C81" w:rsidP="000E272A">
      <w:pPr>
        <w:shd w:val="clear" w:color="auto" w:fill="FFFFFF"/>
        <w:spacing w:line="360" w:lineRule="auto"/>
        <w:ind w:firstLine="709"/>
        <w:jc w:val="both"/>
        <w:rPr>
          <w:sz w:val="28"/>
          <w:szCs w:val="28"/>
        </w:rPr>
      </w:pPr>
      <w:r w:rsidRPr="000E272A">
        <w:rPr>
          <w:bCs/>
          <w:sz w:val="28"/>
          <w:szCs w:val="28"/>
        </w:rPr>
        <w:t>Одновременно развивались теория и методы инженерного расчета ламповых радиопередатчиков. В развитие теории существенный вклад внесли работы М.В. Шулейкина, А.И. Берга, А.Л, Минца и многих других отечественных и зарубежных ученых.</w:t>
      </w:r>
    </w:p>
    <w:p w:rsidR="00456C2E" w:rsidRPr="000E272A" w:rsidRDefault="00A72C81" w:rsidP="000E272A">
      <w:pPr>
        <w:shd w:val="clear" w:color="auto" w:fill="FFFFFF"/>
        <w:spacing w:line="360" w:lineRule="auto"/>
        <w:ind w:firstLine="709"/>
        <w:jc w:val="both"/>
        <w:rPr>
          <w:sz w:val="28"/>
          <w:szCs w:val="28"/>
        </w:rPr>
      </w:pPr>
      <w:r w:rsidRPr="000E272A">
        <w:rPr>
          <w:bCs/>
          <w:sz w:val="28"/>
          <w:szCs w:val="28"/>
        </w:rPr>
        <w:t xml:space="preserve">Успешно развивалась техника радиопередающих устройств в годы первых пятилеток. Строились новые радиостанции, осваивались новые частотные диапазоны. Так, в </w:t>
      </w:r>
      <w:smartTag w:uri="urn:schemas-microsoft-com:office:smarttags" w:element="metricconverter">
        <w:smartTagPr>
          <w:attr w:name="ProductID" w:val="1929 г"/>
        </w:smartTagPr>
        <w:r w:rsidRPr="000E272A">
          <w:rPr>
            <w:bCs/>
            <w:sz w:val="28"/>
            <w:szCs w:val="28"/>
          </w:rPr>
          <w:t>1929 г</w:t>
        </w:r>
      </w:smartTag>
      <w:r w:rsidRPr="000E272A">
        <w:rPr>
          <w:bCs/>
          <w:sz w:val="28"/>
          <w:szCs w:val="28"/>
        </w:rPr>
        <w:t xml:space="preserve">. под руководством А. Л. Минца была построена 100-киловаттная радиовещательная станция им. ВЦСПС, а в </w:t>
      </w:r>
      <w:smartTag w:uri="urn:schemas-microsoft-com:office:smarttags" w:element="metricconverter">
        <w:smartTagPr>
          <w:attr w:name="ProductID" w:val="1933 г"/>
        </w:smartTagPr>
        <w:r w:rsidRPr="000E272A">
          <w:rPr>
            <w:bCs/>
            <w:sz w:val="28"/>
            <w:szCs w:val="28"/>
          </w:rPr>
          <w:t>1933 г</w:t>
        </w:r>
      </w:smartTag>
      <w:r w:rsidRPr="000E272A">
        <w:rPr>
          <w:bCs/>
          <w:sz w:val="28"/>
          <w:szCs w:val="28"/>
        </w:rPr>
        <w:t>. начала работать 500-киловаттная радиостанция им. Коминтерна. В годы Великой Отечественной войны в СССР вступила в строй сверхмощная средневолновая радиовещательная станция мощностью 1200 кВт. Отличительной особенностью этих станций была блочная конструкция, когда несколько блоков (генераторов) работали на общую нагрузку. Уже в 30-х годах и особенно в 40-е годы началось интенсивное освоение метрового, дециметрового и сантиметрового диапазонов волн. Именно благодаря использованию этих диапазонов удалось осуществить высококачественную передачу телевизионных изображений, внедрить в практику модуляцию, широко использовать для передачи сообщений радиорелейные линии связи. Освоение новых диапазонов потребовало создания новых электронных приборов для усиления и генерирования высокочастотных (ВЧ) и сверхвысокочастотных (СВЧ) колебаний. В частности, были разработаны магнетроны, многорезонаторные пролетные клистроны, лампы бегущей волны, платинотроны.</w:t>
      </w:r>
    </w:p>
    <w:p w:rsidR="00456C2E" w:rsidRPr="000E272A" w:rsidRDefault="005878DD" w:rsidP="000E272A">
      <w:pPr>
        <w:shd w:val="clear" w:color="auto" w:fill="FFFFFF"/>
        <w:spacing w:line="360" w:lineRule="auto"/>
        <w:ind w:firstLine="709"/>
        <w:jc w:val="both"/>
        <w:rPr>
          <w:sz w:val="28"/>
          <w:szCs w:val="28"/>
        </w:rPr>
      </w:pPr>
      <w:r w:rsidRPr="000E272A">
        <w:rPr>
          <w:sz w:val="28"/>
          <w:szCs w:val="28"/>
        </w:rPr>
        <w:t xml:space="preserve">Последние годы характеризуются внедрением в технику радиопередающих устройств полупроводниковых приборов. Это стало возможным благодаря созданию мощных генераторных транзисторов. </w:t>
      </w:r>
      <w:r w:rsidR="000D6999" w:rsidRPr="000E272A">
        <w:rPr>
          <w:sz w:val="28"/>
          <w:szCs w:val="28"/>
        </w:rPr>
        <w:t>Замена ламп в транзисторной технике радиопередающих устройств вызвана значительными преимуществами этих приборов: малыми массами и габаритными размерами, мгновенной готовностью к работе, долговечностью, низковольтным питающим напряжением. В настоящее время транзисторы реализуются как в маломощных радиопередатчиках и возбудителях, так и в передатчиках средней мощности. При этом наряду с биполярными транзисторами в передающих устройствах применяют полевые транзисторы. По мере разработки более высококачественных генераторных транзисторов создаются радиопередатчики с использованием транзисторов, работающих на частотах до нескольких гигагерц.</w:t>
      </w:r>
    </w:p>
    <w:p w:rsidR="006672B5" w:rsidRPr="000E272A" w:rsidRDefault="000D6999" w:rsidP="000E272A">
      <w:pPr>
        <w:shd w:val="clear" w:color="auto" w:fill="FFFFFF"/>
        <w:spacing w:line="360" w:lineRule="auto"/>
        <w:ind w:firstLine="709"/>
        <w:jc w:val="both"/>
        <w:rPr>
          <w:sz w:val="28"/>
          <w:szCs w:val="28"/>
        </w:rPr>
      </w:pPr>
      <w:r w:rsidRPr="000E272A">
        <w:rPr>
          <w:sz w:val="28"/>
          <w:szCs w:val="28"/>
        </w:rPr>
        <w:t>В маломощных ступенях передатчиков и возбудителях стали широко использоваться интегральные микросхемы и микросборки, а для измерения</w:t>
      </w:r>
      <w:r w:rsidR="006672B5" w:rsidRPr="000E272A">
        <w:rPr>
          <w:sz w:val="28"/>
          <w:szCs w:val="28"/>
        </w:rPr>
        <w:t xml:space="preserve"> </w:t>
      </w:r>
      <w:r w:rsidR="006672B5" w:rsidRPr="000E272A">
        <w:rPr>
          <w:bCs/>
          <w:sz w:val="28"/>
          <w:szCs w:val="28"/>
        </w:rPr>
        <w:t>качественных показателей передатчиков и их управления — микропроцессорные устройства и ЭВМ.</w:t>
      </w:r>
    </w:p>
    <w:p w:rsidR="00456C2E" w:rsidRPr="000E272A" w:rsidRDefault="00130B24" w:rsidP="000E272A">
      <w:pPr>
        <w:shd w:val="clear" w:color="auto" w:fill="FFFFFF"/>
        <w:spacing w:line="360" w:lineRule="auto"/>
        <w:ind w:firstLine="709"/>
        <w:jc w:val="both"/>
        <w:rPr>
          <w:sz w:val="28"/>
          <w:szCs w:val="28"/>
        </w:rPr>
      </w:pPr>
      <w:r w:rsidRPr="000E272A">
        <w:rPr>
          <w:bCs/>
          <w:sz w:val="28"/>
          <w:szCs w:val="28"/>
        </w:rPr>
        <w:t>Последнее время для генерирования и усиления электромагнитных колебаний используют квантовый метод. Приборы для усиления СВЧ колебаний — мазеры и генераторы когерентного света (лазеры) нашли практическое применение. За разработку таких генераторных приборов советским ученым А. М. Прохорову и Н. Г. Басову совместно с американским ученым Ч. Таунсом присуждена Нобелевская премия. Идет интенсивное освоение и диапазона миллиметровых и субмиллиметровых волн, промежуточных между радиоволнами и световыми колебаниями.</w:t>
      </w:r>
    </w:p>
    <w:p w:rsidR="00263A3E" w:rsidRPr="000E272A" w:rsidRDefault="00F07B6E" w:rsidP="000E272A">
      <w:pPr>
        <w:shd w:val="clear" w:color="auto" w:fill="FFFFFF"/>
        <w:spacing w:line="360" w:lineRule="auto"/>
        <w:ind w:firstLine="709"/>
        <w:jc w:val="both"/>
        <w:rPr>
          <w:sz w:val="28"/>
          <w:szCs w:val="28"/>
        </w:rPr>
      </w:pPr>
      <w:r w:rsidRPr="000E272A">
        <w:rPr>
          <w:bCs/>
          <w:sz w:val="28"/>
          <w:szCs w:val="28"/>
        </w:rPr>
        <w:t>Радиопередатчики классифицируются:</w:t>
      </w:r>
    </w:p>
    <w:p w:rsidR="00456C2E" w:rsidRPr="000E272A" w:rsidRDefault="00F07B6E" w:rsidP="000E272A">
      <w:pPr>
        <w:shd w:val="clear" w:color="auto" w:fill="FFFFFF"/>
        <w:spacing w:line="360" w:lineRule="auto"/>
        <w:ind w:firstLine="709"/>
        <w:jc w:val="both"/>
        <w:rPr>
          <w:sz w:val="28"/>
          <w:szCs w:val="28"/>
        </w:rPr>
      </w:pPr>
      <w:r w:rsidRPr="000E272A">
        <w:rPr>
          <w:bCs/>
          <w:sz w:val="28"/>
          <w:szCs w:val="28"/>
        </w:rPr>
        <w:t>по назначению — связные, радиовещательные, телевизионные, радиолокационные, радионавигационные, телеметрические и т.д.;</w:t>
      </w:r>
    </w:p>
    <w:p w:rsidR="00456C2E" w:rsidRPr="000E272A" w:rsidRDefault="00F07B6E" w:rsidP="000E272A">
      <w:pPr>
        <w:shd w:val="clear" w:color="auto" w:fill="FFFFFF"/>
        <w:spacing w:line="360" w:lineRule="auto"/>
        <w:ind w:firstLine="709"/>
        <w:jc w:val="both"/>
        <w:rPr>
          <w:sz w:val="28"/>
          <w:szCs w:val="28"/>
        </w:rPr>
      </w:pPr>
      <w:r w:rsidRPr="000E272A">
        <w:rPr>
          <w:bCs/>
          <w:sz w:val="28"/>
          <w:szCs w:val="28"/>
        </w:rPr>
        <w:t>по мощности — маломощные (до 100 Вт), средней мощности (до 10 кВт), мощные (до 1000 кВт) и сверхмощные (свыше 1000 кВт);</w:t>
      </w:r>
    </w:p>
    <w:p w:rsidR="00456C2E" w:rsidRPr="000E272A" w:rsidRDefault="00F07B6E" w:rsidP="000E272A">
      <w:pPr>
        <w:shd w:val="clear" w:color="auto" w:fill="FFFFFF"/>
        <w:spacing w:line="360" w:lineRule="auto"/>
        <w:ind w:firstLine="709"/>
        <w:jc w:val="both"/>
        <w:rPr>
          <w:sz w:val="28"/>
          <w:szCs w:val="28"/>
        </w:rPr>
      </w:pPr>
      <w:r w:rsidRPr="000E272A">
        <w:rPr>
          <w:bCs/>
          <w:sz w:val="28"/>
          <w:szCs w:val="28"/>
        </w:rPr>
        <w:t xml:space="preserve">по роду работы (виду излучения) — телеграфные, телефонные, однополосные, импульсные и т.д. Виды излучения обозначаются тремя индексами: первый (буква) характеризует вид модуляции: </w:t>
      </w:r>
      <w:r w:rsidRPr="000E272A">
        <w:rPr>
          <w:bCs/>
          <w:iCs/>
          <w:sz w:val="28"/>
          <w:szCs w:val="28"/>
        </w:rPr>
        <w:t>А</w:t>
      </w:r>
      <w:r w:rsidRPr="000E272A">
        <w:rPr>
          <w:bCs/>
          <w:sz w:val="28"/>
          <w:szCs w:val="28"/>
        </w:rPr>
        <w:t xml:space="preserve">— амплитудная, </w:t>
      </w:r>
      <w:r w:rsidRPr="000E272A">
        <w:rPr>
          <w:bCs/>
          <w:iCs/>
          <w:sz w:val="28"/>
          <w:szCs w:val="28"/>
          <w:lang w:val="en-US"/>
        </w:rPr>
        <w:t>F</w:t>
      </w:r>
      <w:r w:rsidRPr="000E272A">
        <w:rPr>
          <w:bCs/>
          <w:sz w:val="28"/>
          <w:szCs w:val="28"/>
        </w:rPr>
        <w:t xml:space="preserve">— частотная, </w:t>
      </w:r>
      <w:r w:rsidRPr="000E272A">
        <w:rPr>
          <w:bCs/>
          <w:iCs/>
          <w:sz w:val="28"/>
          <w:szCs w:val="28"/>
        </w:rPr>
        <w:t>Р</w:t>
      </w:r>
      <w:r w:rsidRPr="000E272A">
        <w:rPr>
          <w:bCs/>
          <w:sz w:val="28"/>
          <w:szCs w:val="28"/>
        </w:rPr>
        <w:t>—импульсная; второй (цифра) определяет тип передачи: 0 — излучение немодулированной несущей, 1 — телеграфирование без модулирующей звуковой частоты, 2 — тональная телеграфия и т. д.; третий индекс (буква) определяет вспомогательные характеристики;</w:t>
      </w:r>
    </w:p>
    <w:p w:rsidR="00F07B6E" w:rsidRPr="000E272A" w:rsidRDefault="00F07B6E" w:rsidP="000E272A">
      <w:pPr>
        <w:shd w:val="clear" w:color="auto" w:fill="FFFFFF"/>
        <w:spacing w:line="360" w:lineRule="auto"/>
        <w:ind w:firstLine="709"/>
        <w:jc w:val="both"/>
        <w:rPr>
          <w:sz w:val="28"/>
          <w:szCs w:val="28"/>
        </w:rPr>
      </w:pPr>
      <w:r w:rsidRPr="000E272A">
        <w:rPr>
          <w:bCs/>
          <w:sz w:val="28"/>
          <w:szCs w:val="28"/>
        </w:rPr>
        <w:t>по способу транспортировки — стационарные и подвижные (переносные, автомобильные, корабельные, самолетные и т.д.).</w:t>
      </w:r>
    </w:p>
    <w:p w:rsidR="00456C2E" w:rsidRPr="000E272A" w:rsidRDefault="0009155A" w:rsidP="000E272A">
      <w:pPr>
        <w:shd w:val="clear" w:color="auto" w:fill="FFFFFF"/>
        <w:spacing w:line="360" w:lineRule="auto"/>
        <w:ind w:firstLine="709"/>
        <w:jc w:val="both"/>
        <w:rPr>
          <w:sz w:val="28"/>
          <w:szCs w:val="28"/>
        </w:rPr>
      </w:pPr>
      <w:r w:rsidRPr="000E272A">
        <w:rPr>
          <w:sz w:val="28"/>
          <w:szCs w:val="28"/>
        </w:rPr>
        <w:t>Параметры любого радиопередающего устройства должны удовлетворять требованиям ГОСТов и рекомендациям МСЭ. Одним из основных параметров передатчика, определяющего во многом дальность действия радиолинии, является его мощность. В зависимости от назначения радиопередатчика его мощность лежит в пределах от долей ватта (передатчики носимых радиостанций) до нескольких тысяч киловатт (современные радиовещательные станции).</w:t>
      </w:r>
    </w:p>
    <w:p w:rsidR="00456C2E" w:rsidRPr="000E272A" w:rsidRDefault="0009155A" w:rsidP="000E272A">
      <w:pPr>
        <w:shd w:val="clear" w:color="auto" w:fill="FFFFFF"/>
        <w:spacing w:line="360" w:lineRule="auto"/>
        <w:ind w:firstLine="709"/>
        <w:jc w:val="both"/>
        <w:rPr>
          <w:sz w:val="28"/>
          <w:szCs w:val="28"/>
        </w:rPr>
      </w:pPr>
      <w:r w:rsidRPr="000E272A">
        <w:rPr>
          <w:sz w:val="28"/>
          <w:szCs w:val="28"/>
        </w:rPr>
        <w:t xml:space="preserve">Исключительно важный параметр передатчика — стабильность его частоты. Современные радиопередатчики имеют относительную нестабильность частоты около </w:t>
      </w:r>
      <w:r w:rsidR="00773CC9">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75pt;height:15.75pt">
            <v:imagedata r:id="rId7" o:title=""/>
          </v:shape>
        </w:pict>
      </w:r>
      <w:r w:rsidRPr="000E272A">
        <w:rPr>
          <w:sz w:val="28"/>
          <w:szCs w:val="28"/>
        </w:rPr>
        <w:t>. Иногда требуется и более высокая стабильность частоты, например для передатчиков, работающих в сетях синхронного радиовещания. Высокая стабильность частоты передатчика повышает помехозащищенность радиолинии (поскольку позволяет сузить полосу пропускания приемного устройства), позволяет увеличивать число станций, работающих в заданном диапазоне без взаимных помех (улучшает электромагнитную совместимость). Существуют международные рекомендации на допустимые отклонения частоты радиопередатчиков всех категорий и назначений.</w:t>
      </w:r>
    </w:p>
    <w:p w:rsidR="00456C2E" w:rsidRPr="000E272A" w:rsidRDefault="0009155A" w:rsidP="000E272A">
      <w:pPr>
        <w:shd w:val="clear" w:color="auto" w:fill="FFFFFF"/>
        <w:spacing w:line="360" w:lineRule="auto"/>
        <w:ind w:firstLine="709"/>
        <w:jc w:val="both"/>
        <w:rPr>
          <w:sz w:val="28"/>
          <w:szCs w:val="28"/>
        </w:rPr>
      </w:pPr>
      <w:r w:rsidRPr="000E272A">
        <w:rPr>
          <w:sz w:val="28"/>
          <w:szCs w:val="28"/>
        </w:rPr>
        <w:t>Важным параметром передатчика является его коэффициент полезного действия (КПД) — отношение мощности в нагрузке к полной мощности, потребляемой от источника питания. Коэффициент полезного действия маломощных передатчиков определяет во многом его габаритные размеры и массу, а КПД сверхмощных передатчиков, кроме того, — стоимость их сооружения и эксплуатации. Высокий КПД позволяет повысить экономичность системы охлаждения, а также увеличить надежность работы передатчика.</w:t>
      </w:r>
    </w:p>
    <w:p w:rsidR="00456C2E" w:rsidRPr="000E272A" w:rsidRDefault="0009155A" w:rsidP="000E272A">
      <w:pPr>
        <w:shd w:val="clear" w:color="auto" w:fill="FFFFFF"/>
        <w:spacing w:line="360" w:lineRule="auto"/>
        <w:ind w:firstLine="709"/>
        <w:jc w:val="both"/>
        <w:rPr>
          <w:sz w:val="28"/>
          <w:szCs w:val="28"/>
        </w:rPr>
      </w:pPr>
      <w:r w:rsidRPr="000E272A">
        <w:rPr>
          <w:sz w:val="28"/>
          <w:szCs w:val="28"/>
        </w:rPr>
        <w:t xml:space="preserve">Не меньшее значение имеют электроакустические показатели радиопередатчика, такие как требования к коэффициенту модуляции (для передатчиков с </w:t>
      </w:r>
      <w:r w:rsidRPr="000E272A">
        <w:rPr>
          <w:sz w:val="28"/>
          <w:szCs w:val="28"/>
          <w:lang w:val="en-US"/>
        </w:rPr>
        <w:t>AM</w:t>
      </w:r>
      <w:r w:rsidRPr="000E272A">
        <w:rPr>
          <w:sz w:val="28"/>
          <w:szCs w:val="28"/>
        </w:rPr>
        <w:t>), индексу модуляции (для передатчиков с ЧМ и ФМ), нелинейным искажениям, амплитудно-частотной характеристике (АЧХ), уровню фона и шума и т.д.</w:t>
      </w:r>
    </w:p>
    <w:p w:rsidR="00456C2E" w:rsidRPr="000E272A" w:rsidRDefault="0009155A" w:rsidP="000E272A">
      <w:pPr>
        <w:shd w:val="clear" w:color="auto" w:fill="FFFFFF"/>
        <w:spacing w:line="360" w:lineRule="auto"/>
        <w:ind w:firstLine="709"/>
        <w:jc w:val="both"/>
        <w:rPr>
          <w:sz w:val="28"/>
          <w:szCs w:val="28"/>
        </w:rPr>
      </w:pPr>
      <w:r w:rsidRPr="000E272A">
        <w:rPr>
          <w:sz w:val="28"/>
          <w:szCs w:val="28"/>
        </w:rPr>
        <w:t>В связи с ростом числа радиостанций и повышением требований к качеству передачи информации электроакустические и технические показатели радиопередатчиков постоянно совершенствуются.</w:t>
      </w:r>
    </w:p>
    <w:p w:rsidR="00456C2E" w:rsidRPr="000E272A" w:rsidRDefault="00603CF2" w:rsidP="000E272A">
      <w:pPr>
        <w:shd w:val="clear" w:color="auto" w:fill="FFFFFF"/>
        <w:spacing w:line="360" w:lineRule="auto"/>
        <w:ind w:firstLine="709"/>
        <w:jc w:val="both"/>
        <w:rPr>
          <w:sz w:val="28"/>
          <w:szCs w:val="28"/>
        </w:rPr>
      </w:pPr>
      <w:r w:rsidRPr="000E272A">
        <w:rPr>
          <w:sz w:val="28"/>
          <w:szCs w:val="28"/>
        </w:rPr>
        <w:t xml:space="preserve">В последние годы в мощных передатчиках НЧ СЧ диапазонов дальнейшее распространение получил бигармонический режим усиления мощности, позволяющий повысить КПД передатчиков на 10…15% . Совершенствуются и генераторные лампы. В настоящее время АМ передатчики мощностью до 1000 кВт с СЧ диапазоне и 500 кВт в ВЧ диапазоне имеют лишь одну лампу в выходном каскаде. Были созданы выходные колебательные системы, обеспечивающие выполнение современных норм на побочные излучения </w:t>
      </w:r>
      <w:r w:rsidR="00F32A3E" w:rsidRPr="000E272A">
        <w:rPr>
          <w:sz w:val="28"/>
          <w:szCs w:val="28"/>
        </w:rPr>
        <w:t>даже в более мощных передатчиках, шире используются испарительное охлаждение анодов мощных лам. В модуляционных устройствах мощных передатчиков с АМ успешно</w:t>
      </w:r>
      <w:r w:rsidR="002A2869" w:rsidRPr="000E272A">
        <w:rPr>
          <w:sz w:val="28"/>
          <w:szCs w:val="28"/>
        </w:rPr>
        <w:t xml:space="preserve"> </w:t>
      </w:r>
      <w:r w:rsidR="002A2869" w:rsidRPr="000E272A">
        <w:rPr>
          <w:bCs/>
          <w:sz w:val="28"/>
          <w:szCs w:val="28"/>
        </w:rPr>
        <w:t>применяются усилители класса Д. В этих усилителях активные приборы (лампы и транзисторы) работают в ключевом режиме с широтно-импульсной модуляцией (ШИМ) и выделением на выходе усиленного модулирующего колебания. В этой связи КПД модуляционного устройства оказывается высоким при любой глубине модуляции.</w:t>
      </w:r>
    </w:p>
    <w:p w:rsidR="00456C2E" w:rsidRPr="000E272A" w:rsidRDefault="002A2869" w:rsidP="000E272A">
      <w:pPr>
        <w:shd w:val="clear" w:color="auto" w:fill="FFFFFF"/>
        <w:spacing w:line="360" w:lineRule="auto"/>
        <w:ind w:firstLine="709"/>
        <w:jc w:val="both"/>
        <w:rPr>
          <w:sz w:val="28"/>
          <w:szCs w:val="28"/>
        </w:rPr>
      </w:pPr>
      <w:r w:rsidRPr="000E272A">
        <w:rPr>
          <w:bCs/>
          <w:sz w:val="28"/>
          <w:szCs w:val="28"/>
        </w:rPr>
        <w:t>В телевизионных передатчиках широко реализуется постоянный автоматический контроль основных параметров выходных сигналов. Для формирования АЧХ канала изображения на промежуточной частоте применяются фильтры на поверхностно-акустических волнах. В последние годы в этих передатчиках стали использовать систему совместного усиления радиосигналов изображения и звукового сопровождения в общем тракте.</w:t>
      </w:r>
    </w:p>
    <w:p w:rsidR="00456C2E" w:rsidRPr="000E272A" w:rsidRDefault="002A2869" w:rsidP="000E272A">
      <w:pPr>
        <w:shd w:val="clear" w:color="auto" w:fill="FFFFFF"/>
        <w:spacing w:line="360" w:lineRule="auto"/>
        <w:ind w:firstLine="709"/>
        <w:jc w:val="both"/>
        <w:rPr>
          <w:bCs/>
          <w:sz w:val="28"/>
          <w:szCs w:val="28"/>
          <w:lang w:val="en-US"/>
        </w:rPr>
      </w:pPr>
      <w:r w:rsidRPr="000E272A">
        <w:rPr>
          <w:bCs/>
          <w:sz w:val="28"/>
          <w:szCs w:val="28"/>
        </w:rPr>
        <w:t>Значительного повышения качественных показателей радиопередатчиков, повышения оперативности их работы удается достигнуть с помощью ЭВМ в системе телеуправления и контроля</w:t>
      </w:r>
      <w:r w:rsidR="00456C2E" w:rsidRPr="000E272A">
        <w:rPr>
          <w:bCs/>
          <w:sz w:val="28"/>
          <w:szCs w:val="28"/>
        </w:rPr>
        <w:t>.</w:t>
      </w:r>
    </w:p>
    <w:p w:rsidR="00456C2E" w:rsidRPr="000E272A" w:rsidRDefault="000E272A" w:rsidP="000E272A">
      <w:pPr>
        <w:pStyle w:val="ab"/>
        <w:spacing w:before="0" w:after="0" w:line="360" w:lineRule="auto"/>
        <w:ind w:firstLine="709"/>
        <w:jc w:val="both"/>
        <w:outlineLvl w:val="9"/>
        <w:rPr>
          <w:rFonts w:ascii="Times New Roman" w:hAnsi="Times New Roman"/>
          <w:sz w:val="28"/>
        </w:rPr>
      </w:pPr>
      <w:r>
        <w:rPr>
          <w:rFonts w:ascii="Times New Roman" w:hAnsi="Times New Roman"/>
          <w:sz w:val="28"/>
        </w:rPr>
        <w:br w:type="page"/>
      </w:r>
      <w:r w:rsidR="00456C2E" w:rsidRPr="000E272A">
        <w:rPr>
          <w:rFonts w:ascii="Times New Roman" w:hAnsi="Times New Roman"/>
          <w:sz w:val="28"/>
        </w:rPr>
        <w:t>ПЕРЕМЕННЫЙ ЭЛЕКТРИЧЕСКИЙ ТОК И ЭЛЕКТРОМАГНИТНЫЕ КОЛЕБАНИЯ</w:t>
      </w:r>
    </w:p>
    <w:p w:rsidR="00456C2E" w:rsidRPr="000E272A" w:rsidRDefault="00456C2E" w:rsidP="000E272A">
      <w:pPr>
        <w:spacing w:line="360" w:lineRule="auto"/>
        <w:ind w:firstLine="709"/>
        <w:jc w:val="both"/>
        <w:rPr>
          <w:b/>
          <w:sz w:val="28"/>
          <w:szCs w:val="28"/>
        </w:rPr>
      </w:pPr>
    </w:p>
    <w:p w:rsidR="00456C2E" w:rsidRPr="000E272A" w:rsidRDefault="00456C2E" w:rsidP="000E272A">
      <w:pPr>
        <w:spacing w:line="360" w:lineRule="auto"/>
        <w:ind w:firstLine="709"/>
        <w:jc w:val="both"/>
        <w:rPr>
          <w:b/>
          <w:sz w:val="28"/>
          <w:szCs w:val="28"/>
        </w:rPr>
      </w:pPr>
      <w:r w:rsidRPr="000E272A">
        <w:rPr>
          <w:b/>
          <w:sz w:val="28"/>
          <w:szCs w:val="28"/>
        </w:rPr>
        <w:t>1. Основные параметры переменного тока. Понятие о токах промышленной, звуковой, высокой и сверхвысокой частот</w:t>
      </w:r>
    </w:p>
    <w:p w:rsidR="00D63984" w:rsidRPr="000E272A" w:rsidRDefault="00D63984" w:rsidP="000E272A">
      <w:pPr>
        <w:spacing w:line="360" w:lineRule="auto"/>
        <w:ind w:firstLine="709"/>
        <w:jc w:val="both"/>
        <w:rPr>
          <w:sz w:val="28"/>
          <w:szCs w:val="28"/>
        </w:rPr>
      </w:pPr>
    </w:p>
    <w:p w:rsidR="00456C2E" w:rsidRPr="000E272A" w:rsidRDefault="00456C2E" w:rsidP="000E272A">
      <w:pPr>
        <w:spacing w:line="360" w:lineRule="auto"/>
        <w:ind w:firstLine="709"/>
        <w:jc w:val="both"/>
        <w:rPr>
          <w:sz w:val="28"/>
          <w:szCs w:val="28"/>
        </w:rPr>
      </w:pPr>
      <w:r w:rsidRPr="000E272A">
        <w:rPr>
          <w:sz w:val="28"/>
          <w:szCs w:val="28"/>
        </w:rPr>
        <w:t>Электрический ток, изменяющийся с течением времени по величине и направлению, называется переменным током. Чаще всего применяется так называемый периодический синусоидальный переменный ток - ток, изменяющийся по синусоидальному закону.</w:t>
      </w:r>
    </w:p>
    <w:p w:rsidR="00456C2E" w:rsidRPr="000E272A" w:rsidRDefault="00456C2E" w:rsidP="000E272A">
      <w:pPr>
        <w:spacing w:line="360" w:lineRule="auto"/>
        <w:ind w:firstLine="709"/>
        <w:jc w:val="both"/>
        <w:rPr>
          <w:sz w:val="28"/>
          <w:szCs w:val="28"/>
        </w:rPr>
      </w:pPr>
      <w:r w:rsidRPr="000E272A">
        <w:rPr>
          <w:sz w:val="28"/>
          <w:szCs w:val="28"/>
        </w:rPr>
        <w:t>В радиотехнических устройствах имеют дело также с пульсирующим током, который изменяет свою величину подобно переменному току, но протекает только в одном направлении.</w:t>
      </w:r>
    </w:p>
    <w:p w:rsidR="00456C2E" w:rsidRPr="000E272A" w:rsidRDefault="00456C2E" w:rsidP="000E272A">
      <w:pPr>
        <w:spacing w:line="360" w:lineRule="auto"/>
        <w:ind w:firstLine="709"/>
        <w:jc w:val="both"/>
        <w:rPr>
          <w:sz w:val="28"/>
          <w:szCs w:val="28"/>
        </w:rPr>
      </w:pPr>
      <w:r w:rsidRPr="000E272A">
        <w:rPr>
          <w:sz w:val="28"/>
          <w:szCs w:val="28"/>
        </w:rPr>
        <w:t xml:space="preserve">Источником переменного тока служат генераторы переменного тока, принцип действия которых основан на использовании явления электромагнитной индукции. Простейшая конструкция такого генератора - проводник в виде рамки, вращающийся в магнитном поле постоянного магнита или электромагнита. </w:t>
      </w:r>
    </w:p>
    <w:p w:rsidR="00456C2E" w:rsidRPr="000E272A" w:rsidRDefault="00456C2E" w:rsidP="000E272A">
      <w:pPr>
        <w:spacing w:line="360" w:lineRule="auto"/>
        <w:ind w:firstLine="709"/>
        <w:jc w:val="both"/>
        <w:rPr>
          <w:sz w:val="28"/>
          <w:szCs w:val="28"/>
        </w:rPr>
      </w:pPr>
      <w:r w:rsidRPr="000E272A">
        <w:rPr>
          <w:sz w:val="28"/>
          <w:szCs w:val="28"/>
        </w:rPr>
        <w:t>Величины, определяющие характер изменения переменного тока, называются его параметрами. К ним относятся период, частота и амплитуда тока.</w:t>
      </w:r>
    </w:p>
    <w:p w:rsidR="00456C2E" w:rsidRPr="000E272A" w:rsidRDefault="00456C2E" w:rsidP="000E272A">
      <w:pPr>
        <w:spacing w:line="360" w:lineRule="auto"/>
        <w:ind w:firstLine="709"/>
        <w:jc w:val="both"/>
        <w:rPr>
          <w:sz w:val="28"/>
          <w:szCs w:val="28"/>
        </w:rPr>
      </w:pPr>
      <w:r w:rsidRPr="000E272A">
        <w:rPr>
          <w:sz w:val="28"/>
          <w:szCs w:val="28"/>
        </w:rPr>
        <w:t>Время, в течение которого происходит полный цикл изменений переменного тока или одно полное колебание тока, называется периодом. Период обычно обозначается буквой Т.</w:t>
      </w:r>
    </w:p>
    <w:p w:rsidR="00456C2E" w:rsidRPr="000E272A" w:rsidRDefault="00456C2E" w:rsidP="000E272A">
      <w:pPr>
        <w:spacing w:line="360" w:lineRule="auto"/>
        <w:ind w:firstLine="709"/>
        <w:jc w:val="both"/>
        <w:rPr>
          <w:sz w:val="28"/>
          <w:szCs w:val="28"/>
        </w:rPr>
      </w:pPr>
      <w:r w:rsidRPr="000E272A">
        <w:rPr>
          <w:sz w:val="28"/>
          <w:szCs w:val="28"/>
        </w:rPr>
        <w:t>Частота переменного тока - число полных колебаний тока (или число периодов) в 1 сек. Частота переменного тока обозначается буквой f и измеряется в герцах (Гц). Частота равна 1 Гц, если в секунду происходит одно полное колебание тока (э.д.с.). Частота, равная 1000 Гц, равна 1 кГц (килогерцу), частота, равная 1 000 000 Гц, - 1 МГц (мегагерцу).</w:t>
      </w:r>
    </w:p>
    <w:p w:rsidR="00456C2E" w:rsidRPr="000E272A" w:rsidRDefault="00456C2E" w:rsidP="000E272A">
      <w:pPr>
        <w:spacing w:line="360" w:lineRule="auto"/>
        <w:ind w:firstLine="709"/>
        <w:jc w:val="both"/>
        <w:rPr>
          <w:sz w:val="28"/>
          <w:szCs w:val="28"/>
        </w:rPr>
      </w:pPr>
      <w:r w:rsidRPr="000E272A">
        <w:rPr>
          <w:sz w:val="28"/>
          <w:szCs w:val="28"/>
        </w:rPr>
        <w:t>Частота и период колебаний являются величинами обратными, т.е. f=1/T.</w:t>
      </w:r>
    </w:p>
    <w:p w:rsidR="00456C2E" w:rsidRPr="000E272A" w:rsidRDefault="00456C2E" w:rsidP="000E272A">
      <w:pPr>
        <w:spacing w:line="360" w:lineRule="auto"/>
        <w:ind w:firstLine="709"/>
        <w:jc w:val="both"/>
        <w:rPr>
          <w:sz w:val="28"/>
          <w:szCs w:val="28"/>
        </w:rPr>
      </w:pPr>
      <w:r w:rsidRPr="000E272A">
        <w:rPr>
          <w:sz w:val="28"/>
          <w:szCs w:val="28"/>
        </w:rPr>
        <w:t>Наибольшая величина тока за время одного периода называется амплитудой и обычно обозначается Im. За одно полное колебание ток дважды достигает амплитудного значения: один раз при изменении в одном - положительном направлении, второй раз в противоположном - отрицательном.</w:t>
      </w:r>
    </w:p>
    <w:p w:rsidR="00456C2E" w:rsidRPr="000E272A" w:rsidRDefault="00456C2E" w:rsidP="000E272A">
      <w:pPr>
        <w:spacing w:line="360" w:lineRule="auto"/>
        <w:ind w:firstLine="709"/>
        <w:jc w:val="both"/>
        <w:rPr>
          <w:sz w:val="28"/>
          <w:szCs w:val="28"/>
        </w:rPr>
      </w:pPr>
      <w:r w:rsidRPr="000E272A">
        <w:rPr>
          <w:sz w:val="28"/>
          <w:szCs w:val="28"/>
        </w:rPr>
        <w:t>Переменный ток, применяемый в промышленности, имеет частоту f = 50 Гц и называется током промышленной частоты. Продолжительность периода такого тока 0,02 сек.</w:t>
      </w:r>
    </w:p>
    <w:p w:rsidR="00456C2E" w:rsidRPr="000E272A" w:rsidRDefault="00456C2E" w:rsidP="000E272A">
      <w:pPr>
        <w:spacing w:line="360" w:lineRule="auto"/>
        <w:ind w:firstLine="709"/>
        <w:jc w:val="both"/>
        <w:rPr>
          <w:sz w:val="28"/>
          <w:szCs w:val="28"/>
        </w:rPr>
      </w:pPr>
      <w:r w:rsidRPr="000E272A">
        <w:rPr>
          <w:sz w:val="28"/>
          <w:szCs w:val="28"/>
        </w:rPr>
        <w:t>Переменные токи, частота которых соответствует частоте звуковых колебаний (примерно от 16 до 20000 Гц), называются токами звуковой частоты или токами низкой частоты.</w:t>
      </w:r>
    </w:p>
    <w:p w:rsidR="00456C2E" w:rsidRPr="000E272A" w:rsidRDefault="00456C2E" w:rsidP="000E272A">
      <w:pPr>
        <w:spacing w:line="360" w:lineRule="auto"/>
        <w:ind w:firstLine="709"/>
        <w:jc w:val="both"/>
        <w:rPr>
          <w:sz w:val="28"/>
          <w:szCs w:val="28"/>
        </w:rPr>
      </w:pPr>
      <w:r w:rsidRPr="000E272A">
        <w:rPr>
          <w:sz w:val="28"/>
          <w:szCs w:val="28"/>
        </w:rPr>
        <w:t>Переменные токи с частотой в сотни тысяч, миллионы и десятки миллионов Герц называются токами высокой частоты.</w:t>
      </w:r>
    </w:p>
    <w:p w:rsidR="00456C2E" w:rsidRPr="000E272A" w:rsidRDefault="00456C2E" w:rsidP="000E272A">
      <w:pPr>
        <w:spacing w:line="360" w:lineRule="auto"/>
        <w:ind w:firstLine="709"/>
        <w:jc w:val="both"/>
        <w:rPr>
          <w:sz w:val="28"/>
          <w:szCs w:val="28"/>
        </w:rPr>
      </w:pPr>
      <w:r w:rsidRPr="000E272A">
        <w:rPr>
          <w:sz w:val="28"/>
          <w:szCs w:val="28"/>
        </w:rPr>
        <w:t>Переменные токи, частота которых исчисляется сотнями миллионов, тысячами миллионов и даже сотнями тысяч миллионов Герц, называются токами сверхвысокой частоты.</w:t>
      </w:r>
    </w:p>
    <w:p w:rsidR="00456C2E" w:rsidRPr="000E272A" w:rsidRDefault="00456C2E" w:rsidP="000E272A">
      <w:pPr>
        <w:spacing w:line="360" w:lineRule="auto"/>
        <w:ind w:firstLine="709"/>
        <w:jc w:val="both"/>
        <w:rPr>
          <w:sz w:val="28"/>
          <w:szCs w:val="28"/>
        </w:rPr>
      </w:pPr>
    </w:p>
    <w:p w:rsidR="00456C2E" w:rsidRPr="000E272A" w:rsidRDefault="00456C2E" w:rsidP="000E272A">
      <w:pPr>
        <w:spacing w:line="360" w:lineRule="auto"/>
        <w:ind w:firstLine="709"/>
        <w:jc w:val="both"/>
        <w:rPr>
          <w:b/>
          <w:sz w:val="28"/>
          <w:szCs w:val="28"/>
        </w:rPr>
      </w:pPr>
      <w:r w:rsidRPr="000E272A">
        <w:rPr>
          <w:b/>
          <w:sz w:val="28"/>
          <w:szCs w:val="28"/>
        </w:rPr>
        <w:t>2.</w:t>
      </w:r>
      <w:r w:rsidRPr="000E272A">
        <w:rPr>
          <w:b/>
          <w:sz w:val="28"/>
          <w:szCs w:val="32"/>
        </w:rPr>
        <w:t xml:space="preserve"> </w:t>
      </w:r>
      <w:r w:rsidRPr="000E272A">
        <w:rPr>
          <w:b/>
          <w:sz w:val="28"/>
          <w:szCs w:val="28"/>
        </w:rPr>
        <w:t>Активное, индуктивное и емкостное сопротивления в цепи переменного тока</w:t>
      </w:r>
    </w:p>
    <w:p w:rsidR="00456C2E" w:rsidRPr="000E272A" w:rsidRDefault="00456C2E" w:rsidP="000E272A">
      <w:pPr>
        <w:spacing w:line="360" w:lineRule="auto"/>
        <w:ind w:firstLine="709"/>
        <w:jc w:val="both"/>
        <w:rPr>
          <w:sz w:val="28"/>
          <w:szCs w:val="28"/>
        </w:rPr>
      </w:pPr>
    </w:p>
    <w:p w:rsidR="00456C2E" w:rsidRPr="000E272A" w:rsidRDefault="00456C2E" w:rsidP="000E272A">
      <w:pPr>
        <w:spacing w:line="360" w:lineRule="auto"/>
        <w:ind w:firstLine="709"/>
        <w:jc w:val="both"/>
        <w:rPr>
          <w:sz w:val="28"/>
          <w:szCs w:val="28"/>
        </w:rPr>
      </w:pPr>
      <w:r w:rsidRPr="000E272A">
        <w:rPr>
          <w:sz w:val="28"/>
          <w:szCs w:val="28"/>
        </w:rPr>
        <w:t>В цепях переменного тока различают три вида сопротивлений: активное, индуктивное и емкостное.</w:t>
      </w:r>
    </w:p>
    <w:p w:rsidR="00456C2E" w:rsidRPr="000E272A" w:rsidRDefault="00456C2E" w:rsidP="000E272A">
      <w:pPr>
        <w:spacing w:line="360" w:lineRule="auto"/>
        <w:ind w:firstLine="709"/>
        <w:jc w:val="both"/>
        <w:rPr>
          <w:sz w:val="28"/>
          <w:szCs w:val="28"/>
        </w:rPr>
      </w:pPr>
      <w:r w:rsidRPr="000E272A">
        <w:rPr>
          <w:sz w:val="28"/>
          <w:szCs w:val="28"/>
        </w:rPr>
        <w:t>Активным сопротивлением называется сопротивление переменному току со стороны материала проводника (при прохождении переменного тока по проводнику последний нагревается, т.е. потребляет мощность). Сопротивление проводника, измеренное при постоянном токе, иногда называют омическим. При низких частотах разница между активным и омическим сопротивлением проводника очень мала и ею практически пренебрегают. При высоких частотах активное сопротивление в десятки раз больше омического.</w:t>
      </w:r>
    </w:p>
    <w:p w:rsidR="00456C2E" w:rsidRPr="000E272A" w:rsidRDefault="00456C2E" w:rsidP="000E272A">
      <w:pPr>
        <w:spacing w:line="360" w:lineRule="auto"/>
        <w:ind w:firstLine="709"/>
        <w:jc w:val="both"/>
        <w:rPr>
          <w:sz w:val="28"/>
          <w:szCs w:val="28"/>
        </w:rPr>
      </w:pPr>
      <w:r w:rsidRPr="000E272A">
        <w:rPr>
          <w:sz w:val="28"/>
          <w:szCs w:val="28"/>
        </w:rPr>
        <w:t>На переменный ток влияют не только напряжение и сопротивление цепи, но и индуктивность проводников, включенных в цепь. При включении в цепь переменного тока катушки индуктивности в ней индуцируется э.д.с. самоиндукции (так как магнитный поток, пронизывающий витки катушки, изменяется), которая препятствует нарастанию тока при его увеличении и уменьшению тока при спаде его величины. Иными словами, когда напряжение в цепи переменного тока с включенной катушкой индуктивности достигнет максимума, ток не успеет достигнуть той величины, которой он достиг бы в цепи без катушки индуктивности. Между напряжением U и током I возникает сдвиг по фазе.</w:t>
      </w:r>
    </w:p>
    <w:p w:rsidR="00456C2E" w:rsidRPr="000E272A" w:rsidRDefault="00456C2E" w:rsidP="000E272A">
      <w:pPr>
        <w:spacing w:line="360" w:lineRule="auto"/>
        <w:ind w:firstLine="709"/>
        <w:jc w:val="both"/>
        <w:rPr>
          <w:sz w:val="28"/>
          <w:szCs w:val="28"/>
        </w:rPr>
      </w:pPr>
      <w:r w:rsidRPr="000E272A">
        <w:rPr>
          <w:sz w:val="28"/>
          <w:szCs w:val="28"/>
        </w:rPr>
        <w:t>Таким образом, действие индуктивности в отношении величины переменного тока подобно действию сопротивления проводника. С увеличением индуктивности сопротивление цепи переменному току увеличивается. Сопротивление, которым обладает цепь вследствие наличия в ней индуктивности, называется индуктивным сопротивлением.</w:t>
      </w:r>
    </w:p>
    <w:p w:rsidR="00456C2E" w:rsidRPr="000E272A" w:rsidRDefault="00456C2E" w:rsidP="000E272A">
      <w:pPr>
        <w:spacing w:line="360" w:lineRule="auto"/>
        <w:ind w:firstLine="709"/>
        <w:jc w:val="both"/>
        <w:rPr>
          <w:sz w:val="28"/>
          <w:szCs w:val="28"/>
        </w:rPr>
      </w:pPr>
      <w:r w:rsidRPr="000E272A">
        <w:rPr>
          <w:sz w:val="28"/>
          <w:szCs w:val="28"/>
        </w:rPr>
        <w:t>Если в цепь переменного тока включить конденсатор, переменный ток не исчезнет, как это случилось бы с постоянным током. В цепи будет продолжать течь ток заряда или разряда конденсатора, т.е. переменный ток. Величина этого тока зависит от емкости конденсатора: чем больше емкость, тем больше ток заряда и разряда. Следовательно, конденсатор можно рассматривать как некоторое сопротивление переменному току, возникающее вследствие того, что при заряде конденсатора между его обкладками возникает напряжение (Uc), направленное навстречу напряжению, которое приложено на зажимах. Это дополнительное сопротивление, вносимое конденсатором в цепь, называется емкостным сопротивлением.</w:t>
      </w:r>
    </w:p>
    <w:p w:rsidR="00456C2E" w:rsidRPr="000E272A" w:rsidRDefault="00456C2E" w:rsidP="000E272A">
      <w:pPr>
        <w:spacing w:line="360" w:lineRule="auto"/>
        <w:ind w:firstLine="709"/>
        <w:jc w:val="both"/>
        <w:rPr>
          <w:sz w:val="28"/>
          <w:szCs w:val="28"/>
        </w:rPr>
      </w:pPr>
      <w:r w:rsidRPr="000E272A">
        <w:rPr>
          <w:sz w:val="28"/>
          <w:szCs w:val="28"/>
        </w:rPr>
        <w:t>Чем больше частота переменного тока (напряжения, приложенного к конденсатору), тем большее число раз в секунду конденсатор будет заряжаться и разряжаться, тем большее количество электричества пройдет в цепи конденсатора в секунду, т.е. тем больше будет ток.</w:t>
      </w:r>
    </w:p>
    <w:p w:rsidR="00456C2E" w:rsidRPr="000E272A" w:rsidRDefault="00456C2E" w:rsidP="000E272A">
      <w:pPr>
        <w:spacing w:line="360" w:lineRule="auto"/>
        <w:ind w:firstLine="709"/>
        <w:jc w:val="both"/>
        <w:rPr>
          <w:sz w:val="28"/>
          <w:szCs w:val="28"/>
        </w:rPr>
      </w:pPr>
      <w:r w:rsidRPr="000E272A">
        <w:rPr>
          <w:sz w:val="28"/>
          <w:szCs w:val="28"/>
        </w:rPr>
        <w:t>Таким образом, емкостное сопротивление зависит от величины емкости конденсатора С и частоты тока f: чем больше емкость конденсатора С и частота тока f, тем меньше емкостное сопротивление.</w:t>
      </w:r>
    </w:p>
    <w:p w:rsidR="00456C2E" w:rsidRPr="000E272A" w:rsidRDefault="00456C2E" w:rsidP="000E272A">
      <w:pPr>
        <w:spacing w:line="360" w:lineRule="auto"/>
        <w:ind w:firstLine="709"/>
        <w:jc w:val="both"/>
        <w:rPr>
          <w:sz w:val="28"/>
          <w:szCs w:val="28"/>
        </w:rPr>
      </w:pPr>
      <w:r w:rsidRPr="000E272A">
        <w:rPr>
          <w:sz w:val="28"/>
          <w:szCs w:val="28"/>
        </w:rPr>
        <w:t>Емкостное сопротивление Хс определяется по формуле</w:t>
      </w:r>
    </w:p>
    <w:p w:rsidR="00456C2E" w:rsidRPr="000E272A" w:rsidRDefault="00456C2E" w:rsidP="000E272A">
      <w:pPr>
        <w:spacing w:line="360" w:lineRule="auto"/>
        <w:ind w:firstLine="709"/>
        <w:jc w:val="both"/>
        <w:rPr>
          <w:sz w:val="28"/>
          <w:szCs w:val="28"/>
        </w:rPr>
      </w:pPr>
    </w:p>
    <w:p w:rsidR="00456C2E" w:rsidRPr="000E272A" w:rsidRDefault="00456C2E" w:rsidP="000E272A">
      <w:pPr>
        <w:spacing w:line="360" w:lineRule="auto"/>
        <w:ind w:firstLine="709"/>
        <w:jc w:val="both"/>
        <w:rPr>
          <w:sz w:val="28"/>
          <w:szCs w:val="28"/>
        </w:rPr>
      </w:pPr>
      <w:r w:rsidRPr="000E272A">
        <w:rPr>
          <w:sz w:val="28"/>
          <w:szCs w:val="28"/>
        </w:rPr>
        <w:t>Xc= 1/2p fC=1/w C,</w:t>
      </w:r>
    </w:p>
    <w:p w:rsidR="00456C2E" w:rsidRPr="000E272A" w:rsidRDefault="00456C2E" w:rsidP="000E272A">
      <w:pPr>
        <w:spacing w:line="360" w:lineRule="auto"/>
        <w:ind w:firstLine="709"/>
        <w:jc w:val="both"/>
        <w:rPr>
          <w:sz w:val="28"/>
          <w:szCs w:val="28"/>
        </w:rPr>
      </w:pPr>
    </w:p>
    <w:p w:rsidR="00456C2E" w:rsidRPr="000E272A" w:rsidRDefault="00456C2E" w:rsidP="000E272A">
      <w:pPr>
        <w:spacing w:line="360" w:lineRule="auto"/>
        <w:ind w:firstLine="709"/>
        <w:jc w:val="both"/>
        <w:rPr>
          <w:sz w:val="28"/>
          <w:szCs w:val="28"/>
        </w:rPr>
      </w:pPr>
      <w:r w:rsidRPr="000E272A">
        <w:rPr>
          <w:sz w:val="28"/>
          <w:szCs w:val="28"/>
        </w:rPr>
        <w:t xml:space="preserve">где Хс - емкостное сопротивление, Ом; f - частота, Гц; С - емкость конденсатора, Ф; w - угловая частота, равная 2p fС, сек-1. </w:t>
      </w:r>
    </w:p>
    <w:p w:rsidR="00456C2E" w:rsidRPr="000E272A" w:rsidRDefault="00456C2E" w:rsidP="000E272A">
      <w:pPr>
        <w:spacing w:line="360" w:lineRule="auto"/>
        <w:ind w:firstLine="709"/>
        <w:jc w:val="both"/>
        <w:rPr>
          <w:sz w:val="28"/>
          <w:szCs w:val="28"/>
        </w:rPr>
      </w:pPr>
      <w:r w:rsidRPr="000E272A">
        <w:rPr>
          <w:sz w:val="28"/>
          <w:szCs w:val="28"/>
        </w:rPr>
        <w:t>Емкость в цепи переменного тока так же, как и индуктивность, приводит к сдвигу фаз между током и напряжением, но в этом случае ток опережает напряжение. Так же как и индуктивное сопротивление, емкостное сопротивление является реактивным. Конденсатор в течение одного периода изменения напряжения источника дважды заряжается и дважды разряжается, не потребляя практически энергии от источника.</w:t>
      </w:r>
    </w:p>
    <w:p w:rsidR="00456C2E" w:rsidRPr="000E272A" w:rsidRDefault="00456C2E" w:rsidP="000E272A">
      <w:pPr>
        <w:spacing w:line="360" w:lineRule="auto"/>
        <w:ind w:firstLine="709"/>
        <w:jc w:val="both"/>
        <w:rPr>
          <w:sz w:val="28"/>
          <w:szCs w:val="28"/>
        </w:rPr>
      </w:pPr>
    </w:p>
    <w:p w:rsidR="00456C2E" w:rsidRPr="000E272A" w:rsidRDefault="00456C2E" w:rsidP="000E272A">
      <w:pPr>
        <w:spacing w:line="360" w:lineRule="auto"/>
        <w:ind w:firstLine="709"/>
        <w:jc w:val="both"/>
        <w:rPr>
          <w:b/>
          <w:sz w:val="28"/>
          <w:szCs w:val="28"/>
        </w:rPr>
      </w:pPr>
      <w:r w:rsidRPr="000E272A">
        <w:rPr>
          <w:b/>
          <w:sz w:val="28"/>
          <w:szCs w:val="28"/>
        </w:rPr>
        <w:t>3. Получение электромагнитных колебании в колебательном контуре. Резонанс напряжений и резонанс токов</w:t>
      </w:r>
    </w:p>
    <w:p w:rsidR="00456C2E" w:rsidRPr="000E272A" w:rsidRDefault="00456C2E" w:rsidP="000E272A">
      <w:pPr>
        <w:spacing w:line="360" w:lineRule="auto"/>
        <w:ind w:firstLine="709"/>
        <w:jc w:val="both"/>
        <w:rPr>
          <w:sz w:val="28"/>
          <w:szCs w:val="28"/>
        </w:rPr>
      </w:pPr>
    </w:p>
    <w:p w:rsidR="00456C2E" w:rsidRPr="000E272A" w:rsidRDefault="00456C2E" w:rsidP="000E272A">
      <w:pPr>
        <w:spacing w:line="360" w:lineRule="auto"/>
        <w:ind w:firstLine="709"/>
        <w:jc w:val="both"/>
        <w:rPr>
          <w:sz w:val="28"/>
          <w:szCs w:val="28"/>
        </w:rPr>
      </w:pPr>
      <w:r w:rsidRPr="000E272A">
        <w:rPr>
          <w:sz w:val="28"/>
          <w:szCs w:val="28"/>
        </w:rPr>
        <w:t>Колебательный контур - один из важнейших элементов большинства радиотехнических устройств. Он представляет собой электрическую цепь, состоящую из катушки индуктивности (L), конденсатора (С) и соединительных проводов. Основное назначение колебательного контура - получение электромагнитных колебаний высокой частоты.</w:t>
      </w:r>
    </w:p>
    <w:p w:rsidR="00456C2E" w:rsidRPr="000E272A" w:rsidRDefault="00456C2E" w:rsidP="000E272A">
      <w:pPr>
        <w:spacing w:line="360" w:lineRule="auto"/>
        <w:ind w:firstLine="709"/>
        <w:jc w:val="both"/>
        <w:rPr>
          <w:sz w:val="28"/>
          <w:szCs w:val="28"/>
        </w:rPr>
      </w:pPr>
      <w:r w:rsidRPr="000E272A">
        <w:rPr>
          <w:sz w:val="28"/>
          <w:szCs w:val="28"/>
        </w:rPr>
        <w:t>Если конденсатор колебательного контура зарядить от какого-либо источника тока, а затем подключить к нему катушку индуктивности, конденсатор станет разряжаться через эту катушку и в цепи колебательного контура потечет ток. Катушка индуктивности обладает индуктивным сопротивлением, и ток нарастает в цепи постепенно, достигая наибольшей величины в тот момент, когда конденсатор полностью разрядится. За счет энергии, накопленной в магнитном поле катушки, ток продолжает течь в том же направлении, постепенно убывая. Разряженный конденсатор будет теперь заряжаться противоположно. Энергия будет накапливаться в электрическом поле конденсатора, и, когда она достигнет максимума, ток в контуре прекратится. Но в тот же момент конденсатор снова начнет разряжаться. В контуре потечет ток, но уже в обратном направлении. Он постепенно возрастет до максимальной величины, а затем снова постепенно упадет до нуля. Этот цикл составляет одно полное колебание. Затем колебательный процесс повторяется.</w:t>
      </w:r>
    </w:p>
    <w:p w:rsidR="00456C2E" w:rsidRPr="000E272A" w:rsidRDefault="00456C2E" w:rsidP="000E272A">
      <w:pPr>
        <w:spacing w:line="360" w:lineRule="auto"/>
        <w:ind w:firstLine="709"/>
        <w:jc w:val="both"/>
        <w:rPr>
          <w:sz w:val="28"/>
          <w:szCs w:val="28"/>
        </w:rPr>
      </w:pPr>
      <w:r w:rsidRPr="000E272A">
        <w:rPr>
          <w:sz w:val="28"/>
          <w:szCs w:val="28"/>
        </w:rPr>
        <w:t>Проходя по соединительным проводам и виткам катушки, ток совершает работу по преодолению активного сопротивления. Часть энергии электрических колебаний превращается при этом в тепло, которое рассеивается (нагреваются током провода катушки и диэлектрик конденсатора). Вследствие этих неизбежных потерь колебания в контуре в течение малых долей секунды затухают (амплитуда их быстро уменьшается, и колебания прекращаются).</w:t>
      </w:r>
    </w:p>
    <w:p w:rsidR="00456C2E" w:rsidRPr="000E272A" w:rsidRDefault="00456C2E" w:rsidP="000E272A">
      <w:pPr>
        <w:spacing w:line="360" w:lineRule="auto"/>
        <w:ind w:firstLine="709"/>
        <w:jc w:val="both"/>
        <w:rPr>
          <w:sz w:val="28"/>
          <w:szCs w:val="28"/>
        </w:rPr>
      </w:pPr>
      <w:r w:rsidRPr="000E272A">
        <w:rPr>
          <w:sz w:val="28"/>
          <w:szCs w:val="28"/>
        </w:rPr>
        <w:t>Для поддержания незатухающих колебаний в колебательном контуре воздействие внешней периодической э.д.с. должно быть тем сильнее, чем больше разница между этой внешней э.д.с. и собственной частотой контура. Если частота внешней э.д.с. равна собственной частоте контура, амплитуда колебаний в контуре становится максимальной и для поддержания этих колебаний достаточно незначительной энергии. Это явление называется резонансом.</w:t>
      </w:r>
    </w:p>
    <w:p w:rsidR="00456C2E" w:rsidRPr="000E272A" w:rsidRDefault="00456C2E" w:rsidP="000E272A">
      <w:pPr>
        <w:spacing w:line="360" w:lineRule="auto"/>
        <w:ind w:firstLine="709"/>
        <w:jc w:val="both"/>
        <w:rPr>
          <w:sz w:val="28"/>
          <w:szCs w:val="28"/>
        </w:rPr>
      </w:pPr>
      <w:r w:rsidRPr="000E272A">
        <w:rPr>
          <w:sz w:val="28"/>
          <w:szCs w:val="28"/>
        </w:rPr>
        <w:t>Практически резонанс может быть получен двумя способами: изменением частоты э.д.с. внешнего источника при неизменной частоте собственных колебаний контура и изменением частоты колебаний контура (изменением емкости, индуктивности или того и другого) при неизменной частоте э.д.с. внешнего источника.</w:t>
      </w:r>
    </w:p>
    <w:p w:rsidR="00456C2E" w:rsidRPr="000E272A" w:rsidRDefault="00456C2E" w:rsidP="000E272A">
      <w:pPr>
        <w:spacing w:line="360" w:lineRule="auto"/>
        <w:ind w:firstLine="709"/>
        <w:jc w:val="both"/>
        <w:rPr>
          <w:sz w:val="28"/>
          <w:szCs w:val="28"/>
        </w:rPr>
      </w:pPr>
      <w:r w:rsidRPr="000E272A">
        <w:rPr>
          <w:sz w:val="28"/>
          <w:szCs w:val="28"/>
        </w:rPr>
        <w:t>Для резонанса характерно получение мощных колебаний при небольшой затрате энергии внешнего источника, необходимой только для компенсации потерь энергии при колебаниях в контуре.</w:t>
      </w:r>
    </w:p>
    <w:p w:rsidR="00456C2E" w:rsidRPr="000E272A" w:rsidRDefault="00456C2E" w:rsidP="000E272A">
      <w:pPr>
        <w:spacing w:line="360" w:lineRule="auto"/>
        <w:ind w:firstLine="709"/>
        <w:jc w:val="both"/>
        <w:rPr>
          <w:sz w:val="28"/>
          <w:szCs w:val="28"/>
        </w:rPr>
      </w:pPr>
      <w:r w:rsidRPr="000E272A">
        <w:rPr>
          <w:sz w:val="28"/>
          <w:szCs w:val="28"/>
        </w:rPr>
        <w:t>Имеются два случая резонанса в колебательных контурах: резонанс напряжений и резонанс токов.</w:t>
      </w:r>
    </w:p>
    <w:p w:rsidR="00456C2E" w:rsidRPr="000E272A" w:rsidRDefault="00456C2E" w:rsidP="000E272A">
      <w:pPr>
        <w:spacing w:line="360" w:lineRule="auto"/>
        <w:ind w:firstLine="709"/>
        <w:jc w:val="both"/>
        <w:rPr>
          <w:sz w:val="28"/>
          <w:szCs w:val="28"/>
        </w:rPr>
      </w:pPr>
      <w:r w:rsidRPr="000E272A">
        <w:rPr>
          <w:sz w:val="28"/>
          <w:szCs w:val="28"/>
        </w:rPr>
        <w:t>Резонанс напряжений получается тогда, когда источник внешней э.д.с. включен внутрь контура, т.е. соединен последовательно с катушкой индуктивности и конденсатором контура. В этом случае общее реактивное сопротивление контура равно разности индуктивного и емкостного сопротивлений</w:t>
      </w:r>
    </w:p>
    <w:p w:rsidR="00456C2E" w:rsidRPr="000E272A" w:rsidRDefault="00456C2E" w:rsidP="000E272A">
      <w:pPr>
        <w:spacing w:line="360" w:lineRule="auto"/>
        <w:ind w:firstLine="709"/>
        <w:jc w:val="both"/>
        <w:rPr>
          <w:sz w:val="28"/>
          <w:szCs w:val="28"/>
        </w:rPr>
      </w:pPr>
    </w:p>
    <w:p w:rsidR="00456C2E" w:rsidRPr="000E272A" w:rsidRDefault="00456C2E" w:rsidP="000E272A">
      <w:pPr>
        <w:spacing w:line="360" w:lineRule="auto"/>
        <w:ind w:firstLine="709"/>
        <w:jc w:val="both"/>
        <w:rPr>
          <w:sz w:val="28"/>
          <w:szCs w:val="28"/>
        </w:rPr>
      </w:pPr>
      <w:r w:rsidRPr="000E272A">
        <w:rPr>
          <w:sz w:val="28"/>
          <w:szCs w:val="28"/>
        </w:rPr>
        <w:t>Х = XL - ХC,</w:t>
      </w:r>
    </w:p>
    <w:p w:rsidR="00456C2E" w:rsidRPr="000E272A" w:rsidRDefault="00456C2E" w:rsidP="000E272A">
      <w:pPr>
        <w:spacing w:line="360" w:lineRule="auto"/>
        <w:ind w:firstLine="709"/>
        <w:jc w:val="both"/>
        <w:rPr>
          <w:sz w:val="28"/>
          <w:szCs w:val="28"/>
        </w:rPr>
      </w:pPr>
    </w:p>
    <w:p w:rsidR="00456C2E" w:rsidRPr="000E272A" w:rsidRDefault="00456C2E" w:rsidP="000E272A">
      <w:pPr>
        <w:spacing w:line="360" w:lineRule="auto"/>
        <w:ind w:firstLine="709"/>
        <w:jc w:val="both"/>
        <w:rPr>
          <w:sz w:val="28"/>
          <w:szCs w:val="28"/>
        </w:rPr>
      </w:pPr>
      <w:r w:rsidRPr="000E272A">
        <w:rPr>
          <w:sz w:val="28"/>
          <w:szCs w:val="28"/>
        </w:rPr>
        <w:t>так как индуктивное и емкостное сопротивления оказывают противоположные влияния на ток (напряжения на катушке и на конденсаторе всегда действуют навстречу друг другу).</w:t>
      </w:r>
    </w:p>
    <w:p w:rsidR="00456C2E" w:rsidRPr="000E272A" w:rsidRDefault="00456C2E" w:rsidP="000E272A">
      <w:pPr>
        <w:spacing w:line="360" w:lineRule="auto"/>
        <w:ind w:firstLine="709"/>
        <w:jc w:val="both"/>
        <w:rPr>
          <w:sz w:val="28"/>
          <w:szCs w:val="28"/>
        </w:rPr>
      </w:pPr>
      <w:r w:rsidRPr="000E272A">
        <w:rPr>
          <w:sz w:val="28"/>
          <w:szCs w:val="28"/>
        </w:rPr>
        <w:t>При равенстве частот источника внешней э.д.с. f и контура fo или индуктивного и емкостного сопротивлений общее реактивное сопротивление контура оказывается равным нулю, а общее сопротивление контура - активному сопротивлению. Благодаря этому ток в контуре становится максимальным, превышая ток источника внешней э.д.c; в Q раз (Q - добротность контура). Добротность контура тем выше, чем меньше активное сопротивление контура.</w:t>
      </w:r>
    </w:p>
    <w:p w:rsidR="00456C2E" w:rsidRPr="000E272A" w:rsidRDefault="00456C2E" w:rsidP="000E272A">
      <w:pPr>
        <w:spacing w:line="360" w:lineRule="auto"/>
        <w:ind w:firstLine="709"/>
        <w:jc w:val="both"/>
        <w:rPr>
          <w:sz w:val="28"/>
          <w:szCs w:val="28"/>
        </w:rPr>
      </w:pPr>
      <w:r w:rsidRPr="000E272A">
        <w:rPr>
          <w:sz w:val="28"/>
          <w:szCs w:val="28"/>
        </w:rPr>
        <w:t>Если частота внешнего источника э.д.с. больше собственной частоты контура, индуктивное сопротивление преобладает над емкостным. Если частота внешнего источника э.д.с. меньше частоты контура, то емкостное сопротивление больше индуктивного. В любом из этих случаев при отклонении от резонанса полное сопротивление контура возрастает по сравнению с его величиной при резонансе и ток в контуре будет меньше, чем при резонансе.</w:t>
      </w:r>
    </w:p>
    <w:p w:rsidR="00456C2E" w:rsidRPr="000E272A" w:rsidRDefault="00456C2E" w:rsidP="000E272A">
      <w:pPr>
        <w:spacing w:line="360" w:lineRule="auto"/>
        <w:ind w:firstLine="709"/>
        <w:jc w:val="both"/>
        <w:rPr>
          <w:sz w:val="28"/>
          <w:szCs w:val="28"/>
        </w:rPr>
      </w:pPr>
      <w:r w:rsidRPr="000E272A">
        <w:rPr>
          <w:sz w:val="28"/>
          <w:szCs w:val="28"/>
        </w:rPr>
        <w:t>Резонанс напряжений широко используется в радиотехнике для получения максимального тока и напряжения на контуре при помощи настройки контура на нужную частоту.</w:t>
      </w:r>
    </w:p>
    <w:p w:rsidR="00456C2E" w:rsidRPr="000E272A" w:rsidRDefault="00456C2E" w:rsidP="000E272A">
      <w:pPr>
        <w:spacing w:line="360" w:lineRule="auto"/>
        <w:ind w:firstLine="709"/>
        <w:jc w:val="both"/>
        <w:rPr>
          <w:sz w:val="28"/>
          <w:szCs w:val="28"/>
        </w:rPr>
      </w:pPr>
      <w:r w:rsidRPr="000E272A">
        <w:rPr>
          <w:sz w:val="28"/>
          <w:szCs w:val="28"/>
        </w:rPr>
        <w:t>Резонанс токов наблюдается при параллельном включении внешнего источника э.д.с. по отношению к индуктивности и емкости контура (источник находится вне контура). Условия получения резонанса токов те же, что и для резонанса напряжений: f = fо и XL = ХC.</w:t>
      </w:r>
    </w:p>
    <w:p w:rsidR="00456C2E" w:rsidRPr="000E272A" w:rsidRDefault="00456C2E" w:rsidP="000E272A">
      <w:pPr>
        <w:spacing w:line="360" w:lineRule="auto"/>
        <w:ind w:firstLine="709"/>
        <w:jc w:val="both"/>
        <w:rPr>
          <w:sz w:val="28"/>
          <w:szCs w:val="28"/>
        </w:rPr>
      </w:pPr>
      <w:r w:rsidRPr="000E272A">
        <w:rPr>
          <w:sz w:val="28"/>
          <w:szCs w:val="28"/>
        </w:rPr>
        <w:t>Но так как в данном случае весь контур является нагрузкой для внешнего источника э.д.с., внешний источник э.д.с. и контур соединены последовательно. В данном случае при резонансе сопротивление контура максимально, а ток внешнего источника э.д.с. минимален. В самом контуре при резонансе токов происходят сильные колебания, амплитуда которых во много раз (в Q раз) больше, чем амплитуда тока внешнего источника э.д.с.</w:t>
      </w:r>
    </w:p>
    <w:p w:rsidR="00456C2E" w:rsidRPr="000E272A" w:rsidRDefault="00456C2E" w:rsidP="000E272A">
      <w:pPr>
        <w:spacing w:line="360" w:lineRule="auto"/>
        <w:ind w:firstLine="709"/>
        <w:jc w:val="both"/>
        <w:rPr>
          <w:sz w:val="28"/>
          <w:szCs w:val="28"/>
        </w:rPr>
      </w:pPr>
      <w:r w:rsidRPr="000E272A">
        <w:rPr>
          <w:sz w:val="28"/>
          <w:szCs w:val="28"/>
        </w:rPr>
        <w:t>Резонанс токов используется в радиотехнике в ламповых генераторах и усилителях высокой частоты для создания большого сопротивления для токов определенной частоты.</w:t>
      </w:r>
    </w:p>
    <w:p w:rsidR="00456C2E" w:rsidRPr="000E272A" w:rsidRDefault="00456C2E" w:rsidP="000E272A">
      <w:pPr>
        <w:spacing w:line="360" w:lineRule="auto"/>
        <w:ind w:firstLine="709"/>
        <w:jc w:val="both"/>
        <w:rPr>
          <w:sz w:val="28"/>
          <w:szCs w:val="28"/>
        </w:rPr>
      </w:pPr>
      <w:r w:rsidRPr="000E272A">
        <w:rPr>
          <w:sz w:val="28"/>
          <w:szCs w:val="28"/>
        </w:rPr>
        <w:t>В колебательном контуре емкость и индуктивность сосредоточены соответственно в конденсаторе и катушке, вследствие чего электрическое и магнитное поля ограничены небольшим объемом. Такой колебательный контур называется замкнутым колебательным контуром. Способность замкнутого колебательного контура излучать электромагнитные волны практически ничтожна. Если раздвигать пластины конденсатора и одновременно увеличивать их размеры (так как при увеличении расстояния между пластинами конденсатора емкость его уменьшается и частота колебаний изменяется), то интенсивность излучения электромагнитных волн в пространство возрастает.</w:t>
      </w:r>
    </w:p>
    <w:p w:rsidR="00456C2E" w:rsidRPr="000E272A" w:rsidRDefault="00456C2E" w:rsidP="000E272A">
      <w:pPr>
        <w:spacing w:line="360" w:lineRule="auto"/>
        <w:ind w:firstLine="709"/>
        <w:jc w:val="both"/>
        <w:rPr>
          <w:sz w:val="28"/>
          <w:szCs w:val="28"/>
        </w:rPr>
      </w:pPr>
      <w:r w:rsidRPr="000E272A">
        <w:rPr>
          <w:sz w:val="28"/>
          <w:szCs w:val="28"/>
        </w:rPr>
        <w:t>Замкнутый колебательный контур превращается в открытый колебательный контур - антенну следующим образом. Емкость у открытого колебательного контура образована двумя длинными проволоками. Одну из проволок можно зарыть в землю, так как земля является хорошим проводником и может заменить одну из пластин конденсатора, а вторую проволоку следует поднять как можно выше над землей.</w:t>
      </w:r>
    </w:p>
    <w:p w:rsidR="00456C2E" w:rsidRPr="000E272A" w:rsidRDefault="00456C2E" w:rsidP="000E272A">
      <w:pPr>
        <w:spacing w:line="360" w:lineRule="auto"/>
        <w:ind w:firstLine="709"/>
        <w:jc w:val="both"/>
        <w:rPr>
          <w:sz w:val="28"/>
          <w:szCs w:val="28"/>
        </w:rPr>
      </w:pPr>
      <w:r w:rsidRPr="000E272A">
        <w:rPr>
          <w:sz w:val="28"/>
          <w:szCs w:val="28"/>
        </w:rPr>
        <w:t>Если в антенне происходят колебания электрического тока, то вокруг нее существуют переменные магнитное и электрическое поля. Их совокупность называется электромагнитным полем. Это электромагнитное поле распространяется в пространстве в виде электромагнитных волн. Частота колебаний электромагнитного поля соответствует частоте колебаний тока в антенне, а интенсивность электромагнитного поля - амплитуде тока в антенне. Чем больше интенсивность электромагнитного поля, тем на более далеком расстоянии оно может быть принято радиоприемником.</w:t>
      </w:r>
    </w:p>
    <w:p w:rsidR="00456C2E" w:rsidRPr="000E272A" w:rsidRDefault="00456C2E" w:rsidP="000E272A">
      <w:pPr>
        <w:spacing w:line="360" w:lineRule="auto"/>
        <w:ind w:firstLine="709"/>
        <w:jc w:val="both"/>
        <w:rPr>
          <w:sz w:val="28"/>
          <w:szCs w:val="28"/>
        </w:rPr>
      </w:pPr>
      <w:r w:rsidRPr="000E272A">
        <w:rPr>
          <w:sz w:val="28"/>
          <w:szCs w:val="28"/>
        </w:rPr>
        <w:t xml:space="preserve">В практике интенсивность электромагнитного поля часто характеризуют напряженностью Е его электрического поля - величиной э.д.с., которую наводит поле в проводнике длиной </w:t>
      </w:r>
      <w:smartTag w:uri="urn:schemas-microsoft-com:office:smarttags" w:element="metricconverter">
        <w:smartTagPr>
          <w:attr w:name="ProductID" w:val="1 м"/>
        </w:smartTagPr>
        <w:r w:rsidRPr="000E272A">
          <w:rPr>
            <w:sz w:val="28"/>
            <w:szCs w:val="28"/>
          </w:rPr>
          <w:t>1 м</w:t>
        </w:r>
      </w:smartTag>
      <w:r w:rsidRPr="000E272A">
        <w:rPr>
          <w:sz w:val="28"/>
          <w:szCs w:val="28"/>
        </w:rPr>
        <w:t xml:space="preserve">. Если, например, э.д.с., равная 150 мкВ, наводится в проводнике, длина которого </w:t>
      </w:r>
      <w:smartTag w:uri="urn:schemas-microsoft-com:office:smarttags" w:element="metricconverter">
        <w:smartTagPr>
          <w:attr w:name="ProductID" w:val="2 м"/>
        </w:smartTagPr>
        <w:r w:rsidRPr="000E272A">
          <w:rPr>
            <w:sz w:val="28"/>
            <w:szCs w:val="28"/>
          </w:rPr>
          <w:t>2 м</w:t>
        </w:r>
      </w:smartTag>
      <w:r w:rsidRPr="000E272A">
        <w:rPr>
          <w:sz w:val="28"/>
          <w:szCs w:val="28"/>
        </w:rPr>
        <w:t>, то напряженность электрического поля в ме</w:t>
      </w:r>
      <w:r w:rsidR="00E32C31" w:rsidRPr="000E272A">
        <w:rPr>
          <w:sz w:val="28"/>
          <w:szCs w:val="28"/>
        </w:rPr>
        <w:t>сте приема будет равна 75 мкВ/м.</w:t>
      </w:r>
    </w:p>
    <w:p w:rsidR="00E32C31" w:rsidRPr="000E272A" w:rsidRDefault="00E32C31" w:rsidP="000E272A">
      <w:pPr>
        <w:pStyle w:val="ab"/>
        <w:spacing w:before="0" w:after="0" w:line="360" w:lineRule="auto"/>
        <w:ind w:firstLine="709"/>
        <w:jc w:val="both"/>
        <w:outlineLvl w:val="9"/>
        <w:rPr>
          <w:rFonts w:ascii="Times New Roman" w:hAnsi="Times New Roman"/>
          <w:sz w:val="28"/>
          <w:szCs w:val="28"/>
        </w:rPr>
      </w:pPr>
      <w:r w:rsidRPr="000E272A">
        <w:rPr>
          <w:rFonts w:ascii="Times New Roman" w:hAnsi="Times New Roman"/>
          <w:sz w:val="28"/>
          <w:szCs w:val="28"/>
        </w:rPr>
        <w:t>Радиоприемные устройства</w:t>
      </w:r>
    </w:p>
    <w:p w:rsidR="00E32C31" w:rsidRPr="000E272A" w:rsidRDefault="00E32C31" w:rsidP="000E272A">
      <w:pPr>
        <w:spacing w:line="360" w:lineRule="auto"/>
        <w:ind w:firstLine="709"/>
        <w:jc w:val="both"/>
        <w:rPr>
          <w:sz w:val="28"/>
          <w:szCs w:val="28"/>
        </w:rPr>
      </w:pPr>
      <w:r w:rsidRPr="000E272A">
        <w:rPr>
          <w:sz w:val="28"/>
          <w:szCs w:val="28"/>
        </w:rPr>
        <w:t>Радиоприемные устройства входят в состав радиотехнических систем связи, т.е. систем</w:t>
      </w:r>
      <w:r w:rsidR="000E272A">
        <w:rPr>
          <w:sz w:val="28"/>
          <w:szCs w:val="28"/>
        </w:rPr>
        <w:t xml:space="preserve"> </w:t>
      </w:r>
      <w:r w:rsidRPr="000E272A">
        <w:rPr>
          <w:sz w:val="28"/>
          <w:szCs w:val="28"/>
        </w:rPr>
        <w:t>передачи информации с помощью электромагнитных волн</w:t>
      </w:r>
    </w:p>
    <w:p w:rsidR="00E32C31" w:rsidRPr="000E272A" w:rsidRDefault="00E32C31" w:rsidP="000E272A">
      <w:pPr>
        <w:spacing w:line="360" w:lineRule="auto"/>
        <w:ind w:firstLine="709"/>
        <w:jc w:val="both"/>
        <w:rPr>
          <w:sz w:val="28"/>
          <w:szCs w:val="28"/>
        </w:rPr>
      </w:pPr>
      <w:r w:rsidRPr="000E272A">
        <w:rPr>
          <w:sz w:val="28"/>
          <w:szCs w:val="28"/>
        </w:rPr>
        <w:t>Радиоприемное устройство состоит из приемной антенны, радиоприемника и оконечного устройства предназначенного для воспроизведения сигналов. Радиоприемники можно классифицировать по ряду признаков, из которых основными являются: тип схемы, вид принимаемых сигналов, назначение приемника, диапазон частот, вид активных элементов, используемых в приемнике, тип конструкции приемника.</w:t>
      </w:r>
    </w:p>
    <w:p w:rsidR="00E32C31" w:rsidRPr="000E272A" w:rsidRDefault="00E32C31" w:rsidP="000E272A">
      <w:pPr>
        <w:spacing w:line="360" w:lineRule="auto"/>
        <w:ind w:firstLine="709"/>
        <w:jc w:val="both"/>
        <w:rPr>
          <w:sz w:val="28"/>
          <w:szCs w:val="28"/>
        </w:rPr>
      </w:pPr>
      <w:r w:rsidRPr="000E272A">
        <w:rPr>
          <w:sz w:val="28"/>
          <w:szCs w:val="28"/>
        </w:rPr>
        <w:t>По типу схем различают приемники детекторные, прямого усиления (без регенерации и с регенерацией), сверхрегенеративные и супергетеродинные приемники, обладающие существенными преимуществами перед приемниками других типов и широко применяемые на всех диапазонах приемников.</w:t>
      </w:r>
    </w:p>
    <w:p w:rsidR="00E32C31" w:rsidRPr="000E272A" w:rsidRDefault="00E32C31" w:rsidP="000E272A">
      <w:pPr>
        <w:spacing w:line="360" w:lineRule="auto"/>
        <w:ind w:firstLine="709"/>
        <w:jc w:val="both"/>
        <w:rPr>
          <w:sz w:val="28"/>
          <w:szCs w:val="28"/>
        </w:rPr>
      </w:pPr>
      <w:r w:rsidRPr="000E272A">
        <w:rPr>
          <w:sz w:val="28"/>
          <w:szCs w:val="28"/>
        </w:rPr>
        <w:t>Принимаемые сигналы служат для передачи сообщений или измерения положения и параметров относительного движения объектов. Сигналы могут передавать сообщения от одного источника или нескольких. Для передачи информации используется изменение одного из параметров сигнала по закону изменения информационного сигнала. Используются: непрерывные колебания с изменяемой (модулированной) амплитудой, частотой или фазой; колебания, скачкообразно изменяемые (манипулированные) по амплитуде, частоте, или разности фаз; колебания с изменяемой амплитудой, частотой или фазой, которые обусловлены видеоимпульсами с амплитудной, широтной, временной, или дельта-модуляцией, а также кодовыми группами видеоимпульсов.</w:t>
      </w:r>
    </w:p>
    <w:p w:rsidR="00E32C31" w:rsidRPr="000E272A" w:rsidRDefault="00E32C31" w:rsidP="000E272A">
      <w:pPr>
        <w:spacing w:line="360" w:lineRule="auto"/>
        <w:ind w:firstLine="709"/>
        <w:jc w:val="both"/>
        <w:rPr>
          <w:sz w:val="28"/>
          <w:szCs w:val="28"/>
        </w:rPr>
      </w:pPr>
      <w:r w:rsidRPr="000E272A">
        <w:rPr>
          <w:sz w:val="28"/>
          <w:szCs w:val="28"/>
        </w:rPr>
        <w:t>По назначению различают приемники связные, радиовещательные, телевизионные, радиорелейных и телеметрических линий, радиолокационные, радионавигационные и другие. Связные радиоприемники чаще всего служат для приема одноканальных непрерывных сигналов с АМ (с несущей и боковыми полосами), ОБП (однополосной) и ЧМ или дискретных сигналов с амплитудной манипуляцией, частотной или фазовой. Радиовещательные приемники (монофонические) принимают одноканальные непрерывные сигналы с АМ на длинных, средних и коротких волнах и с ЧМ на ультракоротких волнах. Приемники черно-белых телевизионных программ принимают непрерывные сигналы с АМ и частичным подавлением одной боковой полосы частот и звуковые сигналы с ЧМ. Приемники цветных телевизионных программ принимают также сигналы, создающие цветное изображение. Приемники оконечных станций радиорелейных и телеметрических линий обычно предназначены для приема и разделения каналов многоканальных сигналов с частотным и временным уплотнением.</w:t>
      </w:r>
    </w:p>
    <w:p w:rsidR="00E32C31" w:rsidRPr="000E272A" w:rsidRDefault="00E32C31" w:rsidP="000E272A">
      <w:pPr>
        <w:spacing w:line="360" w:lineRule="auto"/>
        <w:ind w:firstLine="709"/>
        <w:jc w:val="both"/>
        <w:rPr>
          <w:sz w:val="28"/>
          <w:szCs w:val="28"/>
        </w:rPr>
      </w:pPr>
      <w:r w:rsidRPr="000E272A">
        <w:rPr>
          <w:sz w:val="28"/>
          <w:szCs w:val="28"/>
        </w:rPr>
        <w:t>Приемники промежуточных станций радиорелейных линий (наземных и спутниковых) отличаются от приемников оконечных станций тем, что в них не происходит разделения многоканальных сигналов.</w:t>
      </w:r>
    </w:p>
    <w:p w:rsidR="00E32C31" w:rsidRPr="000E272A" w:rsidRDefault="00E32C31" w:rsidP="000E272A">
      <w:pPr>
        <w:spacing w:line="360" w:lineRule="auto"/>
        <w:ind w:firstLine="709"/>
        <w:jc w:val="both"/>
        <w:rPr>
          <w:sz w:val="28"/>
          <w:szCs w:val="28"/>
        </w:rPr>
      </w:pPr>
      <w:r w:rsidRPr="000E272A">
        <w:rPr>
          <w:sz w:val="28"/>
          <w:szCs w:val="28"/>
        </w:rPr>
        <w:t>Импульсные радиолокационные приемо-передающие станции обычно излучают зондирующие радиоимпульсы с фиксированными периодами следования, длительностью импульсов, амплитудой и несущей частотой. Приемники таких станций служат для приема части энергии зондирующих сигналов, отраженной от целей. Отраженные сигналы могут быть импульсными или непрерывными, причем информация о целях может содержаться в изменении во времени амплитуды (или отношения амплитуд) и частоты (или спектре) сигналов.</w:t>
      </w:r>
    </w:p>
    <w:p w:rsidR="00E32C31" w:rsidRPr="000E272A" w:rsidRDefault="00E32C31" w:rsidP="000E272A">
      <w:pPr>
        <w:spacing w:line="360" w:lineRule="auto"/>
        <w:ind w:firstLine="709"/>
        <w:jc w:val="both"/>
        <w:rPr>
          <w:sz w:val="28"/>
          <w:szCs w:val="28"/>
        </w:rPr>
      </w:pPr>
      <w:r w:rsidRPr="000E272A">
        <w:rPr>
          <w:sz w:val="28"/>
          <w:szCs w:val="28"/>
        </w:rPr>
        <w:t xml:space="preserve">Согласно рекомендации МККР (Международного консультативного комитета по радио) спектр радиосвязи делится на диапазоны. Наиболее широко распространенные приемники работают в диапазоне 30 кГц - 300 ГГц (на волнах </w:t>
      </w:r>
      <w:smartTag w:uri="urn:schemas-microsoft-com:office:smarttags" w:element="metricconverter">
        <w:smartTagPr>
          <w:attr w:name="ProductID" w:val="10 км"/>
        </w:smartTagPr>
        <w:r w:rsidRPr="000E272A">
          <w:rPr>
            <w:sz w:val="28"/>
            <w:szCs w:val="28"/>
          </w:rPr>
          <w:t>10 км</w:t>
        </w:r>
      </w:smartTag>
      <w:r w:rsidRPr="000E272A">
        <w:rPr>
          <w:sz w:val="28"/>
          <w:szCs w:val="28"/>
        </w:rPr>
        <w:t xml:space="preserve"> - 1мм).</w:t>
      </w:r>
    </w:p>
    <w:p w:rsidR="00E32C31" w:rsidRPr="000E272A" w:rsidRDefault="00E32C31" w:rsidP="000E272A">
      <w:pPr>
        <w:spacing w:line="360" w:lineRule="auto"/>
        <w:ind w:firstLine="709"/>
        <w:jc w:val="both"/>
        <w:rPr>
          <w:sz w:val="28"/>
          <w:szCs w:val="28"/>
        </w:rPr>
      </w:pPr>
      <w:r w:rsidRPr="000E272A">
        <w:rPr>
          <w:sz w:val="28"/>
          <w:szCs w:val="28"/>
        </w:rPr>
        <w:t>В качестве активных элементов каскадов приемников, работающих на частотах 30 кГц - 300 МГц, используются полупроводниковые приборы и электронные лампы. Предпочтение отдается полупроводниковым приборам благодаря их преимуществам (малые габаритные размеры и масса; низкие напряжения и токи питания; большой срок службы и механическая прочность).</w:t>
      </w:r>
    </w:p>
    <w:p w:rsidR="00E32C31" w:rsidRPr="000E272A" w:rsidRDefault="00E32C31" w:rsidP="000E272A">
      <w:pPr>
        <w:spacing w:line="360" w:lineRule="auto"/>
        <w:ind w:firstLine="709"/>
        <w:jc w:val="both"/>
        <w:rPr>
          <w:sz w:val="28"/>
          <w:szCs w:val="28"/>
        </w:rPr>
      </w:pPr>
      <w:r w:rsidRPr="000E272A">
        <w:rPr>
          <w:sz w:val="28"/>
          <w:szCs w:val="28"/>
        </w:rPr>
        <w:t>Приемники конструктивно выполняются из отдельных (навесных) активных и пассивных элементов с печатным или объемным монтажом или из готовых интегральных микросхем, представляющих собой каскады, узлы приемников и даже целые приемники.</w:t>
      </w:r>
    </w:p>
    <w:p w:rsidR="00E32C31" w:rsidRPr="000E272A" w:rsidRDefault="000543F1" w:rsidP="000E272A">
      <w:pPr>
        <w:pStyle w:val="ab"/>
        <w:spacing w:before="0" w:after="0" w:line="360" w:lineRule="auto"/>
        <w:ind w:firstLine="709"/>
        <w:jc w:val="both"/>
        <w:outlineLvl w:val="9"/>
        <w:rPr>
          <w:rFonts w:ascii="Times New Roman" w:hAnsi="Times New Roman"/>
          <w:sz w:val="28"/>
          <w:szCs w:val="28"/>
        </w:rPr>
      </w:pPr>
      <w:r w:rsidRPr="000E272A">
        <w:rPr>
          <w:rFonts w:ascii="Times New Roman" w:hAnsi="Times New Roman"/>
          <w:sz w:val="28"/>
          <w:szCs w:val="28"/>
        </w:rPr>
        <w:t>Разработка структурной схемы</w:t>
      </w:r>
    </w:p>
    <w:p w:rsidR="00E32C31" w:rsidRPr="000E272A" w:rsidRDefault="00E32C31" w:rsidP="000E272A">
      <w:pPr>
        <w:pStyle w:val="a8"/>
        <w:widowControl w:val="0"/>
        <w:spacing w:line="360" w:lineRule="auto"/>
        <w:ind w:left="0" w:firstLine="709"/>
        <w:jc w:val="both"/>
      </w:pPr>
      <w:r w:rsidRPr="000E272A">
        <w:t>Структурные схемы приемников различаются построением тракта радиочастоты, в котором может осуществляться прямое усиление входных сигналов и усиление их с преобразованием частоты.</w:t>
      </w:r>
    </w:p>
    <w:p w:rsidR="00E32C31" w:rsidRPr="000E272A" w:rsidRDefault="00E32C31" w:rsidP="000E272A">
      <w:pPr>
        <w:pStyle w:val="a6"/>
        <w:widowControl w:val="0"/>
        <w:spacing w:line="360" w:lineRule="auto"/>
        <w:ind w:firstLine="709"/>
        <w:jc w:val="both"/>
        <w:rPr>
          <w:rFonts w:ascii="Times New Roman" w:hAnsi="Times New Roman" w:cs="Times New Roman"/>
        </w:rPr>
      </w:pPr>
      <w:r w:rsidRPr="000E272A">
        <w:rPr>
          <w:rFonts w:ascii="Times New Roman" w:hAnsi="Times New Roman" w:cs="Times New Roman"/>
        </w:rPr>
        <w:t>В приемниках прямого усиления тракт радиочастоты содержит входную цепь (ВЦ) и усилитель поступающего с антенны радиосигнала – так называемый усилитель радиосигнала (УРС). В этом случае все избирательные цепи настроены на частоту принимаемого радиосигнала, на которой</w:t>
      </w:r>
      <w:r w:rsidR="000E272A">
        <w:rPr>
          <w:rFonts w:ascii="Times New Roman" w:hAnsi="Times New Roman" w:cs="Times New Roman"/>
        </w:rPr>
        <w:t xml:space="preserve"> </w:t>
      </w:r>
      <w:r w:rsidRPr="000E272A">
        <w:rPr>
          <w:rFonts w:ascii="Times New Roman" w:hAnsi="Times New Roman" w:cs="Times New Roman"/>
        </w:rPr>
        <w:t>осуществляется усиление. Входная цепь обеспечивает предварительную частотную селекцию до первого каскада УРС, а сам УРС – основную частотную селекцию и детекторное усиление сигналов. Так как обычно необходимы высокая избирательность и усиление, то может потребоваться несколько усилительных каскадов и резонансных контуров. Из-за конструктивной сложности реализации перестройки число контуров редко превышает 3...4. При этом усиление на радиочастоте может оказаться неустойчивым, а селективность недостаточной.</w:t>
      </w:r>
    </w:p>
    <w:p w:rsidR="00E32C31" w:rsidRPr="000E272A" w:rsidRDefault="00E32C31" w:rsidP="000E272A">
      <w:pPr>
        <w:pStyle w:val="a6"/>
        <w:widowControl w:val="0"/>
        <w:spacing w:line="360" w:lineRule="auto"/>
        <w:ind w:firstLine="709"/>
        <w:jc w:val="both"/>
        <w:rPr>
          <w:rFonts w:ascii="Times New Roman" w:hAnsi="Times New Roman" w:cs="Times New Roman"/>
        </w:rPr>
      </w:pPr>
      <w:r w:rsidRPr="000E272A">
        <w:rPr>
          <w:rFonts w:ascii="Times New Roman" w:hAnsi="Times New Roman" w:cs="Times New Roman"/>
        </w:rPr>
        <w:t>Наибольшее распространение для подавляющего большинства радиосистем различного назначения получила супергетеродинная структура приемника с одно- или многократным преобразованием частоты (Рисунок 1). Часть приемника – преселектор, включающий ВЦ и УРС, подобен структуре</w:t>
      </w:r>
      <w:r w:rsidR="000E272A">
        <w:rPr>
          <w:rFonts w:ascii="Times New Roman" w:hAnsi="Times New Roman" w:cs="Times New Roman"/>
        </w:rPr>
        <w:t xml:space="preserve"> </w:t>
      </w:r>
      <w:r w:rsidRPr="000E272A">
        <w:rPr>
          <w:rFonts w:ascii="Times New Roman" w:hAnsi="Times New Roman" w:cs="Times New Roman"/>
        </w:rPr>
        <w:t xml:space="preserve">приемника прямого усиления и обеспечивает чувствительность и предварительную селекцию по частоте. С выхода преселектора напряжение сигналов и помех поступает на преобразователь частоты (ПЧ), где происходит изменение несущей частоты сигнала </w:t>
      </w:r>
      <w:r w:rsidR="00773CC9">
        <w:rPr>
          <w:rFonts w:ascii="Times New Roman" w:hAnsi="Times New Roman" w:cs="Times New Roman"/>
        </w:rPr>
        <w:pict>
          <v:shape id="_x0000_i1026" type="#_x0000_t75" style="width:21pt;height:18pt" fillcolor="window">
            <v:imagedata r:id="rId8" o:title=""/>
          </v:shape>
        </w:pict>
      </w:r>
    </w:p>
    <w:p w:rsidR="007C5360" w:rsidRDefault="00773CC9" w:rsidP="000E272A">
      <w:pPr>
        <w:shd w:val="clear" w:color="auto" w:fill="FFFFFF"/>
        <w:spacing w:line="360" w:lineRule="auto"/>
        <w:ind w:firstLine="709"/>
        <w:jc w:val="both"/>
        <w:rPr>
          <w:sz w:val="28"/>
          <w:szCs w:val="28"/>
        </w:rPr>
      </w:pPr>
      <w:r>
        <w:rPr>
          <w:noProof/>
        </w:rPr>
        <w:pict>
          <v:shape id="_x0000_s1027" type="#_x0000_t75" style="position:absolute;left:0;text-align:left;margin-left:37.95pt;margin-top:24.15pt;width:430.7pt;height:107.65pt;z-index:251657728">
            <v:imagedata r:id="rId9" o:title=""/>
            <w10:wrap type="topAndBottom"/>
          </v:shape>
        </w:pict>
      </w:r>
    </w:p>
    <w:p w:rsidR="00E32C31" w:rsidRPr="000E272A" w:rsidRDefault="00E32C31" w:rsidP="000E272A">
      <w:pPr>
        <w:spacing w:line="360" w:lineRule="auto"/>
        <w:ind w:firstLine="709"/>
        <w:jc w:val="both"/>
        <w:rPr>
          <w:sz w:val="28"/>
          <w:szCs w:val="28"/>
        </w:rPr>
      </w:pPr>
      <w:r w:rsidRPr="000E272A">
        <w:rPr>
          <w:sz w:val="28"/>
          <w:szCs w:val="28"/>
        </w:rPr>
        <w:t>Рисунок 1. Структурная схема приемника супергетеродинного типа</w:t>
      </w:r>
    </w:p>
    <w:p w:rsidR="007C5360" w:rsidRPr="000E272A" w:rsidRDefault="007C5360" w:rsidP="000E272A">
      <w:pPr>
        <w:pStyle w:val="2"/>
        <w:widowControl w:val="0"/>
        <w:spacing w:line="360" w:lineRule="auto"/>
        <w:ind w:firstLine="709"/>
        <w:rPr>
          <w:lang w:val="ru-RU"/>
        </w:rPr>
      </w:pPr>
    </w:p>
    <w:p w:rsidR="00E32C31" w:rsidRPr="000E272A" w:rsidRDefault="00E32C31" w:rsidP="000E272A">
      <w:pPr>
        <w:pStyle w:val="2"/>
        <w:widowControl w:val="0"/>
        <w:spacing w:line="360" w:lineRule="auto"/>
        <w:ind w:firstLine="709"/>
        <w:rPr>
          <w:lang w:val="ru-RU"/>
        </w:rPr>
      </w:pPr>
      <w:r w:rsidRPr="000E272A">
        <w:rPr>
          <w:lang w:val="ru-RU"/>
        </w:rPr>
        <w:t>Для этого сигнал и колебания местного генератора - гетеродина (Г) одновременно воздействуют на смеситель (См), представляющий собой нелинейный или параметрический элемент.</w:t>
      </w:r>
    </w:p>
    <w:p w:rsidR="00E32C31" w:rsidRPr="000E272A" w:rsidRDefault="00E32C31" w:rsidP="000E272A">
      <w:pPr>
        <w:pStyle w:val="2"/>
        <w:widowControl w:val="0"/>
        <w:spacing w:line="360" w:lineRule="auto"/>
        <w:ind w:firstLine="709"/>
        <w:rPr>
          <w:lang w:val="ru-RU"/>
        </w:rPr>
      </w:pPr>
      <w:r w:rsidRPr="000E272A">
        <w:rPr>
          <w:lang w:val="ru-RU"/>
        </w:rPr>
        <w:t xml:space="preserve">В результате на выходе смесителя возникает колебание, содержащие составляющие с частотой сигнала </w:t>
      </w:r>
      <w:r w:rsidR="00773CC9">
        <w:rPr>
          <w:lang w:val="ru-RU"/>
        </w:rPr>
        <w:pict>
          <v:shape id="_x0000_i1027" type="#_x0000_t75" style="width:17.25pt;height:18pt" fillcolor="window">
            <v:imagedata r:id="rId10" o:title=""/>
          </v:shape>
        </w:pict>
      </w:r>
      <w:r w:rsidRPr="000E272A">
        <w:rPr>
          <w:lang w:val="ru-RU"/>
        </w:rPr>
        <w:t xml:space="preserve"> и его гармоник, гетеродина </w:t>
      </w:r>
      <w:r w:rsidR="00773CC9">
        <w:rPr>
          <w:lang w:val="ru-RU"/>
        </w:rPr>
        <w:pict>
          <v:shape id="_x0000_i1028" type="#_x0000_t75" style="width:17.25pt;height:17.25pt" fillcolor="window">
            <v:imagedata r:id="rId11" o:title=""/>
          </v:shape>
        </w:pict>
      </w:r>
      <w:r w:rsidRPr="000E272A">
        <w:rPr>
          <w:lang w:val="ru-RU"/>
        </w:rPr>
        <w:t xml:space="preserve"> и его гармоник и большое число комбинационных составляющих с частотами </w:t>
      </w:r>
      <w:r w:rsidR="00773CC9">
        <w:rPr>
          <w:lang w:val="ru-RU"/>
        </w:rPr>
        <w:pict>
          <v:shape id="_x0000_i1029" type="#_x0000_t75" style="width:102pt;height:20.25pt" fillcolor="window">
            <v:imagedata r:id="rId12" o:title=""/>
          </v:shape>
        </w:pict>
      </w:r>
      <w:r w:rsidR="000E272A">
        <w:rPr>
          <w:lang w:val="ru-RU"/>
        </w:rPr>
        <w:t xml:space="preserve"> </w:t>
      </w:r>
      <w:r w:rsidRPr="000E272A">
        <w:rPr>
          <w:lang w:val="ru-RU"/>
        </w:rPr>
        <w:t>(</w:t>
      </w:r>
      <w:r w:rsidRPr="000E272A">
        <w:t>n</w:t>
      </w:r>
      <w:r w:rsidRPr="000E272A">
        <w:rPr>
          <w:lang w:val="ru-RU"/>
        </w:rPr>
        <w:t>,</w:t>
      </w:r>
      <w:r w:rsidRPr="000E272A">
        <w:t>m</w:t>
      </w:r>
      <w:r w:rsidRPr="000E272A">
        <w:rPr>
          <w:lang w:val="ru-RU"/>
        </w:rPr>
        <w:t>=0,1,2...- целые числа). Одна из этих комбинационных частот</w:t>
      </w:r>
      <w:r w:rsidR="000E272A">
        <w:rPr>
          <w:lang w:val="ru-RU"/>
        </w:rPr>
        <w:t xml:space="preserve"> </w:t>
      </w:r>
      <w:r w:rsidRPr="000E272A">
        <w:rPr>
          <w:lang w:val="ru-RU"/>
        </w:rPr>
        <w:t>используется в качестве новой несущей частоты выходного сигнала и называется промежуточной частотой:</w:t>
      </w:r>
    </w:p>
    <w:p w:rsidR="00E32C31" w:rsidRPr="000E272A" w:rsidRDefault="00E32C31" w:rsidP="000E272A">
      <w:pPr>
        <w:pStyle w:val="2"/>
        <w:widowControl w:val="0"/>
        <w:spacing w:line="360" w:lineRule="auto"/>
        <w:ind w:firstLine="709"/>
        <w:rPr>
          <w:lang w:val="ru-RU"/>
        </w:rPr>
      </w:pPr>
    </w:p>
    <w:p w:rsidR="00456C2E" w:rsidRPr="000E272A" w:rsidRDefault="00773CC9" w:rsidP="000E272A">
      <w:pPr>
        <w:spacing w:line="360" w:lineRule="auto"/>
        <w:ind w:firstLine="709"/>
        <w:jc w:val="both"/>
        <w:rPr>
          <w:sz w:val="28"/>
          <w:szCs w:val="28"/>
        </w:rPr>
      </w:pPr>
      <w:r>
        <w:rPr>
          <w:sz w:val="28"/>
          <w:szCs w:val="28"/>
        </w:rPr>
        <w:pict>
          <v:shape id="_x0000_i1030" type="#_x0000_t75" style="width:71.25pt;height:18pt" fillcolor="window">
            <v:imagedata r:id="rId13" o:title=""/>
          </v:shape>
        </w:pict>
      </w:r>
    </w:p>
    <w:p w:rsidR="007C5360" w:rsidRPr="000E272A" w:rsidRDefault="007C5360" w:rsidP="000E272A">
      <w:pPr>
        <w:spacing w:line="360" w:lineRule="auto"/>
        <w:ind w:firstLine="709"/>
        <w:jc w:val="both"/>
        <w:rPr>
          <w:sz w:val="28"/>
          <w:szCs w:val="28"/>
        </w:rPr>
      </w:pPr>
    </w:p>
    <w:p w:rsidR="007C5360" w:rsidRPr="000E272A" w:rsidRDefault="007C5360" w:rsidP="000E272A">
      <w:pPr>
        <w:pStyle w:val="a6"/>
        <w:widowControl w:val="0"/>
        <w:spacing w:line="360" w:lineRule="auto"/>
        <w:ind w:firstLine="709"/>
        <w:jc w:val="both"/>
        <w:rPr>
          <w:rFonts w:ascii="Times New Roman" w:hAnsi="Times New Roman" w:cs="Times New Roman"/>
        </w:rPr>
      </w:pPr>
      <w:r w:rsidRPr="000E272A">
        <w:rPr>
          <w:rFonts w:ascii="Times New Roman" w:hAnsi="Times New Roman" w:cs="Times New Roman"/>
        </w:rPr>
        <w:t>Поскольку сигнал несет в себе полезную информацию, в процессе преобразования частоты эта информация должна сохраняться, то есть ПЧ должен быть линейным. Таким образом, в процессе преобразования частоты происходит перенос спектра сигнала в область промежуточной частоты без нарушения амплитудных и фазовых соотношений его составляющих. Частотно-избирательные блоки, расположенные за смесителем, настроены на частоту</w:t>
      </w:r>
      <w:r w:rsidR="000E272A">
        <w:rPr>
          <w:rFonts w:ascii="Times New Roman" w:hAnsi="Times New Roman" w:cs="Times New Roman"/>
        </w:rPr>
        <w:t xml:space="preserve"> </w:t>
      </w:r>
      <w:r w:rsidR="00773CC9">
        <w:rPr>
          <w:rFonts w:ascii="Times New Roman" w:hAnsi="Times New Roman" w:cs="Times New Roman"/>
        </w:rPr>
        <w:pict>
          <v:shape id="_x0000_i1031" type="#_x0000_t75" style="width:18pt;height:17.25pt" fillcolor="window">
            <v:imagedata r:id="rId14" o:title=""/>
          </v:shape>
        </w:pict>
      </w:r>
      <w:r w:rsidR="000E272A">
        <w:rPr>
          <w:rFonts w:ascii="Times New Roman" w:hAnsi="Times New Roman" w:cs="Times New Roman"/>
        </w:rPr>
        <w:t xml:space="preserve"> </w:t>
      </w:r>
      <w:r w:rsidRPr="000E272A">
        <w:rPr>
          <w:rFonts w:ascii="Times New Roman" w:hAnsi="Times New Roman" w:cs="Times New Roman"/>
        </w:rPr>
        <w:t xml:space="preserve">и называются усилителями сигналов промежуточной частоты (УПЧ). Промежуточная частота </w:t>
      </w:r>
      <w:r w:rsidR="00773CC9">
        <w:rPr>
          <w:rFonts w:ascii="Times New Roman" w:hAnsi="Times New Roman" w:cs="Times New Roman"/>
        </w:rPr>
        <w:pict>
          <v:shape id="_x0000_i1032" type="#_x0000_t75" style="width:18pt;height:17.25pt" fillcolor="window">
            <v:imagedata r:id="rId15" o:title=""/>
          </v:shape>
        </w:pict>
      </w:r>
      <w:r w:rsidRPr="000E272A">
        <w:rPr>
          <w:rFonts w:ascii="Times New Roman" w:hAnsi="Times New Roman" w:cs="Times New Roman"/>
        </w:rPr>
        <w:t xml:space="preserve"> всегда фиксирована, не зависит от частоты принимаемого сигнала </w:t>
      </w:r>
      <w:r w:rsidR="00773CC9">
        <w:rPr>
          <w:rFonts w:ascii="Times New Roman" w:hAnsi="Times New Roman" w:cs="Times New Roman"/>
        </w:rPr>
        <w:pict>
          <v:shape id="_x0000_i1033" type="#_x0000_t75" style="width:17.25pt;height:18pt" fillcolor="window">
            <v:imagedata r:id="rId16" o:title=""/>
          </v:shape>
        </w:pict>
      </w:r>
      <w:r w:rsidRPr="000E272A">
        <w:rPr>
          <w:rFonts w:ascii="Times New Roman" w:hAnsi="Times New Roman" w:cs="Times New Roman"/>
        </w:rPr>
        <w:t xml:space="preserve"> и выбирается намного ниже частоты сигнала. Поэтому на частоте </w:t>
      </w:r>
      <w:r w:rsidR="00773CC9">
        <w:rPr>
          <w:rFonts w:ascii="Times New Roman" w:hAnsi="Times New Roman" w:cs="Times New Roman"/>
        </w:rPr>
        <w:pict>
          <v:shape id="_x0000_i1034" type="#_x0000_t75" style="width:18pt;height:17.25pt" fillcolor="window">
            <v:imagedata r:id="rId17" o:title=""/>
          </v:shape>
        </w:pict>
      </w:r>
      <w:r w:rsidRPr="000E272A">
        <w:rPr>
          <w:rFonts w:ascii="Times New Roman" w:hAnsi="Times New Roman" w:cs="Times New Roman"/>
        </w:rPr>
        <w:t xml:space="preserve"> легко обеспечить требуемое устойчивое усиление. Так как УПЧ не перестраивается по частоте, то это позволяет получить в супергетеродинном приемнике высокую частотную избирательность при неизменной полосе пропускания, а также реализовать оптимальную фильтрацию сигнала от помех, применяя согласованные фильтры на промежуточной частоте. </w:t>
      </w:r>
    </w:p>
    <w:p w:rsidR="007C5360" w:rsidRPr="000E272A" w:rsidRDefault="007C5360" w:rsidP="000E272A">
      <w:pPr>
        <w:pStyle w:val="a6"/>
        <w:widowControl w:val="0"/>
        <w:spacing w:line="360" w:lineRule="auto"/>
        <w:ind w:firstLine="709"/>
        <w:jc w:val="both"/>
        <w:rPr>
          <w:rFonts w:ascii="Times New Roman" w:hAnsi="Times New Roman" w:cs="Times New Roman"/>
        </w:rPr>
      </w:pPr>
      <w:r w:rsidRPr="000E272A">
        <w:rPr>
          <w:rFonts w:ascii="Times New Roman" w:hAnsi="Times New Roman" w:cs="Times New Roman"/>
        </w:rPr>
        <w:t>Приемник многоканальных сигналов с временным уплотнением должен преобразовывать радиоимпульсы в видеоимпульсы; разделить видеоимпульсы, служащие для передачи сообщений по различным каналам, и преобразовать видеоимпульсы, следующие с тактовой частотой, в модулирующее напряжение. После линейного тракта радиоимпульсы промежуточной частоты поступают на входе</w:t>
      </w:r>
      <w:r w:rsidR="000E272A">
        <w:rPr>
          <w:rFonts w:ascii="Times New Roman" w:hAnsi="Times New Roman" w:cs="Times New Roman"/>
        </w:rPr>
        <w:t xml:space="preserve"> </w:t>
      </w:r>
      <w:r w:rsidRPr="000E272A">
        <w:rPr>
          <w:rFonts w:ascii="Times New Roman" w:hAnsi="Times New Roman" w:cs="Times New Roman"/>
        </w:rPr>
        <w:t xml:space="preserve">демодулятора (ДРИ), который в свою очередь преобразует их в видеоимпульсы. Т.е. </w:t>
      </w:r>
      <w:r w:rsidRPr="000E272A">
        <w:rPr>
          <w:rFonts w:ascii="Times New Roman" w:hAnsi="Times New Roman" w:cs="Times New Roman"/>
          <w:lang w:val="en-US"/>
        </w:rPr>
        <w:t>U</w:t>
      </w:r>
      <w:r w:rsidRPr="000E272A">
        <w:rPr>
          <w:rFonts w:ascii="Times New Roman" w:hAnsi="Times New Roman" w:cs="Times New Roman"/>
        </w:rPr>
        <w:t>пор ≥</w:t>
      </w:r>
      <w:r w:rsidRPr="000E272A">
        <w:rPr>
          <w:rFonts w:ascii="Times New Roman" w:hAnsi="Times New Roman" w:cs="Times New Roman"/>
          <w:lang w:val="en-US"/>
        </w:rPr>
        <w:t>U</w:t>
      </w:r>
      <w:r w:rsidRPr="000E272A">
        <w:rPr>
          <w:rFonts w:ascii="Times New Roman" w:hAnsi="Times New Roman" w:cs="Times New Roman"/>
        </w:rPr>
        <w:t>п</w:t>
      </w:r>
      <w:r w:rsidR="000E272A">
        <w:rPr>
          <w:rFonts w:ascii="Times New Roman" w:hAnsi="Times New Roman" w:cs="Times New Roman"/>
        </w:rPr>
        <w:t xml:space="preserve"> </w:t>
      </w:r>
      <w:r w:rsidRPr="000E272A">
        <w:rPr>
          <w:rFonts w:ascii="Times New Roman" w:hAnsi="Times New Roman" w:cs="Times New Roman"/>
        </w:rPr>
        <w:t>При приеме сигналов с ШИМ в качестве ДРИ может выступать амплитудный детектор. Радиоимпульсы синхронизации также преобразуются ДРИ в видеоимпульсы. Они, как правило, отличаются большой длительностью, что позволяет с помощью интегратора (И)</w:t>
      </w:r>
      <w:r w:rsidR="000E272A">
        <w:rPr>
          <w:rFonts w:ascii="Times New Roman" w:hAnsi="Times New Roman" w:cs="Times New Roman"/>
        </w:rPr>
        <w:t xml:space="preserve"> </w:t>
      </w:r>
      <w:r w:rsidRPr="000E272A">
        <w:rPr>
          <w:rFonts w:ascii="Times New Roman" w:hAnsi="Times New Roman" w:cs="Times New Roman"/>
        </w:rPr>
        <w:t xml:space="preserve">и пороговой схемы (ПС) выделить их. Они поступают на ждущий мультивибратор (МВ), который при этом запускается и открывает каскад совпадения (КС), который пропускает соответствующий канал на время приема импульса. Срез импульса МВ1 запускает МВ2, который открывает следующий канал и т.д. Затем приходит следующий синхроимпульс и все повторяется. Для демодуляции сигналов с широтно-импульсной модуляцией (ШИМ) необходимо пропустить видеоимпульсы через ФНЧ с граничной частотой </w:t>
      </w:r>
      <w:r w:rsidRPr="000E272A">
        <w:rPr>
          <w:rFonts w:ascii="Times New Roman" w:hAnsi="Times New Roman" w:cs="Times New Roman"/>
          <w:lang w:val="en-US"/>
        </w:rPr>
        <w:t>F</w:t>
      </w:r>
      <w:r w:rsidRPr="000E272A">
        <w:rPr>
          <w:rFonts w:ascii="Times New Roman" w:hAnsi="Times New Roman" w:cs="Times New Roman"/>
        </w:rPr>
        <w:t>в, где 0.5</w:t>
      </w:r>
      <w:r w:rsidRPr="000E272A">
        <w:rPr>
          <w:rFonts w:ascii="Times New Roman" w:hAnsi="Times New Roman" w:cs="Times New Roman"/>
          <w:lang w:val="en-US"/>
        </w:rPr>
        <w:t>F</w:t>
      </w:r>
      <w:r w:rsidRPr="000E272A">
        <w:rPr>
          <w:rFonts w:ascii="Times New Roman" w:hAnsi="Times New Roman" w:cs="Times New Roman"/>
        </w:rPr>
        <w:t>и&gt;</w:t>
      </w:r>
      <w:r w:rsidRPr="000E272A">
        <w:rPr>
          <w:rFonts w:ascii="Times New Roman" w:hAnsi="Times New Roman" w:cs="Times New Roman"/>
          <w:lang w:val="en-US"/>
        </w:rPr>
        <w:t>F</w:t>
      </w:r>
      <w:r w:rsidRPr="000E272A">
        <w:rPr>
          <w:rFonts w:ascii="Times New Roman" w:hAnsi="Times New Roman" w:cs="Times New Roman"/>
        </w:rPr>
        <w:t>в&gt;</w:t>
      </w:r>
      <w:r w:rsidRPr="000E272A">
        <w:rPr>
          <w:rFonts w:ascii="Times New Roman" w:hAnsi="Times New Roman" w:cs="Times New Roman"/>
          <w:lang w:val="en-US"/>
        </w:rPr>
        <w:t>Fmax</w:t>
      </w:r>
      <w:r w:rsidRPr="000E272A">
        <w:rPr>
          <w:rFonts w:ascii="Times New Roman" w:hAnsi="Times New Roman" w:cs="Times New Roman"/>
        </w:rPr>
        <w:t xml:space="preserve">. Для ослабления помех нужно использовать двухсторонний ограничитель (ДО) или электронное реле, которое будет перебрасываться во время прохождения напряжения через некоторое пороговое напряжение. Уровень ограничения следует выбрать из условия </w:t>
      </w:r>
      <w:r w:rsidRPr="000E272A">
        <w:rPr>
          <w:rFonts w:ascii="Times New Roman" w:hAnsi="Times New Roman" w:cs="Times New Roman"/>
          <w:lang w:val="en-US"/>
        </w:rPr>
        <w:t>U</w:t>
      </w:r>
      <w:r w:rsidRPr="000E272A">
        <w:rPr>
          <w:rFonts w:ascii="Times New Roman" w:hAnsi="Times New Roman" w:cs="Times New Roman"/>
        </w:rPr>
        <w:t>пор ≈ 0.5</w:t>
      </w:r>
      <w:r w:rsidRPr="000E272A">
        <w:rPr>
          <w:rFonts w:ascii="Times New Roman" w:hAnsi="Times New Roman" w:cs="Times New Roman"/>
          <w:lang w:val="en-US"/>
        </w:rPr>
        <w:t>U</w:t>
      </w:r>
      <w:r w:rsidRPr="000E272A">
        <w:rPr>
          <w:rFonts w:ascii="Times New Roman" w:hAnsi="Times New Roman" w:cs="Times New Roman"/>
        </w:rPr>
        <w:t xml:space="preserve">и, где </w:t>
      </w:r>
      <w:r w:rsidRPr="000E272A">
        <w:rPr>
          <w:rFonts w:ascii="Times New Roman" w:hAnsi="Times New Roman" w:cs="Times New Roman"/>
          <w:lang w:val="en-US"/>
        </w:rPr>
        <w:t>U</w:t>
      </w:r>
      <w:r w:rsidRPr="000E272A">
        <w:rPr>
          <w:rFonts w:ascii="Times New Roman" w:hAnsi="Times New Roman" w:cs="Times New Roman"/>
        </w:rPr>
        <w:t>и – амплитуда видеоимпульсов. В этом случаи уровень ограничения попадает на участок наибольшей крутизны фронта импульсов, и действие помех станет минимальным. ДО необходимо включить между КС и ДРИ, тем самым уменьшая необходимое число активных элементов. В итоге структурная схема приемника будет выглядеть как показано на рисунке 2.</w:t>
      </w:r>
    </w:p>
    <w:p w:rsidR="007C5360" w:rsidRPr="000E272A" w:rsidRDefault="007C5360" w:rsidP="000E272A">
      <w:pPr>
        <w:spacing w:line="360" w:lineRule="auto"/>
        <w:ind w:firstLine="709"/>
        <w:jc w:val="both"/>
        <w:rPr>
          <w:sz w:val="28"/>
          <w:szCs w:val="28"/>
        </w:rPr>
      </w:pPr>
    </w:p>
    <w:p w:rsidR="007C5360" w:rsidRPr="000E272A" w:rsidRDefault="00773CC9" w:rsidP="000E272A">
      <w:pPr>
        <w:spacing w:line="360" w:lineRule="auto"/>
        <w:ind w:firstLine="709"/>
        <w:jc w:val="both"/>
        <w:rPr>
          <w:sz w:val="28"/>
          <w:szCs w:val="28"/>
        </w:rPr>
      </w:pPr>
      <w:r>
        <w:rPr>
          <w:sz w:val="28"/>
          <w:szCs w:val="28"/>
        </w:rPr>
        <w:pict>
          <v:shape id="_x0000_i1035" type="#_x0000_t75" style="width:395.25pt;height:161.25pt">
            <v:imagedata r:id="rId18" o:title="" cropleft="6308f"/>
          </v:shape>
        </w:pict>
      </w:r>
    </w:p>
    <w:p w:rsidR="007C5360" w:rsidRPr="000E272A" w:rsidRDefault="007C5360" w:rsidP="000E272A">
      <w:pPr>
        <w:spacing w:line="360" w:lineRule="auto"/>
        <w:ind w:firstLine="709"/>
        <w:jc w:val="both"/>
        <w:rPr>
          <w:sz w:val="28"/>
          <w:szCs w:val="28"/>
        </w:rPr>
      </w:pPr>
      <w:r w:rsidRPr="000E272A">
        <w:rPr>
          <w:sz w:val="28"/>
          <w:szCs w:val="28"/>
        </w:rPr>
        <w:t>Рисунок 2. Структурная схема многоканального приемника с ШИМ и временным уплотнением.</w:t>
      </w:r>
    </w:p>
    <w:p w:rsidR="007C5360" w:rsidRPr="000E272A" w:rsidRDefault="007C5360" w:rsidP="000E272A">
      <w:pPr>
        <w:spacing w:line="360" w:lineRule="auto"/>
        <w:ind w:firstLine="709"/>
        <w:jc w:val="both"/>
        <w:rPr>
          <w:sz w:val="28"/>
          <w:szCs w:val="28"/>
        </w:rPr>
      </w:pPr>
    </w:p>
    <w:p w:rsidR="007C5360" w:rsidRPr="000E272A" w:rsidRDefault="007C5360" w:rsidP="000E272A">
      <w:pPr>
        <w:spacing w:line="360" w:lineRule="auto"/>
        <w:ind w:firstLine="709"/>
        <w:jc w:val="both"/>
        <w:rPr>
          <w:sz w:val="28"/>
          <w:szCs w:val="28"/>
        </w:rPr>
      </w:pPr>
      <w:r w:rsidRPr="000E272A">
        <w:rPr>
          <w:sz w:val="28"/>
          <w:szCs w:val="28"/>
        </w:rPr>
        <w:t>При расчёте структурной схемы необходимо определить число преобразователей частоты, определить промежуточные частоты и частоты гетеродинов, к-ты передачи блоков УРС, ПЧ и УПЧ, чтобы обеспечить на выходе тюнера достаточный уровень сигнала для работы усилителя.</w:t>
      </w:r>
    </w:p>
    <w:p w:rsidR="00263A3E" w:rsidRPr="000E272A" w:rsidRDefault="00D63984" w:rsidP="000E272A">
      <w:pPr>
        <w:pStyle w:val="ab"/>
        <w:spacing w:before="0" w:after="0" w:line="360" w:lineRule="auto"/>
        <w:ind w:firstLine="709"/>
        <w:jc w:val="both"/>
        <w:outlineLvl w:val="9"/>
        <w:rPr>
          <w:rFonts w:ascii="Times New Roman" w:hAnsi="Times New Roman"/>
          <w:sz w:val="28"/>
          <w:szCs w:val="28"/>
        </w:rPr>
      </w:pPr>
      <w:r w:rsidRPr="000E272A">
        <w:rPr>
          <w:rFonts w:ascii="Times New Roman" w:hAnsi="Times New Roman"/>
          <w:sz w:val="28"/>
          <w:szCs w:val="28"/>
        </w:rPr>
        <w:t>История радиовещания</w:t>
      </w:r>
    </w:p>
    <w:p w:rsidR="00263A3E" w:rsidRPr="000E272A" w:rsidRDefault="00263A3E" w:rsidP="000E272A">
      <w:pPr>
        <w:shd w:val="clear" w:color="auto" w:fill="FFFFFF"/>
        <w:spacing w:line="360" w:lineRule="auto"/>
        <w:ind w:firstLine="709"/>
        <w:jc w:val="both"/>
        <w:rPr>
          <w:sz w:val="28"/>
          <w:szCs w:val="28"/>
        </w:rPr>
      </w:pPr>
      <w:r w:rsidRPr="000E272A">
        <w:rPr>
          <w:sz w:val="28"/>
          <w:szCs w:val="28"/>
        </w:rPr>
        <w:t>В 10 часов утра 7 ноября 1917 года радиостанция на борту крейсера «Аврора» передала радиограмму о крушении буржуазного строя и об установлении в России Советской власти</w:t>
      </w:r>
    </w:p>
    <w:p w:rsidR="00263A3E" w:rsidRPr="000E272A" w:rsidRDefault="00263A3E" w:rsidP="000E272A">
      <w:pPr>
        <w:shd w:val="clear" w:color="auto" w:fill="FFFFFF"/>
        <w:spacing w:line="360" w:lineRule="auto"/>
        <w:ind w:firstLine="709"/>
        <w:jc w:val="both"/>
        <w:rPr>
          <w:sz w:val="28"/>
          <w:szCs w:val="28"/>
        </w:rPr>
      </w:pPr>
      <w:r w:rsidRPr="000E272A">
        <w:rPr>
          <w:sz w:val="28"/>
          <w:szCs w:val="28"/>
        </w:rPr>
        <w:t>Ночью 12 ноября мощная радиостанция Петроградского военного порта передала обращение Ленина по радио: «Всем. Всем». С первых дней Октябрьской революции радио было использовано правительством как средство политической информации.</w:t>
      </w:r>
    </w:p>
    <w:p w:rsidR="00263A3E" w:rsidRPr="000E272A" w:rsidRDefault="00263A3E" w:rsidP="000E272A">
      <w:pPr>
        <w:shd w:val="clear" w:color="auto" w:fill="FFFFFF"/>
        <w:spacing w:line="360" w:lineRule="auto"/>
        <w:ind w:firstLine="709"/>
        <w:jc w:val="both"/>
        <w:rPr>
          <w:sz w:val="28"/>
          <w:szCs w:val="28"/>
        </w:rPr>
      </w:pPr>
      <w:r w:rsidRPr="000E272A">
        <w:rPr>
          <w:sz w:val="28"/>
          <w:szCs w:val="28"/>
        </w:rPr>
        <w:t>2 декабря 1918 года Ленин утвердил декрет, касающийся радиолабораторин в Нижнем Новгороде. Основные установки декрета сводились к следующему: «Радиолаборатория с мастерскими рассматривалась как первый этап к организации в России государственного радиотехнического института, целью которого является объединить в себе и вокруг себя все научно-технические силы России, работающие в области радио, радиотехнические учебные заведения и радиопромышленность».</w:t>
      </w:r>
    </w:p>
    <w:p w:rsidR="00263A3E" w:rsidRPr="000E272A" w:rsidRDefault="00263A3E" w:rsidP="000E272A">
      <w:pPr>
        <w:shd w:val="clear" w:color="auto" w:fill="FFFFFF"/>
        <w:spacing w:line="360" w:lineRule="auto"/>
        <w:ind w:firstLine="709"/>
        <w:jc w:val="both"/>
        <w:rPr>
          <w:sz w:val="28"/>
          <w:szCs w:val="28"/>
        </w:rPr>
      </w:pPr>
      <w:r w:rsidRPr="000E272A">
        <w:rPr>
          <w:sz w:val="28"/>
          <w:szCs w:val="28"/>
        </w:rPr>
        <w:t>По всей стране началось строительство радиосети. Радиостанции возникали там, где этого требовали условия новой экономики — в Поволжье, Сибири, на Кавказе. Телеграфное радиовещание, которое вел московский мощный искровой передатчик на Ходынке, передавало ежедневно по 2—3 тыс. слов радиограмм. Эти передачи организовывали жизнь государства в то время, когда была нарушена нормальная работа транспорта и проводной связи.</w:t>
      </w:r>
    </w:p>
    <w:p w:rsidR="00263A3E" w:rsidRPr="000E272A" w:rsidRDefault="00263A3E" w:rsidP="000E272A">
      <w:pPr>
        <w:shd w:val="clear" w:color="auto" w:fill="FFFFFF"/>
        <w:spacing w:line="360" w:lineRule="auto"/>
        <w:ind w:firstLine="709"/>
        <w:jc w:val="both"/>
        <w:rPr>
          <w:sz w:val="28"/>
          <w:szCs w:val="28"/>
        </w:rPr>
      </w:pPr>
      <w:r w:rsidRPr="000E272A">
        <w:rPr>
          <w:sz w:val="28"/>
          <w:szCs w:val="28"/>
        </w:rPr>
        <w:t>В Нижнем Новгороде небольшой коллектив (17 человек), переехавший сюда из Тверской радиоприемной станции, организовал первоклассный научно-исследовательский радиоинститут, объединивший крупнейших радиоспециалистов того времени во главе с М. А. Бонч-Бруевичем, А. Ф. Шориным, В. П. Вологдиным, В. В. Татариновым, Д. А. Рожанским, П. А. Остряковым и другими.</w:t>
      </w:r>
    </w:p>
    <w:p w:rsidR="00263A3E" w:rsidRPr="000E272A" w:rsidRDefault="00263A3E" w:rsidP="000E272A">
      <w:pPr>
        <w:shd w:val="clear" w:color="auto" w:fill="FFFFFF"/>
        <w:spacing w:line="360" w:lineRule="auto"/>
        <w:ind w:firstLine="709"/>
        <w:jc w:val="both"/>
        <w:rPr>
          <w:sz w:val="28"/>
          <w:szCs w:val="28"/>
        </w:rPr>
      </w:pPr>
      <w:r w:rsidRPr="000E272A">
        <w:rPr>
          <w:sz w:val="28"/>
          <w:szCs w:val="28"/>
        </w:rPr>
        <w:t xml:space="preserve">В радиолаборатории Нижнего Новгорода уже в 1918 году были разработаны генераторные лампы, а к декабрю 1919 года построена радиотелефонная передающая станция мощностью в 5 </w:t>
      </w:r>
      <w:r w:rsidRPr="000E272A">
        <w:rPr>
          <w:iCs/>
          <w:sz w:val="28"/>
          <w:szCs w:val="28"/>
        </w:rPr>
        <w:t xml:space="preserve">кет. </w:t>
      </w:r>
      <w:r w:rsidRPr="000E272A">
        <w:rPr>
          <w:sz w:val="28"/>
          <w:szCs w:val="28"/>
        </w:rPr>
        <w:t>Опытные передачи этой станции имели историческое значение для развития радиовещания. М. А. Бонч-Бруевич писал в декабре 1919 года: «В последнее время я перешел к испытаниям металлических реле, делая анод в виде металлической закрытой трубы, которая вместе с тем служит и баллоном реле... Предварительные опыты показали, что принципиально такая конструкция вполне возможна...».</w:t>
      </w:r>
    </w:p>
    <w:p w:rsidR="00263A3E" w:rsidRPr="000E272A" w:rsidRDefault="00263A3E" w:rsidP="000E272A">
      <w:pPr>
        <w:shd w:val="clear" w:color="auto" w:fill="FFFFFF"/>
        <w:spacing w:line="360" w:lineRule="auto"/>
        <w:ind w:firstLine="709"/>
        <w:jc w:val="both"/>
        <w:rPr>
          <w:sz w:val="28"/>
          <w:szCs w:val="28"/>
        </w:rPr>
      </w:pPr>
      <w:r w:rsidRPr="000E272A">
        <w:rPr>
          <w:sz w:val="28"/>
          <w:szCs w:val="28"/>
        </w:rPr>
        <w:t xml:space="preserve">Такие лампы с медными анодами и водяным охлаждением впервые в мире были изготовлены М. А. Бонч-Бруевичем в Нижегородской радиолаборатории весной 1920 года. Нигде в мире не было в то время ламп такой мощности; их конструкция явилась классическим прототипом для всего последующего развития техники генераторных ламп и до настоящего времени составляет основу этой техники. К 1923 году Бонч-Бруевич довел мощность генераторных ламп с водяным охлаждением до 80 </w:t>
      </w:r>
      <w:r w:rsidRPr="000E272A">
        <w:rPr>
          <w:iCs/>
          <w:sz w:val="28"/>
          <w:szCs w:val="28"/>
        </w:rPr>
        <w:t>кВт.</w:t>
      </w:r>
    </w:p>
    <w:p w:rsidR="00263A3E" w:rsidRPr="000E272A" w:rsidRDefault="00263A3E" w:rsidP="000E272A">
      <w:pPr>
        <w:shd w:val="clear" w:color="auto" w:fill="FFFFFF"/>
        <w:spacing w:line="360" w:lineRule="auto"/>
        <w:ind w:firstLine="709"/>
        <w:jc w:val="both"/>
        <w:rPr>
          <w:sz w:val="28"/>
          <w:szCs w:val="28"/>
        </w:rPr>
      </w:pPr>
      <w:r w:rsidRPr="000E272A">
        <w:rPr>
          <w:sz w:val="28"/>
          <w:szCs w:val="28"/>
        </w:rPr>
        <w:t xml:space="preserve">Для обеспечения радиосвязей с другими государствами профессор В. П. Вологдин в той же Нижегородской радиолаборатории построил машину высокой частоты мощностью 50 </w:t>
      </w:r>
      <w:r w:rsidRPr="000E272A">
        <w:rPr>
          <w:iCs/>
          <w:sz w:val="28"/>
          <w:szCs w:val="28"/>
        </w:rPr>
        <w:t xml:space="preserve">кВт, </w:t>
      </w:r>
      <w:r w:rsidRPr="000E272A">
        <w:rPr>
          <w:sz w:val="28"/>
          <w:szCs w:val="28"/>
        </w:rPr>
        <w:t xml:space="preserve">которая была установлена на Октябрьской радиостанции (б. Ходынской) в 1924 году и заменила искровой передатчик. В 1929 году на этой же станции начала работать машина высокой частоты В. П. Вологдина мощностью 150 </w:t>
      </w:r>
      <w:r w:rsidRPr="000E272A">
        <w:rPr>
          <w:iCs/>
          <w:sz w:val="28"/>
          <w:szCs w:val="28"/>
        </w:rPr>
        <w:t>кет.</w:t>
      </w:r>
    </w:p>
    <w:p w:rsidR="00263A3E" w:rsidRPr="000E272A" w:rsidRDefault="00263A3E" w:rsidP="000E272A">
      <w:pPr>
        <w:shd w:val="clear" w:color="auto" w:fill="FFFFFF"/>
        <w:spacing w:line="360" w:lineRule="auto"/>
        <w:ind w:firstLine="709"/>
        <w:jc w:val="both"/>
        <w:rPr>
          <w:sz w:val="28"/>
          <w:szCs w:val="28"/>
        </w:rPr>
      </w:pPr>
      <w:r w:rsidRPr="000E272A">
        <w:rPr>
          <w:sz w:val="28"/>
          <w:szCs w:val="28"/>
        </w:rPr>
        <w:t>Ведя огромную работу, направленную на выполнение правительственных заданий, советские радиотехники сумели осуществить оригинальные теоретические исследования. Примером могут служить работы профессора В. М. Шулейкина по расчету емкости антенн, расчету излучения антенн и рамок и распространению радиоволн, работы Н. Н. Луценко о емкости изоляторов, И. Г. Кляцкина о методах повышения полезного действия антенн, экспериментальные работы Б. А. Введенского с очень короткими волнами.</w:t>
      </w:r>
    </w:p>
    <w:p w:rsidR="00263A3E" w:rsidRPr="000E272A" w:rsidRDefault="00263A3E" w:rsidP="000E272A">
      <w:pPr>
        <w:shd w:val="clear" w:color="auto" w:fill="FFFFFF"/>
        <w:spacing w:line="360" w:lineRule="auto"/>
        <w:ind w:firstLine="709"/>
        <w:jc w:val="both"/>
        <w:rPr>
          <w:sz w:val="28"/>
          <w:szCs w:val="28"/>
        </w:rPr>
      </w:pPr>
      <w:r w:rsidRPr="000E272A">
        <w:rPr>
          <w:sz w:val="28"/>
          <w:szCs w:val="28"/>
        </w:rPr>
        <w:t xml:space="preserve">Значительные успехи были достигнуты в СССР в области радиовещания. В 1933 году начала работу радиостанция имени Коминтерна мощностью 500 </w:t>
      </w:r>
      <w:r w:rsidRPr="000E272A">
        <w:rPr>
          <w:iCs/>
          <w:sz w:val="28"/>
          <w:szCs w:val="28"/>
        </w:rPr>
        <w:t xml:space="preserve">кВт, </w:t>
      </w:r>
      <w:r w:rsidRPr="000E272A">
        <w:rPr>
          <w:sz w:val="28"/>
          <w:szCs w:val="28"/>
        </w:rPr>
        <w:t>опередившая по мощности на 1—2 года американское и европейское радиостроительство. Это замечательное сооружение было выполнено по системе высокочастотных блоков, предложенной профессором А. Л. Минцем и осуществленной под его руководством. На очереди стояла задача создания прямой радиосвязи с Сибирью, Дальним Востоком и Западом.</w:t>
      </w:r>
      <w:bookmarkStart w:id="0" w:name="_GoBack"/>
      <w:bookmarkEnd w:id="0"/>
    </w:p>
    <w:sectPr w:rsidR="00263A3E" w:rsidRPr="000E272A" w:rsidSect="000E272A">
      <w:footerReference w:type="even" r:id="rId19"/>
      <w:pgSz w:w="11909" w:h="16834"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504A8" w:rsidRDefault="00A504A8">
      <w:r>
        <w:separator/>
      </w:r>
    </w:p>
  </w:endnote>
  <w:endnote w:type="continuationSeparator" w:id="0">
    <w:p w:rsidR="00A504A8" w:rsidRDefault="00A50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869" w:rsidRDefault="002A2869" w:rsidP="00300E8C">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2A2869" w:rsidRDefault="002A2869" w:rsidP="00E51BD6">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504A8" w:rsidRDefault="00A504A8">
      <w:r>
        <w:separator/>
      </w:r>
    </w:p>
  </w:footnote>
  <w:footnote w:type="continuationSeparator" w:id="0">
    <w:p w:rsidR="00A504A8" w:rsidRDefault="00A504A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3"/>
    <w:multiLevelType w:val="singleLevel"/>
    <w:tmpl w:val="6062FA5E"/>
    <w:lvl w:ilvl="0">
      <w:start w:val="1"/>
      <w:numFmt w:val="bullet"/>
      <w:lvlText w:val=""/>
      <w:lvlJc w:val="left"/>
      <w:pPr>
        <w:tabs>
          <w:tab w:val="num" w:pos="643"/>
        </w:tabs>
        <w:ind w:left="643" w:hanging="360"/>
      </w:pPr>
      <w:rPr>
        <w:rFonts w:ascii="Symbol" w:hAnsi="Symbol" w:hint="default"/>
      </w:rPr>
    </w:lvl>
  </w:abstractNum>
  <w:abstractNum w:abstractNumId="1">
    <w:nsid w:val="3CDD3961"/>
    <w:multiLevelType w:val="hybridMultilevel"/>
    <w:tmpl w:val="31527858"/>
    <w:lvl w:ilvl="0" w:tplc="18002FB2">
      <w:start w:val="1"/>
      <w:numFmt w:val="decimal"/>
      <w:lvlText w:val="%1."/>
      <w:lvlJc w:val="left"/>
      <w:pPr>
        <w:tabs>
          <w:tab w:val="num" w:pos="660"/>
        </w:tabs>
        <w:ind w:left="660" w:hanging="360"/>
      </w:pPr>
      <w:rPr>
        <w:rFonts w:cs="Times New Roman" w:hint="default"/>
      </w:rPr>
    </w:lvl>
    <w:lvl w:ilvl="1" w:tplc="04190019" w:tentative="1">
      <w:start w:val="1"/>
      <w:numFmt w:val="lowerLetter"/>
      <w:lvlText w:val="%2."/>
      <w:lvlJc w:val="left"/>
      <w:pPr>
        <w:tabs>
          <w:tab w:val="num" w:pos="1380"/>
        </w:tabs>
        <w:ind w:left="1380" w:hanging="360"/>
      </w:pPr>
      <w:rPr>
        <w:rFonts w:cs="Times New Roman"/>
      </w:rPr>
    </w:lvl>
    <w:lvl w:ilvl="2" w:tplc="0419001B" w:tentative="1">
      <w:start w:val="1"/>
      <w:numFmt w:val="lowerRoman"/>
      <w:lvlText w:val="%3."/>
      <w:lvlJc w:val="right"/>
      <w:pPr>
        <w:tabs>
          <w:tab w:val="num" w:pos="2100"/>
        </w:tabs>
        <w:ind w:left="2100" w:hanging="180"/>
      </w:pPr>
      <w:rPr>
        <w:rFonts w:cs="Times New Roman"/>
      </w:rPr>
    </w:lvl>
    <w:lvl w:ilvl="3" w:tplc="0419000F" w:tentative="1">
      <w:start w:val="1"/>
      <w:numFmt w:val="decimal"/>
      <w:lvlText w:val="%4."/>
      <w:lvlJc w:val="left"/>
      <w:pPr>
        <w:tabs>
          <w:tab w:val="num" w:pos="2820"/>
        </w:tabs>
        <w:ind w:left="2820" w:hanging="360"/>
      </w:pPr>
      <w:rPr>
        <w:rFonts w:cs="Times New Roman"/>
      </w:rPr>
    </w:lvl>
    <w:lvl w:ilvl="4" w:tplc="04190019" w:tentative="1">
      <w:start w:val="1"/>
      <w:numFmt w:val="lowerLetter"/>
      <w:lvlText w:val="%5."/>
      <w:lvlJc w:val="left"/>
      <w:pPr>
        <w:tabs>
          <w:tab w:val="num" w:pos="3540"/>
        </w:tabs>
        <w:ind w:left="3540" w:hanging="360"/>
      </w:pPr>
      <w:rPr>
        <w:rFonts w:cs="Times New Roman"/>
      </w:rPr>
    </w:lvl>
    <w:lvl w:ilvl="5" w:tplc="0419001B" w:tentative="1">
      <w:start w:val="1"/>
      <w:numFmt w:val="lowerRoman"/>
      <w:lvlText w:val="%6."/>
      <w:lvlJc w:val="right"/>
      <w:pPr>
        <w:tabs>
          <w:tab w:val="num" w:pos="4260"/>
        </w:tabs>
        <w:ind w:left="4260" w:hanging="180"/>
      </w:pPr>
      <w:rPr>
        <w:rFonts w:cs="Times New Roman"/>
      </w:rPr>
    </w:lvl>
    <w:lvl w:ilvl="6" w:tplc="0419000F" w:tentative="1">
      <w:start w:val="1"/>
      <w:numFmt w:val="decimal"/>
      <w:lvlText w:val="%7."/>
      <w:lvlJc w:val="left"/>
      <w:pPr>
        <w:tabs>
          <w:tab w:val="num" w:pos="4980"/>
        </w:tabs>
        <w:ind w:left="4980" w:hanging="360"/>
      </w:pPr>
      <w:rPr>
        <w:rFonts w:cs="Times New Roman"/>
      </w:rPr>
    </w:lvl>
    <w:lvl w:ilvl="7" w:tplc="04190019" w:tentative="1">
      <w:start w:val="1"/>
      <w:numFmt w:val="lowerLetter"/>
      <w:lvlText w:val="%8."/>
      <w:lvlJc w:val="left"/>
      <w:pPr>
        <w:tabs>
          <w:tab w:val="num" w:pos="5700"/>
        </w:tabs>
        <w:ind w:left="5700" w:hanging="360"/>
      </w:pPr>
      <w:rPr>
        <w:rFonts w:cs="Times New Roman"/>
      </w:rPr>
    </w:lvl>
    <w:lvl w:ilvl="8" w:tplc="0419001B" w:tentative="1">
      <w:start w:val="1"/>
      <w:numFmt w:val="lowerRoman"/>
      <w:lvlText w:val="%9."/>
      <w:lvlJc w:val="right"/>
      <w:pPr>
        <w:tabs>
          <w:tab w:val="num" w:pos="6420"/>
        </w:tabs>
        <w:ind w:left="6420" w:hanging="180"/>
      </w:pPr>
      <w:rPr>
        <w:rFonts w:cs="Times New Roman"/>
      </w:rPr>
    </w:lvl>
  </w:abstractNum>
  <w:num w:numId="1">
    <w:abstractNumId w:val="0"/>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C0A4C"/>
    <w:rsid w:val="000543F1"/>
    <w:rsid w:val="0009155A"/>
    <w:rsid w:val="000D6999"/>
    <w:rsid w:val="000E272A"/>
    <w:rsid w:val="00122750"/>
    <w:rsid w:val="00130B24"/>
    <w:rsid w:val="00131D73"/>
    <w:rsid w:val="001A0504"/>
    <w:rsid w:val="001B1EDD"/>
    <w:rsid w:val="00263A3E"/>
    <w:rsid w:val="002A2869"/>
    <w:rsid w:val="00300E8C"/>
    <w:rsid w:val="00337D1E"/>
    <w:rsid w:val="003C0A4C"/>
    <w:rsid w:val="00456C2E"/>
    <w:rsid w:val="00517BA1"/>
    <w:rsid w:val="00567AAD"/>
    <w:rsid w:val="005878DD"/>
    <w:rsid w:val="00603CF2"/>
    <w:rsid w:val="006672B5"/>
    <w:rsid w:val="006761DB"/>
    <w:rsid w:val="006F62B0"/>
    <w:rsid w:val="0073378F"/>
    <w:rsid w:val="00773CC9"/>
    <w:rsid w:val="007C5360"/>
    <w:rsid w:val="0099292C"/>
    <w:rsid w:val="009E66F2"/>
    <w:rsid w:val="00A34D54"/>
    <w:rsid w:val="00A504A8"/>
    <w:rsid w:val="00A72C81"/>
    <w:rsid w:val="00B37F25"/>
    <w:rsid w:val="00D63984"/>
    <w:rsid w:val="00DE5542"/>
    <w:rsid w:val="00E32C31"/>
    <w:rsid w:val="00E51BD6"/>
    <w:rsid w:val="00E6175E"/>
    <w:rsid w:val="00EF784E"/>
    <w:rsid w:val="00F07B6E"/>
    <w:rsid w:val="00F32A3E"/>
    <w:rsid w:val="00F515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9"/>
    <o:shapelayout v:ext="edit">
      <o:idmap v:ext="edit" data="1"/>
    </o:shapelayout>
  </w:shapeDefaults>
  <w:decimalSymbol w:val=","/>
  <w:listSeparator w:val=";"/>
  <w14:defaultImageDpi w14:val="0"/>
  <w15:chartTrackingRefBased/>
  <w15:docId w15:val="{2A0BAD22-2F0E-4118-BE8F-2742B43268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C0A4C"/>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E51BD6"/>
    <w:pPr>
      <w:tabs>
        <w:tab w:val="center" w:pos="4677"/>
        <w:tab w:val="right" w:pos="9355"/>
      </w:tabs>
    </w:pPr>
  </w:style>
  <w:style w:type="character" w:customStyle="1" w:styleId="a4">
    <w:name w:val="Нижний колонтитул Знак"/>
    <w:link w:val="a3"/>
    <w:uiPriority w:val="99"/>
    <w:locked/>
    <w:rsid w:val="00B37F25"/>
    <w:rPr>
      <w:rFonts w:cs="Times New Roman"/>
    </w:rPr>
  </w:style>
  <w:style w:type="character" w:styleId="a5">
    <w:name w:val="page number"/>
    <w:uiPriority w:val="99"/>
    <w:rsid w:val="00E51BD6"/>
    <w:rPr>
      <w:rFonts w:cs="Times New Roman"/>
    </w:rPr>
  </w:style>
  <w:style w:type="paragraph" w:styleId="a6">
    <w:name w:val="Body Text"/>
    <w:basedOn w:val="a"/>
    <w:link w:val="a7"/>
    <w:uiPriority w:val="99"/>
    <w:rsid w:val="00E32C31"/>
    <w:pPr>
      <w:widowControl/>
      <w:autoSpaceDE/>
      <w:autoSpaceDN/>
      <w:adjustRightInd/>
      <w:jc w:val="center"/>
    </w:pPr>
    <w:rPr>
      <w:rFonts w:ascii="Georgia" w:hAnsi="Georgia" w:cs="Georgia"/>
      <w:sz w:val="28"/>
      <w:szCs w:val="28"/>
    </w:rPr>
  </w:style>
  <w:style w:type="character" w:customStyle="1" w:styleId="a7">
    <w:name w:val="Основной текст Знак"/>
    <w:link w:val="a6"/>
    <w:uiPriority w:val="99"/>
    <w:semiHidden/>
    <w:locked/>
    <w:rPr>
      <w:rFonts w:cs="Times New Roman"/>
    </w:rPr>
  </w:style>
  <w:style w:type="paragraph" w:styleId="a8">
    <w:name w:val="List"/>
    <w:basedOn w:val="a"/>
    <w:uiPriority w:val="99"/>
    <w:rsid w:val="00E32C31"/>
    <w:pPr>
      <w:widowControl/>
      <w:autoSpaceDE/>
      <w:autoSpaceDN/>
      <w:adjustRightInd/>
      <w:ind w:left="283" w:hanging="283"/>
    </w:pPr>
    <w:rPr>
      <w:sz w:val="28"/>
      <w:szCs w:val="28"/>
    </w:rPr>
  </w:style>
  <w:style w:type="paragraph" w:styleId="2">
    <w:name w:val="List Bullet 2"/>
    <w:basedOn w:val="a"/>
    <w:autoRedefine/>
    <w:uiPriority w:val="99"/>
    <w:rsid w:val="00E32C31"/>
    <w:pPr>
      <w:widowControl/>
      <w:autoSpaceDE/>
      <w:autoSpaceDN/>
      <w:adjustRightInd/>
      <w:jc w:val="both"/>
    </w:pPr>
    <w:rPr>
      <w:sz w:val="28"/>
      <w:szCs w:val="28"/>
      <w:lang w:val="en-US"/>
    </w:rPr>
  </w:style>
  <w:style w:type="paragraph" w:styleId="a9">
    <w:name w:val="header"/>
    <w:basedOn w:val="a"/>
    <w:link w:val="aa"/>
    <w:uiPriority w:val="99"/>
    <w:rsid w:val="00B37F25"/>
    <w:pPr>
      <w:tabs>
        <w:tab w:val="center" w:pos="4677"/>
        <w:tab w:val="right" w:pos="9355"/>
      </w:tabs>
    </w:pPr>
  </w:style>
  <w:style w:type="character" w:customStyle="1" w:styleId="aa">
    <w:name w:val="Верхний колонтитул Знак"/>
    <w:link w:val="a9"/>
    <w:uiPriority w:val="99"/>
    <w:locked/>
    <w:rsid w:val="00B37F25"/>
    <w:rPr>
      <w:rFonts w:cs="Times New Roman"/>
    </w:rPr>
  </w:style>
  <w:style w:type="paragraph" w:styleId="ab">
    <w:name w:val="Title"/>
    <w:basedOn w:val="a"/>
    <w:next w:val="a"/>
    <w:link w:val="ac"/>
    <w:uiPriority w:val="10"/>
    <w:qFormat/>
    <w:rsid w:val="00B37F25"/>
    <w:pPr>
      <w:spacing w:before="240" w:after="60"/>
      <w:jc w:val="center"/>
      <w:outlineLvl w:val="0"/>
    </w:pPr>
    <w:rPr>
      <w:rFonts w:ascii="Cambria" w:hAnsi="Cambria"/>
      <w:b/>
      <w:bCs/>
      <w:kern w:val="28"/>
      <w:sz w:val="32"/>
      <w:szCs w:val="32"/>
    </w:rPr>
  </w:style>
  <w:style w:type="character" w:customStyle="1" w:styleId="ac">
    <w:name w:val="Название Знак"/>
    <w:link w:val="ab"/>
    <w:uiPriority w:val="10"/>
    <w:locked/>
    <w:rsid w:val="00B37F25"/>
    <w:rPr>
      <w:rFonts w:ascii="Cambria" w:hAnsi="Cambria" w:cs="Times New Roman"/>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image" Target="media/image7.wmf"/><Relationship Id="rId18" Type="http://schemas.openxmlformats.org/officeDocument/2006/relationships/image" Target="media/image12.emf"/><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wmf"/><Relationship Id="rId12" Type="http://schemas.openxmlformats.org/officeDocument/2006/relationships/image" Target="media/image6.wmf"/><Relationship Id="rId17" Type="http://schemas.openxmlformats.org/officeDocument/2006/relationships/image" Target="media/image11.wmf"/><Relationship Id="rId2" Type="http://schemas.openxmlformats.org/officeDocument/2006/relationships/styles" Target="styles.xml"/><Relationship Id="rId16" Type="http://schemas.openxmlformats.org/officeDocument/2006/relationships/image" Target="media/image10.wmf"/><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wmf"/><Relationship Id="rId5" Type="http://schemas.openxmlformats.org/officeDocument/2006/relationships/footnotes" Target="footnotes.xml"/><Relationship Id="rId15" Type="http://schemas.openxmlformats.org/officeDocument/2006/relationships/image" Target="media/image9.wmf"/><Relationship Id="rId10" Type="http://schemas.openxmlformats.org/officeDocument/2006/relationships/image" Target="media/image4.wmf"/><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8.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5714</Words>
  <Characters>32574</Characters>
  <Application>Microsoft Office Word</Application>
  <DocSecurity>0</DocSecurity>
  <Lines>271</Lines>
  <Paragraphs>76</Paragraphs>
  <ScaleCrop>false</ScaleCrop>
  <HeadingPairs>
    <vt:vector size="2" baseType="variant">
      <vt:variant>
        <vt:lpstr>Название</vt:lpstr>
      </vt:variant>
      <vt:variant>
        <vt:i4>1</vt:i4>
      </vt:variant>
    </vt:vector>
  </HeadingPairs>
  <TitlesOfParts>
    <vt:vector size="1" baseType="lpstr">
      <vt:lpstr>Любая система радиосвязи включает в себя радиопередающие устройства, функции которого включаются в преобразовании энергии постоянного тока источников питания в электромагнитные  колебания  и  управлении этими колебаниями</vt:lpstr>
    </vt:vector>
  </TitlesOfParts>
  <Company>Kontora</Company>
  <LinksUpToDate>false</LinksUpToDate>
  <CharactersWithSpaces>38212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Любая система радиосвязи включает в себя радиопередающие устройства, функции которого включаются в преобразовании энергии постоянного тока источников питания в электромагнитные  колебания  и  управлении этими колебаниями</dc:title>
  <dc:subject/>
  <dc:creator>Нюта</dc:creator>
  <cp:keywords/>
  <dc:description/>
  <cp:lastModifiedBy>admin</cp:lastModifiedBy>
  <cp:revision>2</cp:revision>
  <dcterms:created xsi:type="dcterms:W3CDTF">2014-03-09T17:13:00Z</dcterms:created>
  <dcterms:modified xsi:type="dcterms:W3CDTF">2014-03-09T17:13:00Z</dcterms:modified>
</cp:coreProperties>
</file>