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38" w:rsidRDefault="00682838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622D" w:rsidRPr="0061622D" w:rsidRDefault="0061622D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82838" w:rsidRPr="00537095" w:rsidRDefault="00682838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581" w:rsidRPr="00537095" w:rsidRDefault="00252581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581" w:rsidRPr="00537095" w:rsidRDefault="00252581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472" w:rsidRDefault="006C3472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622D" w:rsidRPr="0061622D" w:rsidRDefault="0061622D" w:rsidP="005370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C3472" w:rsidRPr="00537095" w:rsidRDefault="006C3472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472" w:rsidRPr="00537095" w:rsidRDefault="006C3472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2838" w:rsidRPr="00537095" w:rsidRDefault="00682838" w:rsidP="0061622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37095">
        <w:rPr>
          <w:b/>
          <w:color w:val="000000"/>
          <w:sz w:val="28"/>
          <w:szCs w:val="28"/>
        </w:rPr>
        <w:t>КОНТРОЛЬНАЯ РАБОТА</w:t>
      </w:r>
    </w:p>
    <w:p w:rsidR="00551C6A" w:rsidRPr="00537095" w:rsidRDefault="00551C6A" w:rsidP="0061622D">
      <w:pPr>
        <w:spacing w:line="360" w:lineRule="auto"/>
        <w:jc w:val="center"/>
        <w:rPr>
          <w:color w:val="000000"/>
          <w:sz w:val="28"/>
          <w:u w:val="single"/>
        </w:rPr>
      </w:pPr>
      <w:r w:rsidRPr="00537095">
        <w:rPr>
          <w:color w:val="000000"/>
          <w:sz w:val="28"/>
          <w:u w:val="single"/>
        </w:rPr>
        <w:t>«Расчет балки таврового сечения по двум группам предельных состояний»</w:t>
      </w:r>
    </w:p>
    <w:p w:rsidR="00682838" w:rsidRPr="00537095" w:rsidRDefault="00682838" w:rsidP="00537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864" w:rsidRPr="00537095" w:rsidRDefault="0061622D" w:rsidP="00537095">
      <w:pPr>
        <w:pStyle w:val="1"/>
        <w:keepNext w:val="0"/>
        <w:spacing w:before="0" w:after="0" w:line="360" w:lineRule="auto"/>
        <w:ind w:left="0" w:firstLine="709"/>
        <w:jc w:val="both"/>
        <w:rPr>
          <w:color w:val="000000"/>
          <w:lang w:val="en-US"/>
        </w:rPr>
      </w:pPr>
      <w:r>
        <w:rPr>
          <w:color w:val="000000"/>
          <w:szCs w:val="28"/>
        </w:rPr>
        <w:br w:type="page"/>
      </w:r>
      <w:bookmarkStart w:id="0" w:name="_Toc252359491"/>
      <w:r w:rsidR="00551C6A" w:rsidRPr="00537095">
        <w:rPr>
          <w:color w:val="000000"/>
        </w:rPr>
        <w:t>Задание и исходные данные</w:t>
      </w:r>
      <w:bookmarkEnd w:id="0"/>
    </w:p>
    <w:p w:rsidR="005F0E89" w:rsidRPr="00537095" w:rsidRDefault="005F0E89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51C6A" w:rsidRPr="00537095" w:rsidRDefault="00551C6A" w:rsidP="00537095">
      <w:pPr>
        <w:numPr>
          <w:ilvl w:val="0"/>
          <w:numId w:val="8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Рассчитать арматуру тавровой балки;</w:t>
      </w:r>
    </w:p>
    <w:p w:rsidR="00551C6A" w:rsidRPr="00537095" w:rsidRDefault="00551C6A" w:rsidP="00537095">
      <w:pPr>
        <w:numPr>
          <w:ilvl w:val="0"/>
          <w:numId w:val="8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Рассчитать максимальный прогиб.</w:t>
      </w:r>
    </w:p>
    <w:p w:rsidR="00551C6A" w:rsidRPr="00537095" w:rsidRDefault="00551C6A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6"/>
        <w:gridCol w:w="1097"/>
        <w:gridCol w:w="1326"/>
        <w:gridCol w:w="1326"/>
        <w:gridCol w:w="1088"/>
        <w:gridCol w:w="798"/>
        <w:gridCol w:w="885"/>
        <w:gridCol w:w="885"/>
        <w:gridCol w:w="796"/>
      </w:tblGrid>
      <w:tr w:rsidR="00551C6A" w:rsidRPr="00A032A5" w:rsidTr="00A032A5">
        <w:trPr>
          <w:cantSplit/>
          <w:trHeight w:val="1162"/>
          <w:jc w:val="center"/>
        </w:trPr>
        <w:tc>
          <w:tcPr>
            <w:tcW w:w="590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Номер варианта</w:t>
            </w:r>
          </w:p>
        </w:tc>
        <w:tc>
          <w:tcPr>
            <w:tcW w:w="590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Номер схемы</w:t>
            </w:r>
          </w:p>
        </w:tc>
        <w:tc>
          <w:tcPr>
            <w:tcW w:w="713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 xml:space="preserve">Нагрузка </w:t>
            </w:r>
            <w:r w:rsidR="000C05F5">
              <w:rPr>
                <w:rFonts w:eastAsia="Times New Roman"/>
                <w:b/>
                <w:color w:val="000000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>
                  <v:imagedata r:id="rId7" o:title=""/>
                </v:shape>
              </w:pict>
            </w:r>
            <w:r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кН/м</w:t>
            </w:r>
          </w:p>
        </w:tc>
        <w:tc>
          <w:tcPr>
            <w:tcW w:w="713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 xml:space="preserve">Нагрузка </w:t>
            </w:r>
            <w:r w:rsidR="000C05F5">
              <w:rPr>
                <w:rFonts w:eastAsia="Times New Roman"/>
                <w:b/>
                <w:color w:val="000000"/>
                <w:position w:val="-6"/>
                <w:sz w:val="20"/>
              </w:rPr>
              <w:pict>
                <v:shape id="_x0000_i1026" type="#_x0000_t75" style="width:9pt;height:11.25pt">
                  <v:imagedata r:id="rId8" o:title=""/>
                </v:shape>
              </w:pict>
            </w:r>
            <w:r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кН/м</w:t>
            </w:r>
          </w:p>
        </w:tc>
        <w:tc>
          <w:tcPr>
            <w:tcW w:w="585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 xml:space="preserve">Длина </w:t>
            </w:r>
            <w:r w:rsidR="000C05F5">
              <w:rPr>
                <w:rFonts w:eastAsia="Times New Roman"/>
                <w:b/>
                <w:color w:val="000000"/>
                <w:position w:val="-6"/>
                <w:sz w:val="20"/>
              </w:rPr>
              <w:pict>
                <v:shape id="_x0000_i1027" type="#_x0000_t75" style="width:6.75pt;height:14.25pt">
                  <v:imagedata r:id="rId9" o:title=""/>
                </v:shape>
              </w:pict>
            </w:r>
            <w:r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м</w:t>
            </w:r>
          </w:p>
        </w:tc>
        <w:tc>
          <w:tcPr>
            <w:tcW w:w="429" w:type="pct"/>
            <w:shd w:val="clear" w:color="auto" w:fill="auto"/>
          </w:tcPr>
          <w:p w:rsidR="00551C6A" w:rsidRPr="00A032A5" w:rsidRDefault="000C05F5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position w:val="-6"/>
                <w:sz w:val="20"/>
              </w:rPr>
              <w:pict>
                <v:shape id="_x0000_i1028" type="#_x0000_t75" style="width:9.75pt;height:14.25pt">
                  <v:imagedata r:id="rId10" o:title=""/>
                </v:shape>
              </w:pict>
            </w:r>
            <w:r w:rsidR="00551C6A"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м</w:t>
            </w:r>
          </w:p>
        </w:tc>
        <w:tc>
          <w:tcPr>
            <w:tcW w:w="476" w:type="pct"/>
            <w:shd w:val="clear" w:color="auto" w:fill="auto"/>
          </w:tcPr>
          <w:p w:rsidR="00551C6A" w:rsidRPr="00A032A5" w:rsidRDefault="000C05F5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position w:val="-6"/>
                <w:sz w:val="20"/>
              </w:rPr>
              <w:pict>
                <v:shape id="_x0000_i1029" type="#_x0000_t75" style="width:9.75pt;height:14.25pt">
                  <v:imagedata r:id="rId11" o:title=""/>
                </v:shape>
              </w:pict>
            </w:r>
            <w:r w:rsidR="00551C6A"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м</w:t>
            </w:r>
          </w:p>
        </w:tc>
        <w:tc>
          <w:tcPr>
            <w:tcW w:w="476" w:type="pct"/>
            <w:shd w:val="clear" w:color="auto" w:fill="auto"/>
          </w:tcPr>
          <w:p w:rsidR="00551C6A" w:rsidRPr="00A032A5" w:rsidRDefault="000C05F5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position w:val="-14"/>
                <w:sz w:val="20"/>
              </w:rPr>
              <w:pict>
                <v:shape id="_x0000_i1030" type="#_x0000_t75" style="width:15pt;height:20.25pt">
                  <v:imagedata r:id="rId12" o:title=""/>
                </v:shape>
              </w:pict>
            </w:r>
            <w:r w:rsidR="00551C6A"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м</w:t>
            </w:r>
          </w:p>
        </w:tc>
        <w:tc>
          <w:tcPr>
            <w:tcW w:w="429" w:type="pct"/>
            <w:shd w:val="clear" w:color="auto" w:fill="auto"/>
          </w:tcPr>
          <w:p w:rsidR="00551C6A" w:rsidRPr="00A032A5" w:rsidRDefault="000C05F5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position w:val="-14"/>
                <w:sz w:val="20"/>
              </w:rPr>
              <w:pict>
                <v:shape id="_x0000_i1031" type="#_x0000_t75" style="width:14.25pt;height:20.25pt">
                  <v:imagedata r:id="rId13" o:title=""/>
                </v:shape>
              </w:pict>
            </w:r>
            <w:r w:rsidR="00551C6A" w:rsidRPr="00A032A5">
              <w:rPr>
                <w:b/>
                <w:color w:val="000000"/>
                <w:sz w:val="20"/>
              </w:rPr>
              <w:t>,</w:t>
            </w:r>
          </w:p>
          <w:p w:rsidR="00551C6A" w:rsidRPr="00A032A5" w:rsidRDefault="00551C6A" w:rsidP="00A032A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032A5">
              <w:rPr>
                <w:b/>
                <w:color w:val="000000"/>
                <w:sz w:val="20"/>
              </w:rPr>
              <w:t>м</w:t>
            </w:r>
          </w:p>
        </w:tc>
      </w:tr>
      <w:tr w:rsidR="00551C6A" w:rsidRPr="00A032A5" w:rsidTr="00A032A5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12</w:t>
            </w:r>
          </w:p>
        </w:tc>
        <w:tc>
          <w:tcPr>
            <w:tcW w:w="590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14,4</w:t>
            </w:r>
          </w:p>
        </w:tc>
        <w:tc>
          <w:tcPr>
            <w:tcW w:w="713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8</w:t>
            </w:r>
          </w:p>
        </w:tc>
        <w:tc>
          <w:tcPr>
            <w:tcW w:w="585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6,0</w:t>
            </w:r>
          </w:p>
        </w:tc>
        <w:tc>
          <w:tcPr>
            <w:tcW w:w="429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0,5</w:t>
            </w:r>
          </w:p>
        </w:tc>
        <w:tc>
          <w:tcPr>
            <w:tcW w:w="476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0,15</w:t>
            </w:r>
          </w:p>
        </w:tc>
        <w:tc>
          <w:tcPr>
            <w:tcW w:w="476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0,15</w:t>
            </w:r>
          </w:p>
        </w:tc>
        <w:tc>
          <w:tcPr>
            <w:tcW w:w="429" w:type="pct"/>
            <w:shd w:val="clear" w:color="auto" w:fill="auto"/>
          </w:tcPr>
          <w:p w:rsidR="00551C6A" w:rsidRPr="00A032A5" w:rsidRDefault="00551C6A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0,5</w:t>
            </w:r>
          </w:p>
        </w:tc>
      </w:tr>
    </w:tbl>
    <w:p w:rsidR="00551C6A" w:rsidRPr="00537095" w:rsidRDefault="00551C6A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51C6A" w:rsidRPr="00537095" w:rsidRDefault="00551C6A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 xml:space="preserve">схема 2 – шарнирно опертая балка нагружена сосредоточенной силой </w:t>
      </w:r>
      <w:r w:rsidR="000C05F5">
        <w:rPr>
          <w:color w:val="000000"/>
          <w:position w:val="-10"/>
          <w:sz w:val="28"/>
        </w:rPr>
        <w:pict>
          <v:shape id="_x0000_i1032" type="#_x0000_t75" style="width:38.25pt;height:17.25pt">
            <v:imagedata r:id="rId14" o:title=""/>
          </v:shape>
        </w:pict>
      </w:r>
      <w:r w:rsidRPr="00537095">
        <w:rPr>
          <w:color w:val="000000"/>
          <w:sz w:val="28"/>
        </w:rPr>
        <w:t xml:space="preserve"> в середине пролета.</w:t>
      </w:r>
    </w:p>
    <w:p w:rsidR="00551C6A" w:rsidRPr="00537095" w:rsidRDefault="00551C6A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61622D" w:rsidP="00537095">
      <w:pPr>
        <w:pStyle w:val="2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  <w:sz w:val="28"/>
        </w:rPr>
      </w:pPr>
      <w:bookmarkStart w:id="1" w:name="_Toc252359493"/>
      <w:r>
        <w:rPr>
          <w:rFonts w:cs="Times New Roman"/>
          <w:color w:val="000000"/>
          <w:sz w:val="28"/>
        </w:rPr>
        <w:br w:type="page"/>
      </w:r>
      <w:r w:rsidR="005E00F3" w:rsidRPr="00537095">
        <w:rPr>
          <w:rFonts w:cs="Times New Roman"/>
          <w:color w:val="000000"/>
          <w:sz w:val="28"/>
        </w:rPr>
        <w:t xml:space="preserve">1. </w:t>
      </w:r>
      <w:r w:rsidR="000076EF" w:rsidRPr="00537095">
        <w:rPr>
          <w:rFonts w:cs="Times New Roman"/>
          <w:color w:val="000000"/>
          <w:sz w:val="28"/>
        </w:rPr>
        <w:t xml:space="preserve">Определение </w:t>
      </w:r>
      <w:r w:rsidR="007E594E" w:rsidRPr="00537095">
        <w:rPr>
          <w:rFonts w:cs="Times New Roman"/>
          <w:color w:val="000000"/>
          <w:sz w:val="28"/>
        </w:rPr>
        <w:t>значений</w:t>
      </w:r>
      <w:r w:rsidR="000076EF" w:rsidRPr="00537095">
        <w:rPr>
          <w:rFonts w:cs="Times New Roman"/>
          <w:color w:val="000000"/>
          <w:sz w:val="28"/>
        </w:rPr>
        <w:t xml:space="preserve"> </w:t>
      </w:r>
      <w:r w:rsidR="007E594E" w:rsidRPr="00537095">
        <w:rPr>
          <w:rFonts w:cs="Times New Roman"/>
          <w:color w:val="000000"/>
          <w:sz w:val="28"/>
        </w:rPr>
        <w:t>поперечных сил и изгибающих моментов</w:t>
      </w:r>
      <w:r w:rsidR="000076EF" w:rsidRPr="00537095">
        <w:rPr>
          <w:rFonts w:cs="Times New Roman"/>
          <w:color w:val="000000"/>
          <w:sz w:val="28"/>
        </w:rPr>
        <w:t>.</w:t>
      </w:r>
      <w:bookmarkEnd w:id="1"/>
    </w:p>
    <w:p w:rsidR="000076EF" w:rsidRPr="00537095" w:rsidRDefault="000076EF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9A4746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Для нахождения значений поперечных сил и изгибающих моментов, действующих в сечении балки, составляем уравнения равновесия сил и моментов:</w:t>
      </w:r>
    </w:p>
    <w:p w:rsidR="005109D4" w:rsidRPr="00537095" w:rsidRDefault="005109D4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9D4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4"/>
          <w:sz w:val="28"/>
        </w:rPr>
        <w:pict>
          <v:shape id="_x0000_i1033" type="#_x0000_t75" style="width:51pt;height:21pt">
            <v:imagedata r:id="rId15" o:title=""/>
          </v:shape>
        </w:pict>
      </w:r>
      <w:r w:rsidR="000076EF" w:rsidRPr="00537095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position w:val="-10"/>
          <w:sz w:val="28"/>
        </w:rPr>
        <w:pict>
          <v:shape id="_x0000_i1034" type="#_x0000_t75" style="width:122.25pt;height:18.75pt">
            <v:imagedata r:id="rId16" o:title=""/>
          </v:shape>
        </w:pict>
      </w:r>
    </w:p>
    <w:p w:rsidR="000076EF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4"/>
          <w:sz w:val="28"/>
        </w:rPr>
        <w:pict>
          <v:shape id="_x0000_i1035" type="#_x0000_t75" style="width:60.75pt;height:21pt">
            <v:imagedata r:id="rId17" o:title=""/>
          </v:shape>
        </w:pict>
      </w:r>
      <w:r w:rsidR="000076EF" w:rsidRPr="00537095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position w:val="-24"/>
          <w:sz w:val="28"/>
        </w:rPr>
        <w:pict>
          <v:shape id="_x0000_i1036" type="#_x0000_t75" style="width:132pt;height:33.75pt">
            <v:imagedata r:id="rId18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076EF" w:rsidRPr="00537095" w:rsidRDefault="00537679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>Тогда реакции опор равны:</w:t>
      </w:r>
      <w:r w:rsidR="000C05F5">
        <w:rPr>
          <w:noProof/>
          <w:color w:val="000000"/>
          <w:position w:val="-24"/>
          <w:sz w:val="28"/>
        </w:rPr>
        <w:pict>
          <v:shape id="_x0000_i1037" type="#_x0000_t75" style="width:237.75pt;height:33.75pt">
            <v:imagedata r:id="rId19" o:title=""/>
          </v:shape>
        </w:pict>
      </w:r>
    </w:p>
    <w:p w:rsidR="00537679" w:rsidRPr="00537095" w:rsidRDefault="00537679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>Для построенния эпюры изгибающих моментов рассмотрим два участка:</w:t>
      </w:r>
    </w:p>
    <w:p w:rsidR="0061622D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936A7" w:rsidRPr="00537095" w:rsidRDefault="00537679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  <w:lang w:val="en-US"/>
        </w:rPr>
        <w:t>I</w:t>
      </w:r>
      <w:r w:rsidRPr="00537095">
        <w:rPr>
          <w:noProof/>
          <w:color w:val="000000"/>
          <w:sz w:val="28"/>
        </w:rPr>
        <w:t>:</w: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0"/>
          <w:sz w:val="28"/>
        </w:rPr>
        <w:pict>
          <v:shape id="_x0000_i1038" type="#_x0000_t75" style="width:59.25pt;height:18.75pt">
            <v:imagedata r:id="rId20" o:title=""/>
          </v:shape>
        </w:pict>
      </w:r>
      <w:r w:rsidR="00537679" w:rsidRPr="00537095">
        <w:rPr>
          <w:noProof/>
          <w:color w:val="000000"/>
          <w:sz w:val="28"/>
        </w:rPr>
        <w:t xml:space="preserve">; </w:t>
      </w:r>
      <w:r w:rsidR="00537095">
        <w:rPr>
          <w:noProof/>
          <w:color w:val="000000"/>
          <w:sz w:val="28"/>
        </w:rPr>
        <w:t>–</w:t>
      </w:r>
      <w:r w:rsidR="00537095" w:rsidRPr="00537095">
        <w:rPr>
          <w:noProof/>
          <w:color w:val="000000"/>
          <w:sz w:val="28"/>
        </w:rPr>
        <w:t xml:space="preserve"> </w:t>
      </w:r>
      <w:r w:rsidR="00C936A7" w:rsidRPr="00537095">
        <w:rPr>
          <w:noProof/>
          <w:color w:val="000000"/>
          <w:sz w:val="28"/>
        </w:rPr>
        <w:t>эпюра имеет очертание прямой</w: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0"/>
          <w:sz w:val="28"/>
        </w:rPr>
        <w:pict>
          <v:shape id="_x0000_i1039" type="#_x0000_t75" style="width:117.75pt;height:18.75pt">
            <v:imagedata r:id="rId21" o:title=""/>
          </v:shape>
        </w:pic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24"/>
          <w:sz w:val="28"/>
        </w:rPr>
        <w:pict>
          <v:shape id="_x0000_i1040" type="#_x0000_t75" style="width:193.5pt;height:33.75pt">
            <v:imagedata r:id="rId22" o:title=""/>
          </v:shape>
        </w:pict>
      </w:r>
      <w:r w:rsidR="00537679" w:rsidRPr="00537095">
        <w:rPr>
          <w:noProof/>
          <w:color w:val="000000"/>
          <w:sz w:val="28"/>
        </w:rPr>
        <w:t>;</w:t>
      </w:r>
    </w:p>
    <w:p w:rsidR="00C936A7" w:rsidRPr="00537095" w:rsidRDefault="00537679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  <w:lang w:val="en-US"/>
        </w:rPr>
        <w:t>II</w:t>
      </w:r>
      <w:r w:rsidRPr="00537095">
        <w:rPr>
          <w:noProof/>
          <w:color w:val="000000"/>
          <w:sz w:val="28"/>
        </w:rPr>
        <w:t>:</w: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24"/>
          <w:sz w:val="28"/>
        </w:rPr>
        <w:pict>
          <v:shape id="_x0000_i1041" type="#_x0000_t75" style="width:164.25pt;height:33.75pt">
            <v:imagedata r:id="rId23" o:title=""/>
          </v:shape>
        </w:pict>
      </w:r>
      <w:r w:rsidR="00C936A7" w:rsidRPr="00537095">
        <w:rPr>
          <w:noProof/>
          <w:color w:val="000000"/>
          <w:sz w:val="28"/>
        </w:rPr>
        <w:t>- эпюра имеет очертание прямой</w: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24"/>
          <w:sz w:val="28"/>
        </w:rPr>
        <w:pict>
          <v:shape id="_x0000_i1042" type="#_x0000_t75" style="width:143.25pt;height:33.75pt">
            <v:imagedata r:id="rId24" o:title=""/>
          </v:shape>
        </w:pict>
      </w:r>
    </w:p>
    <w:p w:rsidR="00537679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24"/>
          <w:sz w:val="28"/>
        </w:rPr>
        <w:pict>
          <v:shape id="_x0000_i1043" type="#_x0000_t75" style="width:189pt;height:33.75pt">
            <v:imagedata r:id="rId25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076EF" w:rsidRPr="00537095" w:rsidRDefault="007E594E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>Опасное сечение в середине пролёта, максимальное значение изгибающего мо</w:t>
      </w:r>
      <w:r w:rsidR="00C936A7" w:rsidRPr="00537095">
        <w:rPr>
          <w:noProof/>
          <w:color w:val="000000"/>
          <w:sz w:val="28"/>
        </w:rPr>
        <w:t>м</w:t>
      </w:r>
      <w:r w:rsidRPr="00537095">
        <w:rPr>
          <w:noProof/>
          <w:color w:val="000000"/>
          <w:sz w:val="28"/>
        </w:rPr>
        <w:t>ента</w:t>
      </w:r>
    </w:p>
    <w:p w:rsid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2"/>
          <w:sz w:val="28"/>
        </w:rPr>
        <w:pict>
          <v:shape id="_x0000_i1044" type="#_x0000_t75" style="width:107.25pt;height:19.5pt">
            <v:imagedata r:id="rId26" o:title=""/>
          </v:shape>
        </w:pict>
      </w:r>
    </w:p>
    <w:p w:rsidR="000076EF" w:rsidRPr="00537095" w:rsidRDefault="009A4746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Строим эпюры</w:t>
      </w:r>
      <w:r w:rsidR="00D4358A" w:rsidRPr="00537095">
        <w:rPr>
          <w:color w:val="000000"/>
          <w:sz w:val="28"/>
        </w:rPr>
        <w:t xml:space="preserve"> </w:t>
      </w:r>
      <w:r w:rsidR="00537095" w:rsidRPr="00537095">
        <w:rPr>
          <w:b/>
          <w:color w:val="000000"/>
          <w:sz w:val="28"/>
        </w:rPr>
        <w:t>Рис.</w:t>
      </w:r>
      <w:r w:rsidR="00537095">
        <w:rPr>
          <w:b/>
          <w:color w:val="000000"/>
          <w:sz w:val="28"/>
        </w:rPr>
        <w:t> </w:t>
      </w:r>
      <w:r w:rsidR="00537095" w:rsidRPr="00537095">
        <w:rPr>
          <w:b/>
          <w:color w:val="000000"/>
          <w:sz w:val="28"/>
        </w:rPr>
        <w:t>1</w:t>
      </w:r>
      <w:r w:rsidRPr="00537095">
        <w:rPr>
          <w:color w:val="000000"/>
          <w:sz w:val="28"/>
        </w:rPr>
        <w:t>.</w:t>
      </w:r>
    </w:p>
    <w:p w:rsidR="00886D6C" w:rsidRPr="00537095" w:rsidRDefault="00886D6C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5E00F3" w:rsidP="00537095">
      <w:pPr>
        <w:pStyle w:val="2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  <w:sz w:val="28"/>
        </w:rPr>
      </w:pPr>
      <w:bookmarkStart w:id="2" w:name="_Toc252359494"/>
      <w:r w:rsidRPr="00537095">
        <w:rPr>
          <w:rFonts w:cs="Times New Roman"/>
          <w:color w:val="000000"/>
          <w:sz w:val="28"/>
        </w:rPr>
        <w:t>2. Подбор продольной арматуры</w:t>
      </w:r>
      <w:bookmarkEnd w:id="2"/>
    </w:p>
    <w:p w:rsidR="00537095" w:rsidRDefault="00537095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109D4" w:rsidRPr="00537095" w:rsidRDefault="005109D4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 xml:space="preserve">Выбираем бетон класса В20 </w:t>
      </w:r>
      <w:r w:rsidR="00537095">
        <w:rPr>
          <w:color w:val="000000"/>
          <w:sz w:val="28"/>
        </w:rPr>
        <w:t>(</w:t>
      </w:r>
      <w:r w:rsidRPr="00537095">
        <w:rPr>
          <w:color w:val="000000"/>
          <w:sz w:val="28"/>
          <w:lang w:val="en-US"/>
        </w:rPr>
        <w:t>R</w:t>
      </w:r>
      <w:r w:rsidRPr="00537095">
        <w:rPr>
          <w:color w:val="000000"/>
          <w:sz w:val="28"/>
          <w:vertAlign w:val="subscript"/>
          <w:lang w:val="en-US"/>
        </w:rPr>
        <w:t>b</w:t>
      </w:r>
      <w:r w:rsidRPr="00537095">
        <w:rPr>
          <w:color w:val="000000"/>
          <w:sz w:val="28"/>
        </w:rPr>
        <w:t xml:space="preserve">=10,5 МПа при </w:t>
      </w:r>
      <w:r w:rsidRPr="00537095">
        <w:rPr>
          <w:color w:val="000000"/>
          <w:sz w:val="28"/>
          <w:szCs w:val="28"/>
        </w:rPr>
        <w:sym w:font="Symbol" w:char="F067"/>
      </w:r>
      <w:r w:rsidRPr="00537095">
        <w:rPr>
          <w:i/>
          <w:color w:val="000000"/>
          <w:sz w:val="28"/>
          <w:vertAlign w:val="subscript"/>
          <w:lang w:val="en-US"/>
        </w:rPr>
        <w:t>b</w:t>
      </w:r>
      <w:r w:rsidRPr="00537095">
        <w:rPr>
          <w:color w:val="000000"/>
          <w:sz w:val="28"/>
          <w:vertAlign w:val="subscript"/>
        </w:rPr>
        <w:t>2</w:t>
      </w:r>
      <w:r w:rsidRPr="00537095">
        <w:rPr>
          <w:noProof/>
          <w:color w:val="000000"/>
          <w:sz w:val="28"/>
        </w:rPr>
        <w:t xml:space="preserve"> </w:t>
      </w:r>
      <w:bookmarkStart w:id="3" w:name="OCRUncertain1023"/>
      <w:r w:rsidRPr="00537095">
        <w:rPr>
          <w:noProof/>
          <w:color w:val="000000"/>
          <w:sz w:val="28"/>
        </w:rPr>
        <w:t>=</w:t>
      </w:r>
      <w:bookmarkEnd w:id="3"/>
      <w:r w:rsidRPr="00537095">
        <w:rPr>
          <w:noProof/>
          <w:color w:val="000000"/>
          <w:sz w:val="28"/>
        </w:rPr>
        <w:t xml:space="preserve"> 0,9);</w:t>
      </w:r>
      <w:r w:rsidR="00A52B94" w:rsidRPr="00537095">
        <w:rPr>
          <w:color w:val="000000"/>
          <w:sz w:val="28"/>
        </w:rPr>
        <w:t xml:space="preserve"> арматуру</w:t>
      </w:r>
      <w:r w:rsidRPr="00537095">
        <w:rPr>
          <w:color w:val="000000"/>
          <w:sz w:val="28"/>
        </w:rPr>
        <w:t xml:space="preserve"> класса A-</w:t>
      </w:r>
      <w:r w:rsidRPr="00537095">
        <w:rPr>
          <w:color w:val="000000"/>
          <w:sz w:val="28"/>
          <w:lang w:val="en-US"/>
        </w:rPr>
        <w:t>III</w:t>
      </w:r>
      <w:r w:rsidRPr="00537095">
        <w:rPr>
          <w:color w:val="000000"/>
          <w:sz w:val="28"/>
        </w:rPr>
        <w:t xml:space="preserve"> (</w:t>
      </w:r>
      <w:r w:rsidRPr="00537095">
        <w:rPr>
          <w:i/>
          <w:color w:val="000000"/>
          <w:sz w:val="28"/>
          <w:lang w:val="en-US"/>
        </w:rPr>
        <w:t>R</w:t>
      </w:r>
      <w:r w:rsidRPr="00537095">
        <w:rPr>
          <w:i/>
          <w:color w:val="000000"/>
          <w:sz w:val="28"/>
          <w:vertAlign w:val="subscript"/>
          <w:lang w:val="en-US"/>
        </w:rPr>
        <w:t>s</w:t>
      </w:r>
      <w:r w:rsidRPr="00537095">
        <w:rPr>
          <w:i/>
          <w:noProof/>
          <w:color w:val="000000"/>
          <w:sz w:val="28"/>
        </w:rPr>
        <w:t xml:space="preserve"> </w:t>
      </w:r>
      <w:bookmarkStart w:id="4" w:name="OCRUncertain1026"/>
      <w:r w:rsidRPr="00537095">
        <w:rPr>
          <w:i/>
          <w:noProof/>
          <w:color w:val="000000"/>
          <w:sz w:val="28"/>
        </w:rPr>
        <w:t>=</w:t>
      </w:r>
      <w:bookmarkEnd w:id="4"/>
      <w:r w:rsidRPr="00537095">
        <w:rPr>
          <w:noProof/>
          <w:color w:val="000000"/>
          <w:sz w:val="28"/>
        </w:rPr>
        <w:t xml:space="preserve"> 365</w:t>
      </w:r>
      <w:r w:rsidRPr="00537095">
        <w:rPr>
          <w:color w:val="000000"/>
          <w:sz w:val="28"/>
        </w:rPr>
        <w:t xml:space="preserve"> МПа).</w:t>
      </w:r>
    </w:p>
    <w:p w:rsidR="005E00F3" w:rsidRPr="00537095" w:rsidRDefault="005E00F3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i/>
          <w:color w:val="000000"/>
          <w:sz w:val="28"/>
          <w:lang w:val="en-US"/>
        </w:rPr>
        <w:t>h</w:t>
      </w:r>
      <w:r w:rsidRPr="00537095">
        <w:rPr>
          <w:color w:val="000000"/>
          <w:sz w:val="28"/>
          <w:vertAlign w:val="subscript"/>
        </w:rPr>
        <w:t>0</w:t>
      </w:r>
      <w:r w:rsidRPr="00537095">
        <w:rPr>
          <w:noProof/>
          <w:color w:val="000000"/>
          <w:sz w:val="28"/>
        </w:rPr>
        <w:t xml:space="preserve"> </w:t>
      </w:r>
      <w:bookmarkStart w:id="5" w:name="OCRUncertain1031"/>
      <w:r w:rsidRPr="00537095">
        <w:rPr>
          <w:noProof/>
          <w:color w:val="000000"/>
          <w:sz w:val="28"/>
        </w:rPr>
        <w:t>=</w:t>
      </w:r>
      <w:bookmarkEnd w:id="5"/>
      <w:r w:rsidRPr="00537095">
        <w:rPr>
          <w:noProof/>
          <w:color w:val="000000"/>
          <w:sz w:val="28"/>
        </w:rPr>
        <w:t xml:space="preserve"> 500 </w:t>
      </w:r>
      <w:r w:rsidRPr="00537095">
        <w:rPr>
          <w:noProof/>
          <w:color w:val="000000"/>
          <w:sz w:val="28"/>
          <w:szCs w:val="28"/>
        </w:rPr>
        <w:sym w:font="Arial" w:char="2013"/>
      </w:r>
      <w:r w:rsidRPr="00537095">
        <w:rPr>
          <w:noProof/>
          <w:color w:val="000000"/>
          <w:sz w:val="28"/>
        </w:rPr>
        <w:t xml:space="preserve"> 40 </w:t>
      </w:r>
      <w:bookmarkStart w:id="6" w:name="OCRUncertain1032"/>
      <w:r w:rsidRPr="00537095">
        <w:rPr>
          <w:noProof/>
          <w:color w:val="000000"/>
          <w:sz w:val="28"/>
        </w:rPr>
        <w:t>=</w:t>
      </w:r>
      <w:bookmarkEnd w:id="6"/>
      <w:r w:rsidRPr="00537095">
        <w:rPr>
          <w:noProof/>
          <w:color w:val="000000"/>
          <w:sz w:val="28"/>
        </w:rPr>
        <w:t xml:space="preserve"> 460</w:t>
      </w:r>
      <w:r w:rsidR="00537095">
        <w:rPr>
          <w:color w:val="000000"/>
          <w:sz w:val="28"/>
        </w:rPr>
        <w:t> </w:t>
      </w:r>
      <w:r w:rsidR="00537095" w:rsidRPr="00537095">
        <w:rPr>
          <w:color w:val="000000"/>
          <w:sz w:val="28"/>
        </w:rPr>
        <w:t>мм</w:t>
      </w:r>
      <w:r w:rsidRPr="00537095">
        <w:rPr>
          <w:color w:val="000000"/>
          <w:sz w:val="28"/>
        </w:rPr>
        <w:t>. Расчет производим согласно п.</w:t>
      </w:r>
      <w:r w:rsidR="00537095">
        <w:rPr>
          <w:noProof/>
          <w:color w:val="000000"/>
          <w:sz w:val="28"/>
        </w:rPr>
        <w:t> </w:t>
      </w:r>
      <w:r w:rsidR="00537095" w:rsidRPr="00537095">
        <w:rPr>
          <w:noProof/>
          <w:color w:val="000000"/>
          <w:sz w:val="28"/>
        </w:rPr>
        <w:t>3</w:t>
      </w:r>
      <w:r w:rsidRPr="00537095">
        <w:rPr>
          <w:noProof/>
          <w:color w:val="000000"/>
          <w:sz w:val="28"/>
        </w:rPr>
        <w:t>.22 [2]</w:t>
      </w:r>
      <w:r w:rsidRPr="00537095">
        <w:rPr>
          <w:color w:val="000000"/>
          <w:sz w:val="28"/>
        </w:rPr>
        <w:t xml:space="preserve"> в предположении, что сжатая арматура по расчету не требуется.</w:t>
      </w:r>
    </w:p>
    <w:p w:rsidR="00886D6C" w:rsidRDefault="000C05F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position w:val="-14"/>
          <w:sz w:val="28"/>
        </w:rPr>
        <w:pict>
          <v:shape id="_x0000_i1045" type="#_x0000_t75" style="width:81pt;height:16.5pt">
            <v:imagedata r:id="rId27" o:title=""/>
          </v:shape>
        </w:pict>
      </w:r>
      <w:r w:rsidR="005E00F3" w:rsidRPr="00537095">
        <w:rPr>
          <w:noProof/>
          <w:color w:val="000000"/>
          <w:sz w:val="28"/>
        </w:rPr>
        <w:t xml:space="preserve"> = 10,5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noProof/>
          <w:color w:val="000000"/>
          <w:sz w:val="28"/>
        </w:rPr>
        <w:t xml:space="preserve"> 500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noProof/>
          <w:color w:val="000000"/>
          <w:sz w:val="28"/>
        </w:rPr>
        <w:t xml:space="preserve"> 150 (460 </w:t>
      </w:r>
      <w:r w:rsidR="005E00F3" w:rsidRPr="00537095">
        <w:rPr>
          <w:noProof/>
          <w:color w:val="000000"/>
          <w:sz w:val="28"/>
          <w:szCs w:val="28"/>
        </w:rPr>
        <w:sym w:font="Arial" w:char="2013"/>
      </w:r>
      <w:r w:rsidR="005E00F3" w:rsidRPr="00537095">
        <w:rPr>
          <w:noProof/>
          <w:color w:val="000000"/>
          <w:sz w:val="28"/>
        </w:rPr>
        <w:t xml:space="preserve"> 0,5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noProof/>
          <w:color w:val="000000"/>
          <w:sz w:val="28"/>
        </w:rPr>
        <w:t xml:space="preserve"> 150) </w:t>
      </w:r>
      <w:bookmarkStart w:id="7" w:name="OCRUncertain1039"/>
      <w:r w:rsidR="005E00F3" w:rsidRPr="00537095">
        <w:rPr>
          <w:i/>
          <w:noProof/>
          <w:color w:val="000000"/>
          <w:sz w:val="28"/>
        </w:rPr>
        <w:t>=</w:t>
      </w:r>
      <w:bookmarkEnd w:id="7"/>
      <w:r w:rsidR="005E00F3" w:rsidRPr="00537095">
        <w:rPr>
          <w:noProof/>
          <w:color w:val="000000"/>
          <w:sz w:val="28"/>
        </w:rPr>
        <w:t xml:space="preserve"> 303,2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noProof/>
          <w:color w:val="000000"/>
          <w:sz w:val="28"/>
        </w:rPr>
        <w:t xml:space="preserve"> 10</w:t>
      </w:r>
      <w:r w:rsidR="005E00F3" w:rsidRPr="00537095">
        <w:rPr>
          <w:noProof/>
          <w:color w:val="000000"/>
          <w:sz w:val="28"/>
          <w:vertAlign w:val="superscript"/>
        </w:rPr>
        <w:t>6</w:t>
      </w:r>
      <w:r w:rsidR="005E00F3" w:rsidRPr="00537095">
        <w:rPr>
          <w:noProof/>
          <w:color w:val="000000"/>
          <w:sz w:val="28"/>
        </w:rPr>
        <w:t xml:space="preserve"> Н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noProof/>
          <w:color w:val="000000"/>
          <w:sz w:val="28"/>
        </w:rPr>
        <w:t xml:space="preserve"> </w:t>
      </w:r>
      <w:r w:rsidR="005E00F3" w:rsidRPr="00537095">
        <w:rPr>
          <w:color w:val="000000"/>
          <w:sz w:val="28"/>
        </w:rPr>
        <w:t>мм</w:t>
      </w:r>
      <w:r w:rsidR="005E00F3" w:rsidRPr="00537095">
        <w:rPr>
          <w:noProof/>
          <w:color w:val="000000"/>
          <w:sz w:val="28"/>
        </w:rPr>
        <w:t xml:space="preserve"> </w:t>
      </w:r>
      <w:bookmarkStart w:id="8" w:name="OCRUncertain1043"/>
      <w:r w:rsidR="005E00F3" w:rsidRPr="00537095">
        <w:rPr>
          <w:noProof/>
          <w:color w:val="000000"/>
          <w:sz w:val="28"/>
        </w:rPr>
        <w:t>=</w:t>
      </w:r>
      <w:bookmarkEnd w:id="8"/>
      <w:r w:rsidR="005E00F3" w:rsidRPr="00537095">
        <w:rPr>
          <w:noProof/>
          <w:color w:val="000000"/>
          <w:sz w:val="28"/>
        </w:rPr>
        <w:t xml:space="preserve"> 303,2</w:t>
      </w:r>
      <w:r w:rsidR="005E00F3" w:rsidRPr="00537095">
        <w:rPr>
          <w:color w:val="000000"/>
          <w:sz w:val="28"/>
        </w:rPr>
        <w:t xml:space="preserve"> кН</w:t>
      </w:r>
      <w:r w:rsidR="005E00F3" w:rsidRPr="00537095">
        <w:rPr>
          <w:noProof/>
          <w:color w:val="000000"/>
          <w:sz w:val="28"/>
        </w:rPr>
        <w:t xml:space="preserve">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color w:val="000000"/>
          <w:sz w:val="28"/>
        </w:rPr>
        <w:t xml:space="preserve"> м &gt; </w:t>
      </w:r>
      <w:r w:rsidR="005E00F3" w:rsidRPr="00537095">
        <w:rPr>
          <w:i/>
          <w:color w:val="000000"/>
          <w:sz w:val="28"/>
        </w:rPr>
        <w:t>М</w:t>
      </w:r>
      <w:r w:rsidR="005E00F3" w:rsidRPr="00537095">
        <w:rPr>
          <w:i/>
          <w:noProof/>
          <w:color w:val="000000"/>
          <w:sz w:val="28"/>
        </w:rPr>
        <w:t xml:space="preserve"> </w:t>
      </w:r>
      <w:bookmarkStart w:id="9" w:name="OCRUncertain1045"/>
      <w:r w:rsidR="005E00F3" w:rsidRPr="00537095">
        <w:rPr>
          <w:noProof/>
          <w:color w:val="000000"/>
          <w:sz w:val="28"/>
        </w:rPr>
        <w:t>=</w:t>
      </w:r>
      <w:bookmarkEnd w:id="9"/>
      <w:r w:rsidR="005E00F3" w:rsidRPr="00537095">
        <w:rPr>
          <w:noProof/>
          <w:color w:val="000000"/>
          <w:sz w:val="28"/>
        </w:rPr>
        <w:t xml:space="preserve"> 201,6 кН </w:t>
      </w:r>
      <w:r w:rsidR="005E00F3" w:rsidRPr="00537095">
        <w:rPr>
          <w:noProof/>
          <w:color w:val="000000"/>
          <w:sz w:val="28"/>
          <w:szCs w:val="28"/>
        </w:rPr>
        <w:sym w:font="Arial" w:char="00B7"/>
      </w:r>
      <w:r w:rsidR="005E00F3" w:rsidRPr="00537095">
        <w:rPr>
          <w:color w:val="000000"/>
          <w:sz w:val="28"/>
        </w:rPr>
        <w:t xml:space="preserve"> </w:t>
      </w:r>
      <w:bookmarkStart w:id="10" w:name="OCRUncertain1047"/>
      <w:r w:rsidR="005E00F3" w:rsidRPr="00537095">
        <w:rPr>
          <w:color w:val="000000"/>
          <w:sz w:val="28"/>
        </w:rPr>
        <w:t>м,</w:t>
      </w:r>
      <w:bookmarkEnd w:id="10"/>
      <w:r w:rsidR="005E00F3" w:rsidRPr="00537095">
        <w:rPr>
          <w:color w:val="000000"/>
          <w:sz w:val="28"/>
        </w:rPr>
        <w:t xml:space="preserve"> </w:t>
      </w:r>
      <w:r w:rsidR="00537095">
        <w:rPr>
          <w:color w:val="000000"/>
          <w:sz w:val="28"/>
        </w:rPr>
        <w:t>т.е.</w:t>
      </w:r>
      <w:r w:rsidR="005E00F3" w:rsidRPr="00537095">
        <w:rPr>
          <w:color w:val="000000"/>
          <w:sz w:val="28"/>
        </w:rPr>
        <w:t xml:space="preserve"> граница сжатой зоны проходит в полке</w:t>
      </w:r>
    </w:p>
    <w:p w:rsidR="0061622D" w:rsidRPr="00537095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6C" w:rsidRPr="00537095" w:rsidRDefault="000C05F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132.75pt;height:150pt">
            <v:imagedata r:id="rId28" o:title=""/>
          </v:shape>
        </w:pict>
      </w:r>
    </w:p>
    <w:p w:rsidR="00D4358A" w:rsidRPr="0061622D" w:rsidRDefault="00D4358A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61622D">
        <w:rPr>
          <w:color w:val="000000"/>
          <w:sz w:val="28"/>
        </w:rPr>
        <w:t>Рис.</w:t>
      </w:r>
      <w:r w:rsidR="00537095" w:rsidRPr="0061622D">
        <w:rPr>
          <w:color w:val="000000"/>
          <w:sz w:val="28"/>
        </w:rPr>
        <w:t> 2</w:t>
      </w:r>
      <w:r w:rsidRPr="0061622D">
        <w:rPr>
          <w:color w:val="000000"/>
          <w:sz w:val="28"/>
        </w:rPr>
        <w:t xml:space="preserve"> Сечение балки. Положение границы сжатой зоны</w:t>
      </w:r>
    </w:p>
    <w:p w:rsidR="00D4358A" w:rsidRPr="00537095" w:rsidRDefault="00D4358A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886D6C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Р</w:t>
      </w:r>
      <w:r w:rsidR="005E00F3" w:rsidRPr="00537095">
        <w:rPr>
          <w:color w:val="000000"/>
          <w:sz w:val="28"/>
        </w:rPr>
        <w:t xml:space="preserve">асчет производим как для прямоугольного сечения шириной </w:t>
      </w:r>
      <w:r w:rsidR="005E00F3" w:rsidRPr="00537095">
        <w:rPr>
          <w:i/>
          <w:color w:val="000000"/>
          <w:sz w:val="28"/>
        </w:rPr>
        <w:t>b</w:t>
      </w:r>
      <w:r w:rsidR="005E00F3" w:rsidRPr="00537095">
        <w:rPr>
          <w:i/>
          <w:noProof/>
          <w:color w:val="000000"/>
          <w:sz w:val="28"/>
        </w:rPr>
        <w:t xml:space="preserve"> </w:t>
      </w:r>
      <w:bookmarkStart w:id="11" w:name="OCRUncertain1048"/>
      <w:r w:rsidR="005E00F3" w:rsidRPr="00537095">
        <w:rPr>
          <w:i/>
          <w:noProof/>
          <w:color w:val="000000"/>
          <w:sz w:val="28"/>
        </w:rPr>
        <w:t>=</w:t>
      </w:r>
      <w:bookmarkEnd w:id="11"/>
      <w:r w:rsidR="005E00F3" w:rsidRPr="00537095">
        <w:rPr>
          <w:i/>
          <w:color w:val="000000"/>
          <w:sz w:val="28"/>
        </w:rPr>
        <w:t xml:space="preserve"> </w:t>
      </w:r>
      <w:r w:rsidR="000C05F5">
        <w:rPr>
          <w:i/>
          <w:color w:val="000000"/>
          <w:position w:val="-14"/>
          <w:sz w:val="28"/>
          <w:lang w:val="en-US"/>
        </w:rPr>
        <w:pict>
          <v:shape id="_x0000_i1047" type="#_x0000_t75" style="width:11.25pt;height:15pt">
            <v:imagedata r:id="rId29" o:title=""/>
          </v:shape>
        </w:pict>
      </w:r>
      <w:r w:rsidR="005E00F3" w:rsidRPr="00537095">
        <w:rPr>
          <w:noProof/>
          <w:color w:val="000000"/>
          <w:sz w:val="28"/>
        </w:rPr>
        <w:t xml:space="preserve"> </w:t>
      </w:r>
      <w:bookmarkStart w:id="12" w:name="OCRUncertain1050"/>
      <w:r w:rsidR="005E00F3" w:rsidRPr="00537095">
        <w:rPr>
          <w:noProof/>
          <w:color w:val="000000"/>
          <w:sz w:val="28"/>
        </w:rPr>
        <w:t>=</w:t>
      </w:r>
      <w:bookmarkEnd w:id="12"/>
      <w:r w:rsidR="00A667C0" w:rsidRPr="00537095">
        <w:rPr>
          <w:noProof/>
          <w:color w:val="000000"/>
          <w:sz w:val="28"/>
        </w:rPr>
        <w:t xml:space="preserve"> </w:t>
      </w:r>
      <w:r w:rsidR="005E00F3" w:rsidRPr="00537095">
        <w:rPr>
          <w:noProof/>
          <w:color w:val="000000"/>
          <w:sz w:val="28"/>
        </w:rPr>
        <w:t>500</w:t>
      </w:r>
      <w:r w:rsidR="00537095">
        <w:rPr>
          <w:color w:val="000000"/>
          <w:sz w:val="28"/>
        </w:rPr>
        <w:t> </w:t>
      </w:r>
      <w:r w:rsidR="00537095" w:rsidRPr="00537095">
        <w:rPr>
          <w:color w:val="000000"/>
          <w:sz w:val="28"/>
        </w:rPr>
        <w:t>мм</w:t>
      </w:r>
      <w:r w:rsidR="005E00F3" w:rsidRPr="00537095">
        <w:rPr>
          <w:color w:val="000000"/>
          <w:sz w:val="28"/>
        </w:rPr>
        <w:t xml:space="preserve"> согласно п.</w:t>
      </w:r>
      <w:r w:rsidR="00537095">
        <w:rPr>
          <w:noProof/>
          <w:color w:val="000000"/>
          <w:sz w:val="28"/>
        </w:rPr>
        <w:t> </w:t>
      </w:r>
      <w:r w:rsidR="00537095" w:rsidRPr="00537095">
        <w:rPr>
          <w:noProof/>
          <w:color w:val="000000"/>
          <w:sz w:val="28"/>
        </w:rPr>
        <w:t>3</w:t>
      </w:r>
      <w:r w:rsidR="005E00F3" w:rsidRPr="00537095">
        <w:rPr>
          <w:noProof/>
          <w:color w:val="000000"/>
          <w:sz w:val="28"/>
        </w:rPr>
        <w:t>.18</w:t>
      </w:r>
      <w:r w:rsidR="00A667C0" w:rsidRPr="00537095">
        <w:rPr>
          <w:noProof/>
          <w:color w:val="000000"/>
          <w:sz w:val="28"/>
        </w:rPr>
        <w:t xml:space="preserve"> [2]</w:t>
      </w:r>
      <w:r w:rsidR="005E00F3" w:rsidRPr="00537095">
        <w:rPr>
          <w:noProof/>
          <w:color w:val="000000"/>
          <w:sz w:val="28"/>
        </w:rPr>
        <w:t>.</w:t>
      </w:r>
    </w:p>
    <w:p w:rsidR="005E00F3" w:rsidRPr="00537095" w:rsidRDefault="005E00F3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color w:val="000000"/>
          <w:sz w:val="28"/>
        </w:rPr>
        <w:t xml:space="preserve">Вычислим значение </w:t>
      </w:r>
      <w:bookmarkStart w:id="13" w:name="OCRUncertain1051"/>
      <w:r w:rsidRPr="00537095">
        <w:rPr>
          <w:color w:val="000000"/>
          <w:sz w:val="28"/>
          <w:szCs w:val="28"/>
        </w:rPr>
        <w:sym w:font="Symbol" w:char="F061"/>
      </w:r>
      <w:r w:rsidRPr="00537095">
        <w:rPr>
          <w:i/>
          <w:color w:val="000000"/>
          <w:sz w:val="28"/>
          <w:vertAlign w:val="subscript"/>
          <w:lang w:val="en-US"/>
        </w:rPr>
        <w:t>m</w:t>
      </w:r>
      <w:r w:rsidRPr="00537095">
        <w:rPr>
          <w:noProof/>
          <w:color w:val="000000"/>
          <w:sz w:val="28"/>
        </w:rPr>
        <w:t>:</w:t>
      </w:r>
      <w:bookmarkEnd w:id="13"/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0C05F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8" type="#_x0000_t75" style="width:223.5pt;height:31.5pt">
            <v:imagedata r:id="rId30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53709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т.е.</w:t>
      </w:r>
      <w:r w:rsidR="005E00F3" w:rsidRPr="00537095">
        <w:rPr>
          <w:color w:val="000000"/>
          <w:sz w:val="28"/>
        </w:rPr>
        <w:t xml:space="preserve"> сжатая арматура действительно не требуется.</w:t>
      </w:r>
    </w:p>
    <w:p w:rsidR="00A667C0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color w:val="000000"/>
          <w:sz w:val="28"/>
        </w:rPr>
        <w:br w:type="page"/>
      </w:r>
      <w:r w:rsidR="005E00F3" w:rsidRPr="00537095">
        <w:rPr>
          <w:color w:val="000000"/>
          <w:sz w:val="28"/>
        </w:rPr>
        <w:t>Площадь сечения растянутой арматуры вычислим по формуле</w:t>
      </w:r>
      <w:r w:rsidR="005E00F3" w:rsidRPr="00537095">
        <w:rPr>
          <w:noProof/>
          <w:color w:val="000000"/>
          <w:sz w:val="28"/>
        </w:rPr>
        <w:t xml:space="preserve"> (23)</w:t>
      </w:r>
      <w:r w:rsidR="00A667C0" w:rsidRPr="00537095">
        <w:rPr>
          <w:noProof/>
          <w:color w:val="000000"/>
          <w:sz w:val="28"/>
        </w:rPr>
        <w:t xml:space="preserve"> [2]</w:t>
      </w:r>
      <w:r w:rsidR="005E00F3" w:rsidRPr="00537095">
        <w:rPr>
          <w:noProof/>
          <w:color w:val="000000"/>
          <w:sz w:val="28"/>
        </w:rPr>
        <w:t>.</w:t>
      </w:r>
      <w:r w:rsidR="005E00F3" w:rsidRPr="00537095">
        <w:rPr>
          <w:color w:val="000000"/>
          <w:sz w:val="28"/>
        </w:rPr>
        <w:t xml:space="preserve"> Для этого по табл.</w:t>
      </w:r>
      <w:r w:rsidR="005E00F3" w:rsidRPr="00537095">
        <w:rPr>
          <w:noProof/>
          <w:color w:val="000000"/>
          <w:sz w:val="28"/>
        </w:rPr>
        <w:t xml:space="preserve"> 20</w:t>
      </w:r>
      <w:r w:rsidR="00A667C0" w:rsidRPr="00537095">
        <w:rPr>
          <w:noProof/>
          <w:color w:val="000000"/>
          <w:sz w:val="28"/>
        </w:rPr>
        <w:t xml:space="preserve"> [2]</w:t>
      </w:r>
      <w:r w:rsidR="00537095">
        <w:rPr>
          <w:color w:val="000000"/>
          <w:sz w:val="28"/>
        </w:rPr>
        <w:t xml:space="preserve"> </w:t>
      </w:r>
      <w:r w:rsidR="005E00F3" w:rsidRPr="00537095">
        <w:rPr>
          <w:color w:val="000000"/>
          <w:sz w:val="28"/>
        </w:rPr>
        <w:t xml:space="preserve">при </w:t>
      </w:r>
      <w:r w:rsidR="005E00F3" w:rsidRPr="00537095">
        <w:rPr>
          <w:color w:val="000000"/>
          <w:sz w:val="28"/>
          <w:szCs w:val="28"/>
        </w:rPr>
        <w:sym w:font="Symbol" w:char="F061"/>
      </w:r>
      <w:r w:rsidR="005E00F3" w:rsidRPr="00537095">
        <w:rPr>
          <w:i/>
          <w:color w:val="000000"/>
          <w:sz w:val="28"/>
          <w:vertAlign w:val="subscript"/>
          <w:lang w:val="en-US"/>
        </w:rPr>
        <w:t>m</w:t>
      </w:r>
      <w:r w:rsidR="005E00F3" w:rsidRPr="00537095">
        <w:rPr>
          <w:i/>
          <w:noProof/>
          <w:color w:val="000000"/>
          <w:sz w:val="28"/>
        </w:rPr>
        <w:t xml:space="preserve"> </w:t>
      </w:r>
      <w:bookmarkStart w:id="14" w:name="OCRUncertain1064"/>
      <w:r w:rsidR="005E00F3" w:rsidRPr="00537095">
        <w:rPr>
          <w:i/>
          <w:noProof/>
          <w:color w:val="000000"/>
          <w:sz w:val="28"/>
        </w:rPr>
        <w:t>=</w:t>
      </w:r>
      <w:bookmarkEnd w:id="14"/>
      <w:r w:rsidR="005E00F3" w:rsidRPr="00537095">
        <w:rPr>
          <w:i/>
          <w:noProof/>
          <w:color w:val="000000"/>
          <w:sz w:val="28"/>
        </w:rPr>
        <w:t xml:space="preserve"> </w:t>
      </w:r>
      <w:r w:rsidR="00A667C0" w:rsidRPr="00537095">
        <w:rPr>
          <w:noProof/>
          <w:color w:val="000000"/>
          <w:sz w:val="28"/>
        </w:rPr>
        <w:t>0,181</w:t>
      </w:r>
      <w:r w:rsidR="005E00F3" w:rsidRPr="00537095">
        <w:rPr>
          <w:color w:val="000000"/>
          <w:sz w:val="28"/>
        </w:rPr>
        <w:t xml:space="preserve"> находим</w:t>
      </w:r>
      <w:r w:rsidR="005E00F3" w:rsidRPr="00537095">
        <w:rPr>
          <w:noProof/>
          <w:color w:val="000000"/>
          <w:sz w:val="28"/>
        </w:rPr>
        <w:t xml:space="preserve"> </w:t>
      </w:r>
      <w:r w:rsidR="005E00F3" w:rsidRPr="00537095">
        <w:rPr>
          <w:noProof/>
          <w:color w:val="000000"/>
          <w:sz w:val="28"/>
          <w:szCs w:val="28"/>
        </w:rPr>
        <w:sym w:font="Symbol" w:char="F07A"/>
      </w:r>
      <w:r w:rsidR="005E00F3" w:rsidRPr="00537095">
        <w:rPr>
          <w:noProof/>
          <w:color w:val="000000"/>
          <w:sz w:val="28"/>
        </w:rPr>
        <w:t xml:space="preserve"> </w:t>
      </w:r>
      <w:r w:rsidR="00A667C0" w:rsidRPr="00537095">
        <w:rPr>
          <w:noProof/>
          <w:color w:val="000000"/>
          <w:sz w:val="28"/>
        </w:rPr>
        <w:t>методом интерполяции:</w:t>
      </w:r>
    </w:p>
    <w:p w:rsidR="0061622D" w:rsidRPr="00537095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A667C0" w:rsidRPr="00A032A5" w:rsidTr="00A032A5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rFonts w:eastAsia="Times New Roman"/>
                <w:noProof/>
                <w:color w:val="000000"/>
                <w:sz w:val="20"/>
                <w:szCs w:val="20"/>
              </w:rPr>
              <w:sym w:font="Symbol" w:char="F07A"/>
            </w:r>
          </w:p>
        </w:tc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rFonts w:eastAsia="Times New Roman"/>
                <w:color w:val="000000"/>
                <w:sz w:val="20"/>
                <w:szCs w:val="20"/>
              </w:rPr>
              <w:sym w:font="Symbol" w:char="F061"/>
            </w:r>
            <w:r w:rsidRPr="00A032A5">
              <w:rPr>
                <w:i/>
                <w:color w:val="000000"/>
                <w:sz w:val="20"/>
                <w:vertAlign w:val="subscript"/>
                <w:lang w:val="en-US"/>
              </w:rPr>
              <w:t>m</w:t>
            </w:r>
          </w:p>
        </w:tc>
      </w:tr>
      <w:tr w:rsidR="00A667C0" w:rsidRPr="00A032A5" w:rsidTr="00A032A5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0,900</w:t>
            </w:r>
          </w:p>
        </w:tc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0,180</w:t>
            </w:r>
          </w:p>
        </w:tc>
      </w:tr>
      <w:tr w:rsidR="00A667C0" w:rsidRPr="00A032A5" w:rsidTr="00A032A5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0,895</w:t>
            </w:r>
          </w:p>
        </w:tc>
        <w:tc>
          <w:tcPr>
            <w:tcW w:w="2500" w:type="pct"/>
            <w:shd w:val="clear" w:color="auto" w:fill="auto"/>
          </w:tcPr>
          <w:p w:rsidR="00A667C0" w:rsidRPr="00A032A5" w:rsidRDefault="00A667C0" w:rsidP="00A032A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0,188</w:t>
            </w:r>
          </w:p>
        </w:tc>
      </w:tr>
    </w:tbl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A667C0" w:rsidRPr="00537095" w:rsidRDefault="000C05F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049" type="#_x0000_t75" style="width:216.75pt;height:28.5pt">
            <v:imagedata r:id="rId31" o:title=""/>
          </v:shape>
        </w:pict>
      </w:r>
    </w:p>
    <w:p w:rsidR="00A667C0" w:rsidRPr="00537095" w:rsidRDefault="00A667C0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5E00F3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тогда</w:t>
      </w: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0C05F5" w:rsidP="005370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50" type="#_x0000_t75" style="width:172.5pt;height:31.5pt">
            <v:imagedata r:id="rId32" o:title=""/>
          </v:shape>
        </w:pict>
      </w:r>
      <w:r w:rsidR="005E00F3" w:rsidRPr="00537095">
        <w:rPr>
          <w:color w:val="000000"/>
          <w:sz w:val="28"/>
        </w:rPr>
        <w:t xml:space="preserve"> мм</w:t>
      </w:r>
      <w:r w:rsidR="005E00F3" w:rsidRPr="00537095">
        <w:rPr>
          <w:color w:val="000000"/>
          <w:sz w:val="28"/>
          <w:vertAlign w:val="superscript"/>
        </w:rPr>
        <w:t>2</w:t>
      </w:r>
      <w:r w:rsidR="00A667C0" w:rsidRPr="00537095">
        <w:rPr>
          <w:color w:val="000000"/>
          <w:sz w:val="28"/>
        </w:rPr>
        <w:t>=13,356</w:t>
      </w:r>
      <w:r w:rsidR="00537095">
        <w:rPr>
          <w:color w:val="000000"/>
          <w:sz w:val="28"/>
        </w:rPr>
        <w:t> </w:t>
      </w:r>
      <w:r w:rsidR="00A667C0" w:rsidRPr="00537095">
        <w:rPr>
          <w:color w:val="000000"/>
          <w:sz w:val="28"/>
        </w:rPr>
        <w:t>см</w:t>
      </w:r>
      <w:r w:rsidR="00A667C0" w:rsidRPr="00537095">
        <w:rPr>
          <w:color w:val="000000"/>
          <w:sz w:val="28"/>
          <w:vertAlign w:val="superscript"/>
        </w:rPr>
        <w:t>2</w:t>
      </w:r>
      <w:r w:rsidR="00A667C0" w:rsidRPr="00537095">
        <w:rPr>
          <w:color w:val="000000"/>
          <w:sz w:val="28"/>
        </w:rPr>
        <w:t>.</w:t>
      </w:r>
    </w:p>
    <w:p w:rsidR="00A667C0" w:rsidRPr="00537095" w:rsidRDefault="00A667C0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095" w:rsidRDefault="005E00F3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Принимаем</w:t>
      </w:r>
      <w:r w:rsidR="00A667C0" w:rsidRPr="00537095">
        <w:rPr>
          <w:noProof/>
          <w:color w:val="000000"/>
          <w:sz w:val="28"/>
        </w:rPr>
        <w:t xml:space="preserve"> 2</w:t>
      </w:r>
      <w:r w:rsidRPr="00537095">
        <w:rPr>
          <w:noProof/>
          <w:color w:val="000000"/>
          <w:sz w:val="28"/>
        </w:rPr>
        <w:t xml:space="preserve"> </w:t>
      </w:r>
      <w:r w:rsidRPr="00537095">
        <w:rPr>
          <w:noProof/>
          <w:color w:val="000000"/>
          <w:sz w:val="28"/>
          <w:szCs w:val="28"/>
        </w:rPr>
        <w:sym w:font="Symbol" w:char="F0C6"/>
      </w:r>
      <w:r w:rsidR="00A667C0" w:rsidRPr="00537095">
        <w:rPr>
          <w:noProof/>
          <w:color w:val="000000"/>
          <w:sz w:val="28"/>
        </w:rPr>
        <w:t xml:space="preserve"> 20</w:t>
      </w:r>
      <w:r w:rsidRPr="00537095">
        <w:rPr>
          <w:color w:val="000000"/>
          <w:sz w:val="28"/>
        </w:rPr>
        <w:t xml:space="preserve"> (</w:t>
      </w:r>
      <w:r w:rsidRPr="00537095">
        <w:rPr>
          <w:i/>
          <w:color w:val="000000"/>
          <w:sz w:val="28"/>
          <w:lang w:val="en-US"/>
        </w:rPr>
        <w:t>A</w:t>
      </w:r>
      <w:r w:rsidRPr="00537095">
        <w:rPr>
          <w:i/>
          <w:color w:val="000000"/>
          <w:sz w:val="28"/>
          <w:vertAlign w:val="subscript"/>
          <w:lang w:val="en-US"/>
        </w:rPr>
        <w:t>s</w:t>
      </w:r>
      <w:r w:rsidRPr="00537095">
        <w:rPr>
          <w:i/>
          <w:noProof/>
          <w:color w:val="000000"/>
          <w:sz w:val="28"/>
        </w:rPr>
        <w:t xml:space="preserve"> </w:t>
      </w:r>
      <w:bookmarkStart w:id="15" w:name="OCRUncertain1073"/>
      <w:r w:rsidRPr="00537095">
        <w:rPr>
          <w:i/>
          <w:noProof/>
          <w:color w:val="000000"/>
          <w:sz w:val="28"/>
        </w:rPr>
        <w:t>=</w:t>
      </w:r>
      <w:bookmarkEnd w:id="15"/>
      <w:r w:rsidR="00A667C0" w:rsidRPr="00537095">
        <w:rPr>
          <w:noProof/>
          <w:color w:val="000000"/>
          <w:sz w:val="28"/>
        </w:rPr>
        <w:t xml:space="preserve"> 6,28</w:t>
      </w:r>
      <w:r w:rsidR="00537095">
        <w:rPr>
          <w:color w:val="000000"/>
          <w:sz w:val="28"/>
        </w:rPr>
        <w:t> </w:t>
      </w:r>
      <w:r w:rsidR="00A667C0" w:rsidRPr="00537095">
        <w:rPr>
          <w:color w:val="000000"/>
          <w:sz w:val="28"/>
        </w:rPr>
        <w:t>см</w:t>
      </w:r>
      <w:r w:rsidR="00A667C0" w:rsidRPr="00537095">
        <w:rPr>
          <w:color w:val="000000"/>
          <w:sz w:val="28"/>
          <w:vertAlign w:val="superscript"/>
        </w:rPr>
        <w:t>2</w:t>
      </w:r>
      <w:r w:rsidR="00A667C0" w:rsidRPr="00537095">
        <w:rPr>
          <w:noProof/>
          <w:color w:val="000000"/>
          <w:sz w:val="28"/>
        </w:rPr>
        <w:t>=628</w:t>
      </w:r>
      <w:r w:rsidR="00537095">
        <w:rPr>
          <w:color w:val="000000"/>
          <w:sz w:val="28"/>
        </w:rPr>
        <w:t> </w:t>
      </w:r>
      <w:bookmarkStart w:id="16" w:name="OCRUncertain1074"/>
      <w:r w:rsidRPr="00537095">
        <w:rPr>
          <w:color w:val="000000"/>
          <w:sz w:val="28"/>
        </w:rPr>
        <w:t>мм</w:t>
      </w:r>
      <w:r w:rsidRPr="00537095">
        <w:rPr>
          <w:color w:val="000000"/>
          <w:sz w:val="28"/>
          <w:vertAlign w:val="superscript"/>
        </w:rPr>
        <w:t>2</w:t>
      </w:r>
      <w:r w:rsidRPr="00537095">
        <w:rPr>
          <w:color w:val="000000"/>
          <w:sz w:val="28"/>
        </w:rPr>
        <w:t>)</w:t>
      </w:r>
      <w:r w:rsidR="00A667C0" w:rsidRPr="00537095">
        <w:rPr>
          <w:color w:val="000000"/>
          <w:sz w:val="28"/>
        </w:rPr>
        <w:t xml:space="preserve"> + </w:t>
      </w:r>
      <w:r w:rsidR="00A667C0" w:rsidRPr="00537095">
        <w:rPr>
          <w:noProof/>
          <w:color w:val="000000"/>
          <w:sz w:val="28"/>
        </w:rPr>
        <w:t xml:space="preserve">2 </w:t>
      </w:r>
      <w:r w:rsidR="00A667C0" w:rsidRPr="00537095">
        <w:rPr>
          <w:noProof/>
          <w:color w:val="000000"/>
          <w:sz w:val="28"/>
          <w:szCs w:val="28"/>
        </w:rPr>
        <w:sym w:font="Symbol" w:char="F0C6"/>
      </w:r>
      <w:r w:rsidR="00A667C0" w:rsidRPr="00537095">
        <w:rPr>
          <w:noProof/>
          <w:color w:val="000000"/>
          <w:sz w:val="28"/>
        </w:rPr>
        <w:t xml:space="preserve"> 22</w:t>
      </w:r>
      <w:r w:rsidR="00A667C0" w:rsidRPr="00537095">
        <w:rPr>
          <w:color w:val="000000"/>
          <w:sz w:val="28"/>
        </w:rPr>
        <w:t xml:space="preserve"> (</w:t>
      </w:r>
      <w:r w:rsidR="00A667C0" w:rsidRPr="00537095">
        <w:rPr>
          <w:i/>
          <w:color w:val="000000"/>
          <w:sz w:val="28"/>
          <w:lang w:val="en-US"/>
        </w:rPr>
        <w:t>A</w:t>
      </w:r>
      <w:r w:rsidR="00A667C0" w:rsidRPr="00537095">
        <w:rPr>
          <w:i/>
          <w:color w:val="000000"/>
          <w:sz w:val="28"/>
          <w:vertAlign w:val="subscript"/>
          <w:lang w:val="en-US"/>
        </w:rPr>
        <w:t>s</w:t>
      </w:r>
      <w:r w:rsidR="00A667C0" w:rsidRPr="00537095">
        <w:rPr>
          <w:i/>
          <w:noProof/>
          <w:color w:val="000000"/>
          <w:sz w:val="28"/>
        </w:rPr>
        <w:t xml:space="preserve"> =</w:t>
      </w:r>
      <w:r w:rsidR="00A667C0" w:rsidRPr="00537095">
        <w:rPr>
          <w:noProof/>
          <w:color w:val="000000"/>
          <w:sz w:val="28"/>
        </w:rPr>
        <w:t xml:space="preserve"> 7,6</w:t>
      </w:r>
      <w:r w:rsidR="00537095">
        <w:rPr>
          <w:color w:val="000000"/>
          <w:sz w:val="28"/>
        </w:rPr>
        <w:t> </w:t>
      </w:r>
      <w:r w:rsidR="00A667C0" w:rsidRPr="00537095">
        <w:rPr>
          <w:color w:val="000000"/>
          <w:sz w:val="28"/>
        </w:rPr>
        <w:t>см</w:t>
      </w:r>
      <w:r w:rsidR="00A667C0" w:rsidRPr="00537095">
        <w:rPr>
          <w:color w:val="000000"/>
          <w:sz w:val="28"/>
          <w:vertAlign w:val="superscript"/>
        </w:rPr>
        <w:t>2</w:t>
      </w:r>
      <w:r w:rsidR="00A667C0" w:rsidRPr="00537095">
        <w:rPr>
          <w:noProof/>
          <w:color w:val="000000"/>
          <w:sz w:val="28"/>
        </w:rPr>
        <w:t>=760</w:t>
      </w:r>
      <w:r w:rsidR="00537095">
        <w:rPr>
          <w:color w:val="000000"/>
          <w:sz w:val="28"/>
        </w:rPr>
        <w:t> </w:t>
      </w:r>
      <w:r w:rsidR="00A667C0" w:rsidRPr="00537095">
        <w:rPr>
          <w:color w:val="000000"/>
          <w:sz w:val="28"/>
        </w:rPr>
        <w:t>мм</w:t>
      </w:r>
      <w:r w:rsidR="00A667C0" w:rsidRPr="00537095">
        <w:rPr>
          <w:color w:val="000000"/>
          <w:sz w:val="28"/>
          <w:vertAlign w:val="superscript"/>
        </w:rPr>
        <w:t>2</w:t>
      </w:r>
      <w:r w:rsidR="00A667C0" w:rsidRPr="00537095">
        <w:rPr>
          <w:color w:val="000000"/>
          <w:sz w:val="28"/>
        </w:rPr>
        <w:t>)</w:t>
      </w:r>
      <w:r w:rsidR="00537095">
        <w:rPr>
          <w:color w:val="000000"/>
          <w:sz w:val="28"/>
        </w:rPr>
        <w:t>.</w:t>
      </w:r>
      <w:bookmarkEnd w:id="16"/>
    </w:p>
    <w:p w:rsidR="00537095" w:rsidRDefault="00A667C0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i/>
          <w:color w:val="000000"/>
          <w:sz w:val="28"/>
          <w:lang w:val="en-US"/>
        </w:rPr>
        <w:t>A</w:t>
      </w:r>
      <w:r w:rsidRPr="00537095">
        <w:rPr>
          <w:i/>
          <w:color w:val="000000"/>
          <w:sz w:val="28"/>
          <w:vertAlign w:val="subscript"/>
          <w:lang w:val="en-US"/>
        </w:rPr>
        <w:t>s</w:t>
      </w:r>
      <w:r w:rsidRPr="00537095">
        <w:rPr>
          <w:i/>
          <w:noProof/>
          <w:color w:val="000000"/>
          <w:sz w:val="28"/>
        </w:rPr>
        <w:t xml:space="preserve"> =</w:t>
      </w:r>
      <w:r w:rsidRPr="00537095">
        <w:rPr>
          <w:noProof/>
          <w:color w:val="000000"/>
          <w:sz w:val="28"/>
        </w:rPr>
        <w:t xml:space="preserve"> 13,88</w:t>
      </w:r>
      <w:r w:rsidR="00537095">
        <w:rPr>
          <w:color w:val="000000"/>
          <w:sz w:val="28"/>
        </w:rPr>
        <w:t> </w:t>
      </w:r>
      <w:r w:rsidRPr="00537095">
        <w:rPr>
          <w:color w:val="000000"/>
          <w:sz w:val="28"/>
        </w:rPr>
        <w:t>см</w:t>
      </w:r>
      <w:r w:rsidRPr="00537095">
        <w:rPr>
          <w:color w:val="000000"/>
          <w:sz w:val="28"/>
          <w:vertAlign w:val="superscript"/>
        </w:rPr>
        <w:t>2</w:t>
      </w:r>
      <w:r w:rsidRPr="00537095">
        <w:rPr>
          <w:noProof/>
          <w:color w:val="000000"/>
          <w:sz w:val="28"/>
        </w:rPr>
        <w:t>= 1388</w:t>
      </w:r>
      <w:r w:rsidR="00537095">
        <w:rPr>
          <w:color w:val="000000"/>
          <w:sz w:val="28"/>
        </w:rPr>
        <w:t> </w:t>
      </w:r>
      <w:r w:rsidRPr="00537095">
        <w:rPr>
          <w:color w:val="000000"/>
          <w:sz w:val="28"/>
        </w:rPr>
        <w:t>мм</w:t>
      </w:r>
      <w:r w:rsidRPr="00537095">
        <w:rPr>
          <w:color w:val="000000"/>
          <w:sz w:val="28"/>
          <w:vertAlign w:val="superscript"/>
        </w:rPr>
        <w:t>2</w:t>
      </w:r>
    </w:p>
    <w:p w:rsidR="005E00F3" w:rsidRPr="00537095" w:rsidRDefault="005E00F3" w:rsidP="00537095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5F0E89" w:rsidRDefault="000F74B0" w:rsidP="00537095">
      <w:pPr>
        <w:pStyle w:val="2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  <w:sz w:val="28"/>
        </w:rPr>
      </w:pPr>
      <w:bookmarkStart w:id="17" w:name="_Toc252359495"/>
      <w:r w:rsidRPr="00537095">
        <w:rPr>
          <w:rFonts w:cs="Times New Roman"/>
          <w:color w:val="000000"/>
          <w:sz w:val="28"/>
        </w:rPr>
        <w:t>3. Подбор поперечной арматуры</w:t>
      </w:r>
      <w:bookmarkEnd w:id="17"/>
    </w:p>
    <w:p w:rsidR="0061622D" w:rsidRPr="0061622D" w:rsidRDefault="0061622D" w:rsidP="0061622D"/>
    <w:p w:rsidR="004D79D2" w:rsidRPr="00537095" w:rsidRDefault="004D79D2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Расчет железобетонных элементов на действие поперечной</w:t>
      </w:r>
      <w:bookmarkStart w:id="18" w:name="OCRUncertain2114"/>
      <w:r w:rsidRPr="00537095">
        <w:rPr>
          <w:color w:val="000000"/>
          <w:sz w:val="28"/>
        </w:rPr>
        <w:t>,</w:t>
      </w:r>
      <w:bookmarkEnd w:id="18"/>
      <w:r w:rsidRPr="00537095">
        <w:rPr>
          <w:color w:val="000000"/>
          <w:sz w:val="28"/>
        </w:rPr>
        <w:t xml:space="preserve"> силы для обеспечения прочности по наклонной полосе между наклонными трещинами должен производиться из условия</w:t>
      </w:r>
    </w:p>
    <w:p w:rsidR="0061622D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D79D2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2"/>
          <w:sz w:val="28"/>
        </w:rPr>
        <w:pict>
          <v:shape id="_x0000_i1051" type="#_x0000_t75" style="width:99pt;height:18pt">
            <v:imagedata r:id="rId33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79D2" w:rsidRPr="00537095" w:rsidRDefault="004D79D2" w:rsidP="00537095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37095">
        <w:rPr>
          <w:color w:val="000000"/>
          <w:sz w:val="28"/>
        </w:rPr>
        <w:t xml:space="preserve">где </w:t>
      </w:r>
      <w:r w:rsidRPr="00537095">
        <w:rPr>
          <w:i/>
          <w:color w:val="000000"/>
          <w:sz w:val="28"/>
          <w:lang w:val="en-US"/>
        </w:rPr>
        <w:t>Q</w:t>
      </w:r>
      <w:r w:rsidRPr="00537095">
        <w:rPr>
          <w:i/>
          <w:noProof/>
          <w:color w:val="000000"/>
          <w:sz w:val="28"/>
        </w:rPr>
        <w:t xml:space="preserve"> </w:t>
      </w:r>
      <w:r w:rsidR="00537095">
        <w:rPr>
          <w:i/>
          <w:noProof/>
          <w:color w:val="000000"/>
          <w:sz w:val="28"/>
        </w:rPr>
        <w:t>–</w:t>
      </w:r>
      <w:r w:rsidR="00537095" w:rsidRPr="00537095">
        <w:rPr>
          <w:color w:val="000000"/>
          <w:sz w:val="28"/>
        </w:rPr>
        <w:t xml:space="preserve"> </w:t>
      </w:r>
      <w:r w:rsidRPr="00537095">
        <w:rPr>
          <w:color w:val="000000"/>
          <w:sz w:val="28"/>
        </w:rPr>
        <w:t xml:space="preserve">поперечная сила в нормальном сечении, принимаемом на расстоянии от опоры не менее </w:t>
      </w:r>
      <w:r w:rsidRPr="00537095">
        <w:rPr>
          <w:i/>
          <w:color w:val="000000"/>
          <w:sz w:val="28"/>
          <w:lang w:val="en-US"/>
        </w:rPr>
        <w:t>h</w:t>
      </w:r>
      <w:r w:rsidRPr="00537095">
        <w:rPr>
          <w:color w:val="000000"/>
          <w:sz w:val="28"/>
          <w:vertAlign w:val="subscript"/>
        </w:rPr>
        <w:t xml:space="preserve">0, </w:t>
      </w:r>
      <w:r w:rsidRPr="00537095">
        <w:rPr>
          <w:i/>
          <w:color w:val="000000"/>
          <w:sz w:val="28"/>
          <w:lang w:val="en-US"/>
        </w:rPr>
        <w:t>Q</w:t>
      </w:r>
      <w:r w:rsidRPr="00537095">
        <w:rPr>
          <w:i/>
          <w:color w:val="000000"/>
          <w:sz w:val="28"/>
        </w:rPr>
        <w:t>=67,2 кН</w:t>
      </w:r>
      <w:r w:rsidRPr="00537095">
        <w:rPr>
          <w:color w:val="000000"/>
          <w:sz w:val="28"/>
        </w:rPr>
        <w:t>;</w:t>
      </w:r>
    </w:p>
    <w:p w:rsidR="004D79D2" w:rsidRPr="00537095" w:rsidRDefault="004D79D2" w:rsidP="00537095">
      <w:pPr>
        <w:spacing w:line="360" w:lineRule="auto"/>
        <w:ind w:firstLine="709"/>
        <w:jc w:val="both"/>
        <w:rPr>
          <w:color w:val="000000"/>
          <w:sz w:val="28"/>
        </w:rPr>
      </w:pPr>
      <w:bookmarkStart w:id="19" w:name="OCRUncertain2245"/>
      <w:r w:rsidRPr="00537095">
        <w:rPr>
          <w:i/>
          <w:color w:val="000000"/>
          <w:sz w:val="28"/>
          <w:szCs w:val="28"/>
          <w:lang w:val="en-US"/>
        </w:rPr>
        <w:sym w:font="Symbol" w:char="F06A"/>
      </w:r>
      <w:r w:rsidRPr="00537095">
        <w:rPr>
          <w:i/>
          <w:color w:val="000000"/>
          <w:sz w:val="28"/>
          <w:vertAlign w:val="subscript"/>
          <w:lang w:val="en-US"/>
        </w:rPr>
        <w:t>w</w:t>
      </w:r>
      <w:r w:rsidRPr="00537095">
        <w:rPr>
          <w:color w:val="000000"/>
          <w:sz w:val="28"/>
          <w:vertAlign w:val="subscript"/>
        </w:rPr>
        <w:t>1</w:t>
      </w:r>
      <w:r w:rsidRPr="00537095">
        <w:rPr>
          <w:color w:val="000000"/>
          <w:sz w:val="28"/>
        </w:rPr>
        <w:t xml:space="preserve"> </w:t>
      </w:r>
      <w:bookmarkEnd w:id="19"/>
      <w:r w:rsidR="00537095" w:rsidRPr="0061622D">
        <w:rPr>
          <w:color w:val="000000"/>
          <w:sz w:val="28"/>
        </w:rPr>
        <w:t>–</w:t>
      </w:r>
      <w:r w:rsidR="00537095" w:rsidRPr="00537095">
        <w:rPr>
          <w:color w:val="000000"/>
          <w:sz w:val="28"/>
        </w:rPr>
        <w:t xml:space="preserve"> </w:t>
      </w:r>
      <w:r w:rsidRPr="00537095">
        <w:rPr>
          <w:color w:val="000000"/>
          <w:sz w:val="28"/>
        </w:rPr>
        <w:t>коэффициент, учитывающий влияние хомутов, нормальных к оси элемента, и определяемый по формуле</w:t>
      </w:r>
    </w:p>
    <w:p w:rsidR="004D79D2" w:rsidRPr="00537095" w:rsidRDefault="0061622D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0C05F5">
        <w:rPr>
          <w:noProof/>
          <w:color w:val="000000"/>
          <w:position w:val="-12"/>
          <w:sz w:val="28"/>
        </w:rPr>
        <w:pict>
          <v:shape id="_x0000_i1052" type="#_x0000_t75" style="width:198.75pt;height:18pt">
            <v:imagedata r:id="rId34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D79D2" w:rsidRPr="00537095" w:rsidRDefault="004D79D2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i/>
          <w:color w:val="000000"/>
          <w:sz w:val="28"/>
          <w:szCs w:val="28"/>
          <w:lang w:val="en-US"/>
        </w:rPr>
        <w:sym w:font="Symbol" w:char="F06A"/>
      </w:r>
      <w:r w:rsidRPr="00537095">
        <w:rPr>
          <w:i/>
          <w:color w:val="000000"/>
          <w:sz w:val="28"/>
          <w:vertAlign w:val="subscript"/>
          <w:lang w:val="en-US"/>
        </w:rPr>
        <w:t>w</w:t>
      </w:r>
      <w:r w:rsidRPr="00537095">
        <w:rPr>
          <w:i/>
          <w:color w:val="000000"/>
          <w:sz w:val="28"/>
          <w:vertAlign w:val="subscript"/>
        </w:rPr>
        <w:t xml:space="preserve"> </w:t>
      </w:r>
      <w:r w:rsidRPr="00537095">
        <w:rPr>
          <w:color w:val="000000"/>
          <w:sz w:val="28"/>
        </w:rPr>
        <w:t>должен быть не более</w:t>
      </w:r>
      <w:r w:rsidRPr="00537095">
        <w:rPr>
          <w:noProof/>
          <w:color w:val="000000"/>
          <w:sz w:val="28"/>
        </w:rPr>
        <w:t xml:space="preserve"> 1,3</w:t>
      </w:r>
      <w:bookmarkStart w:id="20" w:name="OCRUncertain2249"/>
      <w:r w:rsidRPr="00537095">
        <w:rPr>
          <w:noProof/>
          <w:color w:val="000000"/>
          <w:sz w:val="28"/>
        </w:rPr>
        <w:t>;</w:t>
      </w:r>
      <w:bookmarkEnd w:id="20"/>
      <w:r w:rsidRPr="00537095">
        <w:rPr>
          <w:noProof/>
          <w:color w:val="000000"/>
          <w:sz w:val="28"/>
        </w:rPr>
        <w:t xml:space="preserve"> поэтому принимаем </w:t>
      </w:r>
      <w:r w:rsidRPr="00537095">
        <w:rPr>
          <w:i/>
          <w:color w:val="000000"/>
          <w:sz w:val="28"/>
          <w:szCs w:val="28"/>
          <w:lang w:val="en-US"/>
        </w:rPr>
        <w:sym w:font="Symbol" w:char="F06A"/>
      </w:r>
      <w:r w:rsidRPr="00537095">
        <w:rPr>
          <w:i/>
          <w:color w:val="000000"/>
          <w:sz w:val="28"/>
          <w:vertAlign w:val="subscript"/>
          <w:lang w:val="en-US"/>
        </w:rPr>
        <w:t>w</w:t>
      </w:r>
      <w:r w:rsidRPr="00537095">
        <w:rPr>
          <w:color w:val="000000"/>
          <w:sz w:val="28"/>
          <w:vertAlign w:val="subscript"/>
        </w:rPr>
        <w:t>1</w:t>
      </w:r>
      <w:r w:rsidRPr="00537095">
        <w:rPr>
          <w:color w:val="000000"/>
          <w:sz w:val="28"/>
        </w:rPr>
        <w:t>=1,3</w:t>
      </w:r>
    </w:p>
    <w:p w:rsidR="0061622D" w:rsidRDefault="0061622D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4D79D2" w:rsidRPr="00537095" w:rsidRDefault="000C05F5" w:rsidP="00537095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3" type="#_x0000_t75" style="width:81.75pt;height:35.25pt">
            <v:imagedata r:id="rId35" o:title=""/>
          </v:shape>
        </w:pict>
      </w:r>
    </w:p>
    <w:p w:rsidR="0061622D" w:rsidRDefault="0061622D" w:rsidP="00537095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4D79D2" w:rsidRPr="00537095" w:rsidRDefault="004D79D2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i/>
          <w:noProof/>
          <w:color w:val="000000"/>
          <w:sz w:val="28"/>
          <w:szCs w:val="28"/>
        </w:rPr>
        <w:sym w:font="Symbol" w:char="F06A"/>
      </w:r>
      <w:r w:rsidRPr="00537095">
        <w:rPr>
          <w:i/>
          <w:noProof/>
          <w:color w:val="000000"/>
          <w:sz w:val="28"/>
          <w:vertAlign w:val="subscript"/>
        </w:rPr>
        <w:t>b</w:t>
      </w:r>
      <w:r w:rsidRPr="00537095">
        <w:rPr>
          <w:noProof/>
          <w:color w:val="000000"/>
          <w:sz w:val="28"/>
          <w:vertAlign w:val="subscript"/>
        </w:rPr>
        <w:t>1</w:t>
      </w:r>
      <w:r w:rsidRPr="00537095">
        <w:rPr>
          <w:noProof/>
          <w:color w:val="000000"/>
          <w:sz w:val="28"/>
        </w:rPr>
        <w:t xml:space="preserve"> </w:t>
      </w:r>
      <w:r w:rsidR="00537095">
        <w:rPr>
          <w:noProof/>
          <w:color w:val="000000"/>
          <w:sz w:val="28"/>
        </w:rPr>
        <w:t>–</w:t>
      </w:r>
      <w:r w:rsidR="00537095" w:rsidRPr="00537095">
        <w:rPr>
          <w:color w:val="000000"/>
          <w:sz w:val="28"/>
        </w:rPr>
        <w:t xml:space="preserve"> </w:t>
      </w:r>
      <w:r w:rsidRPr="00537095">
        <w:rPr>
          <w:color w:val="000000"/>
          <w:sz w:val="28"/>
        </w:rPr>
        <w:t>коэффициент, определяемый по формуле</w:t>
      </w:r>
      <w:bookmarkStart w:id="21" w:name="OCRUncertain2256"/>
    </w:p>
    <w:bookmarkEnd w:id="21"/>
    <w:p w:rsidR="004D79D2" w:rsidRPr="00537095" w:rsidRDefault="000C05F5" w:rsidP="0053709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2"/>
          <w:sz w:val="28"/>
        </w:rPr>
        <w:pict>
          <v:shape id="_x0000_i1054" type="#_x0000_t75" style="width:180.75pt;height:18pt">
            <v:imagedata r:id="rId36" o:title=""/>
          </v:shape>
        </w:pict>
      </w:r>
    </w:p>
    <w:p w:rsidR="00D55864" w:rsidRPr="00537095" w:rsidRDefault="004D79D2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 xml:space="preserve">здесь </w:t>
      </w:r>
      <w:r w:rsidRPr="00537095">
        <w:rPr>
          <w:i/>
          <w:color w:val="000000"/>
          <w:sz w:val="28"/>
          <w:szCs w:val="28"/>
          <w:lang w:val="en-US"/>
        </w:rPr>
        <w:sym w:font="Symbol" w:char="F062"/>
      </w:r>
      <w:r w:rsidRPr="00537095">
        <w:rPr>
          <w:i/>
          <w:noProof/>
          <w:color w:val="000000"/>
          <w:sz w:val="28"/>
        </w:rPr>
        <w:t xml:space="preserve"> </w:t>
      </w:r>
      <w:r w:rsidR="00537095">
        <w:rPr>
          <w:i/>
          <w:noProof/>
          <w:color w:val="000000"/>
          <w:sz w:val="28"/>
        </w:rPr>
        <w:t>–</w:t>
      </w:r>
      <w:r w:rsidR="00537095" w:rsidRPr="00537095">
        <w:rPr>
          <w:color w:val="000000"/>
          <w:sz w:val="28"/>
        </w:rPr>
        <w:t xml:space="preserve"> </w:t>
      </w:r>
      <w:r w:rsidRPr="00537095">
        <w:rPr>
          <w:color w:val="000000"/>
          <w:sz w:val="28"/>
        </w:rPr>
        <w:t>коэффициент, принимаемый равным для тяжелого бетона</w:t>
      </w:r>
      <w:r w:rsidRPr="00537095">
        <w:rPr>
          <w:noProof/>
          <w:color w:val="000000"/>
          <w:sz w:val="28"/>
        </w:rPr>
        <w:t xml:space="preserve"> </w:t>
      </w:r>
      <w:r w:rsidR="00537095">
        <w:rPr>
          <w:noProof/>
          <w:color w:val="000000"/>
          <w:sz w:val="28"/>
        </w:rPr>
        <w:t>–</w:t>
      </w:r>
      <w:r w:rsidR="00537095" w:rsidRPr="00537095">
        <w:rPr>
          <w:noProof/>
          <w:color w:val="000000"/>
          <w:sz w:val="28"/>
        </w:rPr>
        <w:t xml:space="preserve"> </w:t>
      </w:r>
      <w:r w:rsidRPr="00537095">
        <w:rPr>
          <w:noProof/>
          <w:color w:val="000000"/>
          <w:sz w:val="28"/>
        </w:rPr>
        <w:t>0,</w:t>
      </w:r>
    </w:p>
    <w:p w:rsidR="004D79D2" w:rsidRPr="00537095" w:rsidRDefault="004D79D2" w:rsidP="00537095">
      <w:pPr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i/>
          <w:color w:val="000000"/>
          <w:sz w:val="28"/>
          <w:lang w:val="en-US"/>
        </w:rPr>
        <w:t>R</w:t>
      </w:r>
      <w:r w:rsidRPr="00537095">
        <w:rPr>
          <w:i/>
          <w:color w:val="000000"/>
          <w:sz w:val="28"/>
          <w:vertAlign w:val="subscript"/>
          <w:lang w:val="en-US"/>
        </w:rPr>
        <w:t>b</w:t>
      </w:r>
      <w:r w:rsidRPr="00537095">
        <w:rPr>
          <w:color w:val="000000"/>
          <w:sz w:val="28"/>
        </w:rPr>
        <w:t xml:space="preserve"> = 10,5 </w:t>
      </w:r>
      <w:bookmarkStart w:id="22" w:name="OCRUncertain2260"/>
      <w:r w:rsidRPr="00537095">
        <w:rPr>
          <w:color w:val="000000"/>
          <w:sz w:val="28"/>
        </w:rPr>
        <w:t>МПа для выбранного бетона.</w:t>
      </w:r>
      <w:bookmarkEnd w:id="22"/>
    </w:p>
    <w:p w:rsidR="0061622D" w:rsidRDefault="0061622D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109D4" w:rsidRPr="00537095" w:rsidRDefault="000C05F5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position w:val="-12"/>
          <w:sz w:val="28"/>
        </w:rPr>
        <w:pict>
          <v:shape id="_x0000_i1055" type="#_x0000_t75" style="width:366.75pt;height:18pt">
            <v:imagedata r:id="rId37" o:title=""/>
          </v:shape>
        </w:pict>
      </w:r>
      <w:r w:rsidR="00D94663" w:rsidRPr="00537095">
        <w:rPr>
          <w:noProof/>
          <w:color w:val="000000"/>
          <w:sz w:val="28"/>
        </w:rPr>
        <w:t>- условие выполняется.</w:t>
      </w:r>
    </w:p>
    <w:p w:rsidR="0061622D" w:rsidRDefault="0061622D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7095" w:rsidRDefault="00FB55D9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 xml:space="preserve">Рассматриваем участок балки на длине </w:t>
      </w:r>
      <w:r w:rsidR="000C05F5">
        <w:rPr>
          <w:noProof/>
          <w:color w:val="000000"/>
          <w:position w:val="-10"/>
          <w:sz w:val="28"/>
        </w:rPr>
        <w:pict>
          <v:shape id="_x0000_i1056" type="#_x0000_t75" style="width:126pt;height:15.75pt">
            <v:imagedata r:id="rId38" o:title=""/>
          </v:shape>
        </w:pict>
      </w:r>
      <w:r w:rsidRPr="00537095">
        <w:rPr>
          <w:noProof/>
          <w:color w:val="000000"/>
          <w:sz w:val="28"/>
        </w:rPr>
        <w:t xml:space="preserve"> (без участков у опор длиной 0,</w:t>
      </w:r>
      <w:r w:rsidR="00537095" w:rsidRPr="00537095">
        <w:rPr>
          <w:noProof/>
          <w:color w:val="000000"/>
          <w:sz w:val="28"/>
        </w:rPr>
        <w:t>3</w:t>
      </w:r>
      <w:r w:rsidR="00537095">
        <w:rPr>
          <w:noProof/>
          <w:color w:val="000000"/>
          <w:sz w:val="28"/>
        </w:rPr>
        <w:t> </w:t>
      </w:r>
      <w:r w:rsidR="00537095" w:rsidRPr="00537095">
        <w:rPr>
          <w:noProof/>
          <w:color w:val="000000"/>
          <w:sz w:val="28"/>
        </w:rPr>
        <w:t>м</w:t>
      </w:r>
      <w:r w:rsidRPr="00537095">
        <w:rPr>
          <w:noProof/>
          <w:color w:val="000000"/>
          <w:sz w:val="28"/>
        </w:rPr>
        <w:t>).</w:t>
      </w:r>
    </w:p>
    <w:p w:rsidR="00537095" w:rsidRPr="00537095" w:rsidRDefault="00A838F8" w:rsidP="00537095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537095">
        <w:rPr>
          <w:color w:val="000000"/>
          <w:sz w:val="28"/>
        </w:rPr>
        <w:t>Из условия сварки пр</w:t>
      </w:r>
      <w:r w:rsidR="00FB55D9" w:rsidRPr="00537095">
        <w:rPr>
          <w:color w:val="000000"/>
          <w:sz w:val="28"/>
        </w:rPr>
        <w:t xml:space="preserve">инимаем диаметр хомутов </w:t>
      </w:r>
      <w:r w:rsidR="00537095" w:rsidRPr="00537095">
        <w:rPr>
          <w:color w:val="000000"/>
          <w:sz w:val="28"/>
        </w:rPr>
        <w:t>6</w:t>
      </w:r>
      <w:r w:rsidR="00537095">
        <w:rPr>
          <w:color w:val="000000"/>
          <w:sz w:val="28"/>
        </w:rPr>
        <w:t> </w:t>
      </w:r>
      <w:r w:rsidR="00537095" w:rsidRPr="00537095">
        <w:rPr>
          <w:color w:val="000000"/>
          <w:sz w:val="28"/>
        </w:rPr>
        <w:t>мм</w:t>
      </w:r>
      <w:r w:rsidR="00FB55D9" w:rsidRPr="00537095">
        <w:rPr>
          <w:color w:val="000000"/>
          <w:sz w:val="28"/>
        </w:rPr>
        <w:t xml:space="preserve"> арматуры </w:t>
      </w:r>
      <w:r w:rsidR="00FB55D9" w:rsidRPr="00537095">
        <w:rPr>
          <w:color w:val="000000"/>
          <w:sz w:val="28"/>
          <w:lang w:val="en-US"/>
        </w:rPr>
        <w:t>A</w:t>
      </w:r>
      <w:r w:rsidR="00FB55D9" w:rsidRPr="00537095">
        <w:rPr>
          <w:color w:val="000000"/>
          <w:sz w:val="28"/>
        </w:rPr>
        <w:t>-</w:t>
      </w:r>
      <w:r w:rsidR="00FB55D9" w:rsidRPr="00537095">
        <w:rPr>
          <w:color w:val="000000"/>
          <w:sz w:val="28"/>
          <w:lang w:val="en-US"/>
        </w:rPr>
        <w:t>III</w:t>
      </w:r>
      <w:r w:rsidR="00FB55D9" w:rsidRPr="00537095">
        <w:rPr>
          <w:color w:val="000000"/>
          <w:sz w:val="28"/>
        </w:rPr>
        <w:t>.</w:t>
      </w:r>
    </w:p>
    <w:p w:rsidR="00537095" w:rsidRDefault="00A838F8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color w:val="000000"/>
          <w:sz w:val="28"/>
        </w:rPr>
        <w:t xml:space="preserve">Первоначально задаёмся шагом хомутов в приопорном участке балки </w:t>
      </w:r>
      <w:r w:rsidR="000C05F5">
        <w:rPr>
          <w:noProof/>
          <w:color w:val="000000"/>
          <w:position w:val="-24"/>
          <w:sz w:val="28"/>
        </w:rPr>
        <w:pict>
          <v:shape id="_x0000_i1057" type="#_x0000_t75" style="width:108pt;height:30.75pt">
            <v:imagedata r:id="rId39" o:title=""/>
          </v:shape>
        </w:pict>
      </w:r>
      <w:r w:rsidRPr="00537095">
        <w:rPr>
          <w:noProof/>
          <w:color w:val="000000"/>
          <w:sz w:val="28"/>
        </w:rPr>
        <w:t xml:space="preserve">: </w:t>
      </w:r>
      <w:r w:rsidR="000C05F5">
        <w:rPr>
          <w:noProof/>
          <w:color w:val="000000"/>
          <w:position w:val="-24"/>
          <w:sz w:val="28"/>
        </w:rPr>
        <w:pict>
          <v:shape id="_x0000_i1058" type="#_x0000_t75" style="width:156pt;height:30.75pt">
            <v:imagedata r:id="rId40" o:title=""/>
          </v:shape>
        </w:pict>
      </w:r>
      <w:r w:rsidRPr="00537095">
        <w:rPr>
          <w:noProof/>
          <w:color w:val="000000"/>
          <w:sz w:val="28"/>
        </w:rPr>
        <w:t xml:space="preserve">, принимаем </w:t>
      </w:r>
      <w:r w:rsidR="000C05F5">
        <w:rPr>
          <w:noProof/>
          <w:color w:val="000000"/>
          <w:position w:val="-10"/>
          <w:sz w:val="28"/>
        </w:rPr>
        <w:pict>
          <v:shape id="_x0000_i1059" type="#_x0000_t75" style="width:59.25pt;height:17.25pt">
            <v:imagedata r:id="rId41" o:title=""/>
          </v:shape>
        </w:pict>
      </w:r>
    </w:p>
    <w:p w:rsidR="00537095" w:rsidRDefault="00A838F8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 xml:space="preserve">Шаг хомутов в пролёте балки </w:t>
      </w:r>
      <w:r w:rsidR="000C05F5">
        <w:rPr>
          <w:noProof/>
          <w:color w:val="000000"/>
          <w:position w:val="-24"/>
          <w:sz w:val="28"/>
        </w:rPr>
        <w:pict>
          <v:shape id="_x0000_i1060" type="#_x0000_t75" style="width:99.75pt;height:30.75pt">
            <v:imagedata r:id="rId42" o:title=""/>
          </v:shape>
        </w:pict>
      </w:r>
      <w:r w:rsidRPr="00537095">
        <w:rPr>
          <w:noProof/>
          <w:color w:val="000000"/>
          <w:sz w:val="28"/>
        </w:rPr>
        <w:t xml:space="preserve">: </w:t>
      </w:r>
      <w:r w:rsidR="000C05F5">
        <w:rPr>
          <w:noProof/>
          <w:color w:val="000000"/>
          <w:position w:val="-24"/>
          <w:sz w:val="28"/>
        </w:rPr>
        <w:pict>
          <v:shape id="_x0000_i1061" type="#_x0000_t75" style="width:176.25pt;height:30.75pt">
            <v:imagedata r:id="rId43" o:title=""/>
          </v:shape>
        </w:pict>
      </w:r>
    </w:p>
    <w:p w:rsidR="00537095" w:rsidRDefault="005614F4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 xml:space="preserve">При этом шаг должен быть не более </w:t>
      </w:r>
      <w:r w:rsidR="000C05F5">
        <w:rPr>
          <w:noProof/>
          <w:color w:val="000000"/>
          <w:position w:val="-30"/>
          <w:sz w:val="28"/>
        </w:rPr>
        <w:pict>
          <v:shape id="_x0000_i1062" type="#_x0000_t75" style="width:332.25pt;height:36.75pt">
            <v:imagedata r:id="rId44" o:title=""/>
          </v:shape>
        </w:pict>
      </w:r>
    </w:p>
    <w:p w:rsidR="00537095" w:rsidRDefault="00086E03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color w:val="000000"/>
          <w:sz w:val="28"/>
        </w:rPr>
        <w:t xml:space="preserve">Уточняем шаг хомутов в пролёте </w:t>
      </w:r>
      <w:r w:rsidR="000C05F5">
        <w:rPr>
          <w:noProof/>
          <w:color w:val="000000"/>
          <w:position w:val="-10"/>
          <w:sz w:val="28"/>
        </w:rPr>
        <w:pict>
          <v:shape id="_x0000_i1063" type="#_x0000_t75" style="width:203.25pt;height:17.25pt">
            <v:imagedata r:id="rId45" o:title=""/>
          </v:shape>
        </w:pict>
      </w:r>
    </w:p>
    <w:p w:rsidR="00171FD6" w:rsidRPr="00537095" w:rsidRDefault="00171FD6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537095">
        <w:rPr>
          <w:noProof/>
          <w:color w:val="000000"/>
          <w:sz w:val="28"/>
        </w:rPr>
        <w:t xml:space="preserve">Количество хомутов в приопорных участках </w:t>
      </w:r>
      <w:r w:rsidR="000C05F5">
        <w:rPr>
          <w:noProof/>
          <w:color w:val="000000"/>
          <w:position w:val="-28"/>
          <w:sz w:val="28"/>
        </w:rPr>
        <w:pict>
          <v:shape id="_x0000_i1064" type="#_x0000_t75" style="width:69pt;height:33pt">
            <v:imagedata r:id="rId46" o:title=""/>
          </v:shape>
        </w:pict>
      </w:r>
      <w:r w:rsidRPr="00537095">
        <w:rPr>
          <w:noProof/>
          <w:color w:val="000000"/>
          <w:sz w:val="28"/>
        </w:rPr>
        <w:t xml:space="preserve">, в пролёте </w:t>
      </w:r>
      <w:r w:rsidR="000C05F5">
        <w:rPr>
          <w:noProof/>
          <w:color w:val="000000"/>
          <w:position w:val="-28"/>
          <w:sz w:val="28"/>
        </w:rPr>
        <w:pict>
          <v:shape id="_x0000_i1065" type="#_x0000_t75" style="width:63.75pt;height:33pt">
            <v:imagedata r:id="rId47" o:title=""/>
          </v:shape>
        </w:pict>
      </w:r>
    </w:p>
    <w:p w:rsidR="00171FD6" w:rsidRPr="00537095" w:rsidRDefault="00171FD6" w:rsidP="00537095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1FD6" w:rsidRPr="00537095" w:rsidRDefault="000C05F5" w:rsidP="00537095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297pt;height:140.25pt">
            <v:imagedata r:id="rId48" o:title=""/>
          </v:shape>
        </w:pict>
      </w:r>
    </w:p>
    <w:p w:rsidR="00171FD6" w:rsidRPr="0061622D" w:rsidRDefault="00D4358A" w:rsidP="00537095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61622D">
        <w:rPr>
          <w:color w:val="000000"/>
          <w:sz w:val="28"/>
        </w:rPr>
        <w:t>Рис.</w:t>
      </w:r>
      <w:r w:rsidR="00537095" w:rsidRPr="0061622D">
        <w:rPr>
          <w:color w:val="000000"/>
          <w:sz w:val="28"/>
        </w:rPr>
        <w:t> 2</w:t>
      </w:r>
      <w:r w:rsidRPr="0061622D">
        <w:rPr>
          <w:color w:val="000000"/>
          <w:sz w:val="28"/>
        </w:rPr>
        <w:t xml:space="preserve"> Продольное сечение балки. Хомуты поперечной арматуры.</w:t>
      </w:r>
    </w:p>
    <w:p w:rsidR="00171FD6" w:rsidRPr="0061622D" w:rsidRDefault="00171FD6" w:rsidP="00537095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</w:p>
    <w:p w:rsidR="00171FD6" w:rsidRDefault="0061622D" w:rsidP="00537095">
      <w:pPr>
        <w:pStyle w:val="a7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37095">
        <w:rPr>
          <w:color w:val="000000"/>
          <w:sz w:val="28"/>
        </w:rPr>
        <w:t>Спецификация арматуры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7"/>
        <w:gridCol w:w="1512"/>
        <w:gridCol w:w="1283"/>
        <w:gridCol w:w="1445"/>
        <w:gridCol w:w="1465"/>
        <w:gridCol w:w="1445"/>
      </w:tblGrid>
      <w:tr w:rsidR="00171FD6" w:rsidRPr="00A032A5" w:rsidTr="00A032A5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537095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Обозначение арматуры</w:t>
            </w:r>
          </w:p>
        </w:tc>
        <w:tc>
          <w:tcPr>
            <w:tcW w:w="813" w:type="pct"/>
            <w:shd w:val="clear" w:color="auto" w:fill="auto"/>
          </w:tcPr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Длина, м</w:t>
            </w:r>
          </w:p>
        </w:tc>
        <w:tc>
          <w:tcPr>
            <w:tcW w:w="690" w:type="pct"/>
            <w:shd w:val="clear" w:color="auto" w:fill="auto"/>
          </w:tcPr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Кол-во хомутов, шт.</w:t>
            </w:r>
          </w:p>
        </w:tc>
        <w:tc>
          <w:tcPr>
            <w:tcW w:w="777" w:type="pct"/>
            <w:shd w:val="clear" w:color="auto" w:fill="auto"/>
          </w:tcPr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Масса</w:t>
            </w:r>
          </w:p>
          <w:p w:rsidR="00171FD6" w:rsidRPr="00A032A5" w:rsidRDefault="00537095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1 м</w:t>
            </w:r>
            <w:r w:rsidR="00171FD6" w:rsidRPr="00A032A5">
              <w:rPr>
                <w:color w:val="000000"/>
                <w:sz w:val="20"/>
              </w:rPr>
              <w:t>,</w:t>
            </w:r>
          </w:p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кг</w:t>
            </w:r>
          </w:p>
        </w:tc>
        <w:tc>
          <w:tcPr>
            <w:tcW w:w="788" w:type="pct"/>
            <w:shd w:val="clear" w:color="auto" w:fill="auto"/>
          </w:tcPr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Масса общая,</w:t>
            </w:r>
          </w:p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кг</w:t>
            </w:r>
          </w:p>
        </w:tc>
        <w:tc>
          <w:tcPr>
            <w:tcW w:w="777" w:type="pct"/>
            <w:shd w:val="clear" w:color="auto" w:fill="auto"/>
          </w:tcPr>
          <w:p w:rsidR="00171FD6" w:rsidRPr="00A032A5" w:rsidRDefault="00171FD6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Масса всех элементов каркаса, кг</w:t>
            </w:r>
          </w:p>
        </w:tc>
      </w:tr>
      <w:tr w:rsidR="00DD26CD" w:rsidRPr="00A032A5" w:rsidTr="00A032A5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32A5">
              <w:rPr>
                <w:color w:val="000000"/>
                <w:sz w:val="20"/>
                <w:lang w:val="en-US"/>
              </w:rPr>
              <w:t xml:space="preserve">A-III </w:t>
            </w:r>
            <w:r w:rsidRPr="00A032A5">
              <w:rPr>
                <w:rFonts w:eastAsia="Times New Roman"/>
                <w:noProof/>
                <w:color w:val="000000"/>
                <w:sz w:val="20"/>
                <w:szCs w:val="20"/>
              </w:rPr>
              <w:sym w:font="Symbol" w:char="F0C6"/>
            </w:r>
            <w:r w:rsidRPr="00A032A5">
              <w:rPr>
                <w:noProof/>
                <w:color w:val="000000"/>
                <w:sz w:val="20"/>
                <w:lang w:val="en-US"/>
              </w:rPr>
              <w:t xml:space="preserve"> 20</w:t>
            </w:r>
          </w:p>
        </w:tc>
        <w:tc>
          <w:tcPr>
            <w:tcW w:w="813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  <w:lang w:val="en-US"/>
              </w:rPr>
              <w:t>5</w:t>
            </w:r>
            <w:r w:rsidRPr="00A032A5">
              <w:rPr>
                <w:color w:val="000000"/>
                <w:sz w:val="20"/>
              </w:rPr>
              <w:t>,4</w:t>
            </w:r>
          </w:p>
        </w:tc>
        <w:tc>
          <w:tcPr>
            <w:tcW w:w="690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32A5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2,466</w:t>
            </w:r>
          </w:p>
        </w:tc>
        <w:tc>
          <w:tcPr>
            <w:tcW w:w="788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26,633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D26CD" w:rsidRPr="00A032A5" w:rsidTr="00A032A5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  <w:lang w:val="en-US"/>
              </w:rPr>
              <w:t xml:space="preserve">A-III </w:t>
            </w:r>
            <w:r w:rsidRPr="00A032A5">
              <w:rPr>
                <w:rFonts w:eastAsia="Times New Roman"/>
                <w:noProof/>
                <w:color w:val="000000"/>
                <w:sz w:val="20"/>
                <w:szCs w:val="20"/>
              </w:rPr>
              <w:sym w:font="Symbol" w:char="F0C6"/>
            </w:r>
            <w:r w:rsidRPr="00A032A5">
              <w:rPr>
                <w:noProof/>
                <w:color w:val="000000"/>
                <w:sz w:val="20"/>
                <w:lang w:val="en-US"/>
              </w:rPr>
              <w:t xml:space="preserve"> 22</w:t>
            </w:r>
          </w:p>
        </w:tc>
        <w:tc>
          <w:tcPr>
            <w:tcW w:w="813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5,4</w:t>
            </w:r>
          </w:p>
        </w:tc>
        <w:tc>
          <w:tcPr>
            <w:tcW w:w="690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32A5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2,984</w:t>
            </w:r>
          </w:p>
        </w:tc>
        <w:tc>
          <w:tcPr>
            <w:tcW w:w="788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26,633</w:t>
            </w:r>
          </w:p>
        </w:tc>
        <w:tc>
          <w:tcPr>
            <w:tcW w:w="777" w:type="pct"/>
            <w:vMerge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D26CD" w:rsidRPr="00A032A5" w:rsidTr="00A032A5">
        <w:trPr>
          <w:cantSplit/>
          <w:jc w:val="center"/>
        </w:trPr>
        <w:tc>
          <w:tcPr>
            <w:tcW w:w="1155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  <w:lang w:val="en-US"/>
              </w:rPr>
              <w:t xml:space="preserve">A-III </w:t>
            </w:r>
            <w:r w:rsidRPr="00A032A5">
              <w:rPr>
                <w:rFonts w:eastAsia="Times New Roman"/>
                <w:noProof/>
                <w:color w:val="000000"/>
                <w:sz w:val="20"/>
                <w:szCs w:val="20"/>
              </w:rPr>
              <w:sym w:font="Symbol" w:char="F0C6"/>
            </w:r>
            <w:r w:rsidRPr="00A032A5">
              <w:rPr>
                <w:noProof/>
                <w:color w:val="000000"/>
                <w:sz w:val="20"/>
                <w:lang w:val="en-US"/>
              </w:rPr>
              <w:t xml:space="preserve"> </w:t>
            </w:r>
            <w:r w:rsidRPr="00A032A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13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15</w:t>
            </w:r>
          </w:p>
        </w:tc>
        <w:tc>
          <w:tcPr>
            <w:tcW w:w="777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  <w:r w:rsidRPr="00A032A5">
              <w:rPr>
                <w:color w:val="000000"/>
                <w:sz w:val="20"/>
              </w:rPr>
              <w:t>0,222</w:t>
            </w:r>
          </w:p>
        </w:tc>
        <w:tc>
          <w:tcPr>
            <w:tcW w:w="788" w:type="pct"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DD26CD" w:rsidRPr="00A032A5" w:rsidRDefault="00DD26CD" w:rsidP="00A032A5">
            <w:pPr>
              <w:pStyle w:val="a7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171FD6" w:rsidRPr="00537095" w:rsidRDefault="00171FD6" w:rsidP="00537095">
      <w:pPr>
        <w:pStyle w:val="1"/>
        <w:keepNext w:val="0"/>
        <w:spacing w:before="0" w:after="0" w:line="360" w:lineRule="auto"/>
        <w:ind w:left="0" w:firstLine="709"/>
        <w:jc w:val="both"/>
        <w:rPr>
          <w:color w:val="000000"/>
        </w:rPr>
      </w:pPr>
    </w:p>
    <w:p w:rsidR="00BF2EA2" w:rsidRPr="00537095" w:rsidRDefault="0061622D" w:rsidP="00537095">
      <w:pPr>
        <w:pStyle w:val="1"/>
        <w:keepNext w:val="0"/>
        <w:spacing w:before="0" w:after="0" w:line="360" w:lineRule="auto"/>
        <w:ind w:left="0" w:firstLine="709"/>
        <w:jc w:val="both"/>
        <w:rPr>
          <w:color w:val="000000"/>
        </w:rPr>
      </w:pPr>
      <w:bookmarkStart w:id="23" w:name="_Toc252359496"/>
      <w:r>
        <w:rPr>
          <w:color w:val="000000"/>
        </w:rPr>
        <w:br w:type="page"/>
      </w:r>
      <w:r w:rsidR="00D55864" w:rsidRPr="00537095">
        <w:rPr>
          <w:color w:val="000000"/>
        </w:rPr>
        <w:t>Список литературы</w:t>
      </w:r>
      <w:bookmarkEnd w:id="23"/>
    </w:p>
    <w:p w:rsidR="006A6481" w:rsidRPr="00537095" w:rsidRDefault="006A6481" w:rsidP="00537095">
      <w:pPr>
        <w:spacing w:line="360" w:lineRule="auto"/>
        <w:ind w:firstLine="709"/>
        <w:jc w:val="both"/>
        <w:rPr>
          <w:color w:val="000000"/>
          <w:sz w:val="28"/>
        </w:rPr>
      </w:pPr>
    </w:p>
    <w:p w:rsidR="005E00F3" w:rsidRPr="00537095" w:rsidRDefault="005E00F3" w:rsidP="00CD77AE">
      <w:pPr>
        <w:pStyle w:val="a8"/>
        <w:numPr>
          <w:ilvl w:val="0"/>
          <w:numId w:val="7"/>
        </w:numPr>
        <w:tabs>
          <w:tab w:val="left" w:pos="360"/>
          <w:tab w:val="left" w:pos="1134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537095">
        <w:rPr>
          <w:color w:val="000000"/>
          <w:sz w:val="28"/>
          <w:szCs w:val="24"/>
        </w:rPr>
        <w:t>СНиП 52</w:t>
      </w:r>
      <w:r w:rsidR="00537095">
        <w:rPr>
          <w:color w:val="000000"/>
          <w:sz w:val="28"/>
          <w:szCs w:val="24"/>
        </w:rPr>
        <w:t>–</w:t>
      </w:r>
      <w:r w:rsidR="00537095" w:rsidRPr="00537095">
        <w:rPr>
          <w:color w:val="000000"/>
          <w:sz w:val="28"/>
          <w:szCs w:val="24"/>
        </w:rPr>
        <w:t>0</w:t>
      </w:r>
      <w:r w:rsidRPr="00537095">
        <w:rPr>
          <w:color w:val="000000"/>
          <w:sz w:val="28"/>
          <w:szCs w:val="24"/>
        </w:rPr>
        <w:t>1</w:t>
      </w:r>
      <w:r w:rsidR="00537095">
        <w:rPr>
          <w:color w:val="000000"/>
          <w:sz w:val="28"/>
          <w:szCs w:val="24"/>
        </w:rPr>
        <w:t>–</w:t>
      </w:r>
      <w:r w:rsidR="00537095" w:rsidRPr="00537095">
        <w:rPr>
          <w:color w:val="000000"/>
          <w:sz w:val="28"/>
          <w:szCs w:val="24"/>
        </w:rPr>
        <w:t>2</w:t>
      </w:r>
      <w:r w:rsidRPr="00537095">
        <w:rPr>
          <w:color w:val="000000"/>
          <w:sz w:val="28"/>
          <w:szCs w:val="24"/>
        </w:rPr>
        <w:t>003. Бетонные и железобетонные конструкции. Основные положения. М., 2004. С.</w:t>
      </w:r>
      <w:r w:rsidR="00537095">
        <w:rPr>
          <w:color w:val="000000"/>
          <w:sz w:val="28"/>
          <w:szCs w:val="24"/>
        </w:rPr>
        <w:t> </w:t>
      </w:r>
      <w:r w:rsidR="00537095" w:rsidRPr="00537095">
        <w:rPr>
          <w:color w:val="000000"/>
          <w:sz w:val="28"/>
          <w:szCs w:val="24"/>
        </w:rPr>
        <w:t>24</w:t>
      </w:r>
      <w:r w:rsidRPr="00537095">
        <w:rPr>
          <w:color w:val="000000"/>
          <w:sz w:val="28"/>
          <w:szCs w:val="24"/>
        </w:rPr>
        <w:t>.</w:t>
      </w:r>
    </w:p>
    <w:p w:rsidR="005E00F3" w:rsidRPr="00537095" w:rsidRDefault="005E00F3" w:rsidP="00CD77AE">
      <w:pPr>
        <w:pStyle w:val="a8"/>
        <w:numPr>
          <w:ilvl w:val="0"/>
          <w:numId w:val="7"/>
        </w:numPr>
        <w:tabs>
          <w:tab w:val="left" w:pos="360"/>
          <w:tab w:val="left" w:pos="1134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537095">
        <w:rPr>
          <w:color w:val="000000"/>
          <w:sz w:val="28"/>
          <w:szCs w:val="24"/>
        </w:rPr>
        <w:t>Пособие по проектированию бетонных и железобетонных конструкций из тяжелых и легких бетонов без предварительного напряжения арматуры (к СНиП 2.03.01</w:t>
      </w:r>
      <w:r w:rsidR="00537095">
        <w:rPr>
          <w:color w:val="000000"/>
          <w:sz w:val="28"/>
          <w:szCs w:val="24"/>
        </w:rPr>
        <w:t>–</w:t>
      </w:r>
      <w:r w:rsidR="00537095" w:rsidRPr="00537095">
        <w:rPr>
          <w:color w:val="000000"/>
          <w:sz w:val="28"/>
          <w:szCs w:val="24"/>
        </w:rPr>
        <w:t>8</w:t>
      </w:r>
      <w:r w:rsidRPr="00537095">
        <w:rPr>
          <w:color w:val="000000"/>
          <w:sz w:val="28"/>
          <w:szCs w:val="24"/>
        </w:rPr>
        <w:t xml:space="preserve">4). М.: ЦНИИПромзданий Госстроя СССР, НИИЖБ Госстроя СССР, 1989. </w:t>
      </w:r>
      <w:r w:rsidR="00537095" w:rsidRPr="00537095">
        <w:rPr>
          <w:color w:val="000000"/>
          <w:sz w:val="28"/>
          <w:szCs w:val="24"/>
        </w:rPr>
        <w:t>192</w:t>
      </w:r>
      <w:r w:rsidR="00537095">
        <w:rPr>
          <w:color w:val="000000"/>
          <w:sz w:val="28"/>
          <w:szCs w:val="24"/>
        </w:rPr>
        <w:t> </w:t>
      </w:r>
      <w:r w:rsidR="00537095" w:rsidRPr="00537095">
        <w:rPr>
          <w:color w:val="000000"/>
          <w:sz w:val="28"/>
          <w:szCs w:val="24"/>
        </w:rPr>
        <w:t>с.</w:t>
      </w:r>
    </w:p>
    <w:p w:rsidR="006861A0" w:rsidRPr="00537095" w:rsidRDefault="006861A0" w:rsidP="00CD77AE">
      <w:pPr>
        <w:pStyle w:val="a8"/>
        <w:numPr>
          <w:ilvl w:val="0"/>
          <w:numId w:val="7"/>
        </w:numPr>
        <w:tabs>
          <w:tab w:val="left" w:pos="360"/>
          <w:tab w:val="left" w:pos="1134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537095">
        <w:rPr>
          <w:color w:val="000000"/>
          <w:sz w:val="28"/>
          <w:szCs w:val="24"/>
        </w:rPr>
        <w:t>СНиП 2.01.07</w:t>
      </w:r>
      <w:r w:rsidR="00537095">
        <w:rPr>
          <w:color w:val="000000"/>
          <w:sz w:val="28"/>
          <w:szCs w:val="24"/>
        </w:rPr>
        <w:t>–</w:t>
      </w:r>
      <w:r w:rsidR="00537095" w:rsidRPr="00537095">
        <w:rPr>
          <w:color w:val="000000"/>
          <w:sz w:val="28"/>
          <w:szCs w:val="24"/>
        </w:rPr>
        <w:t>8</w:t>
      </w:r>
      <w:r w:rsidRPr="00537095">
        <w:rPr>
          <w:color w:val="000000"/>
          <w:sz w:val="28"/>
          <w:szCs w:val="24"/>
        </w:rPr>
        <w:t>5. Нагрузки и воздействия. М., 1988. 34</w:t>
      </w:r>
      <w:r w:rsidR="00537095">
        <w:rPr>
          <w:color w:val="000000"/>
          <w:sz w:val="28"/>
          <w:szCs w:val="24"/>
        </w:rPr>
        <w:t> </w:t>
      </w:r>
      <w:r w:rsidR="00537095" w:rsidRPr="00537095">
        <w:rPr>
          <w:color w:val="000000"/>
          <w:sz w:val="28"/>
          <w:szCs w:val="24"/>
        </w:rPr>
        <w:t>с.</w:t>
      </w:r>
      <w:bookmarkStart w:id="24" w:name="_GoBack"/>
      <w:bookmarkEnd w:id="24"/>
    </w:p>
    <w:sectPr w:rsidR="006861A0" w:rsidRPr="00537095" w:rsidSect="00537095">
      <w:footerReference w:type="even" r:id="rId49"/>
      <w:footerReference w:type="default" r:id="rId5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A5" w:rsidRDefault="00A032A5">
      <w:r>
        <w:separator/>
      </w:r>
    </w:p>
  </w:endnote>
  <w:endnote w:type="continuationSeparator" w:id="0">
    <w:p w:rsidR="00A032A5" w:rsidRDefault="00A0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B9" w:rsidRDefault="002847B9" w:rsidP="007D72E8">
    <w:pPr>
      <w:pStyle w:val="aa"/>
      <w:framePr w:wrap="around" w:vAnchor="text" w:hAnchor="margin" w:xAlign="right" w:y="1"/>
      <w:rPr>
        <w:rStyle w:val="ac"/>
      </w:rPr>
    </w:pPr>
  </w:p>
  <w:p w:rsidR="002847B9" w:rsidRDefault="002847B9" w:rsidP="007D72E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B9" w:rsidRDefault="00F83E22" w:rsidP="007D72E8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2847B9" w:rsidRDefault="002847B9" w:rsidP="007D72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A5" w:rsidRDefault="00A032A5">
      <w:r>
        <w:separator/>
      </w:r>
    </w:p>
  </w:footnote>
  <w:footnote w:type="continuationSeparator" w:id="0">
    <w:p w:rsidR="00A032A5" w:rsidRDefault="00A0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7A2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FE2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16A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705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2EB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0C21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5E5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AE0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88B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4A3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066C7"/>
    <w:multiLevelType w:val="hybridMultilevel"/>
    <w:tmpl w:val="42422834"/>
    <w:lvl w:ilvl="0" w:tplc="98B2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824119"/>
    <w:multiLevelType w:val="hybridMultilevel"/>
    <w:tmpl w:val="2758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271E1E"/>
    <w:multiLevelType w:val="hybridMultilevel"/>
    <w:tmpl w:val="4AFADFA0"/>
    <w:lvl w:ilvl="0" w:tplc="98B2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146205"/>
    <w:multiLevelType w:val="hybridMultilevel"/>
    <w:tmpl w:val="5C00BFFC"/>
    <w:lvl w:ilvl="0" w:tplc="98B2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2D0B7C"/>
    <w:multiLevelType w:val="hybridMultilevel"/>
    <w:tmpl w:val="8E083B2E"/>
    <w:lvl w:ilvl="0" w:tplc="98B2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FA754C"/>
    <w:multiLevelType w:val="hybridMultilevel"/>
    <w:tmpl w:val="866685EC"/>
    <w:lvl w:ilvl="0" w:tplc="98B2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C40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4A705C6"/>
    <w:multiLevelType w:val="hybridMultilevel"/>
    <w:tmpl w:val="17BE59F0"/>
    <w:lvl w:ilvl="0" w:tplc="ECBEBC9A">
      <w:start w:val="200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17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38"/>
    <w:rsid w:val="000076EF"/>
    <w:rsid w:val="00041594"/>
    <w:rsid w:val="00086E03"/>
    <w:rsid w:val="000917DD"/>
    <w:rsid w:val="000B136E"/>
    <w:rsid w:val="000C05F5"/>
    <w:rsid w:val="000F74B0"/>
    <w:rsid w:val="00171FD6"/>
    <w:rsid w:val="001C025C"/>
    <w:rsid w:val="001C759B"/>
    <w:rsid w:val="00207E33"/>
    <w:rsid w:val="00252581"/>
    <w:rsid w:val="00282517"/>
    <w:rsid w:val="002847B9"/>
    <w:rsid w:val="002A2186"/>
    <w:rsid w:val="002D00BF"/>
    <w:rsid w:val="00386CE7"/>
    <w:rsid w:val="003C7130"/>
    <w:rsid w:val="00441B25"/>
    <w:rsid w:val="004D79D2"/>
    <w:rsid w:val="005109D4"/>
    <w:rsid w:val="00527CAF"/>
    <w:rsid w:val="00537095"/>
    <w:rsid w:val="00537679"/>
    <w:rsid w:val="00551C6A"/>
    <w:rsid w:val="005614F4"/>
    <w:rsid w:val="005E00F3"/>
    <w:rsid w:val="005F0E89"/>
    <w:rsid w:val="00610EBF"/>
    <w:rsid w:val="0061622D"/>
    <w:rsid w:val="00661E4E"/>
    <w:rsid w:val="00682838"/>
    <w:rsid w:val="006861A0"/>
    <w:rsid w:val="006A6481"/>
    <w:rsid w:val="006C3472"/>
    <w:rsid w:val="006E6795"/>
    <w:rsid w:val="007540F5"/>
    <w:rsid w:val="007602A3"/>
    <w:rsid w:val="007755D0"/>
    <w:rsid w:val="007D72E8"/>
    <w:rsid w:val="007E491A"/>
    <w:rsid w:val="007E594E"/>
    <w:rsid w:val="007E7136"/>
    <w:rsid w:val="007F32F6"/>
    <w:rsid w:val="008034DE"/>
    <w:rsid w:val="00872EE8"/>
    <w:rsid w:val="008828E2"/>
    <w:rsid w:val="00886D6C"/>
    <w:rsid w:val="00904176"/>
    <w:rsid w:val="00995486"/>
    <w:rsid w:val="009A4746"/>
    <w:rsid w:val="009A51F0"/>
    <w:rsid w:val="009C64BA"/>
    <w:rsid w:val="00A032A5"/>
    <w:rsid w:val="00A52B94"/>
    <w:rsid w:val="00A667C0"/>
    <w:rsid w:val="00A838F8"/>
    <w:rsid w:val="00AE0247"/>
    <w:rsid w:val="00BC036B"/>
    <w:rsid w:val="00BD020F"/>
    <w:rsid w:val="00BF0976"/>
    <w:rsid w:val="00BF2EA2"/>
    <w:rsid w:val="00C03DB3"/>
    <w:rsid w:val="00C46B4D"/>
    <w:rsid w:val="00C61F51"/>
    <w:rsid w:val="00C63512"/>
    <w:rsid w:val="00C936A7"/>
    <w:rsid w:val="00CD77AE"/>
    <w:rsid w:val="00D13EF0"/>
    <w:rsid w:val="00D4358A"/>
    <w:rsid w:val="00D55864"/>
    <w:rsid w:val="00D94663"/>
    <w:rsid w:val="00DB5792"/>
    <w:rsid w:val="00DD26CD"/>
    <w:rsid w:val="00E16C76"/>
    <w:rsid w:val="00F81DA5"/>
    <w:rsid w:val="00F83E22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4A3C73CF-DFB3-443F-B8A5-87B3307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3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52581"/>
    <w:pPr>
      <w:keepNext/>
      <w:spacing w:before="240" w:after="60"/>
      <w:ind w:left="2832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2581"/>
    <w:pPr>
      <w:keepNext/>
      <w:spacing w:before="240" w:after="60"/>
      <w:ind w:left="708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7755D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25258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7755D0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11">
    <w:name w:val="toc 1"/>
    <w:basedOn w:val="a"/>
    <w:next w:val="a"/>
    <w:autoRedefine/>
    <w:uiPriority w:val="99"/>
    <w:rsid w:val="007755D0"/>
    <w:pPr>
      <w:spacing w:after="1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99"/>
    <w:semiHidden/>
    <w:rsid w:val="007755D0"/>
    <w:pPr>
      <w:spacing w:after="100" w:line="276" w:lineRule="auto"/>
      <w:ind w:left="440"/>
    </w:pPr>
    <w:rPr>
      <w:rFonts w:ascii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7755D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755D0"/>
    <w:rPr>
      <w:rFonts w:cs="Times New Roman"/>
      <w:color w:val="0000FF"/>
      <w:u w:val="single"/>
    </w:rPr>
  </w:style>
  <w:style w:type="character" w:customStyle="1" w:styleId="a5">
    <w:name w:val="Текст выноски Знак"/>
    <w:link w:val="a4"/>
    <w:uiPriority w:val="99"/>
    <w:semiHidden/>
    <w:locked/>
    <w:rsid w:val="007755D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BF2EA2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6861A0"/>
    <w:pPr>
      <w:jc w:val="both"/>
    </w:pPr>
    <w:rPr>
      <w:szCs w:val="20"/>
    </w:rPr>
  </w:style>
  <w:style w:type="paragraph" w:styleId="aa">
    <w:name w:val="footer"/>
    <w:basedOn w:val="a"/>
    <w:link w:val="ab"/>
    <w:uiPriority w:val="99"/>
    <w:rsid w:val="007D72E8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link w:val="a8"/>
    <w:uiPriority w:val="99"/>
    <w:locked/>
    <w:rsid w:val="006861A0"/>
    <w:rPr>
      <w:rFonts w:ascii="Times New Roman" w:eastAsia="Times New Roman" w:hAnsi="Times New Roman" w:cs="Times New Roman"/>
      <w:sz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/>
      <w:sz w:val="24"/>
      <w:szCs w:val="24"/>
    </w:rPr>
  </w:style>
  <w:style w:type="character" w:styleId="ac">
    <w:name w:val="page number"/>
    <w:uiPriority w:val="99"/>
    <w:rsid w:val="007D72E8"/>
    <w:rPr>
      <w:rFonts w:cs="Times New Roman"/>
    </w:rPr>
  </w:style>
  <w:style w:type="table" w:styleId="ad">
    <w:name w:val="Table Grid"/>
    <w:basedOn w:val="a1"/>
    <w:uiPriority w:val="99"/>
    <w:rsid w:val="00A667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53709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AdmiN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User</dc:creator>
  <cp:keywords/>
  <dc:description/>
  <cp:lastModifiedBy>admin</cp:lastModifiedBy>
  <cp:revision>2</cp:revision>
  <cp:lastPrinted>2010-01-27T10:46:00Z</cp:lastPrinted>
  <dcterms:created xsi:type="dcterms:W3CDTF">2014-03-22T07:02:00Z</dcterms:created>
  <dcterms:modified xsi:type="dcterms:W3CDTF">2014-03-22T07:02:00Z</dcterms:modified>
</cp:coreProperties>
</file>