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3F" w:rsidRPr="00B25D59" w:rsidRDefault="002C483F" w:rsidP="00A96DDE">
      <w:pPr>
        <w:pStyle w:val="aff6"/>
      </w:pPr>
      <w:r w:rsidRPr="00B25D59">
        <w:t>МИНИСТЕРСТВО ОБРАЗОВАНИЯ И НАУКИ РОССИЙСКОЙ ФЕДЕРАЦИИ</w:t>
      </w:r>
    </w:p>
    <w:p w:rsidR="002C483F" w:rsidRPr="00B25D59" w:rsidRDefault="002C483F" w:rsidP="00A96DDE">
      <w:pPr>
        <w:pStyle w:val="aff6"/>
      </w:pPr>
      <w:r w:rsidRPr="00B25D59">
        <w:t>ФЕДЕРАЛЬНОЕ АГЕНТСТВО ПО ОБАЗОВАНИЮ</w:t>
      </w:r>
    </w:p>
    <w:p w:rsidR="00B25D59" w:rsidRDefault="002C483F" w:rsidP="00A96DDE">
      <w:pPr>
        <w:pStyle w:val="aff6"/>
      </w:pPr>
      <w:r w:rsidRPr="00B25D59">
        <w:t>ГОУ ВПО</w:t>
      </w:r>
      <w:r w:rsidR="00B25D59">
        <w:t xml:space="preserve"> "</w:t>
      </w:r>
      <w:r w:rsidRPr="00B25D59">
        <w:t>МАРИЙСКИЙ ГОСУДАРСТВЕННЫЙ ТЕХНИЧЕСКИЙ УНИВЕРСИТЕТ</w:t>
      </w:r>
      <w:r w:rsidR="00B25D59">
        <w:t>"</w:t>
      </w:r>
    </w:p>
    <w:p w:rsidR="00B25D59" w:rsidRDefault="002C483F" w:rsidP="00A96DDE">
      <w:pPr>
        <w:pStyle w:val="aff6"/>
      </w:pPr>
      <w:r w:rsidRPr="00B25D59">
        <w:t>КАФЕДРА МЕНЕДЖМЕНТА И БИЗНЕСА</w:t>
      </w: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B25D59" w:rsidRDefault="002C483F" w:rsidP="00A96DDE">
      <w:pPr>
        <w:pStyle w:val="aff6"/>
      </w:pPr>
      <w:r w:rsidRPr="00B25D59">
        <w:t>Расчетно-графическая работа</w:t>
      </w:r>
    </w:p>
    <w:p w:rsidR="00B25D59" w:rsidRDefault="00B25D59" w:rsidP="00A96DDE">
      <w:pPr>
        <w:pStyle w:val="aff6"/>
      </w:pPr>
      <w:r>
        <w:t>"</w:t>
      </w:r>
      <w:r w:rsidR="002F5755" w:rsidRPr="00B25D59">
        <w:t>Расчет экспортной</w:t>
      </w:r>
      <w:r w:rsidR="002C483F" w:rsidRPr="00B25D59">
        <w:t xml:space="preserve"> цены на товар</w:t>
      </w:r>
      <w:r>
        <w:t>"</w:t>
      </w:r>
    </w:p>
    <w:p w:rsidR="00B25D59" w:rsidRDefault="002C483F" w:rsidP="00A96DDE">
      <w:pPr>
        <w:pStyle w:val="aff6"/>
      </w:pPr>
      <w:r w:rsidRPr="00B25D59">
        <w:t>по дисциплине</w:t>
      </w:r>
      <w:r w:rsidR="00B25D59">
        <w:t xml:space="preserve"> "</w:t>
      </w:r>
      <w:r w:rsidR="002F5755" w:rsidRPr="00B25D59">
        <w:t>Международный менеджмент</w:t>
      </w:r>
      <w:r w:rsidR="00B25D59">
        <w:t>"</w:t>
      </w: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2C483F" w:rsidRPr="00B25D59" w:rsidRDefault="002C483F" w:rsidP="00A96DDE">
      <w:pPr>
        <w:pStyle w:val="aff6"/>
        <w:jc w:val="left"/>
      </w:pPr>
      <w:r w:rsidRPr="00B25D59">
        <w:t>Выполнил</w:t>
      </w:r>
      <w:r w:rsidR="00B25D59" w:rsidRPr="00B25D59">
        <w:t xml:space="preserve">: </w:t>
      </w:r>
      <w:r w:rsidRPr="00B25D59">
        <w:t>ст</w:t>
      </w:r>
      <w:r w:rsidR="00B25D59" w:rsidRPr="00B25D59">
        <w:t xml:space="preserve">. </w:t>
      </w:r>
      <w:r w:rsidRPr="00B25D59">
        <w:t>гр</w:t>
      </w:r>
      <w:r w:rsidR="00B25D59" w:rsidRPr="00B25D59">
        <w:t xml:space="preserve">. </w:t>
      </w:r>
      <w:r w:rsidRPr="00B25D59">
        <w:t>МТ-31</w:t>
      </w:r>
    </w:p>
    <w:p w:rsidR="00B25D59" w:rsidRDefault="002C483F" w:rsidP="00A96DDE">
      <w:pPr>
        <w:pStyle w:val="aff6"/>
        <w:jc w:val="left"/>
      </w:pPr>
      <w:r w:rsidRPr="00B25D59">
        <w:t>Очеев Р</w:t>
      </w:r>
      <w:r w:rsidR="00B25D59">
        <w:t>.С.</w:t>
      </w:r>
    </w:p>
    <w:p w:rsidR="00B25D59" w:rsidRPr="00B25D59" w:rsidRDefault="002C483F" w:rsidP="00A96DDE">
      <w:pPr>
        <w:pStyle w:val="aff6"/>
        <w:jc w:val="left"/>
      </w:pPr>
      <w:r w:rsidRPr="00B25D59">
        <w:t>Проверил</w:t>
      </w:r>
      <w:r w:rsidR="00B25D59" w:rsidRPr="00B25D59">
        <w:t xml:space="preserve">: </w:t>
      </w:r>
      <w:r w:rsidR="00AA0B69" w:rsidRPr="00B25D59">
        <w:t>к</w:t>
      </w:r>
      <w:r w:rsidR="00B25D59" w:rsidRPr="00B25D59">
        <w:t xml:space="preserve">. </w:t>
      </w:r>
      <w:r w:rsidR="00AA0B69" w:rsidRPr="00B25D59">
        <w:t>э</w:t>
      </w:r>
      <w:r w:rsidR="00B25D59" w:rsidRPr="00B25D59">
        <w:t xml:space="preserve">. </w:t>
      </w:r>
      <w:r w:rsidR="00AA0B69" w:rsidRPr="00B25D59">
        <w:t>н</w:t>
      </w:r>
      <w:r w:rsidR="00B25D59">
        <w:t>.,</w:t>
      </w:r>
      <w:r w:rsidR="00AA0B69" w:rsidRPr="00B25D59">
        <w:t xml:space="preserve"> доц</w:t>
      </w:r>
      <w:r w:rsidR="00B25D59" w:rsidRPr="00B25D59">
        <w:t xml:space="preserve">. </w:t>
      </w:r>
      <w:r w:rsidR="00AA0B69" w:rsidRPr="00B25D59">
        <w:t>каф</w:t>
      </w:r>
      <w:r w:rsidR="00B25D59" w:rsidRPr="00B25D59">
        <w:t xml:space="preserve">. </w:t>
      </w:r>
      <w:r w:rsidR="00AA0B69" w:rsidRPr="00B25D59">
        <w:t>МиБ</w:t>
      </w:r>
    </w:p>
    <w:p w:rsidR="00B25D59" w:rsidRDefault="002F5755" w:rsidP="00A96DDE">
      <w:pPr>
        <w:pStyle w:val="aff6"/>
        <w:jc w:val="left"/>
      </w:pPr>
      <w:r w:rsidRPr="00B25D59">
        <w:t>Юрьева Н</w:t>
      </w:r>
      <w:r w:rsidR="00B25D59">
        <w:t>.А.</w:t>
      </w: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A96DDE" w:rsidRDefault="00A96DDE" w:rsidP="00A96DDE">
      <w:pPr>
        <w:pStyle w:val="aff6"/>
      </w:pPr>
    </w:p>
    <w:p w:rsidR="002C483F" w:rsidRPr="00B25D59" w:rsidRDefault="002C483F" w:rsidP="00A96DDE">
      <w:pPr>
        <w:pStyle w:val="aff6"/>
      </w:pPr>
      <w:r w:rsidRPr="00B25D59">
        <w:t>Йошкар-Ола</w:t>
      </w:r>
      <w:r w:rsidR="00A96DDE">
        <w:t xml:space="preserve"> </w:t>
      </w:r>
      <w:r w:rsidRPr="00B25D59">
        <w:t>2010</w:t>
      </w:r>
    </w:p>
    <w:p w:rsidR="00B25D59" w:rsidRPr="00B25D59" w:rsidRDefault="00A96DDE" w:rsidP="00A96DDE">
      <w:pPr>
        <w:pStyle w:val="aff"/>
        <w:rPr>
          <w:lang w:val="en-US"/>
        </w:rPr>
      </w:pPr>
      <w:r>
        <w:br w:type="page"/>
      </w:r>
      <w:r w:rsidR="00301B78" w:rsidRPr="00B25D59">
        <w:lastRenderedPageBreak/>
        <w:t>Содержание</w:t>
      </w:r>
    </w:p>
    <w:p w:rsidR="00927431" w:rsidRDefault="00927431" w:rsidP="00B25D59">
      <w:pPr>
        <w:ind w:firstLine="709"/>
        <w:rPr>
          <w:b/>
          <w:bCs/>
        </w:rPr>
      </w:pP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Конкурентный лист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Определение стоимости танкера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Оценка конкурентоспособности товара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Оценка конкурентоспособности танкера по техническим параметрам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Оценка конкурентоспособности по экономическим параметрам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Расчет интегрального показателя конкурентоспособности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Заключение</w:t>
      </w:r>
    </w:p>
    <w:p w:rsidR="00927431" w:rsidRDefault="00927431">
      <w:pPr>
        <w:pStyle w:val="23"/>
        <w:rPr>
          <w:smallCaps w:val="0"/>
          <w:noProof/>
          <w:sz w:val="24"/>
          <w:szCs w:val="24"/>
        </w:rPr>
      </w:pPr>
      <w:r w:rsidRPr="006E2A51">
        <w:rPr>
          <w:rStyle w:val="af1"/>
          <w:noProof/>
        </w:rPr>
        <w:t>Список литературы</w:t>
      </w:r>
    </w:p>
    <w:p w:rsidR="00B25D59" w:rsidRPr="00B25D59" w:rsidRDefault="00A96DDE" w:rsidP="00927431">
      <w:pPr>
        <w:pStyle w:val="2"/>
      </w:pPr>
      <w:bookmarkStart w:id="0" w:name="_Toc261041553"/>
      <w:r>
        <w:br w:type="page"/>
      </w:r>
      <w:r w:rsidR="0024508E" w:rsidRPr="00B25D59">
        <w:t>Введение</w:t>
      </w:r>
      <w:bookmarkEnd w:id="0"/>
    </w:p>
    <w:p w:rsidR="00A96DDE" w:rsidRDefault="00A96DDE" w:rsidP="00B25D59">
      <w:pPr>
        <w:ind w:firstLine="709"/>
      </w:pPr>
    </w:p>
    <w:p w:rsidR="00B25D59" w:rsidRDefault="00D457F3" w:rsidP="00B25D59">
      <w:pPr>
        <w:ind w:firstLine="709"/>
      </w:pPr>
      <w:r w:rsidRPr="00B25D59">
        <w:t>Как известно, именно цены определяют структуру производства, оказывают влияние на распределение товарной массы, уровень благосостояния населения</w:t>
      </w:r>
      <w:r w:rsidR="00B25D59" w:rsidRPr="00B25D59">
        <w:t xml:space="preserve">. </w:t>
      </w:r>
      <w:r w:rsidRPr="00B25D59">
        <w:t xml:space="preserve">Для всех производителей товара вопрос о цене </w:t>
      </w:r>
      <w:r w:rsidR="00B25D59">
        <w:t>-</w:t>
      </w:r>
      <w:r w:rsidRPr="00B25D59">
        <w:t xml:space="preserve"> это вопрос жизни или смерти</w:t>
      </w:r>
      <w:r w:rsidR="00B25D59" w:rsidRPr="00B25D59">
        <w:t xml:space="preserve">. </w:t>
      </w:r>
      <w:r w:rsidRPr="00B25D59">
        <w:t>Но лишь небольшое количество менеджеров и специалистов уверенно ориентируются в вопросах ценообразования</w:t>
      </w:r>
      <w:r w:rsidR="00B25D59" w:rsidRPr="00B25D59">
        <w:t xml:space="preserve">. </w:t>
      </w:r>
      <w:r w:rsidRPr="00B25D59">
        <w:t>Ценообразование является наименее понятным, но и наиболее существенным аспектом в отношениях рынка и фирм</w:t>
      </w:r>
      <w:r w:rsidR="00B25D59" w:rsidRPr="00B25D59">
        <w:t xml:space="preserve">. </w:t>
      </w:r>
      <w:r w:rsidRPr="00B25D59">
        <w:t xml:space="preserve">Если методика установления цен правильная, ценовая тактика разумна, </w:t>
      </w:r>
      <w:r w:rsidR="00B25D59">
        <w:t>т.е.</w:t>
      </w:r>
      <w:r w:rsidR="00B25D59" w:rsidRPr="00B25D59">
        <w:t xml:space="preserve"> </w:t>
      </w:r>
      <w:r w:rsidRPr="00B25D59">
        <w:t>ценовая стратегия выбрана верно, то это обеспечит успешную деятельность любого коммерческого предприятия в условиях рыночных отношений</w:t>
      </w:r>
      <w:r w:rsidR="00B25D59" w:rsidRPr="00B25D59">
        <w:t>.</w:t>
      </w:r>
    </w:p>
    <w:p w:rsidR="00B25D59" w:rsidRDefault="00D457F3" w:rsidP="00B25D59">
      <w:pPr>
        <w:ind w:firstLine="709"/>
      </w:pPr>
      <w:r w:rsidRPr="00B25D59">
        <w:t>Как показывает практика, внешний рынок не прощает ошибок, здесь очень трудно завоевать хорошее имя и авторитет, но зато очень легко потерять всё</w:t>
      </w:r>
      <w:r w:rsidR="00B25D59" w:rsidRPr="00B25D59">
        <w:t xml:space="preserve">. </w:t>
      </w:r>
      <w:r w:rsidRPr="00B25D59">
        <w:t>Лицо любой компании на рынке, определяет правильное установление цен во внешнеторговых операциях, качество её товара, платежеспособность и надёжность при выполнении обязательств</w:t>
      </w:r>
      <w:r w:rsidR="00B25D59" w:rsidRPr="00B25D59">
        <w:t>.</w:t>
      </w:r>
    </w:p>
    <w:p w:rsidR="00B25D59" w:rsidRDefault="00D457F3" w:rsidP="00B25D59">
      <w:pPr>
        <w:ind w:firstLine="709"/>
      </w:pPr>
      <w:r w:rsidRPr="00B25D59">
        <w:t>Целью данной работы является определить цену на российский танкер, следуя методике нахождения цены на международном рынке и оценить его конкурентоспособность</w:t>
      </w:r>
      <w:r w:rsidR="00B25D59" w:rsidRPr="00B25D59">
        <w:t xml:space="preserve">. </w:t>
      </w:r>
      <w:r w:rsidRPr="00B25D59">
        <w:t>Для этого необходимо</w:t>
      </w:r>
      <w:r w:rsidR="00B25D59" w:rsidRPr="00B25D59">
        <w:t>:</w:t>
      </w:r>
    </w:p>
    <w:p w:rsidR="00B25D59" w:rsidRDefault="00D457F3" w:rsidP="00B25D59">
      <w:pPr>
        <w:ind w:firstLine="709"/>
      </w:pPr>
      <w:r w:rsidRPr="00B25D59">
        <w:t>построить конкурентный лист</w:t>
      </w:r>
      <w:r w:rsidR="00B25D59" w:rsidRPr="00B25D59">
        <w:t>;</w:t>
      </w:r>
    </w:p>
    <w:p w:rsidR="00B25D59" w:rsidRDefault="00D457F3" w:rsidP="00B25D59">
      <w:pPr>
        <w:ind w:firstLine="709"/>
      </w:pPr>
      <w:r w:rsidRPr="00B25D59">
        <w:t>определить стоимость российского танкера</w:t>
      </w:r>
      <w:r w:rsidR="00B25D59" w:rsidRPr="00B25D59">
        <w:t>;</w:t>
      </w:r>
    </w:p>
    <w:p w:rsidR="00B25D59" w:rsidRDefault="00D457F3" w:rsidP="00B25D59">
      <w:pPr>
        <w:ind w:firstLine="709"/>
      </w:pPr>
      <w:r w:rsidRPr="00B25D59">
        <w:t>оценить конкурентоспособность танкера, используя интегральный показатель конкурентоспособности</w:t>
      </w:r>
      <w:r w:rsidR="00B25D59" w:rsidRPr="00B25D59">
        <w:t>.</w:t>
      </w:r>
    </w:p>
    <w:p w:rsidR="00B25D59" w:rsidRPr="00B25D59" w:rsidRDefault="00927431" w:rsidP="00927431">
      <w:pPr>
        <w:pStyle w:val="2"/>
      </w:pPr>
      <w:bookmarkStart w:id="1" w:name="_Toc261041554"/>
      <w:r>
        <w:br w:type="page"/>
      </w:r>
      <w:bookmarkStart w:id="2" w:name="_Toc264139912"/>
      <w:r w:rsidR="00E61781" w:rsidRPr="00B25D59">
        <w:t>Конкурентный лист</w:t>
      </w:r>
      <w:bookmarkEnd w:id="1"/>
      <w:bookmarkEnd w:id="2"/>
    </w:p>
    <w:p w:rsidR="00927431" w:rsidRDefault="00927431" w:rsidP="00B25D59">
      <w:pPr>
        <w:ind w:firstLine="709"/>
      </w:pPr>
    </w:p>
    <w:p w:rsidR="00B25D59" w:rsidRDefault="00E61781" w:rsidP="00B25D59">
      <w:pPr>
        <w:ind w:firstLine="709"/>
      </w:pPr>
      <w:r w:rsidRPr="00B25D59">
        <w:t>Основные технико-экономические параметры товаров</w:t>
      </w:r>
      <w:r w:rsidR="009D5BDE" w:rsidRPr="00B25D59">
        <w:t xml:space="preserve"> </w:t>
      </w:r>
      <w:r w:rsidRPr="00B25D59">
        <w:t>конкурентов и товара, предполагаемого для экспорта, заносят в заранее подготовленную таблицу</w:t>
      </w:r>
      <w:r w:rsidR="009D5BDE" w:rsidRPr="00B25D59">
        <w:t>,</w:t>
      </w:r>
      <w:r w:rsidRPr="00B25D59">
        <w:t xml:space="preserve"> </w:t>
      </w:r>
      <w:r w:rsidR="009D5BDE" w:rsidRPr="00B25D59">
        <w:t xml:space="preserve">которая </w:t>
      </w:r>
      <w:r w:rsidRPr="00B25D59">
        <w:t>называется конкурентным листом</w:t>
      </w:r>
      <w:r w:rsidR="00B25D59" w:rsidRPr="00B25D59">
        <w:t xml:space="preserve">. </w:t>
      </w:r>
      <w:r w:rsidRPr="00B25D59">
        <w:t>Конкурентн</w:t>
      </w:r>
      <w:r w:rsidR="00CF52FB" w:rsidRPr="00B25D59">
        <w:t>ый лист представлен в таблице 1</w:t>
      </w:r>
      <w:r w:rsidR="00B25D59" w:rsidRPr="00B25D59">
        <w:t>.</w:t>
      </w:r>
    </w:p>
    <w:p w:rsidR="00927431" w:rsidRDefault="00927431" w:rsidP="00B25D59">
      <w:pPr>
        <w:ind w:firstLine="709"/>
      </w:pPr>
      <w:bookmarkStart w:id="3" w:name="_Toc261041555"/>
    </w:p>
    <w:p w:rsidR="00B25D59" w:rsidRPr="00B25D59" w:rsidRDefault="005B6C19" w:rsidP="00927431">
      <w:pPr>
        <w:pStyle w:val="2"/>
      </w:pPr>
      <w:bookmarkStart w:id="4" w:name="_Toc264139913"/>
      <w:r w:rsidRPr="00B25D59">
        <w:t>Определение стоимости танкера</w:t>
      </w:r>
      <w:bookmarkEnd w:id="3"/>
      <w:bookmarkEnd w:id="4"/>
    </w:p>
    <w:p w:rsidR="00927431" w:rsidRDefault="00927431" w:rsidP="00B25D59">
      <w:pPr>
        <w:ind w:firstLine="709"/>
      </w:pPr>
    </w:p>
    <w:p w:rsidR="00B25D59" w:rsidRDefault="005B6C19" w:rsidP="00B25D59">
      <w:pPr>
        <w:ind w:firstLine="709"/>
      </w:pPr>
      <w:r w:rsidRPr="00B25D59">
        <w:t>Приведение контрактных цен в сопоставимый вид по коммерческим параметрам представлено в таблице 2</w:t>
      </w:r>
      <w:r w:rsidR="00B25D59" w:rsidRPr="00B25D59">
        <w:t xml:space="preserve">. </w:t>
      </w:r>
      <w:r w:rsidRPr="00B25D59">
        <w:t xml:space="preserve">Рассчитав, сопоставимую цену российского танкера по количеству дедвейт, мы нашли контрактную цену данного танкера </w:t>
      </w:r>
      <w:r w:rsidR="00B25D59">
        <w:t>-</w:t>
      </w:r>
      <w:r w:rsidRPr="00B25D59">
        <w:t xml:space="preserve"> 3, 32 млн</w:t>
      </w:r>
      <w:r w:rsidR="00B25D59" w:rsidRPr="00B25D59">
        <w:t xml:space="preserve">. </w:t>
      </w:r>
      <w:r w:rsidRPr="00B25D59">
        <w:t>долларов</w:t>
      </w:r>
      <w:r w:rsidR="00B25D59" w:rsidRPr="00B25D59">
        <w:t xml:space="preserve">. </w:t>
      </w:r>
      <w:r w:rsidRPr="00B25D59">
        <w:t>Все характеристики показателей приведены в таблице 2</w:t>
      </w:r>
      <w:r w:rsidR="00B25D59" w:rsidRPr="00B25D59">
        <w:t>.</w:t>
      </w:r>
    </w:p>
    <w:p w:rsidR="00E015F5" w:rsidRDefault="00E015F5" w:rsidP="00B25D59">
      <w:pPr>
        <w:ind w:firstLine="709"/>
      </w:pPr>
    </w:p>
    <w:p w:rsidR="00A96DDE" w:rsidRDefault="00A96DDE" w:rsidP="00B25D59">
      <w:pPr>
        <w:ind w:firstLine="709"/>
        <w:sectPr w:rsidR="00A96DDE" w:rsidSect="00B25D59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CF52FB" w:rsidRPr="00B25D59" w:rsidRDefault="00CF52FB" w:rsidP="00B25D59">
      <w:pPr>
        <w:ind w:firstLine="709"/>
      </w:pPr>
      <w:r w:rsidRPr="00B25D59">
        <w:t>Таблица 1</w:t>
      </w:r>
    </w:p>
    <w:p w:rsidR="00CF52FB" w:rsidRPr="00B25D59" w:rsidRDefault="00CF52FB" w:rsidP="00B25D59">
      <w:pPr>
        <w:ind w:firstLine="709"/>
        <w:rPr>
          <w:b/>
          <w:bCs/>
        </w:rPr>
      </w:pPr>
      <w:r w:rsidRPr="00B25D59">
        <w:rPr>
          <w:b/>
          <w:bCs/>
        </w:rPr>
        <w:t>Конкурентный лист</w:t>
      </w: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405"/>
        <w:gridCol w:w="1399"/>
        <w:gridCol w:w="1025"/>
        <w:gridCol w:w="1152"/>
        <w:gridCol w:w="1273"/>
        <w:gridCol w:w="1522"/>
        <w:gridCol w:w="1150"/>
        <w:gridCol w:w="1273"/>
        <w:gridCol w:w="1399"/>
        <w:gridCol w:w="1275"/>
      </w:tblGrid>
      <w:tr w:rsidR="00CF52FB" w:rsidRPr="00B25D59" w:rsidTr="001C00B2">
        <w:trPr>
          <w:jc w:val="center"/>
        </w:trPr>
        <w:tc>
          <w:tcPr>
            <w:tcW w:w="895" w:type="dxa"/>
            <w:vMerge w:val="restart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№ танке-ра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B25D59" w:rsidRDefault="00CF52FB" w:rsidP="00A96DDE">
            <w:pPr>
              <w:pStyle w:val="aff0"/>
            </w:pPr>
            <w:r w:rsidRPr="00B25D59">
              <w:t>Фирма строитель</w:t>
            </w:r>
          </w:p>
          <w:p w:rsidR="00CF52FB" w:rsidRPr="00B25D59" w:rsidRDefault="00B25D59" w:rsidP="00A96DDE">
            <w:pPr>
              <w:pStyle w:val="aff0"/>
            </w:pPr>
            <w:r>
              <w:t>(</w:t>
            </w:r>
            <w:r w:rsidR="00CF52FB" w:rsidRPr="00B25D59">
              <w:t>страна</w:t>
            </w:r>
            <w:r w:rsidRPr="00B25D59">
              <w:t xml:space="preserve">) 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Судовла-делец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Год заказа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Год сдачи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Контрактная цена, млн</w:t>
            </w:r>
            <w:r w:rsidR="00B25D59" w:rsidRPr="00B25D59">
              <w:t xml:space="preserve">. </w:t>
            </w:r>
            <w:r w:rsidRPr="00B25D59">
              <w:t>вал</w:t>
            </w:r>
            <w:r w:rsidR="00B25D59" w:rsidRPr="00B25D59">
              <w:t xml:space="preserve">. </w:t>
            </w:r>
          </w:p>
        </w:tc>
        <w:tc>
          <w:tcPr>
            <w:tcW w:w="5344" w:type="dxa"/>
            <w:gridSpan w:val="4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Условия кредитования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Количество судов в заказе</w:t>
            </w:r>
          </w:p>
        </w:tc>
      </w:tr>
      <w:tr w:rsidR="00CF52FB" w:rsidRPr="00B25D59" w:rsidTr="001C00B2">
        <w:trPr>
          <w:trHeight w:val="1018"/>
          <w:jc w:val="center"/>
        </w:trPr>
        <w:tc>
          <w:tcPr>
            <w:tcW w:w="895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  <w:tc>
          <w:tcPr>
            <w:tcW w:w="1405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  <w:tc>
          <w:tcPr>
            <w:tcW w:w="1399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  <w:tc>
          <w:tcPr>
            <w:tcW w:w="1025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  <w:tc>
          <w:tcPr>
            <w:tcW w:w="1152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  <w:tc>
          <w:tcPr>
            <w:tcW w:w="1273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  <w:tc>
          <w:tcPr>
            <w:tcW w:w="1522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Срок погашения, лет</w:t>
            </w:r>
          </w:p>
        </w:tc>
        <w:tc>
          <w:tcPr>
            <w:tcW w:w="1150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Аванс,</w:t>
            </w:r>
          </w:p>
          <w:p w:rsidR="00CF52FB" w:rsidRPr="00B25D59" w:rsidRDefault="00CF52FB" w:rsidP="00A96DDE">
            <w:pPr>
              <w:pStyle w:val="aff0"/>
            </w:pPr>
            <w:r w:rsidRPr="00B25D59">
              <w:t>%</w:t>
            </w:r>
          </w:p>
        </w:tc>
        <w:tc>
          <w:tcPr>
            <w:tcW w:w="1273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Ставка,</w:t>
            </w:r>
          </w:p>
          <w:p w:rsidR="00CF52FB" w:rsidRPr="00B25D59" w:rsidRDefault="00CF52FB" w:rsidP="00A96DDE">
            <w:pPr>
              <w:pStyle w:val="aff0"/>
            </w:pPr>
            <w:r w:rsidRPr="00B25D59">
              <w:t>%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Отсрочка 1-го платежа, лет</w:t>
            </w:r>
          </w:p>
        </w:tc>
        <w:tc>
          <w:tcPr>
            <w:tcW w:w="1275" w:type="dxa"/>
            <w:vMerge/>
            <w:shd w:val="clear" w:color="auto" w:fill="auto"/>
          </w:tcPr>
          <w:p w:rsidR="00CF52FB" w:rsidRPr="00B25D59" w:rsidRDefault="00CF52FB" w:rsidP="00A96DDE">
            <w:pPr>
              <w:pStyle w:val="aff0"/>
            </w:pPr>
          </w:p>
        </w:tc>
      </w:tr>
      <w:tr w:rsidR="00CF52FB" w:rsidRPr="00B25D59" w:rsidTr="001C00B2">
        <w:trPr>
          <w:jc w:val="center"/>
        </w:trPr>
        <w:tc>
          <w:tcPr>
            <w:tcW w:w="89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1</w:t>
            </w:r>
          </w:p>
        </w:tc>
        <w:tc>
          <w:tcPr>
            <w:tcW w:w="140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3</w:t>
            </w:r>
          </w:p>
        </w:tc>
        <w:tc>
          <w:tcPr>
            <w:tcW w:w="102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4</w:t>
            </w:r>
          </w:p>
        </w:tc>
        <w:tc>
          <w:tcPr>
            <w:tcW w:w="1152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5</w:t>
            </w:r>
          </w:p>
        </w:tc>
        <w:tc>
          <w:tcPr>
            <w:tcW w:w="1273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6</w:t>
            </w:r>
          </w:p>
        </w:tc>
        <w:tc>
          <w:tcPr>
            <w:tcW w:w="1522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7</w:t>
            </w:r>
          </w:p>
        </w:tc>
        <w:tc>
          <w:tcPr>
            <w:tcW w:w="1150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8</w:t>
            </w:r>
          </w:p>
        </w:tc>
        <w:tc>
          <w:tcPr>
            <w:tcW w:w="1273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9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10</w:t>
            </w:r>
          </w:p>
        </w:tc>
        <w:tc>
          <w:tcPr>
            <w:tcW w:w="127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11</w:t>
            </w:r>
          </w:p>
        </w:tc>
      </w:tr>
      <w:tr w:rsidR="009F2400" w:rsidRPr="00B25D59" w:rsidTr="001C00B2">
        <w:trPr>
          <w:trHeight w:val="70"/>
          <w:jc w:val="center"/>
        </w:trPr>
        <w:tc>
          <w:tcPr>
            <w:tcW w:w="895" w:type="dxa"/>
            <w:shd w:val="clear" w:color="auto" w:fill="auto"/>
          </w:tcPr>
          <w:p w:rsidR="009F2400" w:rsidRPr="00B25D59" w:rsidRDefault="009F2400" w:rsidP="00A96DDE">
            <w:pPr>
              <w:pStyle w:val="aff0"/>
            </w:pPr>
            <w:r w:rsidRPr="00B25D59">
              <w:t>9</w:t>
            </w:r>
          </w:p>
        </w:tc>
        <w:tc>
          <w:tcPr>
            <w:tcW w:w="1405" w:type="dxa"/>
            <w:shd w:val="clear" w:color="auto" w:fill="auto"/>
          </w:tcPr>
          <w:p w:rsidR="009F2400" w:rsidRPr="00B25D59" w:rsidRDefault="009F2400" w:rsidP="00A96DDE">
            <w:pPr>
              <w:pStyle w:val="aff0"/>
            </w:pPr>
            <w:r w:rsidRPr="00B25D59">
              <w:t>Польша</w:t>
            </w:r>
          </w:p>
        </w:tc>
        <w:tc>
          <w:tcPr>
            <w:tcW w:w="1399" w:type="dxa"/>
            <w:shd w:val="clear" w:color="auto" w:fill="auto"/>
          </w:tcPr>
          <w:p w:rsidR="009F2400" w:rsidRPr="001C00B2" w:rsidRDefault="009F2400" w:rsidP="00A96DDE">
            <w:pPr>
              <w:pStyle w:val="aff0"/>
              <w:rPr>
                <w:b/>
                <w:bCs/>
              </w:rPr>
            </w:pPr>
            <w:r w:rsidRPr="001C00B2">
              <w:rPr>
                <w:b/>
                <w:bCs/>
              </w:rPr>
              <w:t>Россия</w:t>
            </w:r>
          </w:p>
        </w:tc>
        <w:tc>
          <w:tcPr>
            <w:tcW w:w="1025" w:type="dxa"/>
            <w:shd w:val="clear" w:color="auto" w:fill="auto"/>
          </w:tcPr>
          <w:p w:rsidR="009F2400" w:rsidRPr="00B25D59" w:rsidRDefault="009F2400" w:rsidP="00A96DDE">
            <w:pPr>
              <w:pStyle w:val="aff0"/>
            </w:pPr>
            <w:r w:rsidRPr="00B25D59">
              <w:t>2007</w:t>
            </w:r>
          </w:p>
        </w:tc>
        <w:tc>
          <w:tcPr>
            <w:tcW w:w="1152" w:type="dxa"/>
            <w:shd w:val="clear" w:color="auto" w:fill="auto"/>
          </w:tcPr>
          <w:p w:rsidR="009F2400" w:rsidRPr="00B25D59" w:rsidRDefault="009F2400" w:rsidP="00A96DDE">
            <w:pPr>
              <w:pStyle w:val="aff0"/>
            </w:pPr>
            <w:r w:rsidRPr="00B25D59">
              <w:t>2008</w:t>
            </w:r>
          </w:p>
        </w:tc>
        <w:tc>
          <w:tcPr>
            <w:tcW w:w="1273" w:type="dxa"/>
            <w:shd w:val="clear" w:color="auto" w:fill="auto"/>
          </w:tcPr>
          <w:p w:rsidR="009F2400" w:rsidRPr="001C00B2" w:rsidRDefault="009F2400" w:rsidP="00A96DDE">
            <w:pPr>
              <w:pStyle w:val="aff0"/>
              <w:rPr>
                <w:b/>
                <w:bCs/>
                <w:lang w:val="en-US"/>
              </w:rPr>
            </w:pPr>
            <w:r w:rsidRPr="001C00B2">
              <w:rPr>
                <w:b/>
                <w:bCs/>
                <w:lang w:val="en-US"/>
              </w:rPr>
              <w:t>X $</w:t>
            </w:r>
          </w:p>
        </w:tc>
        <w:tc>
          <w:tcPr>
            <w:tcW w:w="5344" w:type="dxa"/>
            <w:gridSpan w:val="4"/>
            <w:shd w:val="clear" w:color="auto" w:fill="auto"/>
          </w:tcPr>
          <w:p w:rsidR="009F2400" w:rsidRPr="00B25D59" w:rsidRDefault="009F2400" w:rsidP="00A96DDE">
            <w:pPr>
              <w:pStyle w:val="aff0"/>
            </w:pPr>
            <w:r w:rsidRPr="00B25D59">
              <w:t>За наличные</w:t>
            </w:r>
          </w:p>
        </w:tc>
        <w:tc>
          <w:tcPr>
            <w:tcW w:w="1275" w:type="dxa"/>
            <w:shd w:val="clear" w:color="auto" w:fill="auto"/>
          </w:tcPr>
          <w:p w:rsidR="009F2400" w:rsidRPr="00B25D59" w:rsidRDefault="009F2400" w:rsidP="00A96DDE">
            <w:pPr>
              <w:pStyle w:val="aff0"/>
            </w:pPr>
            <w:r w:rsidRPr="00B25D59">
              <w:t>1</w:t>
            </w:r>
          </w:p>
        </w:tc>
      </w:tr>
      <w:tr w:rsidR="00CF52FB" w:rsidRPr="00B25D59" w:rsidTr="001C00B2">
        <w:trPr>
          <w:jc w:val="center"/>
        </w:trPr>
        <w:tc>
          <w:tcPr>
            <w:tcW w:w="895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3</w:t>
            </w:r>
          </w:p>
        </w:tc>
        <w:tc>
          <w:tcPr>
            <w:tcW w:w="1405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Юж</w:t>
            </w:r>
            <w:r w:rsidR="00B25D59" w:rsidRPr="00B25D59">
              <w:t xml:space="preserve">. </w:t>
            </w:r>
            <w:r w:rsidRPr="00B25D59">
              <w:t>Корея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Индия</w:t>
            </w:r>
          </w:p>
        </w:tc>
        <w:tc>
          <w:tcPr>
            <w:tcW w:w="102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200</w:t>
            </w:r>
            <w:r w:rsidR="009D5BDE" w:rsidRPr="00B25D59">
              <w:t>4</w:t>
            </w:r>
          </w:p>
        </w:tc>
        <w:tc>
          <w:tcPr>
            <w:tcW w:w="1152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200</w:t>
            </w:r>
            <w:r w:rsidR="009D5BDE" w:rsidRPr="00B25D59">
              <w:t>5</w:t>
            </w:r>
          </w:p>
        </w:tc>
        <w:tc>
          <w:tcPr>
            <w:tcW w:w="1273" w:type="dxa"/>
            <w:shd w:val="clear" w:color="auto" w:fill="auto"/>
          </w:tcPr>
          <w:p w:rsidR="00CF52FB" w:rsidRPr="001C00B2" w:rsidRDefault="009D5BDE" w:rsidP="00A96DDE">
            <w:pPr>
              <w:pStyle w:val="aff0"/>
              <w:rPr>
                <w:lang w:val="en-US"/>
              </w:rPr>
            </w:pPr>
            <w:r w:rsidRPr="00B25D59">
              <w:t xml:space="preserve">16,5 </w:t>
            </w:r>
            <w:r w:rsidRPr="001C00B2">
              <w:rPr>
                <w:lang w:val="en-US"/>
              </w:rPr>
              <w:t>$</w:t>
            </w:r>
          </w:p>
        </w:tc>
        <w:tc>
          <w:tcPr>
            <w:tcW w:w="1522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6</w:t>
            </w:r>
          </w:p>
        </w:tc>
        <w:tc>
          <w:tcPr>
            <w:tcW w:w="1150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3</w:t>
            </w:r>
            <w:r w:rsidR="00CF52FB" w:rsidRPr="00B25D59">
              <w:t>0</w:t>
            </w:r>
          </w:p>
        </w:tc>
        <w:tc>
          <w:tcPr>
            <w:tcW w:w="1273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10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-</w:t>
            </w:r>
          </w:p>
        </w:tc>
        <w:tc>
          <w:tcPr>
            <w:tcW w:w="1275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3</w:t>
            </w:r>
          </w:p>
        </w:tc>
      </w:tr>
      <w:tr w:rsidR="00CF52FB" w:rsidRPr="00B25D59" w:rsidTr="001C00B2">
        <w:trPr>
          <w:jc w:val="center"/>
        </w:trPr>
        <w:tc>
          <w:tcPr>
            <w:tcW w:w="895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8</w:t>
            </w:r>
          </w:p>
        </w:tc>
        <w:tc>
          <w:tcPr>
            <w:tcW w:w="1405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Бразилия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Бразилия</w:t>
            </w:r>
          </w:p>
        </w:tc>
        <w:tc>
          <w:tcPr>
            <w:tcW w:w="102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200</w:t>
            </w:r>
            <w:r w:rsidR="009D5BDE" w:rsidRPr="00B25D59">
              <w:t>8</w:t>
            </w:r>
          </w:p>
        </w:tc>
        <w:tc>
          <w:tcPr>
            <w:tcW w:w="1152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200</w:t>
            </w:r>
            <w:r w:rsidR="009D5BDE" w:rsidRPr="00B25D59">
              <w:t>9</w:t>
            </w:r>
          </w:p>
        </w:tc>
        <w:tc>
          <w:tcPr>
            <w:tcW w:w="1273" w:type="dxa"/>
            <w:shd w:val="clear" w:color="auto" w:fill="auto"/>
          </w:tcPr>
          <w:p w:rsidR="00CF52FB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18,0 $</w:t>
            </w:r>
          </w:p>
        </w:tc>
        <w:tc>
          <w:tcPr>
            <w:tcW w:w="1522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10</w:t>
            </w:r>
          </w:p>
        </w:tc>
        <w:tc>
          <w:tcPr>
            <w:tcW w:w="1150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2</w:t>
            </w:r>
            <w:r w:rsidR="00CF52FB" w:rsidRPr="00B25D59">
              <w:t>0</w:t>
            </w:r>
          </w:p>
        </w:tc>
        <w:tc>
          <w:tcPr>
            <w:tcW w:w="1273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7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2</w:t>
            </w:r>
          </w:p>
        </w:tc>
        <w:tc>
          <w:tcPr>
            <w:tcW w:w="1275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2</w:t>
            </w:r>
          </w:p>
        </w:tc>
      </w:tr>
      <w:tr w:rsidR="00CF52FB" w:rsidRPr="00B25D59" w:rsidTr="001C00B2">
        <w:trPr>
          <w:jc w:val="center"/>
        </w:trPr>
        <w:tc>
          <w:tcPr>
            <w:tcW w:w="895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7</w:t>
            </w:r>
          </w:p>
        </w:tc>
        <w:tc>
          <w:tcPr>
            <w:tcW w:w="1405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Франция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9D5BDE" w:rsidP="00A96DDE">
            <w:pPr>
              <w:pStyle w:val="aff0"/>
            </w:pPr>
            <w:r w:rsidRPr="00B25D59">
              <w:t>Франция</w:t>
            </w:r>
          </w:p>
        </w:tc>
        <w:tc>
          <w:tcPr>
            <w:tcW w:w="1025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200</w:t>
            </w:r>
            <w:r w:rsidR="009D5BDE" w:rsidRPr="00B25D59">
              <w:t>5</w:t>
            </w:r>
          </w:p>
        </w:tc>
        <w:tc>
          <w:tcPr>
            <w:tcW w:w="1152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200</w:t>
            </w:r>
            <w:r w:rsidR="009D5BDE" w:rsidRPr="00B25D59">
              <w:t>6</w:t>
            </w:r>
          </w:p>
        </w:tc>
        <w:tc>
          <w:tcPr>
            <w:tcW w:w="1273" w:type="dxa"/>
            <w:shd w:val="clear" w:color="auto" w:fill="auto"/>
          </w:tcPr>
          <w:p w:rsidR="00CF52FB" w:rsidRPr="001C00B2" w:rsidRDefault="009F2400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17 €</w:t>
            </w:r>
          </w:p>
        </w:tc>
        <w:tc>
          <w:tcPr>
            <w:tcW w:w="1522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7</w:t>
            </w:r>
          </w:p>
        </w:tc>
        <w:tc>
          <w:tcPr>
            <w:tcW w:w="1150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2</w:t>
            </w:r>
            <w:r w:rsidR="00CF52FB" w:rsidRPr="00B25D59">
              <w:t>0</w:t>
            </w:r>
          </w:p>
        </w:tc>
        <w:tc>
          <w:tcPr>
            <w:tcW w:w="1273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8</w:t>
            </w:r>
          </w:p>
        </w:tc>
        <w:tc>
          <w:tcPr>
            <w:tcW w:w="1399" w:type="dxa"/>
            <w:shd w:val="clear" w:color="auto" w:fill="auto"/>
          </w:tcPr>
          <w:p w:rsidR="00CF52FB" w:rsidRPr="00B25D59" w:rsidRDefault="00CF52FB" w:rsidP="00A96DDE">
            <w:pPr>
              <w:pStyle w:val="aff0"/>
            </w:pPr>
            <w:r w:rsidRPr="00B25D59">
              <w:t>-</w:t>
            </w:r>
          </w:p>
        </w:tc>
        <w:tc>
          <w:tcPr>
            <w:tcW w:w="1275" w:type="dxa"/>
            <w:shd w:val="clear" w:color="auto" w:fill="auto"/>
          </w:tcPr>
          <w:p w:rsidR="00CF52FB" w:rsidRPr="00B25D59" w:rsidRDefault="009F2400" w:rsidP="00A96DDE">
            <w:pPr>
              <w:pStyle w:val="aff0"/>
            </w:pPr>
            <w:r w:rsidRPr="00B25D59">
              <w:t>1</w:t>
            </w:r>
          </w:p>
        </w:tc>
      </w:tr>
    </w:tbl>
    <w:p w:rsidR="00A96DDE" w:rsidRDefault="00A96DDE">
      <w:pPr>
        <w:ind w:firstLine="709"/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303"/>
        <w:gridCol w:w="1399"/>
        <w:gridCol w:w="1310"/>
        <w:gridCol w:w="994"/>
        <w:gridCol w:w="1430"/>
        <w:gridCol w:w="1524"/>
        <w:gridCol w:w="1148"/>
        <w:gridCol w:w="1273"/>
        <w:gridCol w:w="1242"/>
        <w:gridCol w:w="1597"/>
      </w:tblGrid>
      <w:tr w:rsidR="009D5BDE" w:rsidRPr="00B25D59" w:rsidTr="001C00B2">
        <w:trPr>
          <w:jc w:val="center"/>
        </w:trPr>
        <w:tc>
          <w:tcPr>
            <w:tcW w:w="12621" w:type="dxa"/>
            <w:gridSpan w:val="10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Технические характеристики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Примечание</w:t>
            </w:r>
          </w:p>
        </w:tc>
      </w:tr>
      <w:tr w:rsidR="009D5BDE" w:rsidRPr="00B25D59" w:rsidTr="001C00B2">
        <w:trPr>
          <w:jc w:val="center"/>
        </w:trPr>
        <w:tc>
          <w:tcPr>
            <w:tcW w:w="998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Длина</w:t>
            </w:r>
            <w:r w:rsidR="00081FB2" w:rsidRPr="00B25D59">
              <w:t>, м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Ширина</w:t>
            </w:r>
            <w:r w:rsidR="00081FB2" w:rsidRPr="00B25D59">
              <w:t>, м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Высота</w:t>
            </w:r>
            <w:r w:rsidR="00081FB2" w:rsidRPr="00B25D59">
              <w:t>, м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Скорость хода, узл</w:t>
            </w:r>
            <w:r w:rsidR="00B25D59" w:rsidRPr="00B25D59">
              <w:t xml:space="preserve">. </w:t>
            </w:r>
          </w:p>
        </w:tc>
        <w:tc>
          <w:tcPr>
            <w:tcW w:w="3948" w:type="dxa"/>
            <w:gridSpan w:val="3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Главный двигатель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Число экипажа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Уровень автоматизации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Дедвейт, тыс</w:t>
            </w:r>
            <w:r w:rsidR="00B25D59" w:rsidRPr="00B25D59">
              <w:t xml:space="preserve">. </w:t>
            </w:r>
            <w:r w:rsidRPr="00B25D59">
              <w:t>т</w:t>
            </w:r>
            <w:r w:rsidR="00B25D59" w:rsidRPr="00B25D59">
              <w:t xml:space="preserve">. </w:t>
            </w:r>
          </w:p>
        </w:tc>
        <w:tc>
          <w:tcPr>
            <w:tcW w:w="1597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</w:tr>
      <w:tr w:rsidR="009D5BDE" w:rsidRPr="00B25D59" w:rsidTr="001C00B2">
        <w:trPr>
          <w:trHeight w:val="695"/>
          <w:jc w:val="center"/>
        </w:trPr>
        <w:tc>
          <w:tcPr>
            <w:tcW w:w="998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1303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1399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1310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994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Марка</w:t>
            </w:r>
          </w:p>
        </w:tc>
        <w:tc>
          <w:tcPr>
            <w:tcW w:w="1430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Мощность, л</w:t>
            </w:r>
            <w:r w:rsidR="00B25D59" w:rsidRPr="00B25D59">
              <w:t xml:space="preserve">. </w:t>
            </w:r>
            <w:r w:rsidRPr="00B25D59">
              <w:t>с</w:t>
            </w:r>
            <w:r w:rsidR="00B25D59" w:rsidRPr="00B25D59">
              <w:t xml:space="preserve">. </w:t>
            </w:r>
          </w:p>
        </w:tc>
        <w:tc>
          <w:tcPr>
            <w:tcW w:w="1524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Уд</w:t>
            </w:r>
            <w:r w:rsidR="00B25D59" w:rsidRPr="00B25D59">
              <w:t xml:space="preserve">. </w:t>
            </w:r>
            <w:r w:rsidRPr="00B25D59">
              <w:t>расход топлива, г/лс-ч</w:t>
            </w:r>
          </w:p>
        </w:tc>
        <w:tc>
          <w:tcPr>
            <w:tcW w:w="1148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1273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1242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  <w:tc>
          <w:tcPr>
            <w:tcW w:w="1597" w:type="dxa"/>
            <w:vMerge/>
            <w:shd w:val="clear" w:color="auto" w:fill="auto"/>
          </w:tcPr>
          <w:p w:rsidR="009D5BDE" w:rsidRPr="00B25D59" w:rsidRDefault="009D5BDE" w:rsidP="00A96DDE">
            <w:pPr>
              <w:pStyle w:val="aff0"/>
            </w:pPr>
          </w:p>
        </w:tc>
      </w:tr>
      <w:tr w:rsidR="009D5BDE" w:rsidRPr="00B25D59" w:rsidTr="001C00B2">
        <w:trPr>
          <w:jc w:val="center"/>
        </w:trPr>
        <w:tc>
          <w:tcPr>
            <w:tcW w:w="998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12</w:t>
            </w:r>
          </w:p>
        </w:tc>
        <w:tc>
          <w:tcPr>
            <w:tcW w:w="1303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13</w:t>
            </w:r>
          </w:p>
        </w:tc>
        <w:tc>
          <w:tcPr>
            <w:tcW w:w="1399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14</w:t>
            </w:r>
          </w:p>
        </w:tc>
        <w:tc>
          <w:tcPr>
            <w:tcW w:w="1310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15</w:t>
            </w:r>
          </w:p>
        </w:tc>
        <w:tc>
          <w:tcPr>
            <w:tcW w:w="994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16</w:t>
            </w:r>
          </w:p>
        </w:tc>
        <w:tc>
          <w:tcPr>
            <w:tcW w:w="1430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17</w:t>
            </w:r>
          </w:p>
        </w:tc>
        <w:tc>
          <w:tcPr>
            <w:tcW w:w="1524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18</w:t>
            </w:r>
          </w:p>
        </w:tc>
        <w:tc>
          <w:tcPr>
            <w:tcW w:w="1148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19</w:t>
            </w:r>
          </w:p>
        </w:tc>
        <w:tc>
          <w:tcPr>
            <w:tcW w:w="1273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20</w:t>
            </w:r>
          </w:p>
        </w:tc>
        <w:tc>
          <w:tcPr>
            <w:tcW w:w="1242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21</w:t>
            </w:r>
          </w:p>
        </w:tc>
        <w:tc>
          <w:tcPr>
            <w:tcW w:w="1597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22</w:t>
            </w:r>
          </w:p>
        </w:tc>
      </w:tr>
      <w:tr w:rsidR="009D5BDE" w:rsidRPr="00B25D59" w:rsidTr="001C00B2">
        <w:trPr>
          <w:jc w:val="center"/>
        </w:trPr>
        <w:tc>
          <w:tcPr>
            <w:tcW w:w="998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170</w:t>
            </w:r>
            <w:r w:rsidR="009D5BDE" w:rsidRPr="00B25D59">
              <w:t>,0</w:t>
            </w:r>
          </w:p>
        </w:tc>
        <w:tc>
          <w:tcPr>
            <w:tcW w:w="1303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25</w:t>
            </w:r>
            <w:r w:rsidR="009D5BDE" w:rsidRPr="00B25D59">
              <w:t>,</w:t>
            </w:r>
            <w:r w:rsidRPr="00B25D59">
              <w:t>0</w:t>
            </w:r>
          </w:p>
        </w:tc>
        <w:tc>
          <w:tcPr>
            <w:tcW w:w="1399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14,</w:t>
            </w:r>
            <w:r w:rsidR="00081FB2" w:rsidRPr="00B25D59">
              <w:t>9</w:t>
            </w:r>
          </w:p>
        </w:tc>
        <w:tc>
          <w:tcPr>
            <w:tcW w:w="1310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14</w:t>
            </w:r>
            <w:r w:rsidR="009D5BDE" w:rsidRPr="00B25D59">
              <w:t>,</w:t>
            </w:r>
            <w:r w:rsidRPr="00B25D59">
              <w:t>0</w:t>
            </w:r>
          </w:p>
        </w:tc>
        <w:tc>
          <w:tcPr>
            <w:tcW w:w="994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1C00B2">
              <w:rPr>
                <w:lang w:val="en-US"/>
              </w:rPr>
              <w:t>MAN-B&amp;W</w:t>
            </w:r>
          </w:p>
        </w:tc>
        <w:tc>
          <w:tcPr>
            <w:tcW w:w="1430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8840</w:t>
            </w:r>
          </w:p>
        </w:tc>
        <w:tc>
          <w:tcPr>
            <w:tcW w:w="1524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13</w:t>
            </w:r>
            <w:r w:rsidR="00081FB2" w:rsidRPr="001C00B2">
              <w:rPr>
                <w:lang w:val="en-US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25</w:t>
            </w:r>
          </w:p>
        </w:tc>
        <w:tc>
          <w:tcPr>
            <w:tcW w:w="1273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1C00B2">
              <w:rPr>
                <w:lang w:val="en-US"/>
              </w:rPr>
              <w:t>A</w:t>
            </w:r>
            <w:r w:rsidRPr="001C00B2">
              <w:rPr>
                <w:vertAlign w:val="subscript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1C00B2">
              <w:rPr>
                <w:lang w:val="en-US"/>
              </w:rPr>
              <w:t>29</w:t>
            </w:r>
            <w:r w:rsidR="009D5BDE" w:rsidRPr="00B25D59">
              <w:t>,</w:t>
            </w:r>
            <w:r w:rsidRPr="001C00B2">
              <w:rPr>
                <w:lang w:val="en-US"/>
              </w:rPr>
              <w:t>90</w:t>
            </w:r>
            <w:r w:rsidR="009D5BDE" w:rsidRPr="00B25D59">
              <w:t>0</w:t>
            </w:r>
          </w:p>
        </w:tc>
        <w:tc>
          <w:tcPr>
            <w:tcW w:w="1597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Комм</w:t>
            </w:r>
            <w:r w:rsidR="00B25D59" w:rsidRPr="00B25D59">
              <w:t xml:space="preserve">. </w:t>
            </w:r>
            <w:r w:rsidRPr="00B25D59">
              <w:t>предл</w:t>
            </w:r>
            <w:r w:rsidR="00B25D59" w:rsidRPr="00B25D59">
              <w:t xml:space="preserve">. </w:t>
            </w:r>
          </w:p>
        </w:tc>
      </w:tr>
      <w:tr w:rsidR="009D5BDE" w:rsidRPr="00B25D59" w:rsidTr="001C00B2">
        <w:trPr>
          <w:jc w:val="center"/>
        </w:trPr>
        <w:tc>
          <w:tcPr>
            <w:tcW w:w="998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16</w:t>
            </w:r>
            <w:r w:rsidR="00081FB2" w:rsidRPr="00B25D59">
              <w:t>0</w:t>
            </w:r>
            <w:r w:rsidRPr="001C00B2">
              <w:rPr>
                <w:lang w:val="en-US"/>
              </w:rPr>
              <w:t>,0</w:t>
            </w:r>
          </w:p>
        </w:tc>
        <w:tc>
          <w:tcPr>
            <w:tcW w:w="1303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1C00B2">
              <w:rPr>
                <w:lang w:val="en-US"/>
              </w:rPr>
              <w:t>2</w:t>
            </w:r>
            <w:r w:rsidRPr="00B25D59">
              <w:t>5</w:t>
            </w:r>
            <w:r w:rsidR="009D5BDE" w:rsidRPr="001C00B2">
              <w:rPr>
                <w:lang w:val="en-US"/>
              </w:rPr>
              <w:t>,</w:t>
            </w:r>
            <w:r w:rsidRPr="00B25D59">
              <w:t>9</w:t>
            </w:r>
          </w:p>
        </w:tc>
        <w:tc>
          <w:tcPr>
            <w:tcW w:w="1399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1C00B2">
              <w:rPr>
                <w:lang w:val="en-US"/>
              </w:rPr>
              <w:t>1</w:t>
            </w:r>
            <w:r w:rsidRPr="00B25D59">
              <w:t>4</w:t>
            </w:r>
            <w:r w:rsidR="009D5BDE" w:rsidRPr="001C00B2">
              <w:rPr>
                <w:lang w:val="en-US"/>
              </w:rPr>
              <w:t>,</w:t>
            </w:r>
            <w:r w:rsidRPr="00B25D59">
              <w:t>8</w:t>
            </w:r>
          </w:p>
        </w:tc>
        <w:tc>
          <w:tcPr>
            <w:tcW w:w="1310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1C00B2">
              <w:rPr>
                <w:lang w:val="en-US"/>
              </w:rPr>
              <w:t>1</w:t>
            </w:r>
            <w:r w:rsidRPr="00B25D59">
              <w:t>5</w:t>
            </w:r>
            <w:r w:rsidR="009D5BDE" w:rsidRPr="001C00B2">
              <w:rPr>
                <w:lang w:val="en-US"/>
              </w:rPr>
              <w:t>,</w:t>
            </w:r>
            <w:r w:rsidRPr="00B25D59">
              <w:t>0</w:t>
            </w:r>
          </w:p>
        </w:tc>
        <w:tc>
          <w:tcPr>
            <w:tcW w:w="994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 xml:space="preserve">MAN-B&amp;W </w:t>
            </w:r>
            <w:r w:rsidR="00081FB2" w:rsidRPr="001C00B2">
              <w:rPr>
                <w:lang w:val="en-US"/>
              </w:rPr>
              <w:t>7L50MC</w:t>
            </w:r>
          </w:p>
        </w:tc>
        <w:tc>
          <w:tcPr>
            <w:tcW w:w="1430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10800</w:t>
            </w:r>
          </w:p>
        </w:tc>
        <w:tc>
          <w:tcPr>
            <w:tcW w:w="1524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12</w:t>
            </w:r>
            <w:r w:rsidR="00081FB2" w:rsidRPr="001C00B2">
              <w:rPr>
                <w:lang w:val="en-US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25</w:t>
            </w:r>
          </w:p>
        </w:tc>
        <w:tc>
          <w:tcPr>
            <w:tcW w:w="1273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A</w:t>
            </w:r>
            <w:r w:rsidR="00081FB2" w:rsidRPr="001C00B2">
              <w:rPr>
                <w:vertAlign w:val="subscript"/>
                <w:lang w:val="en-US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27</w:t>
            </w:r>
            <w:r w:rsidR="009D5BDE" w:rsidRPr="001C00B2">
              <w:rPr>
                <w:lang w:val="en-US"/>
              </w:rPr>
              <w:t>,</w:t>
            </w:r>
            <w:r w:rsidRPr="001C00B2">
              <w:rPr>
                <w:lang w:val="en-US"/>
              </w:rPr>
              <w:t>402</w:t>
            </w:r>
          </w:p>
        </w:tc>
        <w:tc>
          <w:tcPr>
            <w:tcW w:w="1597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B25D59">
              <w:t>Фирм</w:t>
            </w:r>
            <w:r w:rsidR="00B25D59" w:rsidRPr="001C00B2">
              <w:rPr>
                <w:lang w:val="en-US"/>
              </w:rPr>
              <w:t xml:space="preserve">. </w:t>
            </w:r>
            <w:r w:rsidRPr="00B25D59">
              <w:t>прейск</w:t>
            </w:r>
            <w:r w:rsidR="00B25D59" w:rsidRPr="00B25D59">
              <w:t xml:space="preserve">. </w:t>
            </w:r>
          </w:p>
        </w:tc>
      </w:tr>
      <w:tr w:rsidR="009D5BDE" w:rsidRPr="00B25D59" w:rsidTr="001C00B2">
        <w:trPr>
          <w:jc w:val="center"/>
        </w:trPr>
        <w:tc>
          <w:tcPr>
            <w:tcW w:w="998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1C00B2">
              <w:rPr>
                <w:lang w:val="en-US"/>
              </w:rPr>
              <w:t>16</w:t>
            </w:r>
            <w:r w:rsidRPr="00B25D59">
              <w:t>5,0</w:t>
            </w:r>
          </w:p>
        </w:tc>
        <w:tc>
          <w:tcPr>
            <w:tcW w:w="1303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1C00B2">
              <w:rPr>
                <w:lang w:val="en-US"/>
              </w:rPr>
              <w:t>2</w:t>
            </w:r>
            <w:r w:rsidRPr="00B25D59">
              <w:t>7</w:t>
            </w:r>
            <w:r w:rsidR="009D5BDE" w:rsidRPr="001C00B2">
              <w:rPr>
                <w:lang w:val="en-US"/>
              </w:rPr>
              <w:t>,</w:t>
            </w:r>
            <w:r w:rsidRPr="00B25D59">
              <w:t>5</w:t>
            </w:r>
          </w:p>
        </w:tc>
        <w:tc>
          <w:tcPr>
            <w:tcW w:w="1399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1C00B2">
              <w:rPr>
                <w:lang w:val="en-US"/>
              </w:rPr>
              <w:t>14,</w:t>
            </w:r>
            <w:r w:rsidR="00081FB2" w:rsidRPr="00B25D59">
              <w:t>3</w:t>
            </w:r>
          </w:p>
        </w:tc>
        <w:tc>
          <w:tcPr>
            <w:tcW w:w="1310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</w:t>
            </w:r>
            <w:r w:rsidR="00081FB2" w:rsidRPr="00B25D59">
              <w:t>3</w:t>
            </w:r>
            <w:r w:rsidRPr="001C00B2">
              <w:rPr>
                <w:lang w:val="en-US"/>
              </w:rPr>
              <w:t>,</w:t>
            </w:r>
            <w:r w:rsidR="00081FB2" w:rsidRPr="00B25D59">
              <w:t>3</w:t>
            </w:r>
          </w:p>
        </w:tc>
        <w:tc>
          <w:tcPr>
            <w:tcW w:w="994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MAN-B&amp;W 7L50MC</w:t>
            </w:r>
          </w:p>
        </w:tc>
        <w:tc>
          <w:tcPr>
            <w:tcW w:w="1430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7750</w:t>
            </w:r>
          </w:p>
        </w:tc>
        <w:tc>
          <w:tcPr>
            <w:tcW w:w="1524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</w:t>
            </w:r>
            <w:r w:rsidR="00081FB2" w:rsidRPr="001C00B2">
              <w:rPr>
                <w:lang w:val="en-US"/>
              </w:rPr>
              <w:t>33</w:t>
            </w:r>
          </w:p>
        </w:tc>
        <w:tc>
          <w:tcPr>
            <w:tcW w:w="1148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2</w:t>
            </w:r>
            <w:r w:rsidR="00081FB2" w:rsidRPr="001C00B2">
              <w:rPr>
                <w:lang w:val="en-US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A</w:t>
            </w:r>
            <w:r w:rsidR="00081FB2" w:rsidRPr="001C00B2">
              <w:rPr>
                <w:vertAlign w:val="subscript"/>
                <w:lang w:val="en-US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30</w:t>
            </w:r>
            <w:r w:rsidR="009D5BDE" w:rsidRPr="001C00B2">
              <w:rPr>
                <w:lang w:val="en-US"/>
              </w:rPr>
              <w:t>,</w:t>
            </w:r>
            <w:r w:rsidR="009D5BDE" w:rsidRPr="00B25D59">
              <w:t>8</w:t>
            </w:r>
            <w:r w:rsidRPr="001C00B2">
              <w:rPr>
                <w:lang w:val="en-US"/>
              </w:rPr>
              <w:t>50</w:t>
            </w:r>
          </w:p>
        </w:tc>
        <w:tc>
          <w:tcPr>
            <w:tcW w:w="1597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Фирм</w:t>
            </w:r>
            <w:r w:rsidR="00B25D59" w:rsidRPr="001C00B2">
              <w:rPr>
                <w:lang w:val="en-US"/>
              </w:rPr>
              <w:t xml:space="preserve">. </w:t>
            </w:r>
            <w:r w:rsidRPr="00B25D59">
              <w:t>прейск</w:t>
            </w:r>
            <w:r w:rsidR="00B25D59" w:rsidRPr="00B25D59">
              <w:t xml:space="preserve">. </w:t>
            </w:r>
          </w:p>
        </w:tc>
      </w:tr>
      <w:tr w:rsidR="009D5BDE" w:rsidRPr="00B25D59" w:rsidTr="001C00B2">
        <w:trPr>
          <w:jc w:val="center"/>
        </w:trPr>
        <w:tc>
          <w:tcPr>
            <w:tcW w:w="998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165,0</w:t>
            </w:r>
          </w:p>
        </w:tc>
        <w:tc>
          <w:tcPr>
            <w:tcW w:w="1303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27</w:t>
            </w:r>
            <w:r w:rsidR="009D5BDE" w:rsidRPr="00B25D59">
              <w:t>,</w:t>
            </w:r>
            <w:r w:rsidRPr="00B25D59">
              <w:t>5</w:t>
            </w:r>
          </w:p>
        </w:tc>
        <w:tc>
          <w:tcPr>
            <w:tcW w:w="1399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15</w:t>
            </w:r>
            <w:r w:rsidR="009D5BDE" w:rsidRPr="00B25D59">
              <w:t>,</w:t>
            </w:r>
            <w:r w:rsidRPr="00B25D59">
              <w:t>3</w:t>
            </w:r>
          </w:p>
        </w:tc>
        <w:tc>
          <w:tcPr>
            <w:tcW w:w="1310" w:type="dxa"/>
            <w:shd w:val="clear" w:color="auto" w:fill="auto"/>
          </w:tcPr>
          <w:p w:rsidR="009D5BDE" w:rsidRPr="00B25D59" w:rsidRDefault="00081FB2" w:rsidP="00A96DDE">
            <w:pPr>
              <w:pStyle w:val="aff0"/>
            </w:pPr>
            <w:r w:rsidRPr="00B25D59">
              <w:t>14</w:t>
            </w:r>
            <w:r w:rsidR="009D5BDE" w:rsidRPr="00B25D59">
              <w:t>,</w:t>
            </w:r>
            <w:r w:rsidRPr="00B25D59">
              <w:t>35</w:t>
            </w:r>
          </w:p>
        </w:tc>
        <w:tc>
          <w:tcPr>
            <w:tcW w:w="994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MAN-B&amp;W</w:t>
            </w:r>
          </w:p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6L67GBE</w:t>
            </w:r>
          </w:p>
        </w:tc>
        <w:tc>
          <w:tcPr>
            <w:tcW w:w="1430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11100</w:t>
            </w:r>
          </w:p>
        </w:tc>
        <w:tc>
          <w:tcPr>
            <w:tcW w:w="1524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12</w:t>
            </w:r>
            <w:r w:rsidR="00081FB2" w:rsidRPr="001C00B2">
              <w:rPr>
                <w:lang w:val="en-US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18</w:t>
            </w:r>
          </w:p>
        </w:tc>
        <w:tc>
          <w:tcPr>
            <w:tcW w:w="1273" w:type="dxa"/>
            <w:shd w:val="clear" w:color="auto" w:fill="auto"/>
          </w:tcPr>
          <w:p w:rsidR="009D5BDE" w:rsidRPr="001C00B2" w:rsidRDefault="009D5BDE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A</w:t>
            </w:r>
            <w:r w:rsidR="00081FB2" w:rsidRPr="001C00B2">
              <w:rPr>
                <w:vertAlign w:val="subscript"/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9D5BDE" w:rsidRPr="001C00B2" w:rsidRDefault="00081FB2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31</w:t>
            </w:r>
            <w:r w:rsidR="009D5BDE" w:rsidRPr="00B25D59">
              <w:t>,</w:t>
            </w:r>
            <w:r w:rsidRPr="001C00B2">
              <w:rPr>
                <w:lang w:val="en-US"/>
              </w:rPr>
              <w:t>990</w:t>
            </w:r>
          </w:p>
        </w:tc>
        <w:tc>
          <w:tcPr>
            <w:tcW w:w="1597" w:type="dxa"/>
            <w:shd w:val="clear" w:color="auto" w:fill="auto"/>
          </w:tcPr>
          <w:p w:rsidR="009D5BDE" w:rsidRPr="00B25D59" w:rsidRDefault="009D5BDE" w:rsidP="00A96DDE">
            <w:pPr>
              <w:pStyle w:val="aff0"/>
            </w:pPr>
            <w:r w:rsidRPr="00B25D59">
              <w:t>Фирм</w:t>
            </w:r>
            <w:r w:rsidR="00B25D59" w:rsidRPr="001C00B2">
              <w:rPr>
                <w:lang w:val="en-US"/>
              </w:rPr>
              <w:t xml:space="preserve">. </w:t>
            </w:r>
            <w:r w:rsidRPr="00B25D59">
              <w:t>прейск</w:t>
            </w:r>
            <w:r w:rsidR="00B25D59" w:rsidRPr="00B25D59">
              <w:t xml:space="preserve">. </w:t>
            </w:r>
          </w:p>
        </w:tc>
      </w:tr>
    </w:tbl>
    <w:p w:rsidR="00A96DDE" w:rsidRDefault="00A96DDE" w:rsidP="00B25D59">
      <w:pPr>
        <w:ind w:firstLine="709"/>
      </w:pPr>
    </w:p>
    <w:p w:rsidR="00896F25" w:rsidRPr="00B25D59" w:rsidRDefault="00896F25" w:rsidP="00B25D59">
      <w:pPr>
        <w:ind w:firstLine="709"/>
      </w:pPr>
      <w:r w:rsidRPr="00B25D59">
        <w:t>Таблица 2</w:t>
      </w:r>
    </w:p>
    <w:p w:rsidR="00896F25" w:rsidRPr="00B25D59" w:rsidRDefault="00896F25" w:rsidP="00B25D59">
      <w:pPr>
        <w:ind w:firstLine="709"/>
        <w:rPr>
          <w:b/>
          <w:bCs/>
        </w:rPr>
      </w:pPr>
      <w:r w:rsidRPr="00B25D59">
        <w:rPr>
          <w:b/>
          <w:bCs/>
        </w:rPr>
        <w:t>Приведение контрактных цен в сопоставимый вид по коммерческим параметрам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328"/>
        <w:gridCol w:w="1159"/>
        <w:gridCol w:w="1299"/>
        <w:gridCol w:w="1638"/>
        <w:gridCol w:w="1882"/>
        <w:gridCol w:w="2347"/>
        <w:gridCol w:w="54"/>
        <w:gridCol w:w="1310"/>
        <w:gridCol w:w="1074"/>
        <w:gridCol w:w="737"/>
        <w:gridCol w:w="724"/>
      </w:tblGrid>
      <w:tr w:rsidR="00A96DDE" w:rsidRPr="001C00B2" w:rsidTr="001C00B2">
        <w:trPr>
          <w:gridAfter w:val="1"/>
          <w:wAfter w:w="724" w:type="dxa"/>
          <w:jc w:val="center"/>
        </w:trPr>
        <w:tc>
          <w:tcPr>
            <w:tcW w:w="997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№ танкера</w:t>
            </w:r>
          </w:p>
        </w:tc>
        <w:tc>
          <w:tcPr>
            <w:tcW w:w="1418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Цена контр</w:t>
            </w:r>
            <w:r w:rsidR="00B25D59">
              <w:t>.,</w:t>
            </w:r>
            <w:r w:rsidRPr="00B25D59">
              <w:t xml:space="preserve"> млн</w:t>
            </w:r>
            <w:r w:rsidR="00B25D59" w:rsidRPr="00B25D59">
              <w:t xml:space="preserve">. </w:t>
            </w:r>
            <w:r w:rsidRPr="00B25D59">
              <w:t>вал</w:t>
            </w:r>
            <w:r w:rsidR="00B25D59" w:rsidRPr="00B25D59">
              <w:t xml:space="preserve">. </w:t>
            </w:r>
          </w:p>
        </w:tc>
        <w:tc>
          <w:tcPr>
            <w:tcW w:w="1235" w:type="dxa"/>
            <w:shd w:val="clear" w:color="auto" w:fill="auto"/>
          </w:tcPr>
          <w:p w:rsidR="00896F25" w:rsidRPr="00A96DDE" w:rsidRDefault="00896F25" w:rsidP="00A96DDE">
            <w:pPr>
              <w:pStyle w:val="aff0"/>
            </w:pPr>
            <w:r w:rsidRPr="00A96DDE">
              <w:t>Ква</w:t>
            </w:r>
            <w:r w:rsidR="00EE1F05" w:rsidRPr="00A96DDE">
              <w:t>лютный</w:t>
            </w:r>
          </w:p>
        </w:tc>
        <w:tc>
          <w:tcPr>
            <w:tcW w:w="1386" w:type="dxa"/>
            <w:shd w:val="clear" w:color="auto" w:fill="auto"/>
          </w:tcPr>
          <w:p w:rsidR="00896F25" w:rsidRPr="00A96DDE" w:rsidRDefault="00896F25" w:rsidP="00A96DDE">
            <w:pPr>
              <w:pStyle w:val="aff0"/>
            </w:pPr>
            <w:r w:rsidRPr="00A96DDE">
              <w:t>Ксерийности</w:t>
            </w:r>
          </w:p>
        </w:tc>
        <w:tc>
          <w:tcPr>
            <w:tcW w:w="1753" w:type="dxa"/>
            <w:shd w:val="clear" w:color="auto" w:fill="auto"/>
          </w:tcPr>
          <w:p w:rsidR="00896F25" w:rsidRPr="00A96DDE" w:rsidRDefault="00896F25" w:rsidP="00A96DDE">
            <w:pPr>
              <w:pStyle w:val="aff0"/>
            </w:pPr>
            <w:r w:rsidRPr="00A96DDE">
              <w:t>К</w:t>
            </w:r>
            <w:r w:rsidR="00EE1F05" w:rsidRPr="00A96DDE">
              <w:t>крединого</w:t>
            </w:r>
          </w:p>
          <w:p w:rsidR="00896F25" w:rsidRPr="00A96DDE" w:rsidRDefault="00896F25" w:rsidP="00A96DDE">
            <w:pPr>
              <w:pStyle w:val="aff0"/>
            </w:pPr>
            <w:r w:rsidRPr="00A96DDE">
              <w:t>влиян</w:t>
            </w:r>
            <w:r w:rsidR="00EE1F05" w:rsidRPr="00A96DDE">
              <w:t>ия</w:t>
            </w:r>
          </w:p>
        </w:tc>
        <w:tc>
          <w:tcPr>
            <w:tcW w:w="2017" w:type="dxa"/>
            <w:shd w:val="clear" w:color="auto" w:fill="auto"/>
          </w:tcPr>
          <w:p w:rsidR="00896F25" w:rsidRPr="00A96DDE" w:rsidRDefault="00896F25" w:rsidP="00A96DDE">
            <w:pPr>
              <w:pStyle w:val="aff0"/>
            </w:pPr>
            <w:r w:rsidRPr="00A96DDE">
              <w:t>Куторг</w:t>
            </w:r>
            <w:r w:rsidR="00EE1F05" w:rsidRPr="00A96DDE">
              <w:t>ования</w:t>
            </w:r>
          </w:p>
        </w:tc>
        <w:tc>
          <w:tcPr>
            <w:tcW w:w="2521" w:type="dxa"/>
            <w:shd w:val="clear" w:color="auto" w:fill="auto"/>
          </w:tcPr>
          <w:p w:rsidR="00896F25" w:rsidRPr="00A96DDE" w:rsidRDefault="00896F25" w:rsidP="00A96DDE">
            <w:pPr>
              <w:pStyle w:val="aff0"/>
            </w:pPr>
            <w:r w:rsidRPr="00A96DDE">
              <w:t>Кв</w:t>
            </w:r>
            <w:r w:rsidR="00EE1F05" w:rsidRPr="00A96DDE">
              <w:t>ременной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Цена в соп</w:t>
            </w:r>
            <w:r w:rsidR="00B25D59" w:rsidRPr="00B25D59">
              <w:t xml:space="preserve">. </w:t>
            </w:r>
            <w:r w:rsidRPr="00B25D59">
              <w:t>виде, млн</w:t>
            </w:r>
            <w:r w:rsidR="00B25D59" w:rsidRPr="00B25D59">
              <w:t xml:space="preserve">. </w:t>
            </w:r>
            <w:r w:rsidRPr="00B25D59">
              <w:t>долл</w:t>
            </w:r>
            <w:r w:rsidR="00B25D59" w:rsidRPr="00B25D59">
              <w:t xml:space="preserve">.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Ст-ть 1т дедвейта</w:t>
            </w:r>
          </w:p>
        </w:tc>
      </w:tr>
      <w:tr w:rsidR="00A96DDE" w:rsidRPr="001C00B2" w:rsidTr="001C00B2">
        <w:trPr>
          <w:gridAfter w:val="1"/>
          <w:wAfter w:w="724" w:type="dxa"/>
          <w:jc w:val="center"/>
        </w:trPr>
        <w:tc>
          <w:tcPr>
            <w:tcW w:w="997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1</w:t>
            </w:r>
          </w:p>
        </w:tc>
        <w:tc>
          <w:tcPr>
            <w:tcW w:w="1418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2</w:t>
            </w:r>
          </w:p>
        </w:tc>
        <w:tc>
          <w:tcPr>
            <w:tcW w:w="1235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3</w:t>
            </w:r>
          </w:p>
        </w:tc>
        <w:tc>
          <w:tcPr>
            <w:tcW w:w="1386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4</w:t>
            </w:r>
          </w:p>
        </w:tc>
        <w:tc>
          <w:tcPr>
            <w:tcW w:w="1753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5</w:t>
            </w:r>
          </w:p>
        </w:tc>
        <w:tc>
          <w:tcPr>
            <w:tcW w:w="2017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6</w:t>
            </w:r>
          </w:p>
        </w:tc>
        <w:tc>
          <w:tcPr>
            <w:tcW w:w="2521" w:type="dxa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7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8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96F25" w:rsidRPr="00B25D59" w:rsidRDefault="00896F25" w:rsidP="00A96DDE">
            <w:pPr>
              <w:pStyle w:val="aff0"/>
            </w:pPr>
            <w:r w:rsidRPr="00B25D59">
              <w:t>9</w:t>
            </w:r>
          </w:p>
        </w:tc>
      </w:tr>
      <w:tr w:rsidR="00A96DDE" w:rsidRPr="001C00B2" w:rsidTr="001C00B2">
        <w:trPr>
          <w:gridAfter w:val="1"/>
          <w:wAfter w:w="724" w:type="dxa"/>
          <w:trHeight w:val="306"/>
          <w:jc w:val="center"/>
        </w:trPr>
        <w:tc>
          <w:tcPr>
            <w:tcW w:w="99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9</w:t>
            </w:r>
          </w:p>
        </w:tc>
        <w:tc>
          <w:tcPr>
            <w:tcW w:w="1418" w:type="dxa"/>
            <w:shd w:val="clear" w:color="auto" w:fill="auto"/>
          </w:tcPr>
          <w:p w:rsidR="002674F0" w:rsidRPr="001C00B2" w:rsidRDefault="002674F0" w:rsidP="00A96DDE">
            <w:pPr>
              <w:pStyle w:val="aff0"/>
              <w:rPr>
                <w:b/>
                <w:bCs/>
                <w:lang w:val="en-US"/>
              </w:rPr>
            </w:pPr>
            <w:r w:rsidRPr="001C00B2">
              <w:rPr>
                <w:b/>
                <w:bCs/>
                <w:lang w:val="en-US"/>
              </w:rPr>
              <w:t>X $</w:t>
            </w:r>
          </w:p>
        </w:tc>
        <w:tc>
          <w:tcPr>
            <w:tcW w:w="1235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386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753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201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0,9</w:t>
            </w:r>
          </w:p>
        </w:tc>
        <w:tc>
          <w:tcPr>
            <w:tcW w:w="2521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2,99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674F0" w:rsidRPr="00B25D59" w:rsidRDefault="00E2306C" w:rsidP="00A96DDE">
            <w:pPr>
              <w:pStyle w:val="aff0"/>
            </w:pPr>
            <w:r w:rsidRPr="001C00B2">
              <w:rPr>
                <w:lang w:val="en-US"/>
              </w:rPr>
              <w:t>m</w:t>
            </w:r>
            <w:r w:rsidR="002674F0" w:rsidRPr="001C00B2">
              <w:rPr>
                <w:lang w:val="en-US"/>
              </w:rPr>
              <w:t>in</w:t>
            </w:r>
            <w:r w:rsidR="002674F0" w:rsidRPr="00B25D59">
              <w:t>=0,0001</w:t>
            </w:r>
          </w:p>
        </w:tc>
      </w:tr>
      <w:tr w:rsidR="00A96DDE" w:rsidRPr="001C00B2" w:rsidTr="001C00B2">
        <w:trPr>
          <w:gridAfter w:val="1"/>
          <w:wAfter w:w="724" w:type="dxa"/>
          <w:jc w:val="center"/>
        </w:trPr>
        <w:tc>
          <w:tcPr>
            <w:tcW w:w="99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3</w:t>
            </w:r>
          </w:p>
        </w:tc>
        <w:tc>
          <w:tcPr>
            <w:tcW w:w="1418" w:type="dxa"/>
            <w:shd w:val="clear" w:color="auto" w:fill="auto"/>
          </w:tcPr>
          <w:p w:rsidR="002674F0" w:rsidRPr="001C00B2" w:rsidRDefault="002674F0" w:rsidP="00A96DDE">
            <w:pPr>
              <w:pStyle w:val="aff0"/>
              <w:rPr>
                <w:lang w:val="en-US"/>
              </w:rPr>
            </w:pPr>
            <w:r w:rsidRPr="00B25D59">
              <w:t xml:space="preserve">16,5 </w:t>
            </w:r>
            <w:r w:rsidRPr="001C00B2">
              <w:rPr>
                <w:lang w:val="en-US"/>
              </w:rPr>
              <w:t>$</w:t>
            </w:r>
          </w:p>
        </w:tc>
        <w:tc>
          <w:tcPr>
            <w:tcW w:w="1235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386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0,8</w:t>
            </w:r>
          </w:p>
        </w:tc>
        <w:tc>
          <w:tcPr>
            <w:tcW w:w="1753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0,3</w:t>
            </w:r>
          </w:p>
        </w:tc>
        <w:tc>
          <w:tcPr>
            <w:tcW w:w="201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0,8</w:t>
            </w:r>
          </w:p>
        </w:tc>
        <w:tc>
          <w:tcPr>
            <w:tcW w:w="2521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0,77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3,81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1C00B2">
              <w:rPr>
                <w:lang w:val="en-US"/>
              </w:rPr>
              <w:t>0</w:t>
            </w:r>
            <w:r w:rsidRPr="00B25D59">
              <w:t>,0001</w:t>
            </w:r>
          </w:p>
        </w:tc>
      </w:tr>
      <w:tr w:rsidR="00A96DDE" w:rsidRPr="001C00B2" w:rsidTr="001C00B2">
        <w:trPr>
          <w:gridAfter w:val="1"/>
          <w:wAfter w:w="724" w:type="dxa"/>
          <w:jc w:val="center"/>
        </w:trPr>
        <w:tc>
          <w:tcPr>
            <w:tcW w:w="99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8</w:t>
            </w:r>
          </w:p>
        </w:tc>
        <w:tc>
          <w:tcPr>
            <w:tcW w:w="1418" w:type="dxa"/>
            <w:shd w:val="clear" w:color="auto" w:fill="auto"/>
          </w:tcPr>
          <w:p w:rsidR="002674F0" w:rsidRPr="001C00B2" w:rsidRDefault="002674F0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18,0 $</w:t>
            </w:r>
          </w:p>
        </w:tc>
        <w:tc>
          <w:tcPr>
            <w:tcW w:w="1235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386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0,85</w:t>
            </w:r>
          </w:p>
        </w:tc>
        <w:tc>
          <w:tcPr>
            <w:tcW w:w="1753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0,76</w:t>
            </w:r>
          </w:p>
        </w:tc>
        <w:tc>
          <w:tcPr>
            <w:tcW w:w="201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0,8</w:t>
            </w:r>
          </w:p>
        </w:tc>
        <w:tc>
          <w:tcPr>
            <w:tcW w:w="2521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12,88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0,0004</w:t>
            </w:r>
          </w:p>
        </w:tc>
      </w:tr>
      <w:tr w:rsidR="00A96DDE" w:rsidRPr="001C00B2" w:rsidTr="001C00B2">
        <w:trPr>
          <w:gridAfter w:val="1"/>
          <w:wAfter w:w="724" w:type="dxa"/>
          <w:trHeight w:val="70"/>
          <w:jc w:val="center"/>
        </w:trPr>
        <w:tc>
          <w:tcPr>
            <w:tcW w:w="99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7</w:t>
            </w:r>
          </w:p>
        </w:tc>
        <w:tc>
          <w:tcPr>
            <w:tcW w:w="1418" w:type="dxa"/>
            <w:shd w:val="clear" w:color="auto" w:fill="auto"/>
          </w:tcPr>
          <w:p w:rsidR="002674F0" w:rsidRPr="001C00B2" w:rsidRDefault="002674F0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17 €</w:t>
            </w:r>
          </w:p>
        </w:tc>
        <w:tc>
          <w:tcPr>
            <w:tcW w:w="1235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1,34</w:t>
            </w:r>
          </w:p>
        </w:tc>
        <w:tc>
          <w:tcPr>
            <w:tcW w:w="1386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753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0,2</w:t>
            </w:r>
          </w:p>
        </w:tc>
        <w:tc>
          <w:tcPr>
            <w:tcW w:w="2017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0,8</w:t>
            </w:r>
          </w:p>
        </w:tc>
        <w:tc>
          <w:tcPr>
            <w:tcW w:w="2521" w:type="dxa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1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3,65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674F0" w:rsidRPr="00B25D59" w:rsidRDefault="002674F0" w:rsidP="00A96DDE">
            <w:pPr>
              <w:pStyle w:val="aff0"/>
            </w:pPr>
            <w:r w:rsidRPr="00B25D59">
              <w:t>0,0001</w:t>
            </w:r>
          </w:p>
        </w:tc>
      </w:tr>
      <w:tr w:rsidR="00A96DDE" w:rsidRPr="001C00B2" w:rsidTr="001C00B2">
        <w:trPr>
          <w:trHeight w:val="4410"/>
          <w:jc w:val="center"/>
        </w:trPr>
        <w:tc>
          <w:tcPr>
            <w:tcW w:w="997" w:type="dxa"/>
            <w:shd w:val="clear" w:color="auto" w:fill="auto"/>
          </w:tcPr>
          <w:p w:rsidR="00EE1F05" w:rsidRPr="00B25D59" w:rsidRDefault="00EE1F05" w:rsidP="00A96DDE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B25D59" w:rsidRDefault="00FA3899" w:rsidP="00A96DDE">
            <w:pPr>
              <w:pStyle w:val="aff0"/>
            </w:pPr>
            <w:r w:rsidRPr="00B25D59">
              <w:t>Табл</w:t>
            </w:r>
            <w:r w:rsidR="00B25D59">
              <w:t>.1</w:t>
            </w:r>
            <w:r w:rsidRPr="00B25D59">
              <w:t>, стр</w:t>
            </w:r>
            <w:r w:rsidR="00B25D59">
              <w:t>.6</w:t>
            </w:r>
            <w:r w:rsidR="00B25D59" w:rsidRPr="00B25D59">
              <w:t>.</w:t>
            </w:r>
          </w:p>
          <w:p w:rsidR="00B25D59" w:rsidRPr="001C00B2" w:rsidRDefault="00FA3899" w:rsidP="00A96DDE">
            <w:pPr>
              <w:pStyle w:val="aff0"/>
              <w:rPr>
                <w:b/>
                <w:bCs/>
              </w:rPr>
            </w:pPr>
            <w:r w:rsidRPr="001C00B2">
              <w:rPr>
                <w:b/>
                <w:bCs/>
              </w:rPr>
              <w:t>Х= 3,32</w:t>
            </w:r>
          </w:p>
          <w:p w:rsidR="00B25D59" w:rsidRPr="001C00B2" w:rsidRDefault="00B25D59" w:rsidP="00A96DDE">
            <w:pPr>
              <w:pStyle w:val="aff0"/>
              <w:rPr>
                <w:b/>
                <w:bCs/>
              </w:rPr>
            </w:pPr>
            <w:r w:rsidRPr="001C00B2">
              <w:rPr>
                <w:b/>
                <w:bCs/>
              </w:rPr>
              <w:t>(</w:t>
            </w:r>
            <w:r w:rsidR="00FA3899" w:rsidRPr="001C00B2">
              <w:rPr>
                <w:b/>
                <w:bCs/>
              </w:rPr>
              <w:t>Ц</w:t>
            </w:r>
            <w:r w:rsidR="00FA3899" w:rsidRPr="001C00B2">
              <w:rPr>
                <w:b/>
                <w:bCs/>
                <w:vertAlign w:val="subscript"/>
              </w:rPr>
              <w:t>соп</w:t>
            </w:r>
            <w:r w:rsidRPr="001C00B2">
              <w:rPr>
                <w:b/>
                <w:bCs/>
                <w:vertAlign w:val="subscript"/>
              </w:rPr>
              <w:t xml:space="preserve">. </w:t>
            </w:r>
            <w:r w:rsidR="00FA3899" w:rsidRPr="001C00B2">
              <w:rPr>
                <w:b/>
                <w:bCs/>
              </w:rPr>
              <w:t>*К</w:t>
            </w:r>
            <w:r w:rsidR="00FA3899" w:rsidRPr="001C00B2">
              <w:rPr>
                <w:b/>
                <w:bCs/>
                <w:vertAlign w:val="subscript"/>
              </w:rPr>
              <w:t>сер</w:t>
            </w:r>
            <w:r w:rsidRPr="001C00B2">
              <w:rPr>
                <w:b/>
                <w:bCs/>
                <w:vertAlign w:val="subscript"/>
              </w:rPr>
              <w:t>)</w:t>
            </w:r>
            <w:r w:rsidRPr="001C00B2">
              <w:rPr>
                <w:b/>
                <w:bCs/>
              </w:rPr>
              <w:t xml:space="preserve"> </w:t>
            </w:r>
            <w:r w:rsidR="00FA3899" w:rsidRPr="001C00B2">
              <w:rPr>
                <w:b/>
                <w:bCs/>
              </w:rPr>
              <w:t>/</w:t>
            </w:r>
            <w:r w:rsidRPr="001C00B2">
              <w:rPr>
                <w:b/>
                <w:bCs/>
              </w:rPr>
              <w:t xml:space="preserve"> (</w:t>
            </w:r>
            <w:r w:rsidR="00FA3899" w:rsidRPr="001C00B2">
              <w:rPr>
                <w:b/>
                <w:bCs/>
              </w:rPr>
              <w:t>К</w:t>
            </w:r>
            <w:r w:rsidR="00FA3899" w:rsidRPr="001C00B2">
              <w:rPr>
                <w:b/>
                <w:bCs/>
                <w:vertAlign w:val="subscript"/>
              </w:rPr>
              <w:t>кр</w:t>
            </w:r>
            <w:r w:rsidR="00FA3899" w:rsidRPr="001C00B2">
              <w:rPr>
                <w:b/>
                <w:bCs/>
              </w:rPr>
              <w:t>*К</w:t>
            </w:r>
            <w:r w:rsidR="00FA3899" w:rsidRPr="001C00B2">
              <w:rPr>
                <w:b/>
                <w:bCs/>
                <w:vertAlign w:val="subscript"/>
              </w:rPr>
              <w:t>уторг</w:t>
            </w:r>
            <w:r w:rsidRPr="001C00B2">
              <w:rPr>
                <w:b/>
                <w:bCs/>
              </w:rPr>
              <w:t xml:space="preserve">) </w:t>
            </w:r>
            <w:r w:rsidR="00FA3899" w:rsidRPr="001C00B2">
              <w:rPr>
                <w:b/>
                <w:bCs/>
              </w:rPr>
              <w:t>=</w:t>
            </w:r>
          </w:p>
          <w:p w:rsidR="00B25D59" w:rsidRPr="001C00B2" w:rsidRDefault="00FA3899" w:rsidP="00A96DDE">
            <w:pPr>
              <w:pStyle w:val="aff0"/>
              <w:rPr>
                <w:b/>
                <w:bCs/>
              </w:rPr>
            </w:pPr>
            <w:r w:rsidRPr="001C00B2">
              <w:rPr>
                <w:b/>
                <w:bCs/>
              </w:rPr>
              <w:t>=</w:t>
            </w:r>
            <w:r w:rsidR="00B25D59" w:rsidRPr="001C00B2">
              <w:rPr>
                <w:b/>
                <w:bCs/>
              </w:rPr>
              <w:t xml:space="preserve"> (</w:t>
            </w:r>
            <w:r w:rsidRPr="001C00B2">
              <w:rPr>
                <w:b/>
                <w:bCs/>
              </w:rPr>
              <w:t>2,99*1</w:t>
            </w:r>
            <w:r w:rsidR="00B25D59" w:rsidRPr="001C00B2">
              <w:rPr>
                <w:b/>
                <w:bCs/>
              </w:rPr>
              <w:t xml:space="preserve">) </w:t>
            </w:r>
            <w:r w:rsidRPr="001C00B2">
              <w:rPr>
                <w:b/>
                <w:bCs/>
              </w:rPr>
              <w:t>/</w:t>
            </w:r>
          </w:p>
          <w:p w:rsidR="00FA3899" w:rsidRPr="001C00B2" w:rsidRDefault="00B25D59" w:rsidP="00A96DDE">
            <w:pPr>
              <w:pStyle w:val="aff0"/>
              <w:rPr>
                <w:b/>
                <w:bCs/>
              </w:rPr>
            </w:pPr>
            <w:r w:rsidRPr="001C00B2">
              <w:rPr>
                <w:b/>
                <w:bCs/>
              </w:rPr>
              <w:t>(</w:t>
            </w:r>
            <w:r w:rsidR="00FA3899" w:rsidRPr="001C00B2">
              <w:rPr>
                <w:b/>
                <w:bCs/>
              </w:rPr>
              <w:t>1*0,9</w:t>
            </w:r>
            <w:r w:rsidRPr="001C00B2">
              <w:rPr>
                <w:b/>
                <w:bCs/>
              </w:rPr>
              <w:t xml:space="preserve">) </w:t>
            </w:r>
            <w:r w:rsidR="00FA3899" w:rsidRPr="001C00B2">
              <w:rPr>
                <w:b/>
                <w:bCs/>
              </w:rPr>
              <w:t>=3,32</w:t>
            </w:r>
          </w:p>
        </w:tc>
        <w:tc>
          <w:tcPr>
            <w:tcW w:w="1235" w:type="dxa"/>
            <w:shd w:val="clear" w:color="auto" w:fill="auto"/>
          </w:tcPr>
          <w:p w:rsidR="00EE1F05" w:rsidRPr="00B25D59" w:rsidRDefault="001A18DC" w:rsidP="00A96DDE">
            <w:pPr>
              <w:pStyle w:val="aff0"/>
            </w:pPr>
            <w:r w:rsidRPr="00B25D59">
              <w:t>Евро дороже доллара в 1,34 раза</w:t>
            </w:r>
            <w:r w:rsidR="00B25D59" w:rsidRPr="00B25D59">
              <w:t xml:space="preserve">. </w:t>
            </w:r>
            <w:r w:rsidRPr="00B25D59">
              <w:t>Данный коэф</w:t>
            </w:r>
            <w:r w:rsidR="00B25D59" w:rsidRPr="00B25D59">
              <w:t xml:space="preserve">. </w:t>
            </w:r>
            <w:r w:rsidRPr="00B25D59">
              <w:t>нужен, чтобы евро перевести в доллары</w:t>
            </w:r>
            <w:r w:rsidR="00B25D59" w:rsidRPr="00B25D59"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:rsidR="00EE1F05" w:rsidRPr="00B25D59" w:rsidRDefault="001A18DC" w:rsidP="00A96DDE">
            <w:pPr>
              <w:pStyle w:val="aff0"/>
            </w:pPr>
            <w:r w:rsidRPr="00B25D59">
              <w:t>О</w:t>
            </w:r>
            <w:r w:rsidR="00EE1F05" w:rsidRPr="00B25D59">
              <w:t>тражает зависимость цены от количества судов в заказе</w:t>
            </w:r>
            <w:r w:rsidR="00B25D59" w:rsidRPr="00B25D59">
              <w:t xml:space="preserve">. </w:t>
            </w:r>
            <w:r w:rsidRPr="00B25D59">
              <w:t>То есть это скидки, зависящие от количества судов</w:t>
            </w:r>
            <w:r w:rsidR="00B25D59" w:rsidRPr="00B25D59">
              <w:t xml:space="preserve">. </w:t>
            </w:r>
          </w:p>
        </w:tc>
        <w:tc>
          <w:tcPr>
            <w:tcW w:w="1753" w:type="dxa"/>
            <w:shd w:val="clear" w:color="auto" w:fill="auto"/>
          </w:tcPr>
          <w:p w:rsidR="00B25D59" w:rsidRDefault="001A18DC" w:rsidP="00A96DDE">
            <w:pPr>
              <w:pStyle w:val="aff0"/>
            </w:pPr>
            <w:r w:rsidRPr="00B25D59">
              <w:t>Как условия кредитования влияют на цену</w:t>
            </w:r>
            <w:r w:rsidR="00B25D59" w:rsidRPr="00B25D59">
              <w:t>.</w:t>
            </w:r>
          </w:p>
          <w:p w:rsidR="00B25D59" w:rsidRDefault="00FA3899" w:rsidP="00A96DDE">
            <w:pPr>
              <w:pStyle w:val="aff0"/>
            </w:pPr>
            <w:r w:rsidRPr="00B25D59">
              <w:t>Если есть отсрочка первого платежа, в данном случае у танкера № 8, то коэффициент рассчитываем по формуле</w:t>
            </w:r>
            <w:r w:rsidR="00B25D59" w:rsidRPr="00B25D59">
              <w:t>:</w:t>
            </w:r>
          </w:p>
          <w:p w:rsidR="00FA3899" w:rsidRPr="00B25D59" w:rsidRDefault="00FA3899" w:rsidP="00A96DDE">
            <w:pPr>
              <w:pStyle w:val="aff0"/>
            </w:pPr>
            <w:r w:rsidRPr="00B25D59">
              <w:t>0,2+</w:t>
            </w:r>
            <w:r w:rsidR="00B25D59">
              <w:t xml:space="preserve"> (</w:t>
            </w:r>
            <w:r w:rsidRPr="00B25D59">
              <w:t>0,7343+0,07</w:t>
            </w:r>
            <w:r w:rsidR="00B25D59" w:rsidRPr="00B25D59">
              <w:t xml:space="preserve">) </w:t>
            </w:r>
            <w:r w:rsidRPr="00B25D59">
              <w:t>*</w:t>
            </w:r>
          </w:p>
          <w:p w:rsidR="00B25D59" w:rsidRDefault="00FA3899" w:rsidP="00A96DDE">
            <w:pPr>
              <w:pStyle w:val="aff0"/>
            </w:pPr>
            <w:r w:rsidRPr="00B25D59">
              <w:t>*0,8696*</w:t>
            </w:r>
            <w:r w:rsidR="00B25D59">
              <w:t xml:space="preserve"> (</w:t>
            </w:r>
            <w:r w:rsidRPr="00B25D59">
              <w:t>1-0,2</w:t>
            </w:r>
            <w:r w:rsidR="00B25D59" w:rsidRPr="00B25D59">
              <w:t xml:space="preserve">) </w:t>
            </w:r>
            <w:r w:rsidRPr="00B25D59">
              <w:t>= =0,76</w:t>
            </w:r>
            <w:r w:rsidR="00B25D59" w:rsidRPr="00B25D59">
              <w:t>.</w:t>
            </w:r>
          </w:p>
          <w:p w:rsidR="00FA3899" w:rsidRPr="00B25D59" w:rsidRDefault="00FA3899" w:rsidP="00A96DDE">
            <w:pPr>
              <w:pStyle w:val="aff0"/>
            </w:pPr>
          </w:p>
        </w:tc>
        <w:tc>
          <w:tcPr>
            <w:tcW w:w="2017" w:type="dxa"/>
            <w:shd w:val="clear" w:color="auto" w:fill="auto"/>
          </w:tcPr>
          <w:p w:rsidR="00EE1F05" w:rsidRPr="00B25D59" w:rsidRDefault="001A18DC" w:rsidP="00A96DDE">
            <w:pPr>
              <w:pStyle w:val="aff0"/>
            </w:pPr>
            <w:r w:rsidRPr="00B25D59">
              <w:t>Учитывает источник получения информации</w:t>
            </w:r>
            <w:r w:rsidR="00B25D59" w:rsidRPr="00B25D59">
              <w:t xml:space="preserve">. 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B25D59" w:rsidRDefault="001A18DC" w:rsidP="00A96DDE">
            <w:pPr>
              <w:pStyle w:val="aff0"/>
            </w:pPr>
            <w:r w:rsidRPr="00B25D59">
              <w:t>Приведение цены по времени необходим для перевода цен конкурентов в цены года заказа российского танкера</w:t>
            </w:r>
            <w:r w:rsidR="00B25D59" w:rsidRPr="00B25D59">
              <w:t>.</w:t>
            </w:r>
          </w:p>
          <w:p w:rsidR="00FA3899" w:rsidRPr="00B25D59" w:rsidRDefault="00FA3899" w:rsidP="00A96DDE">
            <w:pPr>
              <w:pStyle w:val="aff0"/>
            </w:pPr>
            <w:r w:rsidRPr="00B25D59">
              <w:t>К</w:t>
            </w:r>
            <w:r w:rsidRPr="001C00B2">
              <w:rPr>
                <w:vertAlign w:val="subscript"/>
              </w:rPr>
              <w:t>вр</w:t>
            </w:r>
            <w:r w:rsidRPr="00B25D59">
              <w:t xml:space="preserve">= </w:t>
            </w:r>
            <w:r w:rsidRPr="001C00B2">
              <w:rPr>
                <w:lang w:val="en-US"/>
              </w:rPr>
              <w:t>Y</w:t>
            </w:r>
            <w:r w:rsidRPr="00B25D59">
              <w:t xml:space="preserve"> года заказа росс</w:t>
            </w:r>
            <w:r w:rsidR="00B25D59" w:rsidRPr="00B25D59">
              <w:t xml:space="preserve">. </w:t>
            </w:r>
            <w:r w:rsidRPr="00B25D59">
              <w:t xml:space="preserve">танкера / </w:t>
            </w:r>
            <w:r w:rsidRPr="001C00B2">
              <w:rPr>
                <w:lang w:val="en-US"/>
              </w:rPr>
              <w:t>Y</w:t>
            </w:r>
            <w:r w:rsidRPr="00B25D59">
              <w:t xml:space="preserve"> года заказа конкур</w:t>
            </w:r>
            <w:r w:rsidR="00B25D59" w:rsidRPr="00B25D59">
              <w:t xml:space="preserve">.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E1F05" w:rsidRPr="00B25D59" w:rsidRDefault="001A18DC" w:rsidP="00A96DDE">
            <w:pPr>
              <w:pStyle w:val="aff0"/>
            </w:pPr>
            <w:r w:rsidRPr="00B25D59">
              <w:t>=Цконтр</w:t>
            </w:r>
            <w:r w:rsidR="00B25D59" w:rsidRPr="00B25D59">
              <w:t xml:space="preserve">. </w:t>
            </w:r>
            <w:r w:rsidRPr="00B25D59">
              <w:t>*Квал</w:t>
            </w:r>
            <w:r w:rsidR="00B25D59" w:rsidRPr="00B25D59">
              <w:t xml:space="preserve">. </w:t>
            </w:r>
            <w:r w:rsidRPr="00B25D59">
              <w:t>*</w:t>
            </w:r>
          </w:p>
          <w:p w:rsidR="001A18DC" w:rsidRPr="00B25D59" w:rsidRDefault="001A18DC" w:rsidP="00A96DDE">
            <w:pPr>
              <w:pStyle w:val="aff0"/>
            </w:pPr>
            <w:r w:rsidRPr="00B25D59">
              <w:t>*Кут</w:t>
            </w:r>
            <w:r w:rsidR="00B25D59" w:rsidRPr="00B25D59">
              <w:t xml:space="preserve">. </w:t>
            </w:r>
            <w:r w:rsidRPr="00B25D59">
              <w:t>*Квр</w:t>
            </w:r>
            <w:r w:rsidR="00B25D59" w:rsidRPr="00B25D59">
              <w:t xml:space="preserve">. </w:t>
            </w:r>
            <w:r w:rsidRPr="00B25D59">
              <w:t>*</w:t>
            </w:r>
          </w:p>
          <w:p w:rsidR="00B25D59" w:rsidRDefault="001A18DC" w:rsidP="00A96DDE">
            <w:pPr>
              <w:pStyle w:val="aff0"/>
            </w:pPr>
            <w:r w:rsidRPr="00B25D59">
              <w:t>*Ккр</w:t>
            </w:r>
            <w:r w:rsidR="00B25D59" w:rsidRPr="00B25D59">
              <w:t xml:space="preserve">. </w:t>
            </w:r>
            <w:r w:rsidRPr="00B25D59">
              <w:t>/</w:t>
            </w:r>
            <w:r w:rsidR="00FA3899" w:rsidRPr="00B25D59">
              <w:t>Ксер</w:t>
            </w:r>
            <w:r w:rsidR="00B25D59" w:rsidRPr="00B25D59">
              <w:t>.</w:t>
            </w:r>
          </w:p>
          <w:p w:rsidR="00FA3899" w:rsidRPr="00B25D59" w:rsidRDefault="00FA3899" w:rsidP="00A96DDE">
            <w:pPr>
              <w:pStyle w:val="aff0"/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1A18DC" w:rsidRPr="00B25D59" w:rsidRDefault="001A18DC" w:rsidP="00A96DDE">
            <w:pPr>
              <w:pStyle w:val="aff0"/>
            </w:pPr>
            <w:r w:rsidRPr="00B25D59">
              <w:t>Отношение сопоставимой цены на количество дедвейт</w:t>
            </w:r>
            <w:r w:rsidR="00B25D59" w:rsidRPr="00B25D59">
              <w:t>.</w:t>
            </w:r>
          </w:p>
        </w:tc>
      </w:tr>
    </w:tbl>
    <w:p w:rsidR="00B25D59" w:rsidRPr="00B25D59" w:rsidRDefault="00B25D59" w:rsidP="00B25D59">
      <w:pPr>
        <w:ind w:firstLine="709"/>
      </w:pPr>
    </w:p>
    <w:p w:rsidR="00A96DDE" w:rsidRDefault="00A96DDE" w:rsidP="00B25D59">
      <w:pPr>
        <w:ind w:firstLine="709"/>
        <w:sectPr w:rsidR="00A96DDE" w:rsidSect="00A96DDE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B25D59" w:rsidRPr="00B25D59" w:rsidRDefault="00896F25" w:rsidP="00A96DDE">
      <w:pPr>
        <w:pStyle w:val="2"/>
      </w:pPr>
      <w:bookmarkStart w:id="5" w:name="_Toc261041556"/>
      <w:bookmarkStart w:id="6" w:name="_Toc264139914"/>
      <w:r w:rsidRPr="00B25D59">
        <w:t>Оценка конкурентоспособности товара</w:t>
      </w:r>
      <w:bookmarkEnd w:id="5"/>
      <w:bookmarkEnd w:id="6"/>
    </w:p>
    <w:p w:rsidR="00A96DDE" w:rsidRDefault="00A96DDE" w:rsidP="00B25D59">
      <w:pPr>
        <w:ind w:firstLine="709"/>
      </w:pPr>
    </w:p>
    <w:p w:rsidR="00B25D59" w:rsidRDefault="00896F25" w:rsidP="00B25D59">
      <w:pPr>
        <w:ind w:firstLine="709"/>
      </w:pPr>
      <w:r w:rsidRPr="00B25D59">
        <w:t>В данном разделе рассмотрим и оценим конкурентоспособность танкера по техническим и экономическим параметрам, а также рассчитаем интегральный показатель конкурентоспособности</w:t>
      </w:r>
      <w:r w:rsidR="00B25D59" w:rsidRPr="00B25D59">
        <w:t>.</w:t>
      </w:r>
    </w:p>
    <w:p w:rsidR="00A96DDE" w:rsidRDefault="00A96DDE" w:rsidP="00B25D59">
      <w:pPr>
        <w:ind w:firstLine="709"/>
      </w:pPr>
      <w:bookmarkStart w:id="7" w:name="_Toc261041557"/>
    </w:p>
    <w:p w:rsidR="00B25D59" w:rsidRPr="00B25D59" w:rsidRDefault="00896F25" w:rsidP="00A96DDE">
      <w:pPr>
        <w:pStyle w:val="2"/>
      </w:pPr>
      <w:bookmarkStart w:id="8" w:name="_Toc264139915"/>
      <w:r w:rsidRPr="00B25D59">
        <w:t>Оценка конкурентоспособности танкера по техническим параметрам</w:t>
      </w:r>
      <w:bookmarkEnd w:id="7"/>
      <w:bookmarkEnd w:id="8"/>
    </w:p>
    <w:p w:rsidR="00A96DDE" w:rsidRDefault="00A96DDE" w:rsidP="00B25D59">
      <w:pPr>
        <w:ind w:firstLine="709"/>
      </w:pPr>
    </w:p>
    <w:p w:rsidR="00B25D59" w:rsidRDefault="00896F25" w:rsidP="00B25D59">
      <w:pPr>
        <w:ind w:firstLine="709"/>
      </w:pPr>
      <w:r w:rsidRPr="00B25D59">
        <w:t>Оценка конкурентоспособности танкера по техническим параметрам представлена в таблице 3</w:t>
      </w:r>
      <w:r w:rsidR="00B25D59" w:rsidRPr="00B25D59">
        <w:t>.</w:t>
      </w:r>
    </w:p>
    <w:p w:rsidR="00E015F5" w:rsidRDefault="00E015F5" w:rsidP="00B25D59">
      <w:pPr>
        <w:ind w:firstLine="709"/>
      </w:pPr>
    </w:p>
    <w:p w:rsidR="00B25D59" w:rsidRDefault="00896F25" w:rsidP="00B25D59">
      <w:pPr>
        <w:ind w:firstLine="709"/>
      </w:pPr>
      <w:r w:rsidRPr="00B25D59">
        <w:t>К</w:t>
      </w:r>
      <w:r w:rsidRPr="00B25D59">
        <w:rPr>
          <w:vertAlign w:val="subscript"/>
        </w:rPr>
        <w:t>утил</w:t>
      </w:r>
      <w:r w:rsidRPr="00B25D59">
        <w:t>=</w:t>
      </w:r>
      <w:r w:rsidR="00B25D59">
        <w:t xml:space="preserve"> (</w:t>
      </w:r>
      <w:r w:rsidRPr="00B25D59">
        <w:t>ширина*длина*высота</w:t>
      </w:r>
      <w:r w:rsidR="00B25D59" w:rsidRPr="00B25D59">
        <w:t xml:space="preserve">) </w:t>
      </w:r>
      <w:r w:rsidRPr="00B25D59">
        <w:t>/дедвейт, параметр должен уменьшаться</w:t>
      </w:r>
      <w:r w:rsidR="00B25D59" w:rsidRPr="00B25D59">
        <w:t>.</w:t>
      </w:r>
    </w:p>
    <w:p w:rsidR="00E015F5" w:rsidRDefault="00E015F5" w:rsidP="00B25D59">
      <w:pPr>
        <w:ind w:firstLine="709"/>
      </w:pPr>
    </w:p>
    <w:p w:rsidR="00B25D59" w:rsidRDefault="00896F25" w:rsidP="00B25D59">
      <w:pPr>
        <w:ind w:firstLine="709"/>
      </w:pPr>
      <w:r w:rsidRPr="00B25D59">
        <w:t>Скорость хода должна уменьшаться</w:t>
      </w:r>
      <w:r w:rsidR="00B25D59" w:rsidRPr="00B25D59">
        <w:t>.</w:t>
      </w:r>
    </w:p>
    <w:p w:rsidR="00B25D59" w:rsidRDefault="00896F25" w:rsidP="00B25D59">
      <w:pPr>
        <w:ind w:firstLine="709"/>
      </w:pPr>
      <w:r w:rsidRPr="00B25D59">
        <w:t xml:space="preserve">Находим </w:t>
      </w:r>
      <w:r w:rsidRPr="00B25D59">
        <w:rPr>
          <w:lang w:val="en-US"/>
        </w:rPr>
        <w:t>q</w:t>
      </w:r>
      <w:r w:rsidR="00B25D59" w:rsidRPr="00B25D59">
        <w:t xml:space="preserve"> - </w:t>
      </w:r>
      <w:r w:rsidRPr="00B25D59">
        <w:t>частный показатель конкурентоспособ</w:t>
      </w:r>
      <w:r w:rsidR="00C24B1F" w:rsidRPr="00B25D59">
        <w:t>ности рассматриваемого товара</w:t>
      </w:r>
      <w:r w:rsidR="00B25D59">
        <w:t xml:space="preserve"> (</w:t>
      </w:r>
      <w:r w:rsidRPr="00B25D59">
        <w:t>российский танкер</w:t>
      </w:r>
      <w:r w:rsidR="00B25D59" w:rsidRPr="00B25D59">
        <w:t xml:space="preserve">) </w:t>
      </w:r>
      <w:r w:rsidRPr="00B25D59">
        <w:t>относительно конкурента</w:t>
      </w:r>
      <w:r w:rsidR="00B25D59" w:rsidRPr="00B25D59">
        <w:t xml:space="preserve">. </w:t>
      </w:r>
      <w:r w:rsidRPr="00B25D59">
        <w:t xml:space="preserve">Если параметр должен увеличиваться, в нашем случае параметры удельная мощность, скорость хода и уровень автоматизации, то </w:t>
      </w:r>
      <w:r w:rsidRPr="00B25D59">
        <w:rPr>
          <w:lang w:val="en-US"/>
        </w:rPr>
        <w:t>q</w:t>
      </w:r>
      <w:r w:rsidRPr="00B25D59">
        <w:t xml:space="preserve"> рассчитываем по формуле 1</w:t>
      </w:r>
      <w:r w:rsidR="00B25D59" w:rsidRPr="00B25D59">
        <w:t>:</w:t>
      </w:r>
    </w:p>
    <w:p w:rsidR="00A96DDE" w:rsidRDefault="00A96DDE" w:rsidP="00B25D59">
      <w:pPr>
        <w:ind w:firstLine="709"/>
      </w:pPr>
    </w:p>
    <w:p w:rsidR="00B25D59" w:rsidRDefault="00896F25" w:rsidP="00B25D59">
      <w:pPr>
        <w:ind w:firstLine="709"/>
      </w:pPr>
      <w:r w:rsidRPr="00B25D59">
        <w:rPr>
          <w:lang w:val="en-US"/>
        </w:rPr>
        <w:t>q</w:t>
      </w:r>
      <w:r w:rsidRPr="00B25D59">
        <w:t>= ПТ российск</w:t>
      </w:r>
      <w:r w:rsidR="00B25D59" w:rsidRPr="00B25D59">
        <w:t xml:space="preserve">. </w:t>
      </w:r>
      <w:r w:rsidRPr="00B25D59">
        <w:t>танкера / ПТ конкур</w:t>
      </w:r>
      <w:r w:rsidR="00B25D59" w:rsidRPr="00B25D59">
        <w:t>.</w:t>
      </w:r>
    </w:p>
    <w:p w:rsidR="00A96DDE" w:rsidRDefault="00A96DDE" w:rsidP="00B25D59">
      <w:pPr>
        <w:ind w:firstLine="709"/>
      </w:pPr>
    </w:p>
    <w:p w:rsidR="00B25D59" w:rsidRDefault="00896F25" w:rsidP="00B25D59">
      <w:pPr>
        <w:ind w:firstLine="709"/>
      </w:pPr>
      <w:r w:rsidRPr="00B25D59">
        <w:t xml:space="preserve">Если же параметр должен уменьшаться, как в случае с коэффициентом утилизации дедвейта по объему, то </w:t>
      </w:r>
      <w:r w:rsidRPr="00B25D59">
        <w:rPr>
          <w:lang w:val="en-US"/>
        </w:rPr>
        <w:t>q</w:t>
      </w:r>
      <w:r w:rsidRPr="00B25D59">
        <w:t xml:space="preserve"> рассчитываем по формуле 2</w:t>
      </w:r>
      <w:r w:rsidR="00B25D59" w:rsidRPr="00B25D59">
        <w:t>:</w:t>
      </w:r>
    </w:p>
    <w:p w:rsidR="00A96DDE" w:rsidRDefault="00A96DDE" w:rsidP="00B25D59">
      <w:pPr>
        <w:ind w:firstLine="709"/>
      </w:pPr>
    </w:p>
    <w:p w:rsidR="00B25D59" w:rsidRDefault="00896F25" w:rsidP="00B25D59">
      <w:pPr>
        <w:ind w:firstLine="709"/>
      </w:pPr>
      <w:r w:rsidRPr="00B25D59">
        <w:rPr>
          <w:lang w:val="en-US"/>
        </w:rPr>
        <w:t>q</w:t>
      </w:r>
      <w:r w:rsidRPr="00B25D59">
        <w:t>= ПТ конкур</w:t>
      </w:r>
      <w:r w:rsidR="00B25D59" w:rsidRPr="00B25D59">
        <w:t xml:space="preserve">. </w:t>
      </w:r>
      <w:r w:rsidRPr="00B25D59">
        <w:t>/ ПТ росс</w:t>
      </w:r>
      <w:r w:rsidR="00B25D59" w:rsidRPr="00B25D59">
        <w:t xml:space="preserve">. </w:t>
      </w:r>
      <w:r w:rsidRPr="00B25D59">
        <w:t>танк</w:t>
      </w:r>
      <w:r w:rsidR="00B25D59" w:rsidRPr="00B25D59">
        <w:t>.</w:t>
      </w:r>
    </w:p>
    <w:p w:rsidR="00E015F5" w:rsidRDefault="00E015F5" w:rsidP="00B25D59">
      <w:pPr>
        <w:ind w:firstLine="709"/>
      </w:pPr>
    </w:p>
    <w:p w:rsidR="00B25D59" w:rsidRDefault="00896F25" w:rsidP="00B25D59">
      <w:pPr>
        <w:ind w:firstLine="709"/>
      </w:pPr>
      <w:r w:rsidRPr="00B25D59">
        <w:t xml:space="preserve">Показатели </w:t>
      </w:r>
      <w:r w:rsidRPr="00B25D59">
        <w:rPr>
          <w:lang w:val="en-US"/>
        </w:rPr>
        <w:t>q</w:t>
      </w:r>
      <w:r w:rsidRPr="00B25D59">
        <w:rPr>
          <w:vertAlign w:val="subscript"/>
        </w:rPr>
        <w:t>1,2,3,4</w:t>
      </w:r>
      <w:r w:rsidRPr="00B25D59">
        <w:t xml:space="preserve"> характеризуют преимущества и недостатки российского танкера относительно конкурента</w:t>
      </w:r>
      <w:r w:rsidR="00B25D59" w:rsidRPr="00B25D59">
        <w:t xml:space="preserve">. </w:t>
      </w:r>
      <w:r w:rsidR="00C24B1F" w:rsidRPr="00B25D59">
        <w:t>Преимущества р</w:t>
      </w:r>
      <w:r w:rsidRPr="00B25D59">
        <w:t>оссийск</w:t>
      </w:r>
      <w:r w:rsidR="00C24B1F" w:rsidRPr="00B25D59">
        <w:t>ого</w:t>
      </w:r>
      <w:r w:rsidRPr="00B25D59">
        <w:t xml:space="preserve"> танкер</w:t>
      </w:r>
      <w:r w:rsidR="00C24B1F" w:rsidRPr="00B25D59">
        <w:t>а</w:t>
      </w:r>
      <w:r w:rsidRPr="00B25D59">
        <w:t xml:space="preserve"> </w:t>
      </w:r>
      <w:r w:rsidR="00C24B1F" w:rsidRPr="00B25D59">
        <w:t xml:space="preserve">можно увидеть в таблице 3, где значение </w:t>
      </w:r>
      <w:r w:rsidR="00C24B1F" w:rsidRPr="00B25D59">
        <w:rPr>
          <w:lang w:val="en-US"/>
        </w:rPr>
        <w:t>q</w:t>
      </w:r>
      <w:r w:rsidR="00C24B1F" w:rsidRPr="00B25D59">
        <w:t>&gt;1</w:t>
      </w:r>
      <w:r w:rsidR="00B25D59" w:rsidRPr="00B25D59">
        <w:t xml:space="preserve">. </w:t>
      </w:r>
      <w:r w:rsidRPr="00B25D59">
        <w:t>В случаях где</w:t>
      </w:r>
      <w:r w:rsidR="00B25D59" w:rsidRPr="00B25D59">
        <w:t xml:space="preserve"> </w:t>
      </w:r>
      <w:r w:rsidRPr="00B25D59">
        <w:t>q&lt;1, российский танкер уступает конкурентам</w:t>
      </w:r>
      <w:r w:rsidR="00B25D59" w:rsidRPr="00B25D59">
        <w:t>.</w:t>
      </w:r>
    </w:p>
    <w:p w:rsidR="00B25D59" w:rsidRDefault="00896F25" w:rsidP="00B25D59">
      <w:pPr>
        <w:ind w:firstLine="709"/>
      </w:pPr>
      <w:r w:rsidRPr="00B25D59">
        <w:t xml:space="preserve">Параметр </w:t>
      </w:r>
      <w:r w:rsidRPr="00B25D59">
        <w:rPr>
          <w:lang w:val="en-US"/>
        </w:rPr>
        <w:t>a</w:t>
      </w:r>
      <w:r w:rsidRPr="00B25D59">
        <w:rPr>
          <w:vertAlign w:val="subscript"/>
        </w:rPr>
        <w:t>1,2,3</w:t>
      </w:r>
      <w:r w:rsidR="00B25D59" w:rsidRPr="00B25D59">
        <w:rPr>
          <w:vertAlign w:val="subscript"/>
        </w:rPr>
        <w:t xml:space="preserve">; </w:t>
      </w:r>
      <w:r w:rsidRPr="00B25D59">
        <w:rPr>
          <w:vertAlign w:val="subscript"/>
        </w:rPr>
        <w:t>4</w:t>
      </w:r>
      <w:r w:rsidR="00B25D59" w:rsidRPr="00B25D59">
        <w:rPr>
          <w:vertAlign w:val="subscript"/>
        </w:rPr>
        <w:t xml:space="preserve"> - </w:t>
      </w:r>
      <w:r w:rsidRPr="00B25D59">
        <w:t>параметр значимости</w:t>
      </w:r>
      <w:r w:rsidR="00B25D59">
        <w:t xml:space="preserve"> (</w:t>
      </w:r>
      <w:r w:rsidRPr="00B25D59">
        <w:t>весомости</w:t>
      </w:r>
      <w:r w:rsidR="00B25D59" w:rsidRPr="00B25D59">
        <w:t xml:space="preserve">). </w:t>
      </w:r>
      <w:r w:rsidRPr="00B25D59">
        <w:t>Определяется экспертны</w:t>
      </w:r>
      <w:r w:rsidR="00301B78" w:rsidRPr="00B25D59">
        <w:t>м путем</w:t>
      </w:r>
      <w:r w:rsidR="00B25D59" w:rsidRPr="00B25D59">
        <w:t xml:space="preserve">. </w:t>
      </w:r>
      <w:r w:rsidR="00301B78" w:rsidRPr="00B25D59">
        <w:t>В данном случае возьме</w:t>
      </w:r>
      <w:r w:rsidR="00E015F5">
        <w:t>м</w:t>
      </w:r>
      <w:r w:rsidR="00B25D59" w:rsidRPr="00B25D59">
        <w:t>:</w:t>
      </w:r>
    </w:p>
    <w:p w:rsidR="00A96DDE" w:rsidRDefault="00A96DDE" w:rsidP="00B25D59">
      <w:pPr>
        <w:ind w:firstLine="709"/>
      </w:pPr>
    </w:p>
    <w:p w:rsidR="00B25D59" w:rsidRDefault="00896F25" w:rsidP="00B25D59">
      <w:pPr>
        <w:ind w:firstLine="709"/>
        <w:rPr>
          <w:lang w:val="en-US"/>
        </w:rPr>
      </w:pPr>
      <w:r w:rsidRPr="00B25D59">
        <w:rPr>
          <w:lang w:val="en-US"/>
        </w:rPr>
        <w:t>a</w:t>
      </w:r>
      <w:r w:rsidRPr="00B25D59">
        <w:rPr>
          <w:vertAlign w:val="subscript"/>
          <w:lang w:val="en-US"/>
        </w:rPr>
        <w:t>1</w:t>
      </w:r>
      <w:r w:rsidRPr="00B25D59">
        <w:rPr>
          <w:lang w:val="en-US"/>
        </w:rPr>
        <w:t>= 0,2</w:t>
      </w:r>
      <w:r w:rsidR="00B25D59" w:rsidRPr="00B25D59">
        <w:rPr>
          <w:lang w:val="en-US"/>
        </w:rPr>
        <w:t xml:space="preserve">; </w:t>
      </w:r>
      <w:r w:rsidR="00C24B1F" w:rsidRPr="00B25D59">
        <w:rPr>
          <w:lang w:val="en-US"/>
        </w:rPr>
        <w:t>a</w:t>
      </w:r>
      <w:r w:rsidR="00C24B1F" w:rsidRPr="00B25D59">
        <w:rPr>
          <w:vertAlign w:val="subscript"/>
          <w:lang w:val="en-US"/>
        </w:rPr>
        <w:t>2</w:t>
      </w:r>
      <w:r w:rsidR="00C24B1F" w:rsidRPr="00B25D59">
        <w:rPr>
          <w:lang w:val="en-US"/>
        </w:rPr>
        <w:t>= 0,3</w:t>
      </w:r>
      <w:r w:rsidR="00B25D59" w:rsidRPr="00B25D59">
        <w:rPr>
          <w:lang w:val="en-US"/>
        </w:rPr>
        <w:t xml:space="preserve">; </w:t>
      </w:r>
      <w:r w:rsidRPr="00B25D59">
        <w:rPr>
          <w:lang w:val="en-US"/>
        </w:rPr>
        <w:t>a</w:t>
      </w:r>
      <w:r w:rsidRPr="00B25D59">
        <w:rPr>
          <w:vertAlign w:val="subscript"/>
          <w:lang w:val="en-US"/>
        </w:rPr>
        <w:t>3</w:t>
      </w:r>
      <w:r w:rsidRPr="00B25D59">
        <w:rPr>
          <w:lang w:val="en-US"/>
        </w:rPr>
        <w:t>= 0,3</w:t>
      </w:r>
      <w:r w:rsidR="00B25D59" w:rsidRPr="00B25D59">
        <w:rPr>
          <w:lang w:val="en-US"/>
        </w:rPr>
        <w:t xml:space="preserve">; </w:t>
      </w:r>
      <w:r w:rsidRPr="00B25D59">
        <w:rPr>
          <w:lang w:val="en-US"/>
        </w:rPr>
        <w:t>a</w:t>
      </w:r>
      <w:r w:rsidRPr="00B25D59">
        <w:rPr>
          <w:vertAlign w:val="subscript"/>
          <w:lang w:val="en-US"/>
        </w:rPr>
        <w:t>4</w:t>
      </w:r>
      <w:r w:rsidRPr="00B25D59">
        <w:rPr>
          <w:lang w:val="en-US"/>
        </w:rPr>
        <w:t>= 0,2</w:t>
      </w:r>
      <w:r w:rsidR="00B25D59" w:rsidRPr="00B25D59">
        <w:rPr>
          <w:lang w:val="en-US"/>
        </w:rPr>
        <w:t xml:space="preserve">. </w:t>
      </w:r>
      <w:r w:rsidRPr="00B25D59">
        <w:rPr>
          <w:lang w:val="en-US"/>
        </w:rPr>
        <w:t>∑a</w:t>
      </w:r>
      <w:r w:rsidRPr="00B25D59">
        <w:rPr>
          <w:vertAlign w:val="subscript"/>
          <w:lang w:val="en-US"/>
        </w:rPr>
        <w:t>i</w:t>
      </w:r>
      <w:r w:rsidRPr="00B25D59">
        <w:rPr>
          <w:lang w:val="en-US"/>
        </w:rPr>
        <w:t>=1</w:t>
      </w:r>
      <w:r w:rsidR="00B25D59" w:rsidRPr="00B25D59">
        <w:rPr>
          <w:lang w:val="en-US"/>
        </w:rPr>
        <w:t>.</w:t>
      </w:r>
    </w:p>
    <w:p w:rsidR="00A96DDE" w:rsidRDefault="00A96DDE" w:rsidP="00B25D59">
      <w:pPr>
        <w:ind w:firstLine="709"/>
      </w:pPr>
    </w:p>
    <w:p w:rsidR="00D95DA7" w:rsidRPr="00B25D59" w:rsidRDefault="00D95DA7" w:rsidP="00B25D59">
      <w:pPr>
        <w:ind w:firstLine="709"/>
        <w:rPr>
          <w:lang w:val="en-US"/>
        </w:rPr>
      </w:pPr>
      <w:r w:rsidRPr="00B25D59">
        <w:t>Таблица</w:t>
      </w:r>
      <w:r w:rsidRPr="00B25D59">
        <w:rPr>
          <w:lang w:val="en-US"/>
        </w:rPr>
        <w:t xml:space="preserve"> 3</w:t>
      </w:r>
    </w:p>
    <w:p w:rsidR="00D95DA7" w:rsidRPr="00B25D59" w:rsidRDefault="00D95DA7" w:rsidP="00A96DDE">
      <w:pPr>
        <w:ind w:left="708" w:firstLine="1"/>
      </w:pPr>
      <w:r w:rsidRPr="00B25D59">
        <w:rPr>
          <w:b/>
          <w:bCs/>
        </w:rPr>
        <w:t>Оценка конкурентоспособности танкера по техническим параметрам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81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B25D59" w:rsidRPr="00B25D59" w:rsidTr="001C00B2">
        <w:trPr>
          <w:cantSplit/>
          <w:trHeight w:val="2340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D95DA7" w:rsidRPr="00B25D59" w:rsidRDefault="00D95DA7" w:rsidP="001C00B2">
            <w:pPr>
              <w:pStyle w:val="aff0"/>
              <w:ind w:left="113" w:right="113"/>
            </w:pPr>
            <w:r w:rsidRPr="00B25D59">
              <w:t>№ танкера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D95DA7" w:rsidRPr="00B25D59" w:rsidRDefault="00D95DA7" w:rsidP="001C00B2">
            <w:pPr>
              <w:pStyle w:val="aff0"/>
              <w:ind w:left="113" w:right="113"/>
            </w:pPr>
            <w:r w:rsidRPr="00B25D59">
              <w:t>К</w:t>
            </w:r>
            <w:r w:rsidRPr="001C00B2">
              <w:rPr>
                <w:vertAlign w:val="subscript"/>
              </w:rPr>
              <w:t>утил</w:t>
            </w:r>
            <w:r w:rsidR="00B25D59" w:rsidRPr="001C00B2">
              <w:rPr>
                <w:vertAlign w:val="subscript"/>
              </w:rPr>
              <w:t xml:space="preserve">. </w:t>
            </w:r>
            <w:r w:rsidRPr="00B25D59">
              <w:t>дедвейта по объему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D95DA7" w:rsidRPr="00B25D59" w:rsidRDefault="00D95DA7" w:rsidP="001C00B2">
            <w:pPr>
              <w:pStyle w:val="aff0"/>
              <w:ind w:left="113" w:right="113"/>
            </w:pPr>
            <w:r w:rsidRPr="00B25D59">
              <w:t>Скорость хода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B25D59" w:rsidRDefault="00D95DA7" w:rsidP="001C00B2">
            <w:pPr>
              <w:pStyle w:val="aff0"/>
              <w:ind w:left="113" w:right="113"/>
            </w:pPr>
            <w:r w:rsidRPr="00B25D59">
              <w:t>Уд</w:t>
            </w:r>
            <w:r w:rsidR="00B25D59" w:rsidRPr="00B25D59">
              <w:t xml:space="preserve">. </w:t>
            </w:r>
            <w:r w:rsidRPr="00B25D59">
              <w:t>мощность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B25D59" w:rsidRDefault="00D95DA7" w:rsidP="001C00B2">
            <w:pPr>
              <w:pStyle w:val="aff0"/>
              <w:ind w:left="113" w:right="113"/>
            </w:pPr>
            <w:r w:rsidRPr="00B25D59">
              <w:t>Уровень автоматизации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q1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q2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q3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q4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a1</w:t>
            </w:r>
            <w:r w:rsidR="003B7800" w:rsidRPr="00B25D59">
              <w:t>*</w:t>
            </w:r>
            <w:r w:rsidRPr="001C00B2">
              <w:rPr>
                <w:lang w:val="en-US"/>
              </w:rPr>
              <w:t>q1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a2</w:t>
            </w:r>
            <w:r w:rsidR="003B7800" w:rsidRPr="00B25D59">
              <w:t>*</w:t>
            </w:r>
            <w:r w:rsidRPr="001C00B2">
              <w:rPr>
                <w:lang w:val="en-US"/>
              </w:rPr>
              <w:t>q2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a3</w:t>
            </w:r>
            <w:r w:rsidR="003B7800" w:rsidRPr="00B25D59">
              <w:t>*</w:t>
            </w:r>
            <w:r w:rsidRPr="001C00B2">
              <w:rPr>
                <w:lang w:val="en-US"/>
              </w:rPr>
              <w:t>q3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1C00B2" w:rsidRDefault="00D95DA7" w:rsidP="001C00B2">
            <w:pPr>
              <w:pStyle w:val="aff0"/>
              <w:ind w:left="113" w:right="113"/>
              <w:rPr>
                <w:lang w:val="en-US"/>
              </w:rPr>
            </w:pPr>
            <w:r w:rsidRPr="001C00B2">
              <w:rPr>
                <w:lang w:val="en-US"/>
              </w:rPr>
              <w:t>a4</w:t>
            </w:r>
            <w:r w:rsidR="003B7800" w:rsidRPr="00B25D59">
              <w:t>*</w:t>
            </w:r>
            <w:r w:rsidRPr="001C00B2">
              <w:rPr>
                <w:lang w:val="en-US"/>
              </w:rPr>
              <w:t>q4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D95DA7" w:rsidRPr="00B25D59" w:rsidRDefault="00D95DA7" w:rsidP="001C00B2">
            <w:pPr>
              <w:pStyle w:val="aff0"/>
              <w:ind w:left="113" w:right="113"/>
            </w:pPr>
            <w:r w:rsidRPr="001C00B2">
              <w:rPr>
                <w:lang w:val="en-US"/>
              </w:rPr>
              <w:t>Y</w:t>
            </w:r>
            <w:r w:rsidRPr="001C00B2">
              <w:rPr>
                <w:vertAlign w:val="subscript"/>
              </w:rPr>
              <w:t>тп</w:t>
            </w:r>
            <w:r w:rsidR="00B25D59" w:rsidRPr="001C00B2">
              <w:rPr>
                <w:vertAlign w:val="subscript"/>
              </w:rPr>
              <w:t xml:space="preserve">. </w:t>
            </w:r>
          </w:p>
        </w:tc>
      </w:tr>
      <w:tr w:rsidR="00B25D59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1</w:t>
            </w:r>
          </w:p>
        </w:tc>
        <w:tc>
          <w:tcPr>
            <w:tcW w:w="812" w:type="dxa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2</w:t>
            </w:r>
          </w:p>
        </w:tc>
        <w:tc>
          <w:tcPr>
            <w:tcW w:w="370" w:type="dxa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3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4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5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6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7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8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9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10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11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12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13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A96DDE">
            <w:pPr>
              <w:pStyle w:val="aff0"/>
            </w:pPr>
            <w:r w:rsidRPr="00B25D59">
              <w:t>14</w:t>
            </w:r>
          </w:p>
        </w:tc>
      </w:tr>
      <w:tr w:rsidR="00B25D59" w:rsidRPr="00B25D59" w:rsidTr="001C00B2">
        <w:trPr>
          <w:cantSplit/>
          <w:trHeight w:val="535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9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2,12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14,0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1C00B2" w:rsidRDefault="003B7800" w:rsidP="001C00B2">
            <w:pPr>
              <w:pStyle w:val="aff0"/>
              <w:ind w:left="113" w:right="113"/>
              <w:rPr>
                <w:b/>
                <w:bCs/>
              </w:rPr>
            </w:pPr>
            <w:r w:rsidRPr="001C00B2">
              <w:rPr>
                <w:b/>
                <w:bCs/>
              </w:rPr>
              <w:t>1</w:t>
            </w:r>
          </w:p>
        </w:tc>
      </w:tr>
      <w:tr w:rsidR="00B25D59" w:rsidRPr="00B25D59" w:rsidTr="001C00B2">
        <w:trPr>
          <w:cantSplit/>
          <w:trHeight w:val="851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3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2,24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15,0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1,06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1,93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</w:t>
            </w:r>
            <w:r w:rsidR="003B7800" w:rsidRPr="00B25D59">
              <w:t>,</w:t>
            </w:r>
            <w:r w:rsidRPr="00B25D59">
              <w:t>75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0,2</w:t>
            </w:r>
            <w:r w:rsidR="00114F30" w:rsidRPr="00B25D59">
              <w:t>12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0,279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0,225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1C00B2" w:rsidRDefault="00114F30" w:rsidP="001C00B2">
            <w:pPr>
              <w:pStyle w:val="aff0"/>
              <w:ind w:left="113" w:right="113"/>
              <w:rPr>
                <w:b/>
                <w:bCs/>
              </w:rPr>
            </w:pPr>
            <w:r w:rsidRPr="001C00B2">
              <w:rPr>
                <w:b/>
                <w:bCs/>
              </w:rPr>
              <w:t>0</w:t>
            </w:r>
            <w:r w:rsidR="003B7800" w:rsidRPr="001C00B2">
              <w:rPr>
                <w:b/>
                <w:bCs/>
              </w:rPr>
              <w:t>,</w:t>
            </w:r>
            <w:r w:rsidRPr="001C00B2">
              <w:rPr>
                <w:b/>
                <w:bCs/>
              </w:rPr>
              <w:t>916</w:t>
            </w:r>
          </w:p>
        </w:tc>
      </w:tr>
      <w:tr w:rsidR="00B25D59" w:rsidRPr="00B25D59" w:rsidTr="001C00B2">
        <w:trPr>
          <w:cantSplit/>
          <w:trHeight w:val="851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8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2,1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13,3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0,25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0,99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1,05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</w:t>
            </w:r>
            <w:r w:rsidR="00B25D59">
              <w:t>, 19</w:t>
            </w:r>
            <w:r w:rsidRPr="00B25D59">
              <w:t>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0,36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1C00B2" w:rsidRDefault="003B7800" w:rsidP="001C00B2">
            <w:pPr>
              <w:pStyle w:val="aff0"/>
              <w:ind w:left="113" w:right="113"/>
              <w:rPr>
                <w:b/>
                <w:bCs/>
              </w:rPr>
            </w:pPr>
            <w:r w:rsidRPr="001C00B2">
              <w:rPr>
                <w:b/>
                <w:bCs/>
              </w:rPr>
              <w:t>1,</w:t>
            </w:r>
            <w:r w:rsidR="00114F30" w:rsidRPr="001C00B2">
              <w:rPr>
                <w:b/>
                <w:bCs/>
              </w:rPr>
              <w:t>073</w:t>
            </w:r>
          </w:p>
        </w:tc>
      </w:tr>
      <w:tr w:rsidR="00B25D59" w:rsidRPr="00B25D59" w:rsidTr="001C00B2">
        <w:trPr>
          <w:cantSplit/>
          <w:trHeight w:val="851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2,17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14,35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0,35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3B7800" w:rsidP="001C00B2">
            <w:pPr>
              <w:pStyle w:val="aff0"/>
              <w:ind w:left="113" w:right="113"/>
            </w:pPr>
            <w:r w:rsidRPr="00B25D59">
              <w:t>1,02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0,98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0,86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2C483F" w:rsidP="001C00B2">
            <w:pPr>
              <w:pStyle w:val="aff0"/>
              <w:ind w:left="113" w:right="113"/>
            </w:pPr>
            <w:r w:rsidRPr="00B25D59">
              <w:t>0</w:t>
            </w:r>
            <w:r w:rsidR="00B25D59">
              <w:t>, 20</w:t>
            </w:r>
            <w:r w:rsidR="003B7800" w:rsidRPr="00B25D59">
              <w:t>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0,294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0,258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B25D59" w:rsidRDefault="00114F30" w:rsidP="001C00B2">
            <w:pPr>
              <w:pStyle w:val="aff0"/>
              <w:ind w:left="113" w:right="113"/>
            </w:pPr>
            <w:r w:rsidRPr="00B25D59">
              <w:t>0,1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B7800" w:rsidRPr="001C00B2" w:rsidRDefault="002C483F" w:rsidP="001C00B2">
            <w:pPr>
              <w:pStyle w:val="aff0"/>
              <w:ind w:left="113" w:right="113"/>
              <w:rPr>
                <w:b/>
                <w:bCs/>
              </w:rPr>
            </w:pPr>
            <w:r w:rsidRPr="001C00B2">
              <w:rPr>
                <w:b/>
                <w:bCs/>
                <w:lang w:val="en-US"/>
              </w:rPr>
              <w:t>1</w:t>
            </w:r>
            <w:r w:rsidR="00114F30" w:rsidRPr="001C00B2">
              <w:rPr>
                <w:b/>
                <w:bCs/>
              </w:rPr>
              <w:t>,856</w:t>
            </w:r>
          </w:p>
        </w:tc>
      </w:tr>
    </w:tbl>
    <w:p w:rsidR="00A96DDE" w:rsidRDefault="00A96DD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405"/>
        <w:gridCol w:w="1240"/>
        <w:gridCol w:w="1174"/>
      </w:tblGrid>
      <w:tr w:rsidR="00B25D59" w:rsidRPr="00B25D59" w:rsidTr="001C00B2">
        <w:trPr>
          <w:trHeight w:val="330"/>
          <w:jc w:val="center"/>
        </w:trPr>
        <w:tc>
          <w:tcPr>
            <w:tcW w:w="844" w:type="dxa"/>
            <w:shd w:val="clear" w:color="auto" w:fill="auto"/>
          </w:tcPr>
          <w:p w:rsidR="00B25D59" w:rsidRDefault="003B7800" w:rsidP="00A96DDE">
            <w:pPr>
              <w:pStyle w:val="aff0"/>
            </w:pPr>
            <w:r w:rsidRPr="001C00B2">
              <w:rPr>
                <w:lang w:val="en-US"/>
              </w:rPr>
              <w:t>K=V</w:t>
            </w:r>
            <w:r w:rsidRPr="00B25D59">
              <w:t>танк</w:t>
            </w:r>
            <w:r w:rsidR="00B25D59" w:rsidRPr="00B25D59">
              <w:t xml:space="preserve">. </w:t>
            </w:r>
            <w:r w:rsidRPr="00B25D59">
              <w:t>/дедв</w:t>
            </w:r>
            <w:r w:rsidR="00B25D59" w:rsidRPr="00B25D59">
              <w:t>.</w:t>
            </w:r>
          </w:p>
          <w:p w:rsidR="003B7800" w:rsidRPr="001C00B2" w:rsidRDefault="003B7800" w:rsidP="00A96DDE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K→0</w:t>
            </w:r>
            <w:r w:rsidR="00B25D59" w:rsidRPr="001C00B2">
              <w:rPr>
                <w:lang w:val="en-US"/>
              </w:rPr>
              <w:t xml:space="preserve">. </w:t>
            </w:r>
          </w:p>
        </w:tc>
        <w:tc>
          <w:tcPr>
            <w:tcW w:w="1113" w:type="dxa"/>
            <w:shd w:val="clear" w:color="auto" w:fill="auto"/>
          </w:tcPr>
          <w:p w:rsidR="003B7800" w:rsidRPr="00B25D59" w:rsidRDefault="003B7800" w:rsidP="00A96DDE">
            <w:pPr>
              <w:pStyle w:val="aff0"/>
            </w:pPr>
            <w:r w:rsidRPr="00B25D59">
              <w:t>Табл</w:t>
            </w:r>
            <w:r w:rsidR="00B25D59">
              <w:t>.1,</w:t>
            </w:r>
            <w:r w:rsidRPr="00B25D59">
              <w:t>стр</w:t>
            </w:r>
            <w:r w:rsidR="00B25D59">
              <w:t>.1</w:t>
            </w:r>
            <w:r w:rsidRPr="00B25D59">
              <w:t>5</w:t>
            </w:r>
            <w:r w:rsidR="00B25D59" w:rsidRPr="00B25D59">
              <w:t xml:space="preserve">. </w:t>
            </w:r>
          </w:p>
        </w:tc>
        <w:tc>
          <w:tcPr>
            <w:tcW w:w="988" w:type="dxa"/>
            <w:shd w:val="clear" w:color="auto" w:fill="auto"/>
          </w:tcPr>
          <w:p w:rsidR="00B25D59" w:rsidRPr="00B25D59" w:rsidRDefault="003B7800" w:rsidP="00A96DDE">
            <w:pPr>
              <w:pStyle w:val="aff0"/>
            </w:pPr>
            <w:r w:rsidRPr="00B25D59">
              <w:t>=мощность/</w:t>
            </w:r>
          </w:p>
          <w:p w:rsidR="003B7800" w:rsidRPr="00B25D59" w:rsidRDefault="003B7800" w:rsidP="00A96DDE">
            <w:pPr>
              <w:pStyle w:val="aff0"/>
            </w:pPr>
            <w:r w:rsidRPr="00B25D59">
              <w:t>дедвейт</w:t>
            </w:r>
          </w:p>
        </w:tc>
        <w:tc>
          <w:tcPr>
            <w:tcW w:w="1174" w:type="dxa"/>
            <w:shd w:val="clear" w:color="auto" w:fill="auto"/>
          </w:tcPr>
          <w:p w:rsidR="003B7800" w:rsidRPr="00B25D59" w:rsidRDefault="003B7800" w:rsidP="00A96DDE">
            <w:pPr>
              <w:pStyle w:val="aff0"/>
            </w:pPr>
            <w:r w:rsidRPr="001C00B2">
              <w:rPr>
                <w:lang w:val="en-US"/>
              </w:rPr>
              <w:t>A1</w:t>
            </w:r>
            <w:r w:rsidRPr="00B25D59">
              <w:t>-полный автомат</w:t>
            </w:r>
            <w:r w:rsidR="00B25D59">
              <w:t xml:space="preserve"> (</w:t>
            </w:r>
            <w:r w:rsidRPr="00B25D59">
              <w:t>1</w:t>
            </w:r>
            <w:r w:rsidR="00B25D59" w:rsidRPr="00B25D59">
              <w:t>),</w:t>
            </w:r>
          </w:p>
          <w:p w:rsidR="003B7800" w:rsidRPr="00B25D59" w:rsidRDefault="003B7800" w:rsidP="00A96DDE">
            <w:pPr>
              <w:pStyle w:val="aff0"/>
            </w:pPr>
            <w:r w:rsidRPr="00B25D59">
              <w:t>А2=0,5…</w:t>
            </w:r>
          </w:p>
        </w:tc>
      </w:tr>
    </w:tbl>
    <w:p w:rsidR="006459D7" w:rsidRPr="00B25D59" w:rsidRDefault="006459D7" w:rsidP="00B25D59">
      <w:pPr>
        <w:ind w:firstLine="709"/>
      </w:pPr>
    </w:p>
    <w:p w:rsidR="00B25D59" w:rsidRDefault="00C24B1F" w:rsidP="00B25D59">
      <w:pPr>
        <w:ind w:firstLine="709"/>
      </w:pPr>
      <w:r w:rsidRPr="00B25D59">
        <w:t xml:space="preserve">Оценку степени удовлетворения потребности покупателя потребительскими свойствами изделия производят с помощью группового показателя конкурентоспособности по техническим параметрам </w:t>
      </w:r>
      <w:r w:rsidRPr="00B25D59">
        <w:rPr>
          <w:lang w:val="en-US"/>
        </w:rPr>
        <w:t>Y</w:t>
      </w:r>
      <w:r w:rsidRPr="00B25D59">
        <w:t>тп</w:t>
      </w:r>
      <w:r w:rsidR="00B25D59" w:rsidRPr="00B25D59">
        <w:t>.</w:t>
      </w:r>
      <w:r w:rsidR="00A96DDE">
        <w:t>,</w:t>
      </w:r>
    </w:p>
    <w:p w:rsidR="00A96DDE" w:rsidRDefault="00A96DDE" w:rsidP="00B25D59">
      <w:pPr>
        <w:ind w:firstLine="709"/>
      </w:pPr>
    </w:p>
    <w:p w:rsidR="00B25D59" w:rsidRDefault="00C24B1F" w:rsidP="00B25D59">
      <w:pPr>
        <w:ind w:firstLine="709"/>
        <w:rPr>
          <w:vertAlign w:val="subscript"/>
          <w:lang w:val="en-US"/>
        </w:rPr>
      </w:pPr>
      <w:r w:rsidRPr="00B25D59">
        <w:rPr>
          <w:lang w:val="en-US"/>
        </w:rPr>
        <w:t>Y</w:t>
      </w:r>
      <w:r w:rsidRPr="00B25D59">
        <w:t>тп</w:t>
      </w:r>
      <w:r w:rsidRPr="00B25D59">
        <w:rPr>
          <w:lang w:val="en-US"/>
        </w:rPr>
        <w:t>= a</w:t>
      </w:r>
      <w:r w:rsidRPr="00B25D59">
        <w:rPr>
          <w:vertAlign w:val="subscript"/>
          <w:lang w:val="en-US"/>
        </w:rPr>
        <w:t>1*</w:t>
      </w:r>
      <w:r w:rsidRPr="00B25D59">
        <w:rPr>
          <w:lang w:val="en-US"/>
        </w:rPr>
        <w:t>q</w:t>
      </w:r>
      <w:r w:rsidRPr="00B25D59">
        <w:rPr>
          <w:vertAlign w:val="subscript"/>
          <w:lang w:val="en-US"/>
        </w:rPr>
        <w:t>1</w:t>
      </w:r>
      <w:r w:rsidRPr="00B25D59">
        <w:rPr>
          <w:lang w:val="en-US"/>
        </w:rPr>
        <w:t>+a</w:t>
      </w:r>
      <w:r w:rsidRPr="00B25D59">
        <w:rPr>
          <w:vertAlign w:val="subscript"/>
          <w:lang w:val="en-US"/>
        </w:rPr>
        <w:t>2*</w:t>
      </w:r>
      <w:r w:rsidRPr="00B25D59">
        <w:rPr>
          <w:lang w:val="en-US"/>
        </w:rPr>
        <w:t>q</w:t>
      </w:r>
      <w:r w:rsidRPr="00B25D59">
        <w:rPr>
          <w:vertAlign w:val="subscript"/>
          <w:lang w:val="en-US"/>
        </w:rPr>
        <w:t>2</w:t>
      </w:r>
      <w:r w:rsidRPr="00B25D59">
        <w:rPr>
          <w:lang w:val="en-US"/>
        </w:rPr>
        <w:t>+a</w:t>
      </w:r>
      <w:r w:rsidRPr="00B25D59">
        <w:rPr>
          <w:vertAlign w:val="subscript"/>
          <w:lang w:val="en-US"/>
        </w:rPr>
        <w:t>3*</w:t>
      </w:r>
      <w:r w:rsidRPr="00B25D59">
        <w:rPr>
          <w:lang w:val="en-US"/>
        </w:rPr>
        <w:t>q</w:t>
      </w:r>
      <w:r w:rsidRPr="00B25D59">
        <w:rPr>
          <w:vertAlign w:val="subscript"/>
          <w:lang w:val="en-US"/>
        </w:rPr>
        <w:t>3</w:t>
      </w:r>
      <w:r w:rsidRPr="00B25D59">
        <w:rPr>
          <w:lang w:val="en-US"/>
        </w:rPr>
        <w:t>+a</w:t>
      </w:r>
      <w:r w:rsidRPr="00B25D59">
        <w:rPr>
          <w:vertAlign w:val="subscript"/>
          <w:lang w:val="en-US"/>
        </w:rPr>
        <w:t>4*</w:t>
      </w:r>
      <w:r w:rsidRPr="00B25D59">
        <w:rPr>
          <w:lang w:val="en-US"/>
        </w:rPr>
        <w:t>q</w:t>
      </w:r>
      <w:r w:rsidRPr="00B25D59">
        <w:rPr>
          <w:vertAlign w:val="subscript"/>
          <w:lang w:val="en-US"/>
        </w:rPr>
        <w:t>4</w:t>
      </w:r>
      <w:r w:rsidR="00B25D59" w:rsidRPr="00B25D59">
        <w:rPr>
          <w:vertAlign w:val="subscript"/>
          <w:lang w:val="en-US"/>
        </w:rPr>
        <w:t>.</w:t>
      </w:r>
    </w:p>
    <w:p w:rsidR="00E015F5" w:rsidRDefault="00E015F5" w:rsidP="00B25D59">
      <w:pPr>
        <w:ind w:firstLine="709"/>
      </w:pPr>
    </w:p>
    <w:p w:rsidR="00B25D59" w:rsidRDefault="00C24B1F" w:rsidP="00B25D59">
      <w:pPr>
        <w:ind w:firstLine="709"/>
      </w:pPr>
      <w:r w:rsidRPr="00B25D59">
        <w:t xml:space="preserve">В результате расчета получили, что российское судно имеет преимущество только перед танкером №8, так как </w:t>
      </w:r>
      <w:r w:rsidRPr="00B25D59">
        <w:rPr>
          <w:lang w:val="en-US"/>
        </w:rPr>
        <w:t>Y</w:t>
      </w:r>
      <w:r w:rsidRPr="00B25D59">
        <w:t>тп &gt;1</w:t>
      </w:r>
      <w:r w:rsidR="00B25D59" w:rsidRPr="00B25D59">
        <w:t xml:space="preserve">. </w:t>
      </w:r>
      <w:r w:rsidRPr="00B25D59">
        <w:t>Для наглядного</w:t>
      </w:r>
      <w:r w:rsidR="00EA1DAE" w:rsidRPr="00B25D59">
        <w:t xml:space="preserve"> представления построим график</w:t>
      </w:r>
      <w:r w:rsidR="00B25D59">
        <w:t xml:space="preserve"> (рис.1</w:t>
      </w:r>
      <w:r w:rsidR="00B25D59" w:rsidRPr="00B25D59">
        <w:t>).</w:t>
      </w:r>
    </w:p>
    <w:p w:rsidR="00D74FA5" w:rsidRDefault="002C3BBF" w:rsidP="00B25D59">
      <w:pPr>
        <w:ind w:firstLine="709"/>
      </w:pPr>
      <w:r>
        <w:rPr>
          <w:noProof/>
        </w:rPr>
        <w:pict>
          <v:group id="_x0000_s1026" style="position:absolute;left:0;text-align:left;margin-left:-10.05pt;margin-top:34.65pt;width:479.05pt;height:387pt;z-index:251662848" coordorigin="1234,1061" coordsize="9984,79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905;top:4950;width:8535;height:0" o:connectortype="straight">
              <v:stroke startarrow="block" endarrow="block"/>
            </v:shape>
            <v:shape id="_x0000_s1028" type="#_x0000_t32" style="position:absolute;left:6210;top:1155;width:71;height:7845" o:connectortype="straight">
              <v:stroke endarrow="block"/>
            </v:shape>
            <v:shape id="_x0000_s1029" type="#_x0000_t32" style="position:absolute;left:6211;top:1155;width:0;height:30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34;top:4998;width:1378;height:394" filled="f" stroked="f">
              <v:textbox style="mso-next-textbox:#_x0000_s1030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Ур. автом.</w:t>
                    </w:r>
                  </w:p>
                </w:txbxContent>
              </v:textbox>
            </v:shape>
            <v:shape id="_x0000_s1031" type="#_x0000_t202" style="position:absolute;left:9840;top:4998;width:1378;height:394" filled="f" stroked="f">
              <v:textbox style="mso-next-textbox:#_x0000_s1031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Ск. хода</w:t>
                    </w:r>
                  </w:p>
                </w:txbxContent>
              </v:textbox>
            </v:shape>
            <v:shape id="_x0000_s1032" type="#_x0000_t202" style="position:absolute;left:6345;top:1061;width:1560;height:394" filled="f" stroked="f">
              <v:textbox style="mso-next-textbox:#_x0000_s1032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Коэф. утил.</w:t>
                    </w:r>
                  </w:p>
                </w:txbxContent>
              </v:textbox>
            </v:shape>
            <v:shape id="_x0000_s1033" type="#_x0000_t202" style="position:absolute;left:6345;top:8606;width:1560;height:394" filled="f" stroked="f">
              <v:textbox style="mso-next-textbox:#_x0000_s1033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Уд. мощ.</w:t>
                    </w:r>
                  </w:p>
                </w:txbxContent>
              </v:textbox>
            </v:shape>
            <v:shape id="_x0000_s1034" type="#_x0000_t202" style="position:absolute;left:5790;top:4998;width:855;height:394" filled="f" stroked="f">
              <v:textbox style="mso-next-textbox:#_x0000_s1034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0</w:t>
                    </w:r>
                  </w:p>
                </w:txbxContent>
              </v:textbox>
            </v:shape>
            <v:shape id="_x0000_s1035" type="#_x0000_t202" style="position:absolute;left:5355;top:3701;width:855;height:394" filled="f" stroked="f">
              <v:textbox style="mso-next-textbox:#_x0000_s1035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2,1</w:t>
                    </w:r>
                  </w:p>
                </w:txbxContent>
              </v:textbox>
            </v:shape>
            <v:shape id="_x0000_s1036" type="#_x0000_t202" style="position:absolute;left:5355;top:3011;width:855;height:394" filled="f" stroked="f">
              <v:textbox style="mso-next-textbox:#_x0000_s1036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2,12</w:t>
                    </w:r>
                  </w:p>
                </w:txbxContent>
              </v:textbox>
            </v:shape>
            <v:shape id="_x0000_s1037" type="#_x0000_t202" style="position:absolute;left:5355;top:2396;width:855;height:394" filled="f" stroked="f">
              <v:textbox style="mso-next-textbox:#_x0000_s1037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2,17</w:t>
                    </w:r>
                  </w:p>
                </w:txbxContent>
              </v:textbox>
            </v:shape>
            <v:shape id="_x0000_s1038" type="#_x0000_t202" style="position:absolute;left:5355;top:1781;width:855;height:394" filled="f" stroked="f">
              <v:textbox style="mso-next-textbox:#_x0000_s1038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2,24</w:t>
                    </w:r>
                  </w:p>
                </w:txbxContent>
              </v:textbox>
            </v:shape>
            <v:shape id="_x0000_s1039" type="#_x0000_t202" style="position:absolute;left:4020;top:4556;width:855;height:394" filled="f" stroked="f">
              <v:textbox style="mso-next-textbox:#_x0000_s1039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0,5</w:t>
                    </w:r>
                  </w:p>
                </w:txbxContent>
              </v:textbox>
            </v:shape>
            <v:shape id="_x0000_s1040" type="#_x0000_t202" style="position:absolute;left:2490;top:4556;width:855;height:394" filled="f" stroked="f">
              <v:textbox style="mso-next-textbox:#_x0000_s1040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1</w:t>
                    </w:r>
                  </w:p>
                </w:txbxContent>
              </v:textbox>
            </v:shape>
            <v:shape id="_x0000_s1041" type="#_x0000_t202" style="position:absolute;left:6645;top:4604;width:855;height:394" filled="f" stroked="f">
              <v:textbox style="mso-next-textbox:#_x0000_s1041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13,3</w:t>
                    </w:r>
                  </w:p>
                </w:txbxContent>
              </v:textbox>
            </v:shape>
            <v:shape id="_x0000_s1042" type="#_x0000_t202" style="position:absolute;left:7620;top:4556;width:855;height:394" filled="f" stroked="f">
              <v:textbox style="mso-next-textbox:#_x0000_s1042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14,0</w:t>
                    </w:r>
                  </w:p>
                </w:txbxContent>
              </v:textbox>
            </v:shape>
            <v:shape id="_x0000_s1043" type="#_x0000_t202" style="position:absolute;left:8475;top:4556;width:855;height:394" filled="f" stroked="f">
              <v:textbox style="mso-next-textbox:#_x0000_s1043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14,35</w:t>
                    </w:r>
                  </w:p>
                </w:txbxContent>
              </v:textbox>
            </v:shape>
            <v:shape id="_x0000_s1044" type="#_x0000_t202" style="position:absolute;left:9330;top:4556;width:855;height:394" filled="f" stroked="f">
              <v:textbox style="mso-next-textbox:#_x0000_s1044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15,0</w:t>
                    </w:r>
                  </w:p>
                </w:txbxContent>
              </v:textbox>
            </v:shape>
            <v:shape id="_x0000_s1045" type="#_x0000_t202" style="position:absolute;left:5355;top:5898;width:855;height:394" filled="f" stroked="f">
              <v:textbox style="mso-next-textbox:#_x0000_s1045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0,25</w:t>
                    </w:r>
                  </w:p>
                </w:txbxContent>
              </v:textbox>
            </v:shape>
            <v:shape id="_x0000_s1046" type="#_x0000_t202" style="position:absolute;left:5356;top:6660;width:855;height:394" filled="f" stroked="f">
              <v:textbox style="mso-next-textbox:#_x0000_s1046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0,3</w:t>
                    </w:r>
                  </w:p>
                </w:txbxContent>
              </v:textbox>
            </v:shape>
            <v:shape id="_x0000_s1047" type="#_x0000_t202" style="position:absolute;left:5355;top:7335;width:855;height:394" filled="f" stroked="f">
              <v:textbox style="mso-next-textbox:#_x0000_s1047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0,35</w:t>
                    </w:r>
                  </w:p>
                </w:txbxContent>
              </v:textbox>
            </v:shape>
            <v:shape id="_x0000_s1048" type="#_x0000_t202" style="position:absolute;left:5355;top:8130;width:855;height:394" filled="f" stroked="f">
              <v:textbox style="mso-next-textbox:#_x0000_s1048">
                <w:txbxContent>
                  <w:p w:rsidR="00D74FA5" w:rsidRDefault="00D74FA5" w:rsidP="00D74FA5">
                    <w:pPr>
                      <w:pStyle w:val="aff2"/>
                    </w:pPr>
                    <w:r>
                      <w:t>0,4</w:t>
                    </w:r>
                  </w:p>
                </w:txbxContent>
              </v:textbox>
            </v:shape>
            <v:shape id="_x0000_s1049" type="#_x0000_t32" style="position:absolute;left:6211;top:3180;width:1994;height:1770" o:connectortype="straight" strokeweight="1.5pt"/>
            <v:shape id="_x0000_s1050" type="#_x0000_t32" style="position:absolute;left:6281;top:4950;width:1924;height:1905;flip:x" o:connectortype="straight" strokeweight="1.5pt"/>
            <v:shape id="_x0000_s1051" type="#_x0000_t32" style="position:absolute;left:4590;top:4950;width:1691;height:1905;flip:x y" o:connectortype="straight" strokeweight="1.5pt"/>
            <v:shape id="_x0000_s1052" type="#_x0000_t32" style="position:absolute;left:4590;top:3180;width:1621;height:1770;flip:y" o:connectortype="straight" strokeweight="1.5pt"/>
            <v:shape id="_x0000_s1053" type="#_x0000_t32" style="position:absolute;left:6210;top:1950;width:3705;height:3000" o:connectortype="straight">
              <v:stroke dashstyle="dash"/>
            </v:shape>
            <v:shape id="_x0000_s1054" type="#_x0000_t32" style="position:absolute;left:6281;top:4950;width:3634;height:3345;flip:x" o:connectortype="straight">
              <v:stroke dashstyle="dash"/>
            </v:shape>
            <v:shape id="_x0000_s1055" type="#_x0000_t32" style="position:absolute;left:4590;top:4950;width:1691;height:3345;flip:x y" o:connectortype="straight">
              <v:stroke dashstyle="dash"/>
            </v:shape>
            <v:shape id="_x0000_s1056" type="#_x0000_t32" style="position:absolute;left:4590;top:1950;width:1620;height:3000;flip:y" o:connectortype="straight">
              <v:stroke dashstyle="dash"/>
            </v:shape>
            <v:shape id="_x0000_s1057" type="#_x0000_t32" style="position:absolute;left:6211;top:3915;width:989;height:1035" o:connectortype="straight">
              <v:stroke dashstyle="longDashDot"/>
            </v:shape>
            <v:shape id="_x0000_s1058" type="#_x0000_t32" style="position:absolute;left:6211;top:4950;width:989;height:1110;flip:x" o:connectortype="straight">
              <v:stroke dashstyle="longDashDot"/>
            </v:shape>
            <v:shape id="_x0000_s1059" type="#_x0000_t32" style="position:absolute;left:4590;top:4950;width:1691;height:1110;flip:x y" o:connectortype="straight">
              <v:stroke dashstyle="longDashDot"/>
            </v:shape>
            <v:shape id="_x0000_s1060" type="#_x0000_t32" style="position:absolute;left:4591;top:3915;width:1619;height:1035;flip:x" o:connectortype="straight">
              <v:stroke dashstyle="longDashDot"/>
            </v:shape>
            <v:shape id="_x0000_s1061" type="#_x0000_t32" style="position:absolute;left:6210;top:2505;width:2790;height:2445" o:connectortype="straight">
              <v:stroke dashstyle="1 1" endcap="round"/>
            </v:shape>
            <v:shape id="_x0000_s1062" type="#_x0000_t32" style="position:absolute;left:6281;top:4950;width:2719;height:2580;flip:x" o:connectortype="straight">
              <v:stroke dashstyle="1 1" endcap="round"/>
            </v:shape>
            <v:shape id="_x0000_s1063" type="#_x0000_t32" style="position:absolute;left:3090;top:4950;width:3191;height:2580;flip:x y" o:connectortype="straight">
              <v:stroke dashstyle="1 1" endcap="round"/>
            </v:shape>
            <v:shape id="_x0000_s1064" type="#_x0000_t32" style="position:absolute;left:3090;top:2505;width:3121;height:2445;flip:x" o:connectortype="straight">
              <v:stroke dashstyle="1 1" endcap="round"/>
            </v:shape>
            <w10:wrap type="topAndBottom"/>
          </v:group>
        </w:pict>
      </w:r>
    </w:p>
    <w:p w:rsidR="00D74FA5" w:rsidRPr="00EA1DAE" w:rsidRDefault="00D74FA5" w:rsidP="00D74FA5">
      <w:pPr>
        <w:ind w:firstLine="709"/>
      </w:pPr>
      <w:r w:rsidRPr="00EA1DAE">
        <w:t>Рис. 1. Технические параметры танкеров</w:t>
      </w:r>
    </w:p>
    <w:p w:rsidR="00D74FA5" w:rsidRDefault="00D74FA5" w:rsidP="00D74FA5">
      <w:pPr>
        <w:tabs>
          <w:tab w:val="left" w:pos="2730"/>
        </w:tabs>
        <w:ind w:firstLine="284"/>
        <w:jc w:val="center"/>
        <w:rPr>
          <w:b/>
          <w:bCs/>
        </w:rPr>
      </w:pPr>
    </w:p>
    <w:p w:rsidR="00D74FA5" w:rsidRPr="00EA1DAE" w:rsidRDefault="00D74FA5" w:rsidP="00D74FA5">
      <w:pPr>
        <w:tabs>
          <w:tab w:val="left" w:pos="2730"/>
        </w:tabs>
        <w:ind w:firstLine="284"/>
        <w:rPr>
          <w:i/>
          <w:iCs/>
          <w:u w:val="single"/>
        </w:rPr>
      </w:pPr>
      <w:r w:rsidRPr="00EA1DAE">
        <w:rPr>
          <w:i/>
          <w:iCs/>
          <w:u w:val="single"/>
        </w:rPr>
        <w:t>Условные обозначения:</w:t>
      </w:r>
    </w:p>
    <w:p w:rsidR="00D74FA5" w:rsidRPr="009F2335" w:rsidRDefault="002C3BBF" w:rsidP="00D74FA5">
      <w:pPr>
        <w:tabs>
          <w:tab w:val="left" w:pos="2730"/>
        </w:tabs>
        <w:ind w:firstLine="284"/>
        <w:rPr>
          <w:i/>
          <w:iCs/>
        </w:rPr>
      </w:pPr>
      <w:r>
        <w:rPr>
          <w:noProof/>
        </w:rPr>
        <w:pict>
          <v:shape id="_x0000_s1065" type="#_x0000_t32" style="position:absolute;left:0;text-align:left;margin-left:197.7pt;margin-top:8.3pt;width:209.25pt;height:0;z-index:251658752" o:connectortype="straight" strokeweight="1.5pt"/>
        </w:pict>
      </w:r>
      <w:r w:rsidR="00D74FA5" w:rsidRPr="009F2335">
        <w:rPr>
          <w:i/>
          <w:iCs/>
        </w:rPr>
        <w:t>танкер №9 (Россия)</w:t>
      </w:r>
    </w:p>
    <w:p w:rsidR="00D74FA5" w:rsidRPr="009F2335" w:rsidRDefault="002C3BBF" w:rsidP="00D74FA5">
      <w:pPr>
        <w:tabs>
          <w:tab w:val="left" w:pos="2730"/>
        </w:tabs>
        <w:ind w:firstLine="284"/>
        <w:rPr>
          <w:i/>
          <w:iCs/>
        </w:rPr>
      </w:pPr>
      <w:r>
        <w:rPr>
          <w:noProof/>
        </w:rPr>
        <w:pict>
          <v:shape id="_x0000_s1066" type="#_x0000_t32" style="position:absolute;left:0;text-align:left;margin-left:197.7pt;margin-top:7.4pt;width:209.25pt;height:0;z-index:251659776" o:connectortype="straight">
            <v:stroke dashstyle="dash"/>
          </v:shape>
        </w:pict>
      </w:r>
      <w:r w:rsidR="00D74FA5" w:rsidRPr="009F2335">
        <w:rPr>
          <w:i/>
          <w:iCs/>
        </w:rPr>
        <w:t>танкер №3 (Индия)</w:t>
      </w:r>
    </w:p>
    <w:p w:rsidR="00D74FA5" w:rsidRPr="009F2335" w:rsidRDefault="002C3BBF" w:rsidP="00D74FA5">
      <w:pPr>
        <w:tabs>
          <w:tab w:val="left" w:pos="2730"/>
        </w:tabs>
        <w:ind w:firstLine="284"/>
        <w:rPr>
          <w:i/>
          <w:iCs/>
        </w:rPr>
      </w:pPr>
      <w:r>
        <w:rPr>
          <w:noProof/>
        </w:rPr>
        <w:pict>
          <v:shape id="_x0000_s1067" type="#_x0000_t32" style="position:absolute;left:0;text-align:left;margin-left:197.7pt;margin-top:8pt;width:209.25pt;height:0;z-index:251660800" o:connectortype="straight">
            <v:stroke dashstyle="longDashDot"/>
          </v:shape>
        </w:pict>
      </w:r>
      <w:r w:rsidR="00D74FA5" w:rsidRPr="009F2335">
        <w:rPr>
          <w:i/>
          <w:iCs/>
        </w:rPr>
        <w:t>танкер №8 (Бразилия)</w:t>
      </w:r>
    </w:p>
    <w:p w:rsidR="00D74FA5" w:rsidRPr="009F2335" w:rsidRDefault="002C3BBF" w:rsidP="00D74FA5">
      <w:pPr>
        <w:tabs>
          <w:tab w:val="left" w:pos="2730"/>
        </w:tabs>
        <w:ind w:firstLine="284"/>
        <w:rPr>
          <w:i/>
          <w:iCs/>
        </w:rPr>
      </w:pPr>
      <w:r>
        <w:rPr>
          <w:noProof/>
        </w:rPr>
        <w:pict>
          <v:shape id="_x0000_s1068" type="#_x0000_t32" style="position:absolute;left:0;text-align:left;margin-left:197.7pt;margin-top:6.35pt;width:209.25pt;height:0;z-index:251661824" o:connectortype="straight">
            <v:stroke dashstyle="1 1" endcap="round"/>
          </v:shape>
        </w:pict>
      </w:r>
      <w:r w:rsidR="00D74FA5" w:rsidRPr="009F2335">
        <w:rPr>
          <w:i/>
          <w:iCs/>
        </w:rPr>
        <w:t>танкер №7 (Франция)</w:t>
      </w:r>
    </w:p>
    <w:p w:rsidR="00D74FA5" w:rsidRDefault="00D74FA5" w:rsidP="00D74FA5">
      <w:pPr>
        <w:tabs>
          <w:tab w:val="left" w:pos="2730"/>
        </w:tabs>
        <w:ind w:firstLine="284"/>
        <w:jc w:val="center"/>
        <w:rPr>
          <w:b/>
          <w:bCs/>
        </w:rPr>
      </w:pPr>
    </w:p>
    <w:p w:rsidR="00EA1DAE" w:rsidRPr="00B25D59" w:rsidRDefault="00EA1DAE" w:rsidP="00B25D59">
      <w:pPr>
        <w:ind w:firstLine="709"/>
        <w:rPr>
          <w:b/>
          <w:bCs/>
        </w:rPr>
      </w:pPr>
    </w:p>
    <w:p w:rsidR="00B25D59" w:rsidRPr="00B25D59" w:rsidRDefault="00D95DA7" w:rsidP="00D74FA5">
      <w:pPr>
        <w:pStyle w:val="2"/>
      </w:pPr>
      <w:bookmarkStart w:id="9" w:name="_Toc261041558"/>
      <w:bookmarkStart w:id="10" w:name="_Toc264139916"/>
      <w:r w:rsidRPr="00B25D59">
        <w:t>Оценка конкурентоспособности по экономическим параметрам</w:t>
      </w:r>
      <w:bookmarkEnd w:id="9"/>
      <w:bookmarkEnd w:id="10"/>
    </w:p>
    <w:p w:rsidR="00D74FA5" w:rsidRDefault="00D74FA5" w:rsidP="00B25D59">
      <w:pPr>
        <w:ind w:firstLine="709"/>
      </w:pPr>
    </w:p>
    <w:p w:rsidR="00B25D59" w:rsidRDefault="00D95DA7" w:rsidP="00B25D59">
      <w:pPr>
        <w:ind w:firstLine="709"/>
      </w:pPr>
      <w:r w:rsidRPr="00B25D59">
        <w:t>Оценка конкурентоспособности по экономическим параметрам представлена в таблице 4</w:t>
      </w:r>
      <w:r w:rsidR="00B25D59" w:rsidRPr="00B25D59">
        <w:t>.</w:t>
      </w:r>
    </w:p>
    <w:p w:rsidR="00D74FA5" w:rsidRDefault="00D74FA5" w:rsidP="00B25D59">
      <w:pPr>
        <w:ind w:firstLine="709"/>
      </w:pPr>
    </w:p>
    <w:p w:rsidR="00D95DA7" w:rsidRPr="00B25D59" w:rsidRDefault="00D95DA7" w:rsidP="00B25D59">
      <w:pPr>
        <w:ind w:firstLine="709"/>
      </w:pPr>
      <w:r w:rsidRPr="00B25D59">
        <w:t>Таблица 4</w:t>
      </w:r>
    </w:p>
    <w:p w:rsidR="00D95DA7" w:rsidRPr="00B25D59" w:rsidRDefault="00D95DA7" w:rsidP="00B25D59">
      <w:pPr>
        <w:ind w:firstLine="709"/>
      </w:pPr>
      <w:r w:rsidRPr="00B25D59">
        <w:rPr>
          <w:b/>
          <w:bCs/>
        </w:rPr>
        <w:t>Оценка конкурентоспособности по экономическим параметрам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07"/>
        <w:gridCol w:w="1579"/>
        <w:gridCol w:w="1331"/>
        <w:gridCol w:w="566"/>
        <w:gridCol w:w="566"/>
        <w:gridCol w:w="566"/>
        <w:gridCol w:w="683"/>
        <w:gridCol w:w="683"/>
        <w:gridCol w:w="683"/>
        <w:gridCol w:w="666"/>
      </w:tblGrid>
      <w:tr w:rsidR="00A6042A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№ танкера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Цсоп</w:t>
            </w:r>
            <w:r w:rsidR="00B25D59" w:rsidRPr="00B25D5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Уд</w:t>
            </w:r>
            <w:r w:rsidR="00B25D59" w:rsidRPr="00B25D59">
              <w:t xml:space="preserve">. </w:t>
            </w:r>
            <w:r w:rsidRPr="00B25D59">
              <w:t>расход топлива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Число экипажа</w:t>
            </w:r>
          </w:p>
        </w:tc>
        <w:tc>
          <w:tcPr>
            <w:tcW w:w="0" w:type="auto"/>
            <w:shd w:val="clear" w:color="auto" w:fill="auto"/>
          </w:tcPr>
          <w:p w:rsidR="00D95DA7" w:rsidRPr="001C00B2" w:rsidRDefault="00D95DA7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:rsidR="00D95DA7" w:rsidRPr="001C00B2" w:rsidRDefault="00D95DA7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:rsidR="00D95DA7" w:rsidRPr="001C00B2" w:rsidRDefault="00D95DA7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d3</w:t>
            </w:r>
          </w:p>
        </w:tc>
        <w:tc>
          <w:tcPr>
            <w:tcW w:w="0" w:type="auto"/>
            <w:shd w:val="clear" w:color="auto" w:fill="auto"/>
          </w:tcPr>
          <w:p w:rsidR="00D95DA7" w:rsidRPr="001C00B2" w:rsidRDefault="00D95DA7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f1</w:t>
            </w:r>
            <w:r w:rsidR="00A6042A" w:rsidRPr="00B25D59">
              <w:t>*</w:t>
            </w:r>
            <w:r w:rsidRPr="001C00B2">
              <w:rPr>
                <w:lang w:val="en-US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:rsidR="00D95DA7" w:rsidRPr="001C00B2" w:rsidRDefault="00D95DA7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f2</w:t>
            </w:r>
            <w:r w:rsidR="00A6042A" w:rsidRPr="00B25D59">
              <w:t>*</w:t>
            </w:r>
            <w:r w:rsidRPr="001C00B2">
              <w:rPr>
                <w:lang w:val="en-US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:rsidR="00D95DA7" w:rsidRPr="001C00B2" w:rsidRDefault="00D95DA7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f3</w:t>
            </w:r>
            <w:r w:rsidR="00A6042A" w:rsidRPr="00B25D59">
              <w:t>*</w:t>
            </w:r>
            <w:r w:rsidRPr="001C00B2">
              <w:rPr>
                <w:lang w:val="en-US"/>
              </w:rPr>
              <w:t>d3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1C00B2">
              <w:rPr>
                <w:lang w:val="en-US"/>
              </w:rPr>
              <w:t>Y</w:t>
            </w:r>
            <w:r w:rsidRPr="00B25D59">
              <w:t>эп</w:t>
            </w:r>
          </w:p>
        </w:tc>
      </w:tr>
      <w:tr w:rsidR="00A6042A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2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3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4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5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6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7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8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9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10</w:t>
            </w:r>
          </w:p>
        </w:tc>
        <w:tc>
          <w:tcPr>
            <w:tcW w:w="0" w:type="auto"/>
            <w:shd w:val="clear" w:color="auto" w:fill="auto"/>
          </w:tcPr>
          <w:p w:rsidR="00D95DA7" w:rsidRPr="00B25D59" w:rsidRDefault="00D95DA7" w:rsidP="00D74FA5">
            <w:pPr>
              <w:pStyle w:val="aff0"/>
            </w:pPr>
            <w:r w:rsidRPr="00B25D59">
              <w:t>11</w:t>
            </w:r>
          </w:p>
        </w:tc>
      </w:tr>
      <w:tr w:rsidR="00A6042A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9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2,99</w:t>
            </w:r>
          </w:p>
        </w:tc>
        <w:tc>
          <w:tcPr>
            <w:tcW w:w="0" w:type="auto"/>
            <w:shd w:val="clear" w:color="auto" w:fill="auto"/>
          </w:tcPr>
          <w:p w:rsidR="00A6042A" w:rsidRPr="001C00B2" w:rsidRDefault="00A6042A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25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0,5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0,3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</w:t>
            </w:r>
          </w:p>
        </w:tc>
      </w:tr>
      <w:tr w:rsidR="00A6042A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3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3,81</w:t>
            </w:r>
          </w:p>
        </w:tc>
        <w:tc>
          <w:tcPr>
            <w:tcW w:w="0" w:type="auto"/>
            <w:shd w:val="clear" w:color="auto" w:fill="auto"/>
          </w:tcPr>
          <w:p w:rsidR="00A6042A" w:rsidRPr="001C00B2" w:rsidRDefault="00A6042A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25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1,27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0,96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0,635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0,288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1,123</w:t>
            </w:r>
          </w:p>
        </w:tc>
      </w:tr>
      <w:tr w:rsidR="00A6042A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8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12,88</w:t>
            </w:r>
          </w:p>
        </w:tc>
        <w:tc>
          <w:tcPr>
            <w:tcW w:w="0" w:type="auto"/>
            <w:shd w:val="clear" w:color="auto" w:fill="auto"/>
          </w:tcPr>
          <w:p w:rsidR="00A6042A" w:rsidRPr="001C00B2" w:rsidRDefault="00A6042A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25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4,31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0,99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2,155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0,297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0,2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2,652</w:t>
            </w:r>
          </w:p>
        </w:tc>
      </w:tr>
      <w:tr w:rsidR="00A6042A" w:rsidRPr="00B25D59" w:rsidTr="001C00B2">
        <w:trPr>
          <w:jc w:val="center"/>
        </w:trPr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7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3,65</w:t>
            </w:r>
          </w:p>
        </w:tc>
        <w:tc>
          <w:tcPr>
            <w:tcW w:w="0" w:type="auto"/>
            <w:shd w:val="clear" w:color="auto" w:fill="auto"/>
          </w:tcPr>
          <w:p w:rsidR="00A6042A" w:rsidRPr="001C00B2" w:rsidRDefault="00A6042A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18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1,22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0,9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0,72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0,61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0,27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0,144</w:t>
            </w:r>
          </w:p>
        </w:tc>
        <w:tc>
          <w:tcPr>
            <w:tcW w:w="0" w:type="auto"/>
            <w:shd w:val="clear" w:color="auto" w:fill="auto"/>
          </w:tcPr>
          <w:p w:rsidR="00A6042A" w:rsidRPr="00B25D59" w:rsidRDefault="00A6042A" w:rsidP="00D74FA5">
            <w:pPr>
              <w:pStyle w:val="aff0"/>
            </w:pPr>
            <w:r w:rsidRPr="00B25D59">
              <w:t>1,024</w:t>
            </w:r>
          </w:p>
        </w:tc>
      </w:tr>
    </w:tbl>
    <w:p w:rsidR="00A6042A" w:rsidRPr="00B25D59" w:rsidRDefault="00A6042A" w:rsidP="00B25D59">
      <w:pPr>
        <w:ind w:firstLine="709"/>
      </w:pPr>
    </w:p>
    <w:p w:rsidR="00B25D59" w:rsidRDefault="00A6042A" w:rsidP="00B25D59">
      <w:pPr>
        <w:ind w:firstLine="709"/>
      </w:pPr>
      <w:r w:rsidRPr="00B25D59">
        <w:t>Поскольку экономические парамет</w:t>
      </w:r>
      <w:r w:rsidR="00D95DA7" w:rsidRPr="00B25D59">
        <w:t>ры должны снижаться, для повышения конкурентоспособности используется обратная формула для расчета частных показателей конкурентоспособности российского танкера по экономическим параметрам</w:t>
      </w:r>
      <w:r w:rsidR="00B25D59" w:rsidRPr="00B25D59">
        <w:t>:</w:t>
      </w:r>
    </w:p>
    <w:p w:rsidR="00D74FA5" w:rsidRDefault="00D74FA5" w:rsidP="00B25D59">
      <w:pPr>
        <w:ind w:firstLine="709"/>
      </w:pPr>
    </w:p>
    <w:p w:rsidR="00B25D59" w:rsidRDefault="00D95DA7" w:rsidP="00B25D59">
      <w:pPr>
        <w:ind w:firstLine="709"/>
      </w:pPr>
      <w:r w:rsidRPr="00B25D59">
        <w:rPr>
          <w:lang w:val="en-US"/>
        </w:rPr>
        <w:t>d</w:t>
      </w:r>
      <w:r w:rsidR="00A6042A" w:rsidRPr="00B25D59">
        <w:t xml:space="preserve"> </w:t>
      </w:r>
      <w:r w:rsidRPr="00B25D59">
        <w:t>= ПЭ конк</w:t>
      </w:r>
      <w:r w:rsidR="00B25D59" w:rsidRPr="00B25D59">
        <w:t xml:space="preserve">. </w:t>
      </w:r>
      <w:r w:rsidRPr="00B25D59">
        <w:t>/ПЭ росс</w:t>
      </w:r>
      <w:r w:rsidR="00B25D59">
        <w:t>.,</w:t>
      </w:r>
      <w:r w:rsidRPr="00B25D59">
        <w:t xml:space="preserve"> </w:t>
      </w:r>
      <w:r w:rsidRPr="00B25D59">
        <w:rPr>
          <w:lang w:val="en-US"/>
        </w:rPr>
        <w:t>d</w:t>
      </w:r>
      <w:r w:rsidRPr="00B25D59">
        <w:t>&gt;1</w:t>
      </w:r>
      <w:r w:rsidR="00B25D59" w:rsidRPr="00B25D59">
        <w:t xml:space="preserve"> - </w:t>
      </w:r>
      <w:r w:rsidRPr="00B25D59">
        <w:t>преимущество у российского танкера</w:t>
      </w:r>
      <w:r w:rsidR="00B25D59" w:rsidRPr="00B25D59">
        <w:t>;</w:t>
      </w:r>
    </w:p>
    <w:p w:rsidR="00D74FA5" w:rsidRDefault="00D74FA5" w:rsidP="00B25D59">
      <w:pPr>
        <w:ind w:firstLine="709"/>
      </w:pPr>
    </w:p>
    <w:p w:rsidR="00B25D59" w:rsidRDefault="00D95DA7" w:rsidP="00B25D59">
      <w:pPr>
        <w:ind w:firstLine="709"/>
      </w:pPr>
      <w:r w:rsidRPr="00B25D59">
        <w:rPr>
          <w:lang w:val="en-US"/>
        </w:rPr>
        <w:t>d</w:t>
      </w:r>
      <w:r w:rsidRPr="00B25D59">
        <w:t>&lt;1</w:t>
      </w:r>
      <w:r w:rsidR="00B25D59" w:rsidRPr="00B25D59">
        <w:t xml:space="preserve"> - </w:t>
      </w:r>
      <w:r w:rsidRPr="00B25D59">
        <w:t>российский танкер уступает конкуренту</w:t>
      </w:r>
      <w:r w:rsidR="00B25D59" w:rsidRPr="00B25D59">
        <w:t>.</w:t>
      </w:r>
    </w:p>
    <w:p w:rsidR="00B25D59" w:rsidRDefault="00D95DA7" w:rsidP="00B25D59">
      <w:pPr>
        <w:ind w:firstLine="709"/>
      </w:pPr>
      <w:r w:rsidRPr="00B25D59">
        <w:rPr>
          <w:lang w:val="en-US"/>
        </w:rPr>
        <w:t>f</w:t>
      </w:r>
      <w:r w:rsidRPr="00B25D59">
        <w:rPr>
          <w:vertAlign w:val="subscript"/>
        </w:rPr>
        <w:t>1,2,3</w:t>
      </w:r>
      <w:r w:rsidR="00B25D59" w:rsidRPr="00B25D59">
        <w:t xml:space="preserve"> - </w:t>
      </w:r>
      <w:r w:rsidRPr="00B25D59">
        <w:t>показатели значимости</w:t>
      </w:r>
      <w:r w:rsidR="00B25D59">
        <w:t xml:space="preserve"> (</w:t>
      </w:r>
      <w:r w:rsidRPr="00B25D59">
        <w:t>весомости</w:t>
      </w:r>
      <w:r w:rsidR="00B25D59" w:rsidRPr="00B25D59">
        <w:t>),</w:t>
      </w:r>
      <w:r w:rsidRPr="00B25D59">
        <w:t xml:space="preserve"> ∑=1</w:t>
      </w:r>
      <w:r w:rsidR="00B25D59" w:rsidRPr="00B25D59">
        <w:t xml:space="preserve">. </w:t>
      </w:r>
      <w:r w:rsidRPr="00B25D59">
        <w:t>Определяется экспертным путем</w:t>
      </w:r>
      <w:r w:rsidR="00B25D59" w:rsidRPr="00B25D59">
        <w:t xml:space="preserve">. </w:t>
      </w:r>
      <w:r w:rsidRPr="00B25D59">
        <w:t>В данном случае возьмем</w:t>
      </w:r>
      <w:r w:rsidR="00B25D59" w:rsidRPr="00B25D59">
        <w:t>:</w:t>
      </w:r>
    </w:p>
    <w:p w:rsidR="00D74FA5" w:rsidRDefault="00D74FA5" w:rsidP="00B25D59">
      <w:pPr>
        <w:ind w:firstLine="709"/>
      </w:pPr>
    </w:p>
    <w:p w:rsidR="00B25D59" w:rsidRDefault="00D95DA7" w:rsidP="00B25D59">
      <w:pPr>
        <w:ind w:firstLine="709"/>
      </w:pPr>
      <w:r w:rsidRPr="00B25D59">
        <w:rPr>
          <w:lang w:val="en-US"/>
        </w:rPr>
        <w:t>f</w:t>
      </w:r>
      <w:r w:rsidRPr="00B25D59">
        <w:t>1= 0,5</w:t>
      </w:r>
      <w:r w:rsidR="00B25D59" w:rsidRPr="00B25D59">
        <w:t xml:space="preserve">; </w:t>
      </w:r>
      <w:r w:rsidRPr="00B25D59">
        <w:rPr>
          <w:lang w:val="en-US"/>
        </w:rPr>
        <w:t>f</w:t>
      </w:r>
      <w:r w:rsidRPr="00B25D59">
        <w:t>2= 0,3</w:t>
      </w:r>
      <w:r w:rsidR="00B25D59" w:rsidRPr="00B25D59">
        <w:t xml:space="preserve">; </w:t>
      </w:r>
      <w:r w:rsidRPr="00B25D59">
        <w:rPr>
          <w:lang w:val="en-US"/>
        </w:rPr>
        <w:t>f</w:t>
      </w:r>
      <w:r w:rsidRPr="00B25D59">
        <w:t>3= 0,2</w:t>
      </w:r>
      <w:r w:rsidR="00B25D59" w:rsidRPr="00B25D59">
        <w:t>.</w:t>
      </w:r>
    </w:p>
    <w:p w:rsidR="00D74FA5" w:rsidRDefault="00D74FA5" w:rsidP="00B25D59">
      <w:pPr>
        <w:ind w:firstLine="709"/>
      </w:pPr>
    </w:p>
    <w:p w:rsidR="00B25D59" w:rsidRDefault="00D95DA7" w:rsidP="00B25D59">
      <w:pPr>
        <w:ind w:firstLine="709"/>
      </w:pPr>
      <w:r w:rsidRPr="00B25D59">
        <w:t>Расчет группового показателя конкурентоспособности по экономическим параметрам определим с помощью формулы</w:t>
      </w:r>
      <w:r w:rsidR="00B25D59" w:rsidRPr="00B25D59">
        <w:t>:</w:t>
      </w:r>
    </w:p>
    <w:p w:rsidR="00D74FA5" w:rsidRDefault="00D74FA5" w:rsidP="00B25D59">
      <w:pPr>
        <w:ind w:firstLine="709"/>
      </w:pPr>
    </w:p>
    <w:p w:rsidR="00B25D59" w:rsidRDefault="00D95DA7" w:rsidP="00B25D59">
      <w:pPr>
        <w:ind w:firstLine="709"/>
      </w:pPr>
      <w:r w:rsidRPr="00B25D59">
        <w:rPr>
          <w:lang w:val="en-US"/>
        </w:rPr>
        <w:t>Y</w:t>
      </w:r>
      <w:r w:rsidRPr="00B25D59">
        <w:t>эп</w:t>
      </w:r>
      <w:r w:rsidR="00B25D59" w:rsidRPr="00B25D59">
        <w:t xml:space="preserve">. </w:t>
      </w:r>
      <w:r w:rsidRPr="00B25D59">
        <w:t xml:space="preserve">= </w:t>
      </w:r>
      <w:r w:rsidRPr="00B25D59">
        <w:rPr>
          <w:lang w:val="en-US"/>
        </w:rPr>
        <w:t>d</w:t>
      </w:r>
      <w:r w:rsidRPr="00B25D59">
        <w:rPr>
          <w:vertAlign w:val="subscript"/>
        </w:rPr>
        <w:t>1</w:t>
      </w:r>
      <w:r w:rsidRPr="00B25D59">
        <w:rPr>
          <w:lang w:val="en-US"/>
        </w:rPr>
        <w:t>f</w:t>
      </w:r>
      <w:r w:rsidRPr="00B25D59">
        <w:rPr>
          <w:vertAlign w:val="subscript"/>
        </w:rPr>
        <w:t>1</w:t>
      </w:r>
      <w:r w:rsidRPr="00B25D59">
        <w:t>+</w:t>
      </w:r>
      <w:r w:rsidRPr="00B25D59">
        <w:rPr>
          <w:lang w:val="en-US"/>
        </w:rPr>
        <w:t>d</w:t>
      </w:r>
      <w:r w:rsidRPr="00B25D59">
        <w:rPr>
          <w:vertAlign w:val="subscript"/>
        </w:rPr>
        <w:t>2</w:t>
      </w:r>
      <w:r w:rsidRPr="00B25D59">
        <w:rPr>
          <w:lang w:val="en-US"/>
        </w:rPr>
        <w:t>f</w:t>
      </w:r>
      <w:r w:rsidRPr="00B25D59">
        <w:rPr>
          <w:vertAlign w:val="subscript"/>
        </w:rPr>
        <w:t>2</w:t>
      </w:r>
      <w:r w:rsidRPr="00B25D59">
        <w:t>+</w:t>
      </w:r>
      <w:r w:rsidRPr="00B25D59">
        <w:rPr>
          <w:lang w:val="en-US"/>
        </w:rPr>
        <w:t>d</w:t>
      </w:r>
      <w:r w:rsidRPr="00B25D59">
        <w:rPr>
          <w:vertAlign w:val="subscript"/>
        </w:rPr>
        <w:t>3</w:t>
      </w:r>
      <w:r w:rsidRPr="00B25D59">
        <w:rPr>
          <w:lang w:val="en-US"/>
        </w:rPr>
        <w:t>f</w:t>
      </w:r>
      <w:r w:rsidRPr="00B25D59">
        <w:rPr>
          <w:vertAlign w:val="subscript"/>
        </w:rPr>
        <w:t>3</w:t>
      </w:r>
      <w:r w:rsidR="00B25D59" w:rsidRPr="00B25D59">
        <w:t>.</w:t>
      </w:r>
    </w:p>
    <w:p w:rsidR="00D74FA5" w:rsidRDefault="00D74FA5" w:rsidP="00B25D59">
      <w:pPr>
        <w:ind w:firstLine="709"/>
      </w:pPr>
    </w:p>
    <w:p w:rsidR="00B25D59" w:rsidRDefault="00A6042A" w:rsidP="00B25D59">
      <w:pPr>
        <w:ind w:firstLine="709"/>
      </w:pPr>
      <w:r w:rsidRPr="00B25D59">
        <w:t>Таким образом, получили, что по экономическим параметрам российский танкер имеет преимущество перед всеми остальными танкерами</w:t>
      </w:r>
      <w:r w:rsidR="00B25D59" w:rsidRPr="00B25D59">
        <w:t>.</w:t>
      </w:r>
    </w:p>
    <w:p w:rsidR="00B25D59" w:rsidRDefault="00D95DA7" w:rsidP="00B25D59">
      <w:pPr>
        <w:ind w:firstLine="709"/>
      </w:pPr>
      <w:r w:rsidRPr="00B25D59">
        <w:t xml:space="preserve">Для наглядного представления построим </w:t>
      </w:r>
      <w:r w:rsidR="00EA1DAE" w:rsidRPr="00B25D59">
        <w:t>график</w:t>
      </w:r>
      <w:r w:rsidRPr="00B25D59">
        <w:t xml:space="preserve">, на которых представим российский </w:t>
      </w:r>
      <w:r w:rsidR="00EA1DAE" w:rsidRPr="00B25D59">
        <w:t>танкер относительно конкурентов</w:t>
      </w:r>
      <w:r w:rsidR="00B25D59">
        <w:t xml:space="preserve"> (рис.2</w:t>
      </w:r>
      <w:r w:rsidR="00B25D59" w:rsidRPr="00B25D59">
        <w:t>).</w:t>
      </w:r>
    </w:p>
    <w:p w:rsidR="00D74FA5" w:rsidRDefault="00D74FA5" w:rsidP="00B25D59">
      <w:pPr>
        <w:ind w:firstLine="709"/>
      </w:pPr>
    </w:p>
    <w:p w:rsidR="00B25D59" w:rsidRPr="00B25D59" w:rsidRDefault="002C3BBF" w:rsidP="00B25D59">
      <w:pPr>
        <w:ind w:firstLine="709"/>
      </w:pPr>
      <w:r>
        <w:rPr>
          <w:noProof/>
        </w:rPr>
        <w:pict>
          <v:shape id="_x0000_s1069" type="#_x0000_t202" style="position:absolute;left:0;text-align:left;margin-left:20.1pt;margin-top:196.2pt;width:78pt;height:19.7pt;z-index:251652608" filled="f" stroked="f">
            <v:textbox style="mso-next-textbox:#_x0000_s1069">
              <w:txbxContent>
                <w:p w:rsidR="00A96DDE" w:rsidRDefault="00A96DDE" w:rsidP="00E015F5">
                  <w:pPr>
                    <w:pStyle w:val="aff0"/>
                  </w:pPr>
                  <w:r>
                    <w:t>Числ. экип.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0" style="position:absolute;left:0;text-align:left;margin-left:30.05pt;margin-top:10.95pt;width:436.15pt;height:245.95pt;z-index:251657728" coordorigin="2302,3768" coordsize="8723,4919">
            <v:shape id="_x0000_s1071" type="#_x0000_t32" style="position:absolute;left:6015;top:3768;width:1;height:2955" o:connectortype="straight"/>
            <v:shape id="_x0000_s1072" type="#_x0000_t32" style="position:absolute;left:4159;top:5921;width:0;height:3713;rotation:240" o:connectortype="straight"/>
            <v:shape id="_x0000_s1073" type="#_x0000_t32" style="position:absolute;left:7653;top:5771;width:0;height:3713;rotation:120" o:connectortype="straight"/>
            <v:shape id="_x0000_s1074" type="#_x0000_t32" style="position:absolute;left:4429;top:5771;width:0;height:3713;rotation:240" o:connectortype="straight"/>
            <v:shape id="_x0000_s1075" type="#_x0000_t32" style="position:absolute;left:6015;top:3768;width:0;height:255" o:connectortype="straight">
              <v:stroke endarrow="block"/>
            </v:shape>
            <v:shape id="_x0000_s1076" type="#_x0000_t32" style="position:absolute;left:2572;top:8440;width:428;height:247;flip:y" o:connectortype="straight">
              <v:stroke endarrow="block"/>
            </v:shape>
            <v:shape id="_x0000_s1077" type="#_x0000_t32" style="position:absolute;left:8955;top:8390;width:255;height:147;flip:x y" o:connectortype="straight">
              <v:stroke endarrow="block"/>
            </v:shape>
            <v:shape id="_x0000_s1078" type="#_x0000_t202" style="position:absolute;left:6120;top:3768;width:1560;height:394" filled="f" stroked="f">
              <v:textbox style="mso-next-textbox:#_x0000_s1078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Цена соп.</w:t>
                    </w:r>
                  </w:p>
                </w:txbxContent>
              </v:textbox>
            </v:shape>
            <v:shape id="_x0000_s1079" type="#_x0000_t202" style="position:absolute;left:9210;top:8046;width:1815;height:394" filled="f" stroked="f">
              <v:textbox style="mso-next-textbox:#_x0000_s1079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Уд. расх. топл.</w:t>
                    </w:r>
                  </w:p>
                </w:txbxContent>
              </v:textbox>
            </v:shape>
            <v:shape id="_x0000_s1080" type="#_x0000_t202" style="position:absolute;left:5160;top:6453;width:855;height:394" filled="f" stroked="f">
              <v:textbox style="mso-next-textbox:#_x0000_s1080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0</w:t>
                    </w:r>
                  </w:p>
                </w:txbxContent>
              </v:textbox>
            </v:shape>
            <v:shape id="_x0000_s1081" type="#_x0000_t202" style="position:absolute;left:5161;top:5849;width:855;height:394" filled="f" stroked="f">
              <v:textbox style="mso-next-textbox:#_x0000_s1081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2,99</w:t>
                    </w:r>
                  </w:p>
                </w:txbxContent>
              </v:textbox>
            </v:shape>
            <v:shape id="_x0000_s1082" type="#_x0000_t202" style="position:absolute;left:5161;top:5455;width:855;height:394" filled="f" stroked="f">
              <v:textbox style="mso-next-textbox:#_x0000_s1082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3,65</w:t>
                    </w:r>
                  </w:p>
                </w:txbxContent>
              </v:textbox>
            </v:shape>
            <v:shape id="_x0000_s1083" type="#_x0000_t202" style="position:absolute;left:5160;top:4953;width:855;height:394" filled="f" stroked="f">
              <v:textbox style="mso-next-textbox:#_x0000_s1083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3,81</w:t>
                    </w:r>
                  </w:p>
                </w:txbxContent>
              </v:textbox>
            </v:shape>
            <v:shape id="_x0000_s1084" type="#_x0000_t202" style="position:absolute;left:5160;top:4368;width:855;height:394" filled="f" stroked="f">
              <v:textbox style="mso-next-textbox:#_x0000_s1084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12,88</w:t>
                    </w:r>
                  </w:p>
                </w:txbxContent>
              </v:textbox>
            </v:shape>
            <v:shape id="_x0000_s1085" type="#_x0000_t202" style="position:absolute;left:5875;top:7079;width:855;height:394" filled="f" stroked="f">
              <v:textbox style="mso-next-textbox:#_x0000_s1085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120</w:t>
                    </w:r>
                  </w:p>
                </w:txbxContent>
              </v:textbox>
            </v:shape>
            <v:shape id="_x0000_s1086" type="#_x0000_t202" style="position:absolute;left:6285;top:7385;width:855;height:394" filled="f" stroked="f">
              <v:textbox style="mso-next-textbox:#_x0000_s1086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128</w:t>
                    </w:r>
                  </w:p>
                </w:txbxContent>
              </v:textbox>
            </v:shape>
            <v:shape id="_x0000_s1087" type="#_x0000_t202" style="position:absolute;left:6825;top:7653;width:855;height:394" filled="f" stroked="f">
              <v:textbox style="mso-next-textbox:#_x0000_s1087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133</w:t>
                    </w:r>
                  </w:p>
                </w:txbxContent>
              </v:textbox>
            </v:shape>
            <v:shape id="_x0000_s1088" type="#_x0000_t202" style="position:absolute;left:7305;top:7997;width:855;height:394" filled="f" stroked="f">
              <v:textbox style="mso-next-textbox:#_x0000_s1088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134</w:t>
                    </w:r>
                  </w:p>
                </w:txbxContent>
              </v:textbox>
            </v:shape>
            <v:shape id="_x0000_s1089" type="#_x0000_t202" style="position:absolute;left:3661;top:7235;width:855;height:394" filled="f" stroked="f">
              <v:textbox style="mso-next-textbox:#_x0000_s1089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18</w:t>
                    </w:r>
                  </w:p>
                </w:txbxContent>
              </v:textbox>
            </v:shape>
            <v:shape id="_x0000_s1090" type="#_x0000_t202" style="position:absolute;left:2701;top:7750;width:855;height:394" filled="f" stroked="f">
              <v:textbox style="mso-next-textbox:#_x0000_s1090">
                <w:txbxContent>
                  <w:p w:rsidR="00A96DDE" w:rsidRDefault="00A96DDE" w:rsidP="00D74FA5">
                    <w:pPr>
                      <w:pStyle w:val="aff2"/>
                    </w:pPr>
                    <w:r>
                      <w:t>25</w:t>
                    </w:r>
                  </w:p>
                </w:txbxContent>
              </v:textbox>
            </v:shape>
            <v:shape id="_x0000_s1091" type="#_x0000_t32" style="position:absolute;left:6015;top:6033;width:2250;height:1964" o:connectortype="straight" strokeweight="1.5pt"/>
            <v:shape id="_x0000_s1092" type="#_x0000_t32" style="position:absolute;left:3465;top:7996;width:4800;height:147;flip:x" o:connectortype="straight" strokeweight="1.5pt"/>
            <v:shape id="_x0000_s1093" type="#_x0000_t32" style="position:absolute;left:3465;top:6033;width:2550;height:2111;flip:x" o:connectortype="straight" strokeweight="1.5pt"/>
            <v:shape id="_x0000_s1094" type="#_x0000_t32" style="position:absolute;left:6015;top:5088;width:1020;height:2147" o:connectortype="straight">
              <v:stroke dashstyle="dash"/>
            </v:shape>
            <v:shape id="_x0000_s1095" type="#_x0000_t32" style="position:absolute;left:3465;top:7235;width:3570;height:909;flip:y" o:connectortype="straight">
              <v:stroke dashstyle="dash"/>
            </v:shape>
            <v:shape id="_x0000_s1096" type="#_x0000_t32" style="position:absolute;left:3556;top:5088;width:2459;height:3056;flip:y" o:connectortype="straight">
              <v:stroke dashstyle="dash"/>
            </v:shape>
            <v:shape id="_x0000_s1097" type="#_x0000_t32" style="position:absolute;left:6015;top:4533;width:1560;height:3096" o:connectortype="straight">
              <v:stroke dashstyle="longDashDot"/>
            </v:shape>
            <v:shape id="_x0000_s1098" type="#_x0000_t32" style="position:absolute;left:3465;top:7628;width:4110;height:515;flip:y" o:connectortype="straight">
              <v:stroke dashstyle="longDashDot"/>
            </v:shape>
            <v:shape id="_x0000_s1099" type="#_x0000_t32" style="position:absolute;left:3556;top:4533;width:2459;height:3611;flip:y" o:connectortype="straight">
              <v:stroke dashstyle="longDashDot"/>
            </v:shape>
            <v:shape id="_x0000_s1100" type="#_x0000_t32" style="position:absolute;left:6015;top:5628;width:615;height:1451" o:connectortype="straight">
              <v:stroke dashstyle="1 1" endcap="round"/>
            </v:shape>
            <v:shape id="_x0000_s1101" type="#_x0000_t32" style="position:absolute;left:4320;top:7079;width:2310;height:306;flip:x" o:connectortype="straight">
              <v:stroke dashstyle="1 1" endcap="round"/>
            </v:shape>
            <v:shape id="_x0000_s1102" type="#_x0000_t32" style="position:absolute;left:4320;top:5628;width:1695;height:1757;flip:x" o:connectortype="straight">
              <v:stroke dashstyle="1 1" endcap="round"/>
            </v:shape>
            <w10:wrap type="topAndBottom"/>
          </v:group>
        </w:pict>
      </w:r>
      <w:r w:rsidR="00B25D59">
        <w:t>Рис.2</w:t>
      </w:r>
      <w:r w:rsidR="00B25D59" w:rsidRPr="00B25D59">
        <w:t xml:space="preserve">. </w:t>
      </w:r>
      <w:r w:rsidR="00EA1DAE" w:rsidRPr="00B25D59">
        <w:t>Экономические параметры танкеров</w:t>
      </w:r>
    </w:p>
    <w:p w:rsidR="00B25D59" w:rsidRDefault="00EA1DAE" w:rsidP="00B25D59">
      <w:pPr>
        <w:ind w:firstLine="709"/>
        <w:rPr>
          <w:i/>
          <w:iCs/>
        </w:rPr>
      </w:pPr>
      <w:r w:rsidRPr="00B25D59">
        <w:rPr>
          <w:i/>
          <w:iCs/>
        </w:rPr>
        <w:t>Условные обозначения</w:t>
      </w:r>
      <w:r w:rsidR="00B25D59" w:rsidRPr="00B25D59">
        <w:rPr>
          <w:i/>
          <w:iCs/>
        </w:rPr>
        <w:t>:</w:t>
      </w:r>
    </w:p>
    <w:p w:rsidR="00B25D59" w:rsidRDefault="002C3BBF" w:rsidP="00B25D59">
      <w:pPr>
        <w:ind w:firstLine="709"/>
        <w:rPr>
          <w:i/>
          <w:iCs/>
        </w:rPr>
      </w:pPr>
      <w:r>
        <w:rPr>
          <w:noProof/>
        </w:rPr>
        <w:pict>
          <v:shape id="_x0000_s1103" type="#_x0000_t32" style="position:absolute;left:0;text-align:left;margin-left:197.7pt;margin-top:8.3pt;width:209.25pt;height:0;z-index:251653632" o:connectortype="straight" strokeweight="1.5pt"/>
        </w:pict>
      </w:r>
      <w:r w:rsidR="009F2335" w:rsidRPr="00B25D59">
        <w:rPr>
          <w:i/>
          <w:iCs/>
        </w:rPr>
        <w:t>танкер №9</w:t>
      </w:r>
      <w:r w:rsidR="00B25D59">
        <w:rPr>
          <w:i/>
          <w:iCs/>
        </w:rPr>
        <w:t xml:space="preserve"> (</w:t>
      </w:r>
      <w:r w:rsidR="009F2335" w:rsidRPr="00B25D59">
        <w:rPr>
          <w:i/>
          <w:iCs/>
        </w:rPr>
        <w:t>Россия</w:t>
      </w:r>
      <w:r w:rsidR="00B25D59" w:rsidRPr="00B25D59">
        <w:rPr>
          <w:i/>
          <w:iCs/>
        </w:rPr>
        <w:t>)</w:t>
      </w:r>
    </w:p>
    <w:p w:rsidR="00B25D59" w:rsidRDefault="002C3BBF" w:rsidP="00B25D59">
      <w:pPr>
        <w:ind w:firstLine="709"/>
        <w:rPr>
          <w:i/>
          <w:iCs/>
        </w:rPr>
      </w:pPr>
      <w:r>
        <w:rPr>
          <w:noProof/>
        </w:rPr>
        <w:pict>
          <v:shape id="_x0000_s1104" type="#_x0000_t32" style="position:absolute;left:0;text-align:left;margin-left:197.7pt;margin-top:7.4pt;width:209.25pt;height:0;z-index:251654656" o:connectortype="straight">
            <v:stroke dashstyle="dash"/>
          </v:shape>
        </w:pict>
      </w:r>
      <w:r w:rsidR="009F2335" w:rsidRPr="00B25D59">
        <w:rPr>
          <w:i/>
          <w:iCs/>
        </w:rPr>
        <w:t>танкер №3</w:t>
      </w:r>
      <w:r w:rsidR="00B25D59">
        <w:rPr>
          <w:i/>
          <w:iCs/>
        </w:rPr>
        <w:t xml:space="preserve"> (</w:t>
      </w:r>
      <w:r w:rsidR="009F2335" w:rsidRPr="00B25D59">
        <w:rPr>
          <w:i/>
          <w:iCs/>
        </w:rPr>
        <w:t>Индия</w:t>
      </w:r>
      <w:r w:rsidR="00B25D59" w:rsidRPr="00B25D59">
        <w:rPr>
          <w:i/>
          <w:iCs/>
        </w:rPr>
        <w:t>)</w:t>
      </w:r>
    </w:p>
    <w:p w:rsidR="00B25D59" w:rsidRDefault="002C3BBF" w:rsidP="00B25D59">
      <w:pPr>
        <w:ind w:firstLine="709"/>
        <w:rPr>
          <w:i/>
          <w:iCs/>
        </w:rPr>
      </w:pPr>
      <w:r>
        <w:rPr>
          <w:noProof/>
        </w:rPr>
        <w:pict>
          <v:shape id="_x0000_s1105" type="#_x0000_t32" style="position:absolute;left:0;text-align:left;margin-left:197.7pt;margin-top:8pt;width:209.25pt;height:0;z-index:251655680" o:connectortype="straight">
            <v:stroke dashstyle="longDashDot"/>
          </v:shape>
        </w:pict>
      </w:r>
      <w:r w:rsidR="009F2335" w:rsidRPr="00B25D59">
        <w:rPr>
          <w:i/>
          <w:iCs/>
        </w:rPr>
        <w:t>танкер №8</w:t>
      </w:r>
      <w:r w:rsidR="00B25D59">
        <w:rPr>
          <w:i/>
          <w:iCs/>
        </w:rPr>
        <w:t xml:space="preserve"> (</w:t>
      </w:r>
      <w:r w:rsidR="009F2335" w:rsidRPr="00B25D59">
        <w:rPr>
          <w:i/>
          <w:iCs/>
        </w:rPr>
        <w:t>Бразилия</w:t>
      </w:r>
      <w:r w:rsidR="00B25D59" w:rsidRPr="00B25D59">
        <w:rPr>
          <w:i/>
          <w:iCs/>
        </w:rPr>
        <w:t>)</w:t>
      </w:r>
    </w:p>
    <w:p w:rsidR="00B25D59" w:rsidRDefault="002C3BBF" w:rsidP="00B25D59">
      <w:pPr>
        <w:ind w:firstLine="709"/>
        <w:rPr>
          <w:i/>
          <w:iCs/>
        </w:rPr>
      </w:pPr>
      <w:r>
        <w:rPr>
          <w:noProof/>
        </w:rPr>
        <w:pict>
          <v:shape id="_x0000_s1106" type="#_x0000_t32" style="position:absolute;left:0;text-align:left;margin-left:197.7pt;margin-top:6.35pt;width:209.25pt;height:0;z-index:251656704" o:connectortype="straight">
            <v:stroke dashstyle="1 1" endcap="round"/>
          </v:shape>
        </w:pict>
      </w:r>
      <w:r w:rsidR="009F2335" w:rsidRPr="00B25D59">
        <w:rPr>
          <w:i/>
          <w:iCs/>
        </w:rPr>
        <w:t>танкер №7</w:t>
      </w:r>
      <w:r w:rsidR="00B25D59">
        <w:rPr>
          <w:i/>
          <w:iCs/>
        </w:rPr>
        <w:t xml:space="preserve"> (</w:t>
      </w:r>
      <w:r w:rsidR="009F2335" w:rsidRPr="00B25D59">
        <w:rPr>
          <w:i/>
          <w:iCs/>
        </w:rPr>
        <w:t>Франция</w:t>
      </w:r>
      <w:r w:rsidR="00B25D59" w:rsidRPr="00B25D59">
        <w:rPr>
          <w:i/>
          <w:iCs/>
        </w:rPr>
        <w:t>)</w:t>
      </w:r>
    </w:p>
    <w:p w:rsidR="00D74FA5" w:rsidRDefault="00D74FA5" w:rsidP="00B25D59">
      <w:pPr>
        <w:ind w:firstLine="709"/>
      </w:pPr>
      <w:bookmarkStart w:id="11" w:name="_Toc261041559"/>
    </w:p>
    <w:p w:rsidR="00B25D59" w:rsidRDefault="00791BA1" w:rsidP="00E015F5">
      <w:bookmarkStart w:id="12" w:name="_Toc264139917"/>
      <w:r w:rsidRPr="00B25D59">
        <w:t>Расчет интегрального показателя конкурентоспособности</w:t>
      </w:r>
      <w:bookmarkEnd w:id="11"/>
      <w:bookmarkEnd w:id="12"/>
      <w:r w:rsidR="00E015F5">
        <w:t>, у</w:t>
      </w:r>
      <w:r w:rsidR="00D91632" w:rsidRPr="00B25D59">
        <w:t>читывая уровень легальности сделок, технические и экономические параметры танкеров, рассчитаем интегральный показатель конкурентоспособности российского танкера</w:t>
      </w:r>
      <w:r w:rsidR="00B25D59">
        <w:t xml:space="preserve"> (</w:t>
      </w:r>
      <w:r w:rsidR="00D91632" w:rsidRPr="00B25D59">
        <w:t>табл</w:t>
      </w:r>
      <w:r w:rsidR="00B25D59">
        <w:t>.</w:t>
      </w:r>
      <w:r w:rsidR="00E015F5">
        <w:t xml:space="preserve"> </w:t>
      </w:r>
      <w:r w:rsidR="00B25D59">
        <w:t>5</w:t>
      </w:r>
      <w:r w:rsidR="00B25D59" w:rsidRPr="00B25D59">
        <w:t>).</w:t>
      </w:r>
    </w:p>
    <w:p w:rsidR="00E015F5" w:rsidRDefault="00E015F5" w:rsidP="00B25D59">
      <w:pPr>
        <w:ind w:firstLine="709"/>
      </w:pPr>
    </w:p>
    <w:p w:rsidR="00791BA1" w:rsidRPr="00B25D59" w:rsidRDefault="00791BA1" w:rsidP="00B25D59">
      <w:pPr>
        <w:ind w:firstLine="709"/>
      </w:pPr>
      <w:r w:rsidRPr="00B25D59">
        <w:t>Таблица 5</w:t>
      </w:r>
    </w:p>
    <w:p w:rsidR="00D91632" w:rsidRPr="00B25D59" w:rsidRDefault="00D91632" w:rsidP="00B25D59">
      <w:pPr>
        <w:ind w:firstLine="709"/>
      </w:pPr>
      <w:r w:rsidRPr="00B25D59">
        <w:rPr>
          <w:b/>
          <w:bCs/>
        </w:rPr>
        <w:t>Расчет интегрального показателя конкурентоспособности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694"/>
        <w:gridCol w:w="1831"/>
        <w:gridCol w:w="1687"/>
        <w:gridCol w:w="1781"/>
      </w:tblGrid>
      <w:tr w:rsidR="00791BA1" w:rsidRPr="00B25D59" w:rsidTr="001C00B2">
        <w:trPr>
          <w:jc w:val="center"/>
        </w:trPr>
        <w:tc>
          <w:tcPr>
            <w:tcW w:w="1959" w:type="dxa"/>
            <w:shd w:val="clear" w:color="auto" w:fill="auto"/>
          </w:tcPr>
          <w:p w:rsidR="00791BA1" w:rsidRPr="00B25D59" w:rsidRDefault="00791BA1" w:rsidP="00D74FA5">
            <w:pPr>
              <w:pStyle w:val="aff0"/>
            </w:pPr>
            <w:r w:rsidRPr="00B25D59">
              <w:t>№ танкера</w:t>
            </w:r>
          </w:p>
        </w:tc>
        <w:tc>
          <w:tcPr>
            <w:tcW w:w="1694" w:type="dxa"/>
            <w:shd w:val="clear" w:color="auto" w:fill="auto"/>
          </w:tcPr>
          <w:p w:rsidR="00791BA1" w:rsidRPr="00B25D59" w:rsidRDefault="00791BA1" w:rsidP="00D74FA5">
            <w:pPr>
              <w:pStyle w:val="aff0"/>
            </w:pPr>
            <w:r w:rsidRPr="001C00B2">
              <w:rPr>
                <w:lang w:val="en-US"/>
              </w:rPr>
              <w:t>Y</w:t>
            </w:r>
            <w:r w:rsidRPr="00B25D59">
              <w:t>нп</w:t>
            </w:r>
          </w:p>
        </w:tc>
        <w:tc>
          <w:tcPr>
            <w:tcW w:w="1831" w:type="dxa"/>
            <w:shd w:val="clear" w:color="auto" w:fill="auto"/>
          </w:tcPr>
          <w:p w:rsidR="00791BA1" w:rsidRPr="00B25D59" w:rsidRDefault="00791BA1" w:rsidP="00D74FA5">
            <w:pPr>
              <w:pStyle w:val="aff0"/>
            </w:pPr>
            <w:r w:rsidRPr="001C00B2">
              <w:rPr>
                <w:lang w:val="en-US"/>
              </w:rPr>
              <w:t>Y</w:t>
            </w:r>
            <w:r w:rsidRPr="00B25D59">
              <w:t>тп</w:t>
            </w:r>
          </w:p>
        </w:tc>
        <w:tc>
          <w:tcPr>
            <w:tcW w:w="1687" w:type="dxa"/>
            <w:shd w:val="clear" w:color="auto" w:fill="auto"/>
          </w:tcPr>
          <w:p w:rsidR="00791BA1" w:rsidRPr="00B25D59" w:rsidRDefault="00791BA1" w:rsidP="00D74FA5">
            <w:pPr>
              <w:pStyle w:val="aff0"/>
            </w:pPr>
            <w:r w:rsidRPr="001C00B2">
              <w:rPr>
                <w:lang w:val="en-US"/>
              </w:rPr>
              <w:t>Y</w:t>
            </w:r>
            <w:r w:rsidRPr="00B25D59">
              <w:t>эп</w:t>
            </w:r>
          </w:p>
        </w:tc>
        <w:tc>
          <w:tcPr>
            <w:tcW w:w="1781" w:type="dxa"/>
            <w:shd w:val="clear" w:color="auto" w:fill="auto"/>
          </w:tcPr>
          <w:p w:rsidR="00791BA1" w:rsidRPr="00B25D59" w:rsidRDefault="00791BA1" w:rsidP="00D74FA5">
            <w:pPr>
              <w:pStyle w:val="aff0"/>
            </w:pPr>
            <w:r w:rsidRPr="001C00B2">
              <w:rPr>
                <w:lang w:val="en-US"/>
              </w:rPr>
              <w:t>Y=Y</w:t>
            </w:r>
            <w:r w:rsidRPr="00B25D59">
              <w:t>нп</w:t>
            </w:r>
            <w:r w:rsidRPr="001C00B2">
              <w:rPr>
                <w:lang w:val="en-US"/>
              </w:rPr>
              <w:t>*Y</w:t>
            </w:r>
            <w:r w:rsidRPr="00B25D59">
              <w:t>тп</w:t>
            </w:r>
            <w:r w:rsidRPr="001C00B2">
              <w:rPr>
                <w:lang w:val="en-US"/>
              </w:rPr>
              <w:t>*Y</w:t>
            </w:r>
            <w:r w:rsidRPr="00B25D59">
              <w:t>эп</w:t>
            </w:r>
          </w:p>
        </w:tc>
      </w:tr>
      <w:tr w:rsidR="00D91632" w:rsidRPr="00B25D59" w:rsidTr="001C00B2">
        <w:trPr>
          <w:jc w:val="center"/>
        </w:trPr>
        <w:tc>
          <w:tcPr>
            <w:tcW w:w="1959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9</w:t>
            </w:r>
          </w:p>
        </w:tc>
        <w:tc>
          <w:tcPr>
            <w:tcW w:w="1694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  <w:tc>
          <w:tcPr>
            <w:tcW w:w="1831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  <w:tc>
          <w:tcPr>
            <w:tcW w:w="1687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  <w:tc>
          <w:tcPr>
            <w:tcW w:w="1781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</w:tr>
      <w:tr w:rsidR="00D91632" w:rsidRPr="00B25D59" w:rsidTr="001C00B2">
        <w:trPr>
          <w:jc w:val="center"/>
        </w:trPr>
        <w:tc>
          <w:tcPr>
            <w:tcW w:w="1959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3</w:t>
            </w:r>
          </w:p>
        </w:tc>
        <w:tc>
          <w:tcPr>
            <w:tcW w:w="1694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  <w:tc>
          <w:tcPr>
            <w:tcW w:w="1831" w:type="dxa"/>
            <w:shd w:val="clear" w:color="auto" w:fill="auto"/>
          </w:tcPr>
          <w:p w:rsidR="00D91632" w:rsidRPr="00B25D59" w:rsidRDefault="004524C3" w:rsidP="00D74FA5">
            <w:pPr>
              <w:pStyle w:val="aff0"/>
            </w:pPr>
            <w:r w:rsidRPr="00B25D59">
              <w:t>0,916</w:t>
            </w:r>
          </w:p>
        </w:tc>
        <w:tc>
          <w:tcPr>
            <w:tcW w:w="1687" w:type="dxa"/>
            <w:shd w:val="clear" w:color="auto" w:fill="auto"/>
          </w:tcPr>
          <w:p w:rsidR="00D91632" w:rsidRPr="00B25D59" w:rsidRDefault="004524C3" w:rsidP="00D74FA5">
            <w:pPr>
              <w:pStyle w:val="aff0"/>
            </w:pPr>
            <w:r w:rsidRPr="00B25D59">
              <w:t>1,123</w:t>
            </w:r>
          </w:p>
        </w:tc>
        <w:tc>
          <w:tcPr>
            <w:tcW w:w="1781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  <w:r w:rsidR="004524C3" w:rsidRPr="00B25D59">
              <w:t>,03</w:t>
            </w:r>
          </w:p>
        </w:tc>
      </w:tr>
      <w:tr w:rsidR="00D91632" w:rsidRPr="00B25D59" w:rsidTr="001C00B2">
        <w:trPr>
          <w:jc w:val="center"/>
        </w:trPr>
        <w:tc>
          <w:tcPr>
            <w:tcW w:w="1959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8</w:t>
            </w:r>
          </w:p>
        </w:tc>
        <w:tc>
          <w:tcPr>
            <w:tcW w:w="1694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  <w:tc>
          <w:tcPr>
            <w:tcW w:w="1831" w:type="dxa"/>
            <w:shd w:val="clear" w:color="auto" w:fill="auto"/>
          </w:tcPr>
          <w:p w:rsidR="00D91632" w:rsidRPr="00B25D59" w:rsidRDefault="004524C3" w:rsidP="00D74FA5">
            <w:pPr>
              <w:pStyle w:val="aff0"/>
            </w:pPr>
            <w:r w:rsidRPr="00B25D59">
              <w:t>1,073</w:t>
            </w:r>
          </w:p>
        </w:tc>
        <w:tc>
          <w:tcPr>
            <w:tcW w:w="1687" w:type="dxa"/>
            <w:shd w:val="clear" w:color="auto" w:fill="auto"/>
          </w:tcPr>
          <w:p w:rsidR="00D91632" w:rsidRPr="00B25D59" w:rsidRDefault="004524C3" w:rsidP="00D74FA5">
            <w:pPr>
              <w:pStyle w:val="aff0"/>
            </w:pPr>
            <w:r w:rsidRPr="00B25D59">
              <w:t>2,652</w:t>
            </w:r>
          </w:p>
        </w:tc>
        <w:tc>
          <w:tcPr>
            <w:tcW w:w="1781" w:type="dxa"/>
            <w:shd w:val="clear" w:color="auto" w:fill="auto"/>
          </w:tcPr>
          <w:p w:rsidR="00D91632" w:rsidRPr="00B25D59" w:rsidRDefault="004524C3" w:rsidP="00D74FA5">
            <w:pPr>
              <w:pStyle w:val="aff0"/>
            </w:pPr>
            <w:r w:rsidRPr="00B25D59">
              <w:t>2,85</w:t>
            </w:r>
          </w:p>
        </w:tc>
      </w:tr>
      <w:tr w:rsidR="00D91632" w:rsidRPr="00B25D59" w:rsidTr="001C00B2">
        <w:trPr>
          <w:jc w:val="center"/>
        </w:trPr>
        <w:tc>
          <w:tcPr>
            <w:tcW w:w="1959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7</w:t>
            </w:r>
          </w:p>
        </w:tc>
        <w:tc>
          <w:tcPr>
            <w:tcW w:w="1694" w:type="dxa"/>
            <w:shd w:val="clear" w:color="auto" w:fill="auto"/>
          </w:tcPr>
          <w:p w:rsidR="00D91632" w:rsidRPr="00B25D59" w:rsidRDefault="00D91632" w:rsidP="00D74FA5">
            <w:pPr>
              <w:pStyle w:val="aff0"/>
            </w:pPr>
            <w:r w:rsidRPr="00B25D59">
              <w:t>1</w:t>
            </w:r>
          </w:p>
        </w:tc>
        <w:tc>
          <w:tcPr>
            <w:tcW w:w="1831" w:type="dxa"/>
            <w:shd w:val="clear" w:color="auto" w:fill="auto"/>
          </w:tcPr>
          <w:p w:rsidR="00D91632" w:rsidRPr="00B25D59" w:rsidRDefault="002C483F" w:rsidP="00D74FA5">
            <w:pPr>
              <w:pStyle w:val="aff0"/>
            </w:pPr>
            <w:r w:rsidRPr="001C00B2">
              <w:rPr>
                <w:lang w:val="en-US"/>
              </w:rPr>
              <w:t>1</w:t>
            </w:r>
            <w:r w:rsidRPr="00B25D59">
              <w:t>,856</w:t>
            </w:r>
          </w:p>
        </w:tc>
        <w:tc>
          <w:tcPr>
            <w:tcW w:w="1687" w:type="dxa"/>
            <w:shd w:val="clear" w:color="auto" w:fill="auto"/>
          </w:tcPr>
          <w:p w:rsidR="00D91632" w:rsidRPr="00B25D59" w:rsidRDefault="004524C3" w:rsidP="00D74FA5">
            <w:pPr>
              <w:pStyle w:val="aff0"/>
            </w:pPr>
            <w:r w:rsidRPr="00B25D59">
              <w:t>1,024</w:t>
            </w:r>
          </w:p>
        </w:tc>
        <w:tc>
          <w:tcPr>
            <w:tcW w:w="1781" w:type="dxa"/>
            <w:shd w:val="clear" w:color="auto" w:fill="auto"/>
          </w:tcPr>
          <w:p w:rsidR="00D91632" w:rsidRPr="001C00B2" w:rsidRDefault="002C483F" w:rsidP="00D74FA5">
            <w:pPr>
              <w:pStyle w:val="aff0"/>
              <w:rPr>
                <w:lang w:val="en-US"/>
              </w:rPr>
            </w:pPr>
            <w:r w:rsidRPr="001C00B2">
              <w:rPr>
                <w:lang w:val="en-US"/>
              </w:rPr>
              <w:t>1</w:t>
            </w:r>
            <w:r w:rsidR="004524C3" w:rsidRPr="00B25D59">
              <w:t>,</w:t>
            </w:r>
            <w:r w:rsidRPr="001C00B2">
              <w:rPr>
                <w:lang w:val="en-US"/>
              </w:rPr>
              <w:t>9</w:t>
            </w:r>
          </w:p>
        </w:tc>
      </w:tr>
    </w:tbl>
    <w:p w:rsidR="00D74FA5" w:rsidRDefault="00D74FA5" w:rsidP="00B25D59">
      <w:pPr>
        <w:ind w:firstLine="709"/>
      </w:pPr>
    </w:p>
    <w:p w:rsidR="00B25D59" w:rsidRDefault="00290463" w:rsidP="00B25D59">
      <w:pPr>
        <w:ind w:firstLine="709"/>
      </w:pPr>
      <w:r w:rsidRPr="00B25D59">
        <w:rPr>
          <w:lang w:val="en-US"/>
        </w:rPr>
        <w:t>Y</w:t>
      </w:r>
      <w:r w:rsidRPr="00B25D59">
        <w:t>нп = 1, если деятельность легальна</w:t>
      </w:r>
      <w:r w:rsidR="00B25D59" w:rsidRPr="00B25D59">
        <w:t xml:space="preserve">; </w:t>
      </w:r>
      <w:r w:rsidRPr="00B25D59">
        <w:rPr>
          <w:lang w:val="en-US"/>
        </w:rPr>
        <w:t>Y</w:t>
      </w:r>
      <w:r w:rsidRPr="00B25D59">
        <w:t>нп = 0, если деятельность нелегальна, что означает полную потерю конкурентоспособности</w:t>
      </w:r>
      <w:r w:rsidR="00B25D59" w:rsidRPr="00B25D59">
        <w:t xml:space="preserve">. </w:t>
      </w:r>
      <w:r w:rsidRPr="00B25D59">
        <w:t>В нашем случае вся деятельность легальна</w:t>
      </w:r>
      <w:r w:rsidR="00B25D59" w:rsidRPr="00B25D59">
        <w:t>.</w:t>
      </w:r>
    </w:p>
    <w:p w:rsidR="00B25D59" w:rsidRDefault="00290463" w:rsidP="00B25D59">
      <w:pPr>
        <w:ind w:firstLine="709"/>
      </w:pPr>
      <w:r w:rsidRPr="00B25D59">
        <w:t>Рассчитав сводный интегральный показатель конкурентоспособности</w:t>
      </w:r>
      <w:r w:rsidR="004524C3" w:rsidRPr="00B25D59">
        <w:t>,</w:t>
      </w:r>
      <w:r w:rsidRPr="00B25D59">
        <w:t xml:space="preserve"> получили</w:t>
      </w:r>
      <w:r w:rsidR="004524C3" w:rsidRPr="00B25D59">
        <w:t xml:space="preserve">, что </w:t>
      </w:r>
      <w:r w:rsidRPr="00B25D59">
        <w:rPr>
          <w:lang w:val="en-US"/>
        </w:rPr>
        <w:t>Y</w:t>
      </w:r>
      <w:r w:rsidRPr="00B25D59">
        <w:t>&gt;1</w:t>
      </w:r>
      <w:r w:rsidR="004524C3" w:rsidRPr="00B25D59">
        <w:t xml:space="preserve"> у </w:t>
      </w:r>
      <w:r w:rsidR="002C483F" w:rsidRPr="00B25D59">
        <w:t>всех</w:t>
      </w:r>
      <w:r w:rsidR="004524C3" w:rsidRPr="00B25D59">
        <w:t xml:space="preserve"> танкеров</w:t>
      </w:r>
      <w:r w:rsidRPr="00B25D59">
        <w:t>, это значит, что в</w:t>
      </w:r>
      <w:r w:rsidR="004524C3" w:rsidRPr="00B25D59">
        <w:t xml:space="preserve"> </w:t>
      </w:r>
      <w:r w:rsidRPr="00B25D59">
        <w:t>целом российский танкер имеет преимущества по отношению к данным конкурентам</w:t>
      </w:r>
      <w:r w:rsidR="00B25D59" w:rsidRPr="00B25D59">
        <w:t xml:space="preserve">. </w:t>
      </w:r>
      <w:r w:rsidR="004524C3" w:rsidRPr="00B25D59">
        <w:t>Следовательно, р</w:t>
      </w:r>
      <w:r w:rsidRPr="00B25D59">
        <w:t xml:space="preserve">оссийский предприниматель может рассчитывать на получение заказа в </w:t>
      </w:r>
      <w:r w:rsidR="002C483F" w:rsidRPr="00B25D59">
        <w:t>Индии,</w:t>
      </w:r>
      <w:r w:rsidR="004524C3" w:rsidRPr="00B25D59">
        <w:t xml:space="preserve"> Бразили</w:t>
      </w:r>
      <w:r w:rsidR="002C483F" w:rsidRPr="00B25D59">
        <w:t>и во Франции</w:t>
      </w:r>
      <w:r w:rsidR="00B25D59" w:rsidRPr="00B25D59">
        <w:t>.</w:t>
      </w:r>
    </w:p>
    <w:p w:rsidR="00B25D59" w:rsidRPr="00B25D59" w:rsidRDefault="00D74FA5" w:rsidP="00D74FA5">
      <w:pPr>
        <w:pStyle w:val="2"/>
      </w:pPr>
      <w:bookmarkStart w:id="13" w:name="_Toc261041560"/>
      <w:r>
        <w:br w:type="page"/>
      </w:r>
      <w:bookmarkStart w:id="14" w:name="_Toc264139918"/>
      <w:r w:rsidR="0024508E" w:rsidRPr="00B25D59">
        <w:t>Заключение</w:t>
      </w:r>
      <w:bookmarkEnd w:id="13"/>
      <w:bookmarkEnd w:id="14"/>
    </w:p>
    <w:p w:rsidR="00D74FA5" w:rsidRDefault="00D74FA5" w:rsidP="00B25D59">
      <w:pPr>
        <w:ind w:firstLine="709"/>
      </w:pPr>
    </w:p>
    <w:p w:rsidR="00B25D59" w:rsidRDefault="00D457F3" w:rsidP="00B25D59">
      <w:pPr>
        <w:ind w:firstLine="709"/>
      </w:pPr>
      <w:r w:rsidRPr="00B25D59">
        <w:t>Выход на внешний рынок требует от предприятия дополнительных усилий</w:t>
      </w:r>
      <w:r w:rsidR="00B25D59" w:rsidRPr="00B25D59">
        <w:t xml:space="preserve">. </w:t>
      </w:r>
      <w:r w:rsidRPr="00B25D59">
        <w:t>При этом риск в работе увеличивается, и представление о производственных и коммерческих издержках также существенно изменяется</w:t>
      </w:r>
      <w:r w:rsidR="00B25D59" w:rsidRPr="00B25D59">
        <w:t>.</w:t>
      </w:r>
    </w:p>
    <w:p w:rsidR="00B25D59" w:rsidRDefault="00D457F3" w:rsidP="00B25D59">
      <w:pPr>
        <w:ind w:firstLine="709"/>
      </w:pPr>
      <w:r w:rsidRPr="00B25D59">
        <w:t xml:space="preserve">Цена </w:t>
      </w:r>
      <w:r w:rsidR="00B25D59">
        <w:t>-</w:t>
      </w:r>
      <w:r w:rsidRPr="00B25D59">
        <w:t xml:space="preserve"> это наиболее важный показатель для компании, так как её основная функция состоит в обеспечении выручки от продажи товаров</w:t>
      </w:r>
      <w:r w:rsidR="00B25D59" w:rsidRPr="00B25D59">
        <w:t xml:space="preserve">. </w:t>
      </w:r>
      <w:r w:rsidRPr="00B25D59">
        <w:t>Помимо этого, цена является фактором, представляющим большое значение для потребителей товара, поэтому она очень важна для установления отношений между компанией и товарным рынком</w:t>
      </w:r>
      <w:r w:rsidR="00B25D59" w:rsidRPr="00B25D59">
        <w:t xml:space="preserve">. </w:t>
      </w:r>
      <w:r w:rsidRPr="00B25D59">
        <w:t>Решая вопрос об изменении цен, компания должна тщательно изучить вероятные реакции потребителей и конкурентов</w:t>
      </w:r>
      <w:r w:rsidR="00B25D59" w:rsidRPr="00B25D59">
        <w:t xml:space="preserve">. </w:t>
      </w:r>
      <w:r w:rsidRPr="00B25D59">
        <w:t>Предприятие, планирующие инициативное изменение цен, должно также предвидеть наиболее вероятные реакции поставщиков, дистрибьюторов и государственных учреждений</w:t>
      </w:r>
      <w:r w:rsidR="00B25D59" w:rsidRPr="00B25D59">
        <w:t xml:space="preserve">. </w:t>
      </w:r>
      <w:r w:rsidRPr="00B25D59">
        <w:t>В случае изменение цен, предпринятого кем-то из конкурентов, оно должно также попытаться понять его намерения и вероятную деятельность действий нововведения</w:t>
      </w:r>
      <w:r w:rsidR="00B25D59" w:rsidRPr="00B25D59">
        <w:t xml:space="preserve">. </w:t>
      </w:r>
      <w:r w:rsidRPr="00B25D59">
        <w:t>Если предприятие желает быстро реагировать на происходящие изменения, ему следует заранее планировать свои ответные меры на возможные ценовые манёвры конкурентов</w:t>
      </w:r>
      <w:r w:rsidR="00B25D59" w:rsidRPr="00B25D59">
        <w:t xml:space="preserve">. </w:t>
      </w:r>
      <w:r w:rsidRPr="00B25D59">
        <w:t>Лицо любой компании, фирмы, предприятия на внешнеэкономическом рынке, определяет правильное установление цен во внешнеторговых операциях, качество товаров компании, надежность, платежеспособность</w:t>
      </w:r>
      <w:r w:rsidR="00B25D59" w:rsidRPr="00B25D59">
        <w:t xml:space="preserve">. </w:t>
      </w:r>
      <w:r w:rsidRPr="00B25D59">
        <w:t>Методика ценообразования установления цен во внешнеэкономической деятельности</w:t>
      </w:r>
      <w:r w:rsidR="00B25D59">
        <w:t xml:space="preserve"> (</w:t>
      </w:r>
      <w:r w:rsidRPr="00B25D59">
        <w:t>на базе мировых цены экспорта и импорта</w:t>
      </w:r>
      <w:r w:rsidR="00B25D59" w:rsidRPr="00B25D59">
        <w:t xml:space="preserve">) </w:t>
      </w:r>
      <w:r w:rsidRPr="00B25D59">
        <w:t>значительно отличается от той методики, которой руководствую</w:t>
      </w:r>
      <w:r w:rsidR="00294B6C" w:rsidRPr="00B25D59">
        <w:t>тся при определении</w:t>
      </w:r>
      <w:r w:rsidRPr="00B25D59">
        <w:t xml:space="preserve"> цен на внутренних рынках</w:t>
      </w:r>
      <w:r w:rsidR="00B25D59" w:rsidRPr="00B25D59">
        <w:t xml:space="preserve">. </w:t>
      </w:r>
      <w:r w:rsidRPr="00B25D59">
        <w:t>Определение экспортной цены является непростой задачей</w:t>
      </w:r>
      <w:r w:rsidR="00294B6C" w:rsidRPr="00B25D59">
        <w:t>,</w:t>
      </w:r>
      <w:r w:rsidRPr="00B25D59">
        <w:t xml:space="preserve"> так как формирование цены связано с множеством переменных составляющих, различных для отдельных рынков</w:t>
      </w:r>
      <w:r w:rsidR="00B25D59" w:rsidRPr="00B25D59">
        <w:t xml:space="preserve">. </w:t>
      </w:r>
      <w:r w:rsidRPr="00B25D59">
        <w:t>Предприятиям, которые участвуют во внешнеэкономических связях</w:t>
      </w:r>
      <w:r w:rsidR="00294B6C" w:rsidRPr="00B25D59">
        <w:t>,</w:t>
      </w:r>
      <w:r w:rsidRPr="00B25D59">
        <w:t xml:space="preserve"> необходимы специалисты, которые отлично</w:t>
      </w:r>
      <w:r w:rsidR="00740E84" w:rsidRPr="00B25D59">
        <w:t xml:space="preserve"> </w:t>
      </w:r>
      <w:r w:rsidRPr="00B25D59">
        <w:t>разбираются в вопросах внешнего рынка и только тогда фирма сможет пережить всевозможные кризисы, получить прибыль и займет высокое положение на внешнем рынке</w:t>
      </w:r>
      <w:r w:rsidR="00B25D59" w:rsidRPr="00B25D59">
        <w:t>.</w:t>
      </w:r>
    </w:p>
    <w:p w:rsidR="00B25D59" w:rsidRPr="00B25D59" w:rsidRDefault="00D74FA5" w:rsidP="00D74FA5">
      <w:pPr>
        <w:pStyle w:val="2"/>
      </w:pPr>
      <w:bookmarkStart w:id="15" w:name="_Toc261041561"/>
      <w:r>
        <w:br w:type="page"/>
      </w:r>
      <w:bookmarkStart w:id="16" w:name="_Toc264139919"/>
      <w:r w:rsidR="0024508E" w:rsidRPr="00B25D59">
        <w:t>Список литературы</w:t>
      </w:r>
      <w:bookmarkEnd w:id="15"/>
      <w:bookmarkEnd w:id="16"/>
    </w:p>
    <w:p w:rsidR="00D74FA5" w:rsidRDefault="00D74FA5" w:rsidP="00B25D59">
      <w:pPr>
        <w:ind w:firstLine="709"/>
        <w:rPr>
          <w:b/>
          <w:bCs/>
        </w:rPr>
      </w:pPr>
    </w:p>
    <w:p w:rsidR="00B25D59" w:rsidRDefault="00D457F3" w:rsidP="00D74FA5">
      <w:pPr>
        <w:pStyle w:val="a0"/>
      </w:pPr>
      <w:r w:rsidRPr="00B25D59">
        <w:t xml:space="preserve">Курс </w:t>
      </w:r>
      <w:r w:rsidR="00740E84" w:rsidRPr="00B25D59">
        <w:t>Евро</w:t>
      </w:r>
      <w:r w:rsidRPr="00B25D59">
        <w:t xml:space="preserve"> к Доллар</w:t>
      </w:r>
      <w:r w:rsidR="00740E84" w:rsidRPr="00B25D59">
        <w:t>у</w:t>
      </w:r>
      <w:r w:rsidRPr="00B25D59">
        <w:t xml:space="preserve"> США</w:t>
      </w:r>
      <w:r w:rsidR="00B25D59" w:rsidRPr="00B25D59">
        <w:t>. [</w:t>
      </w:r>
      <w:r w:rsidRPr="00B25D59">
        <w:t>Электронный ресурс</w:t>
      </w:r>
      <w:r w:rsidR="00B25D59" w:rsidRPr="00B25D59">
        <w:t xml:space="preserve">]. </w:t>
      </w:r>
      <w:r w:rsidR="00B25D59">
        <w:t>-</w:t>
      </w:r>
      <w:r w:rsidRPr="00B25D59">
        <w:t xml:space="preserve"> Режим доступа</w:t>
      </w:r>
      <w:r w:rsidR="00B25D59" w:rsidRPr="00B25D59">
        <w:t xml:space="preserve">: </w:t>
      </w:r>
      <w:r w:rsidR="00B25D59">
        <w:t>http://</w:t>
      </w:r>
      <w:r w:rsidRPr="00B25D59">
        <w:t>cbrf</w:t>
      </w:r>
      <w:r w:rsidR="00B25D59" w:rsidRPr="00B25D59">
        <w:t xml:space="preserve">. </w:t>
      </w:r>
      <w:r w:rsidRPr="00B25D59">
        <w:t>magazinfo</w:t>
      </w:r>
      <w:r w:rsidR="00B25D59">
        <w:t>.ru</w:t>
      </w:r>
      <w:r w:rsidRPr="00B25D59">
        <w:t>/textual/</w:t>
      </w:r>
      <w:r w:rsidR="00740E84" w:rsidRPr="00B25D59">
        <w:rPr>
          <w:lang w:val="en-US"/>
        </w:rPr>
        <w:t>EURO</w:t>
      </w:r>
      <w:r w:rsidRPr="00B25D59">
        <w:t>/USD</w:t>
      </w:r>
    </w:p>
    <w:p w:rsidR="00B25D59" w:rsidRDefault="00740E84" w:rsidP="00D74FA5">
      <w:pPr>
        <w:pStyle w:val="a0"/>
      </w:pPr>
      <w:r w:rsidRPr="00B25D59">
        <w:t>Рыбалкина В</w:t>
      </w:r>
      <w:r w:rsidR="00B25D59">
        <w:t>.Е. "</w:t>
      </w:r>
      <w:r w:rsidRPr="00B25D59">
        <w:t>Международные экономические отношения</w:t>
      </w:r>
      <w:r w:rsidR="00B25D59">
        <w:t xml:space="preserve">" </w:t>
      </w:r>
      <w:r w:rsidRPr="00B25D59">
        <w:t>Москва</w:t>
      </w:r>
      <w:r w:rsidR="00B25D59" w:rsidRPr="00B25D59">
        <w:t xml:space="preserve">: </w:t>
      </w:r>
      <w:r w:rsidRPr="00B25D59">
        <w:t>ЮНИТИ, 2000 г</w:t>
      </w:r>
      <w:r w:rsidR="00B25D59" w:rsidRPr="00B25D59">
        <w:t>.</w:t>
      </w:r>
    </w:p>
    <w:p w:rsidR="00D457F3" w:rsidRPr="00B25D59" w:rsidRDefault="00D457F3" w:rsidP="00D74FA5">
      <w:pPr>
        <w:pStyle w:val="a0"/>
      </w:pPr>
      <w:r w:rsidRPr="00B25D59">
        <w:t>Суворова А</w:t>
      </w:r>
      <w:r w:rsidR="00B25D59">
        <w:t xml:space="preserve">.П. </w:t>
      </w:r>
      <w:r w:rsidRPr="00B25D59">
        <w:t>Расчет экспортной цены на товар</w:t>
      </w:r>
      <w:r w:rsidR="00B25D59" w:rsidRPr="00B25D59">
        <w:t xml:space="preserve">: </w:t>
      </w:r>
      <w:r w:rsidRPr="00B25D59">
        <w:t>Методические указания к выполнению практических занятий</w:t>
      </w:r>
      <w:r w:rsidR="00E015F5">
        <w:t xml:space="preserve"> </w:t>
      </w:r>
      <w:r w:rsidRPr="00B25D59">
        <w:t>/</w:t>
      </w:r>
      <w:r w:rsidR="00E015F5">
        <w:t xml:space="preserve"> </w:t>
      </w:r>
      <w:r w:rsidRPr="00B25D59">
        <w:t>Сост</w:t>
      </w:r>
      <w:r w:rsidR="00B25D59">
        <w:t>.</w:t>
      </w:r>
      <w:r w:rsidR="00E015F5">
        <w:t xml:space="preserve"> </w:t>
      </w:r>
      <w:r w:rsidR="00B25D59">
        <w:t xml:space="preserve">А.П. </w:t>
      </w:r>
      <w:r w:rsidRPr="00B25D59">
        <w:t>Суворова</w:t>
      </w:r>
      <w:r w:rsidR="00B25D59" w:rsidRPr="00B25D59">
        <w:t>. -</w:t>
      </w:r>
      <w:r w:rsidR="00B25D59">
        <w:t xml:space="preserve"> </w:t>
      </w:r>
      <w:r w:rsidR="00740E84" w:rsidRPr="00B25D59">
        <w:t>Й</w:t>
      </w:r>
      <w:r w:rsidRPr="00B25D59">
        <w:t>ошкар-Ола</w:t>
      </w:r>
      <w:r w:rsidR="00B25D59" w:rsidRPr="00B25D59">
        <w:t xml:space="preserve">: </w:t>
      </w:r>
      <w:r w:rsidRPr="00B25D59">
        <w:t>Институт государственной службы и управления при Президенте Республики Марий Эл</w:t>
      </w:r>
      <w:r w:rsidR="00B25D59">
        <w:t>. 19</w:t>
      </w:r>
      <w:r w:rsidRPr="00B25D59">
        <w:t>96</w:t>
      </w:r>
      <w:r w:rsidR="00B25D59" w:rsidRPr="00B25D59">
        <w:t>. -</w:t>
      </w:r>
      <w:r w:rsidR="00B25D59">
        <w:t xml:space="preserve"> </w:t>
      </w:r>
      <w:r w:rsidRPr="00B25D59">
        <w:t>48 с</w:t>
      </w:r>
      <w:r w:rsidR="00B25D59" w:rsidRPr="00B25D59">
        <w:t>.</w:t>
      </w:r>
      <w:bookmarkStart w:id="17" w:name="_GoBack"/>
      <w:bookmarkEnd w:id="17"/>
    </w:p>
    <w:sectPr w:rsidR="00D457F3" w:rsidRPr="00B25D59" w:rsidSect="00A96DDE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B2" w:rsidRDefault="001C00B2" w:rsidP="004E1C86">
      <w:pPr>
        <w:spacing w:line="240" w:lineRule="auto"/>
        <w:ind w:firstLine="709"/>
      </w:pPr>
      <w:r>
        <w:separator/>
      </w:r>
    </w:p>
  </w:endnote>
  <w:endnote w:type="continuationSeparator" w:id="0">
    <w:p w:rsidR="001C00B2" w:rsidRDefault="001C00B2" w:rsidP="004E1C86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DE" w:rsidRPr="00A96DDE" w:rsidRDefault="00A96DDE" w:rsidP="00A96DDE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B2" w:rsidRDefault="001C00B2" w:rsidP="004E1C86">
      <w:pPr>
        <w:spacing w:line="240" w:lineRule="auto"/>
        <w:ind w:firstLine="709"/>
      </w:pPr>
      <w:r>
        <w:separator/>
      </w:r>
    </w:p>
  </w:footnote>
  <w:footnote w:type="continuationSeparator" w:id="0">
    <w:p w:rsidR="001C00B2" w:rsidRDefault="001C00B2" w:rsidP="004E1C86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DE" w:rsidRDefault="00A96DDE" w:rsidP="00B25D5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A0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156D6"/>
    <w:multiLevelType w:val="hybridMultilevel"/>
    <w:tmpl w:val="577A38C6"/>
    <w:lvl w:ilvl="0" w:tplc="7164882C">
      <w:start w:val="1"/>
      <w:numFmt w:val="decimal"/>
      <w:pStyle w:val="1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781"/>
    <w:rsid w:val="0005260E"/>
    <w:rsid w:val="00080D60"/>
    <w:rsid w:val="00081FB2"/>
    <w:rsid w:val="001141B9"/>
    <w:rsid w:val="00114F30"/>
    <w:rsid w:val="00121AAC"/>
    <w:rsid w:val="00123DAA"/>
    <w:rsid w:val="00137E2D"/>
    <w:rsid w:val="001802B4"/>
    <w:rsid w:val="00192E60"/>
    <w:rsid w:val="00195948"/>
    <w:rsid w:val="001A18DC"/>
    <w:rsid w:val="001C00B2"/>
    <w:rsid w:val="001D7FA1"/>
    <w:rsid w:val="001E15C9"/>
    <w:rsid w:val="00222D89"/>
    <w:rsid w:val="0024508E"/>
    <w:rsid w:val="00257EB3"/>
    <w:rsid w:val="002674F0"/>
    <w:rsid w:val="00272231"/>
    <w:rsid w:val="00290463"/>
    <w:rsid w:val="00294B6C"/>
    <w:rsid w:val="002C216A"/>
    <w:rsid w:val="002C3BBF"/>
    <w:rsid w:val="002C483F"/>
    <w:rsid w:val="002D6EEF"/>
    <w:rsid w:val="002E187A"/>
    <w:rsid w:val="002F01A6"/>
    <w:rsid w:val="002F5755"/>
    <w:rsid w:val="002F74D3"/>
    <w:rsid w:val="00301B78"/>
    <w:rsid w:val="003412E5"/>
    <w:rsid w:val="003A3C5B"/>
    <w:rsid w:val="003A6B18"/>
    <w:rsid w:val="003B7800"/>
    <w:rsid w:val="003B7BED"/>
    <w:rsid w:val="00444FF4"/>
    <w:rsid w:val="004524C3"/>
    <w:rsid w:val="004660CA"/>
    <w:rsid w:val="004E1C86"/>
    <w:rsid w:val="004E47CB"/>
    <w:rsid w:val="005833BD"/>
    <w:rsid w:val="005B6C19"/>
    <w:rsid w:val="00621793"/>
    <w:rsid w:val="00631C81"/>
    <w:rsid w:val="006409BC"/>
    <w:rsid w:val="006459D7"/>
    <w:rsid w:val="006702BF"/>
    <w:rsid w:val="006E2A51"/>
    <w:rsid w:val="00740E84"/>
    <w:rsid w:val="00775C22"/>
    <w:rsid w:val="00791406"/>
    <w:rsid w:val="00791BA1"/>
    <w:rsid w:val="007D697B"/>
    <w:rsid w:val="007D7519"/>
    <w:rsid w:val="007E3F6A"/>
    <w:rsid w:val="007F3840"/>
    <w:rsid w:val="0081769E"/>
    <w:rsid w:val="00824719"/>
    <w:rsid w:val="00835653"/>
    <w:rsid w:val="00846A83"/>
    <w:rsid w:val="00864987"/>
    <w:rsid w:val="00895B80"/>
    <w:rsid w:val="00896F25"/>
    <w:rsid w:val="00927431"/>
    <w:rsid w:val="00931A0B"/>
    <w:rsid w:val="0094178A"/>
    <w:rsid w:val="009673F7"/>
    <w:rsid w:val="0099240A"/>
    <w:rsid w:val="009D5BDE"/>
    <w:rsid w:val="009F2335"/>
    <w:rsid w:val="009F2400"/>
    <w:rsid w:val="00A02781"/>
    <w:rsid w:val="00A173F9"/>
    <w:rsid w:val="00A241AA"/>
    <w:rsid w:val="00A44734"/>
    <w:rsid w:val="00A6042A"/>
    <w:rsid w:val="00A86ABE"/>
    <w:rsid w:val="00A96DDE"/>
    <w:rsid w:val="00AA0B69"/>
    <w:rsid w:val="00AE1A72"/>
    <w:rsid w:val="00B25ABC"/>
    <w:rsid w:val="00B25D59"/>
    <w:rsid w:val="00B32031"/>
    <w:rsid w:val="00BA2402"/>
    <w:rsid w:val="00BD35DC"/>
    <w:rsid w:val="00C24B1F"/>
    <w:rsid w:val="00C63059"/>
    <w:rsid w:val="00CC3061"/>
    <w:rsid w:val="00CE3E31"/>
    <w:rsid w:val="00CF52FB"/>
    <w:rsid w:val="00CF58B3"/>
    <w:rsid w:val="00D457F3"/>
    <w:rsid w:val="00D5250D"/>
    <w:rsid w:val="00D74FA5"/>
    <w:rsid w:val="00D91632"/>
    <w:rsid w:val="00D95DA7"/>
    <w:rsid w:val="00DC0D3F"/>
    <w:rsid w:val="00DF17E0"/>
    <w:rsid w:val="00DF3943"/>
    <w:rsid w:val="00E015F5"/>
    <w:rsid w:val="00E2306C"/>
    <w:rsid w:val="00E61781"/>
    <w:rsid w:val="00E76633"/>
    <w:rsid w:val="00EA1DAE"/>
    <w:rsid w:val="00EB64CA"/>
    <w:rsid w:val="00EC115E"/>
    <w:rsid w:val="00EE1F05"/>
    <w:rsid w:val="00F142F1"/>
    <w:rsid w:val="00F3645E"/>
    <w:rsid w:val="00F73083"/>
    <w:rsid w:val="00FA310A"/>
    <w:rsid w:val="00FA3899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49"/>
        <o:r id="V:Rule5" type="connector" idref="#_x0000_s1050"/>
        <o:r id="V:Rule6" type="connector" idref="#_x0000_s1051"/>
        <o:r id="V:Rule7" type="connector" idref="#_x0000_s1052"/>
        <o:r id="V:Rule8" type="connector" idref="#_x0000_s1053"/>
        <o:r id="V:Rule9" type="connector" idref="#_x0000_s1054"/>
        <o:r id="V:Rule10" type="connector" idref="#_x0000_s1055"/>
        <o:r id="V:Rule11" type="connector" idref="#_x0000_s1056"/>
        <o:r id="V:Rule12" type="connector" idref="#_x0000_s1057"/>
        <o:r id="V:Rule13" type="connector" idref="#_x0000_s1058"/>
        <o:r id="V:Rule14" type="connector" idref="#_x0000_s1059"/>
        <o:r id="V:Rule15" type="connector" idref="#_x0000_s1060"/>
        <o:r id="V:Rule16" type="connector" idref="#_x0000_s1061"/>
        <o:r id="V:Rule17" type="connector" idref="#_x0000_s1062"/>
        <o:r id="V:Rule18" type="connector" idref="#_x0000_s1063"/>
        <o:r id="V:Rule19" type="connector" idref="#_x0000_s1064"/>
        <o:r id="V:Rule20" type="connector" idref="#_x0000_s1065"/>
        <o:r id="V:Rule21" type="connector" idref="#_x0000_s1066"/>
        <o:r id="V:Rule22" type="connector" idref="#_x0000_s1067"/>
        <o:r id="V:Rule23" type="connector" idref="#_x0000_s1068"/>
        <o:r id="V:Rule24" type="connector" idref="#_x0000_s1071"/>
        <o:r id="V:Rule25" type="connector" idref="#_x0000_s1072"/>
        <o:r id="V:Rule26" type="connector" idref="#_x0000_s1073"/>
        <o:r id="V:Rule27" type="connector" idref="#_x0000_s1074"/>
        <o:r id="V:Rule28" type="connector" idref="#_x0000_s1075"/>
        <o:r id="V:Rule29" type="connector" idref="#_x0000_s1076"/>
        <o:r id="V:Rule30" type="connector" idref="#_x0000_s1077"/>
        <o:r id="V:Rule31" type="connector" idref="#_x0000_s1091"/>
        <o:r id="V:Rule32" type="connector" idref="#_x0000_s1092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  <o:r id="V:Rule38" type="connector" idref="#_x0000_s1098"/>
        <o:r id="V:Rule39" type="connector" idref="#_x0000_s1099"/>
        <o:r id="V:Rule40" type="connector" idref="#_x0000_s1100"/>
        <o:r id="V:Rule41" type="connector" idref="#_x0000_s1101"/>
        <o:r id="V:Rule42" type="connector" idref="#_x0000_s1102"/>
        <o:r id="V:Rule43" type="connector" idref="#_x0000_s1103"/>
        <o:r id="V:Rule44" type="connector" idref="#_x0000_s1104"/>
        <o:r id="V:Rule45" type="connector" idref="#_x0000_s1105"/>
        <o:r id="V:Rule46" type="connector" idref="#_x0000_s1106"/>
      </o:rules>
    </o:shapelayout>
  </w:shapeDefaults>
  <w:decimalSymbol w:val=","/>
  <w:listSeparator w:val=";"/>
  <w14:defaultImageDpi w14:val="0"/>
  <w15:chartTrackingRefBased/>
  <w15:docId w15:val="{F54645BD-F875-4285-89C2-90275A2C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25D59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B25D5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5D5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25D5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5D5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5D5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5D5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5D5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5D5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0"/>
    <w:next w:val="a2"/>
    <w:uiPriority w:val="99"/>
    <w:qFormat/>
    <w:rsid w:val="00301B78"/>
    <w:pPr>
      <w:outlineLvl w:val="9"/>
    </w:pPr>
  </w:style>
  <w:style w:type="character" w:customStyle="1" w:styleId="12">
    <w:name w:val="Стиль1 Знак"/>
    <w:link w:val="1"/>
    <w:uiPriority w:val="99"/>
    <w:locked/>
    <w:rsid w:val="00301B78"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4"/>
    <w:uiPriority w:val="99"/>
    <w:rsid w:val="00B25D59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rsid w:val="004660CA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13"/>
    <w:uiPriority w:val="99"/>
    <w:rsid w:val="00B25D5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Текст выноски Знак"/>
    <w:link w:val="a8"/>
    <w:uiPriority w:val="99"/>
    <w:semiHidden/>
    <w:locked/>
    <w:rsid w:val="004660CA"/>
    <w:rPr>
      <w:rFonts w:ascii="Tahoma" w:hAnsi="Tahoma" w:cs="Tahoma"/>
      <w:sz w:val="16"/>
      <w:szCs w:val="16"/>
    </w:rPr>
  </w:style>
  <w:style w:type="paragraph" w:styleId="ac">
    <w:name w:val="footer"/>
    <w:basedOn w:val="a2"/>
    <w:link w:val="ad"/>
    <w:uiPriority w:val="99"/>
    <w:semiHidden/>
    <w:rsid w:val="00B25D59"/>
    <w:pPr>
      <w:tabs>
        <w:tab w:val="center" w:pos="4819"/>
        <w:tab w:val="right" w:pos="9639"/>
      </w:tabs>
      <w:ind w:firstLine="709"/>
    </w:pPr>
  </w:style>
  <w:style w:type="character" w:customStyle="1" w:styleId="13">
    <w:name w:val="Верхний колонтитул Знак1"/>
    <w:link w:val="aa"/>
    <w:uiPriority w:val="99"/>
    <w:semiHidden/>
    <w:locked/>
    <w:rsid w:val="004E1C86"/>
    <w:rPr>
      <w:noProof/>
      <w:kern w:val="16"/>
      <w:sz w:val="28"/>
      <w:szCs w:val="28"/>
      <w:lang w:val="ru-RU" w:eastAsia="ru-RU"/>
    </w:rPr>
  </w:style>
  <w:style w:type="character" w:styleId="ae">
    <w:name w:val="Placeholder Text"/>
    <w:uiPriority w:val="99"/>
    <w:semiHidden/>
    <w:rsid w:val="001A18DC"/>
    <w:rPr>
      <w:color w:val="808080"/>
    </w:rPr>
  </w:style>
  <w:style w:type="character" w:customStyle="1" w:styleId="21">
    <w:name w:val="Знак Знак21"/>
    <w:uiPriority w:val="99"/>
    <w:semiHidden/>
    <w:locked/>
    <w:rsid w:val="00B25D59"/>
    <w:rPr>
      <w:noProof/>
      <w:kern w:val="16"/>
      <w:sz w:val="28"/>
      <w:szCs w:val="28"/>
      <w:lang w:val="ru-RU" w:eastAsia="ru-RU"/>
    </w:rPr>
  </w:style>
  <w:style w:type="character" w:customStyle="1" w:styleId="11">
    <w:name w:val="Заголовок 1 Знак"/>
    <w:link w:val="10"/>
    <w:uiPriority w:val="99"/>
    <w:locked/>
    <w:rsid w:val="00301B78"/>
    <w:rPr>
      <w:b/>
      <w:bCs/>
      <w:caps/>
      <w:noProof/>
      <w:kern w:val="16"/>
      <w:sz w:val="28"/>
      <w:szCs w:val="28"/>
      <w:lang w:val="ru-RU" w:eastAsia="ru-RU"/>
    </w:rPr>
  </w:style>
  <w:style w:type="paragraph" w:styleId="af">
    <w:name w:val="footnote text"/>
    <w:basedOn w:val="a2"/>
    <w:link w:val="14"/>
    <w:autoRedefine/>
    <w:uiPriority w:val="99"/>
    <w:semiHidden/>
    <w:rsid w:val="00B25D59"/>
    <w:pPr>
      <w:ind w:firstLine="709"/>
    </w:pPr>
    <w:rPr>
      <w:color w:val="000000"/>
      <w:sz w:val="20"/>
      <w:szCs w:val="20"/>
    </w:rPr>
  </w:style>
  <w:style w:type="character" w:styleId="af0">
    <w:name w:val="footnote reference"/>
    <w:uiPriority w:val="99"/>
    <w:semiHidden/>
    <w:rsid w:val="00B25D59"/>
    <w:rPr>
      <w:sz w:val="28"/>
      <w:szCs w:val="28"/>
      <w:vertAlign w:val="superscript"/>
    </w:rPr>
  </w:style>
  <w:style w:type="character" w:customStyle="1" w:styleId="14">
    <w:name w:val="Текст сноски Знак1"/>
    <w:link w:val="af"/>
    <w:uiPriority w:val="99"/>
    <w:semiHidden/>
    <w:locked/>
    <w:rsid w:val="00301B78"/>
    <w:rPr>
      <w:color w:val="000000"/>
      <w:lang w:val="ru-RU" w:eastAsia="ru-RU"/>
    </w:rPr>
  </w:style>
  <w:style w:type="paragraph" w:styleId="15">
    <w:name w:val="toc 1"/>
    <w:basedOn w:val="a2"/>
    <w:next w:val="a2"/>
    <w:autoRedefine/>
    <w:uiPriority w:val="99"/>
    <w:semiHidden/>
    <w:rsid w:val="00B25D59"/>
    <w:pPr>
      <w:tabs>
        <w:tab w:val="right" w:leader="dot" w:pos="1400"/>
      </w:tabs>
      <w:ind w:firstLine="709"/>
    </w:pPr>
  </w:style>
  <w:style w:type="character" w:styleId="af1">
    <w:name w:val="Hyperlink"/>
    <w:uiPriority w:val="99"/>
    <w:rsid w:val="00B25D59"/>
    <w:rPr>
      <w:color w:val="auto"/>
      <w:sz w:val="28"/>
      <w:szCs w:val="28"/>
      <w:u w:val="single"/>
      <w:vertAlign w:val="baseline"/>
    </w:rPr>
  </w:style>
  <w:style w:type="paragraph" w:customStyle="1" w:styleId="1">
    <w:name w:val="Стиль1"/>
    <w:basedOn w:val="10"/>
    <w:link w:val="12"/>
    <w:uiPriority w:val="99"/>
    <w:rsid w:val="00301B78"/>
    <w:pPr>
      <w:numPr>
        <w:numId w:val="1"/>
      </w:numPr>
    </w:pPr>
  </w:style>
  <w:style w:type="character" w:customStyle="1" w:styleId="20">
    <w:name w:val="Заголовок 2 Знак"/>
    <w:link w:val="2"/>
    <w:uiPriority w:val="99"/>
    <w:semiHidden/>
    <w:locked/>
    <w:rsid w:val="00301B78"/>
    <w:rPr>
      <w:b/>
      <w:bCs/>
      <w:i/>
      <w:iCs/>
      <w:smallCaps/>
      <w:sz w:val="28"/>
      <w:szCs w:val="28"/>
      <w:lang w:val="ru-RU" w:eastAsia="ru-RU"/>
    </w:rPr>
  </w:style>
  <w:style w:type="paragraph" w:styleId="af2">
    <w:name w:val="Body Text Indent"/>
    <w:basedOn w:val="a2"/>
    <w:link w:val="af3"/>
    <w:uiPriority w:val="99"/>
    <w:rsid w:val="00B25D59"/>
    <w:pPr>
      <w:shd w:val="clear" w:color="auto" w:fill="FFFFFF"/>
      <w:spacing w:before="192"/>
      <w:ind w:right="-5" w:firstLine="360"/>
    </w:pPr>
  </w:style>
  <w:style w:type="table" w:styleId="-1">
    <w:name w:val="Table Web 1"/>
    <w:basedOn w:val="a4"/>
    <w:uiPriority w:val="99"/>
    <w:rsid w:val="00B25D5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Основной текст с отступом Знак"/>
    <w:link w:val="af2"/>
    <w:uiPriority w:val="99"/>
    <w:locked/>
    <w:rsid w:val="00D457F3"/>
    <w:rPr>
      <w:sz w:val="28"/>
      <w:szCs w:val="28"/>
      <w:lang w:val="ru-RU" w:eastAsia="ru-RU"/>
    </w:rPr>
  </w:style>
  <w:style w:type="paragraph" w:styleId="ab">
    <w:name w:val="Body Text"/>
    <w:basedOn w:val="a2"/>
    <w:link w:val="af4"/>
    <w:uiPriority w:val="99"/>
    <w:rsid w:val="00B25D59"/>
    <w:pPr>
      <w:ind w:firstLine="709"/>
    </w:pPr>
  </w:style>
  <w:style w:type="character" w:customStyle="1" w:styleId="af4">
    <w:name w:val="Основной текст Знак"/>
    <w:link w:val="ab"/>
    <w:uiPriority w:val="99"/>
    <w:semiHidden/>
    <w:rPr>
      <w:rFonts w:eastAsia="Times New Roman"/>
      <w:sz w:val="28"/>
      <w:szCs w:val="28"/>
    </w:rPr>
  </w:style>
  <w:style w:type="character" w:customStyle="1" w:styleId="af5">
    <w:name w:val="Верхний колонтитул Знак"/>
    <w:uiPriority w:val="99"/>
    <w:rsid w:val="00B25D59"/>
    <w:rPr>
      <w:kern w:val="16"/>
      <w:sz w:val="24"/>
      <w:szCs w:val="24"/>
    </w:rPr>
  </w:style>
  <w:style w:type="paragraph" w:customStyle="1" w:styleId="af6">
    <w:name w:val="выделение"/>
    <w:uiPriority w:val="99"/>
    <w:rsid w:val="00B25D59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B25D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6">
    <w:name w:val="Текст Знак1"/>
    <w:link w:val="af7"/>
    <w:uiPriority w:val="99"/>
    <w:locked/>
    <w:rsid w:val="00B25D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6"/>
    <w:uiPriority w:val="99"/>
    <w:rsid w:val="00B25D59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B25D59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B25D59"/>
    <w:rPr>
      <w:vertAlign w:val="superscript"/>
    </w:rPr>
  </w:style>
  <w:style w:type="paragraph" w:customStyle="1" w:styleId="a0">
    <w:name w:val="лит"/>
    <w:autoRedefine/>
    <w:uiPriority w:val="99"/>
    <w:rsid w:val="00B25D59"/>
    <w:pPr>
      <w:numPr>
        <w:numId w:val="4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fa">
    <w:name w:val="литера"/>
    <w:uiPriority w:val="99"/>
    <w:rsid w:val="00B25D59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b">
    <w:name w:val="page number"/>
    <w:uiPriority w:val="99"/>
    <w:rsid w:val="00B25D59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B25D59"/>
    <w:rPr>
      <w:sz w:val="28"/>
      <w:szCs w:val="28"/>
    </w:rPr>
  </w:style>
  <w:style w:type="paragraph" w:styleId="afd">
    <w:name w:val="Normal (Web)"/>
    <w:basedOn w:val="a2"/>
    <w:uiPriority w:val="99"/>
    <w:rsid w:val="00B25D5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B25D59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B25D5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25D5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25D5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5D59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B25D5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25D5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paragraph" w:customStyle="1" w:styleId="aff">
    <w:name w:val="содержание"/>
    <w:uiPriority w:val="99"/>
    <w:rsid w:val="00B25D59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5D59"/>
    <w:pPr>
      <w:numPr>
        <w:numId w:val="5"/>
      </w:numPr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5D59"/>
    <w:pPr>
      <w:numPr>
        <w:numId w:val="6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B25D59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B25D5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25D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5D59"/>
    <w:rPr>
      <w:i/>
      <w:iCs/>
    </w:rPr>
  </w:style>
  <w:style w:type="paragraph" w:customStyle="1" w:styleId="aff0">
    <w:name w:val="ТАБЛИЦА"/>
    <w:next w:val="a2"/>
    <w:autoRedefine/>
    <w:uiPriority w:val="99"/>
    <w:rsid w:val="00B25D59"/>
    <w:pPr>
      <w:spacing w:line="360" w:lineRule="auto"/>
    </w:pPr>
    <w:rPr>
      <w:rFonts w:eastAsia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B25D59"/>
  </w:style>
  <w:style w:type="paragraph" w:customStyle="1" w:styleId="17">
    <w:name w:val="Стиль ТАБЛИЦА + Междустр.интервал:  полуторный1"/>
    <w:basedOn w:val="aff0"/>
    <w:autoRedefine/>
    <w:uiPriority w:val="99"/>
    <w:rsid w:val="00B25D59"/>
  </w:style>
  <w:style w:type="table" w:customStyle="1" w:styleId="18">
    <w:name w:val="Стиль таблицы1"/>
    <w:uiPriority w:val="99"/>
    <w:rsid w:val="00B25D59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B25D59"/>
    <w:pPr>
      <w:jc w:val="center"/>
    </w:pPr>
    <w:rPr>
      <w:rFonts w:eastAsia="Times New Roman"/>
    </w:rPr>
  </w:style>
  <w:style w:type="paragraph" w:styleId="aff3">
    <w:name w:val="endnote text"/>
    <w:basedOn w:val="a2"/>
    <w:link w:val="aff4"/>
    <w:uiPriority w:val="99"/>
    <w:semiHidden/>
    <w:rsid w:val="00B25D59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eastAsia="Times New Roman"/>
      <w:sz w:val="20"/>
      <w:szCs w:val="20"/>
    </w:rPr>
  </w:style>
  <w:style w:type="character" w:customStyle="1" w:styleId="aff5">
    <w:name w:val="Текст сноски Знак"/>
    <w:uiPriority w:val="99"/>
    <w:rsid w:val="00B25D59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B25D59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Таня</dc:creator>
  <cp:keywords/>
  <dc:description/>
  <cp:lastModifiedBy>admin</cp:lastModifiedBy>
  <cp:revision>2</cp:revision>
  <cp:lastPrinted>2010-04-29T18:29:00Z</cp:lastPrinted>
  <dcterms:created xsi:type="dcterms:W3CDTF">2014-02-28T05:29:00Z</dcterms:created>
  <dcterms:modified xsi:type="dcterms:W3CDTF">2014-02-28T05:29:00Z</dcterms:modified>
</cp:coreProperties>
</file>