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Содержание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1.Расчет осветительных нагрузок цехов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  <w:iCs/>
        </w:rPr>
      </w:pPr>
      <w:r w:rsidRPr="0062606D">
        <w:rPr>
          <w:b w:val="0"/>
        </w:rPr>
        <w:t>1.1</w:t>
      </w:r>
      <w:r w:rsidR="007573B6">
        <w:rPr>
          <w:b w:val="0"/>
        </w:rPr>
        <w:t xml:space="preserve"> </w:t>
      </w:r>
      <w:r w:rsidRPr="0062606D">
        <w:rPr>
          <w:b w:val="0"/>
        </w:rPr>
        <w:t>Выбор нормируемой освещенности</w:t>
      </w:r>
      <w:r w:rsidRPr="0062606D">
        <w:rPr>
          <w:b w:val="0"/>
          <w:iCs/>
        </w:rPr>
        <w:t xml:space="preserve"> 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  <w:bCs/>
          <w:iCs/>
        </w:rPr>
      </w:pPr>
      <w:r w:rsidRPr="0062606D">
        <w:rPr>
          <w:b w:val="0"/>
        </w:rPr>
        <w:t>1.2</w:t>
      </w:r>
      <w:r w:rsidR="007573B6">
        <w:rPr>
          <w:b w:val="0"/>
        </w:rPr>
        <w:t xml:space="preserve"> </w:t>
      </w:r>
      <w:r w:rsidRPr="0062606D">
        <w:rPr>
          <w:b w:val="0"/>
        </w:rPr>
        <w:t>Выбор коэффициента запаса</w:t>
      </w:r>
      <w:r w:rsidRPr="0062606D">
        <w:rPr>
          <w:b w:val="0"/>
          <w:iCs/>
        </w:rPr>
        <w:t xml:space="preserve"> 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  <w:bCs/>
          <w:iCs/>
        </w:rPr>
      </w:pPr>
      <w:r w:rsidRPr="0062606D">
        <w:rPr>
          <w:b w:val="0"/>
        </w:rPr>
        <w:t>1.3</w:t>
      </w:r>
      <w:r w:rsidR="007573B6">
        <w:rPr>
          <w:b w:val="0"/>
        </w:rPr>
        <w:t xml:space="preserve"> </w:t>
      </w:r>
      <w:r w:rsidRPr="0062606D">
        <w:rPr>
          <w:b w:val="0"/>
        </w:rPr>
        <w:t>Выбор коэффициента спроса</w:t>
      </w:r>
      <w:r w:rsidRPr="0062606D">
        <w:rPr>
          <w:b w:val="0"/>
          <w:iCs/>
        </w:rPr>
        <w:t xml:space="preserve"> 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  <w:bCs/>
          <w:iCs/>
        </w:rPr>
      </w:pPr>
      <w:r w:rsidRPr="0062606D">
        <w:rPr>
          <w:b w:val="0"/>
        </w:rPr>
        <w:t>1.4</w:t>
      </w:r>
      <w:r w:rsidR="007573B6">
        <w:rPr>
          <w:b w:val="0"/>
        </w:rPr>
        <w:t xml:space="preserve"> </w:t>
      </w:r>
      <w:r w:rsidRPr="0062606D">
        <w:rPr>
          <w:b w:val="0"/>
        </w:rPr>
        <w:t>Выбор коэффициентов отражения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  <w:bCs/>
          <w:iCs/>
        </w:rPr>
      </w:pPr>
      <w:r w:rsidRPr="0062606D">
        <w:rPr>
          <w:b w:val="0"/>
        </w:rPr>
        <w:t>1.5</w:t>
      </w:r>
      <w:r w:rsidR="007573B6">
        <w:rPr>
          <w:b w:val="0"/>
        </w:rPr>
        <w:t xml:space="preserve"> </w:t>
      </w:r>
      <w:r w:rsidRPr="0062606D">
        <w:rPr>
          <w:b w:val="0"/>
        </w:rPr>
        <w:t>Расчет пара</w:t>
      </w:r>
      <w:r w:rsidR="0062606D">
        <w:rPr>
          <w:b w:val="0"/>
        </w:rPr>
        <w:t>метров искусственного освещения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2.Расчет освещения выполненного ДРЛ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3. Расчет освещения выполненного люминесцентными лампами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4. Расчет освещения безопасности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5.Расчёт наружного</w:t>
      </w:r>
      <w:r w:rsidR="0062606D">
        <w:rPr>
          <w:b w:val="0"/>
        </w:rPr>
        <w:t xml:space="preserve"> освещения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0"/>
        <w:jc w:val="both"/>
        <w:rPr>
          <w:b w:val="0"/>
        </w:rPr>
      </w:pPr>
      <w:r w:rsidRPr="0062606D">
        <w:rPr>
          <w:b w:val="0"/>
        </w:rPr>
        <w:t>6.Расчёт осветительных сетей</w:t>
      </w:r>
    </w:p>
    <w:p w:rsidR="004A0757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757" w:rsidRPr="0062606D">
        <w:rPr>
          <w:sz w:val="28"/>
          <w:szCs w:val="28"/>
        </w:rPr>
        <w:t>1. Расчет осветительных нагрузок цехов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1.1 Выбор нормируемой освещенности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Выбор типа источника света должен производиться с учетом световой отдачи, срока службы, спектральных и электрических характеристик. Для внутреннего и внешнего освещения возможно применение ламп накаливания, а также газоразрядных источников света, таких как ЛЛ, ДРЛ.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При выборе типа источника света необходимо учитывать, что в низких помещениях ( не выше 6-</w:t>
      </w:r>
      <w:smartTag w:uri="urn:schemas-microsoft-com:office:smarttags" w:element="metricconverter">
        <w:smartTagPr>
          <w:attr w:name="ProductID" w:val="8 м"/>
        </w:smartTagPr>
        <w:r w:rsidRPr="0062606D">
          <w:rPr>
            <w:sz w:val="28"/>
            <w:szCs w:val="28"/>
          </w:rPr>
          <w:t>8 м</w:t>
        </w:r>
      </w:smartTag>
      <w:r w:rsidRPr="0062606D">
        <w:rPr>
          <w:sz w:val="28"/>
          <w:szCs w:val="28"/>
        </w:rPr>
        <w:t>) наиболее экономичны ОУ с ЛЛ, в помещениях высотой от 8-10 до 20м наименьшие затраты имеют место для ОУ с ДРЛ.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Выбор уровня освещенности.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Норма освещенности при проектировании устанавливается по отраслевым нормативным документам. При отсутствии указанных документов уровень нормативной освещенности устанавливается в соответствии с /2/. При этом необходимо учитывать разряд зрительных работ, выбранный источник света, используемую систему освещения, отсутствие или наличие естественного света, особые случаи, требующие изменения освещенности на одну ступень.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1.2</w:t>
      </w:r>
      <w:r w:rsidR="0062606D" w:rsidRPr="0062606D">
        <w:rPr>
          <w:sz w:val="28"/>
          <w:szCs w:val="28"/>
        </w:rPr>
        <w:t xml:space="preserve"> </w:t>
      </w:r>
      <w:r w:rsidRPr="0062606D">
        <w:rPr>
          <w:sz w:val="28"/>
          <w:szCs w:val="28"/>
        </w:rPr>
        <w:t>Выбор коэффициента запаса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Коэффициент запаса зависит от запыленности помещения от количества мг пыли в одном м³ воздуха и от типа источника света. Менее 1 мг пыли на 1м³ К</w:t>
      </w:r>
      <w:r w:rsidRPr="0062606D">
        <w:rPr>
          <w:sz w:val="28"/>
          <w:szCs w:val="28"/>
          <w:vertAlign w:val="subscript"/>
        </w:rPr>
        <w:t>З</w:t>
      </w:r>
      <w:r w:rsidRPr="0062606D">
        <w:rPr>
          <w:sz w:val="28"/>
          <w:szCs w:val="28"/>
        </w:rPr>
        <w:t xml:space="preserve"> принимается равный 1,8 у такого цеха как литейный К=1,5-у таких цехов как механический, инструментальный, компрессорная, насосная, материального склада и др. для гаража - К</w:t>
      </w:r>
      <w:r w:rsidRPr="0062606D">
        <w:rPr>
          <w:sz w:val="28"/>
          <w:szCs w:val="28"/>
          <w:vertAlign w:val="subscript"/>
        </w:rPr>
        <w:t>З</w:t>
      </w:r>
      <w:r w:rsidRPr="0062606D">
        <w:rPr>
          <w:sz w:val="28"/>
          <w:szCs w:val="28"/>
        </w:rPr>
        <w:t>=1,7, для заводоуправления К</w:t>
      </w:r>
      <w:r w:rsidRPr="0062606D">
        <w:rPr>
          <w:sz w:val="28"/>
          <w:szCs w:val="28"/>
          <w:vertAlign w:val="subscript"/>
        </w:rPr>
        <w:t>З</w:t>
      </w:r>
      <w:r w:rsidRPr="0062606D">
        <w:rPr>
          <w:sz w:val="28"/>
          <w:szCs w:val="28"/>
        </w:rPr>
        <w:t>=1,4.</w:t>
      </w:r>
    </w:p>
    <w:p w:rsidR="004A0757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757" w:rsidRPr="0062606D">
        <w:rPr>
          <w:sz w:val="28"/>
          <w:szCs w:val="28"/>
        </w:rPr>
        <w:t>1.3 Выбор коэффициента спроса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Значения коэффициента спроса для осветительной нагрузки различных производственных объектов следующие: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=1 – мелкие здания, питающие линии, отдельные групповые щитки.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Например, насосная, компрессорная проходная.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-производственные здания, состоящие из отдельных крупных пролетов 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=0,95.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=0,9 – предприятия общественного питания.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- производственные здания, состоящие из многих отдельных помещений- 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=0,85. Например гаражи, механический цех, ремонтные мастерские.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=0,8 – административно– бытовые и инженерно – лабораторные корпуса. Например, заводоуправление, лаборатория.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К</w:t>
      </w:r>
      <w:r w:rsidRPr="0062606D">
        <w:rPr>
          <w:sz w:val="28"/>
          <w:szCs w:val="28"/>
          <w:vertAlign w:val="subscript"/>
        </w:rPr>
        <w:t>С</w:t>
      </w:r>
      <w:r w:rsidRPr="0062606D">
        <w:rPr>
          <w:sz w:val="28"/>
          <w:szCs w:val="28"/>
        </w:rPr>
        <w:t>=0,6 – складские здания, состоящие из маленьких помещений. Например, склад подсобных материалов.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1.4 Выбор коэффициентов отражения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1. Побеленный потолок (например, заводоуправления), побеленные стены с окнами закрытые светлыми шторами – р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>=70%, р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=70%.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2. Побеленные стены при не завершенных шторах, побеленный потолок в сырых помещениях (например, термический цех) чистый бетонный и светлый деревянный потолок – р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>=50%, р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=50%.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3. Беленый потолок в грязных помещениях (например, гараж), деревянным</w:t>
      </w:r>
      <w:r w:rsidR="0062606D">
        <w:rPr>
          <w:b w:val="0"/>
        </w:rPr>
        <w:t xml:space="preserve"> </w:t>
      </w:r>
      <w:r w:rsidRPr="0062606D">
        <w:rPr>
          <w:b w:val="0"/>
        </w:rPr>
        <w:t>потолок, бетонные стены с окнами (например, штамповочный цех), стены</w:t>
      </w:r>
      <w:r w:rsidR="0062606D">
        <w:rPr>
          <w:b w:val="0"/>
        </w:rPr>
        <w:t xml:space="preserve"> </w:t>
      </w:r>
      <w:r w:rsidRPr="0062606D">
        <w:rPr>
          <w:b w:val="0"/>
        </w:rPr>
        <w:t>оклеены светлыми обоями - р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>=30%, р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=30%.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4. Стены и потолки в помещениях с большим количеством темной пыли(например, литейный цех). Сплошное остекление без штор, красный не</w:t>
      </w:r>
      <w:r w:rsidR="0062606D">
        <w:rPr>
          <w:b w:val="0"/>
        </w:rPr>
        <w:t xml:space="preserve"> </w:t>
      </w:r>
      <w:r w:rsidRPr="0062606D">
        <w:rPr>
          <w:b w:val="0"/>
        </w:rPr>
        <w:t xml:space="preserve">отштукатуренный кирпич, стены с темными обоями -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 xml:space="preserve">=10%,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=10%.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Коэффициент отражения рабочей поверхности;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Pr="0062606D">
        <w:rPr>
          <w:b w:val="0"/>
        </w:rPr>
        <w:tab/>
        <w:t>помещения,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где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стоит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 xml:space="preserve">мебель -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рп</w:t>
      </w:r>
      <w:r w:rsidRPr="0062606D">
        <w:rPr>
          <w:b w:val="0"/>
        </w:rPr>
        <w:t>=30%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(заводоуправление),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Pr="0062606D">
        <w:rPr>
          <w:b w:val="0"/>
        </w:rPr>
        <w:tab/>
        <w:t xml:space="preserve">для всех производственных цехов -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рп</w:t>
      </w:r>
      <w:r w:rsidRPr="0062606D">
        <w:rPr>
          <w:b w:val="0"/>
        </w:rPr>
        <w:t xml:space="preserve"> = 10%.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Расчет параметров искусственного освещения</w:t>
      </w:r>
    </w:p>
    <w:p w:rsidR="001E1FFE" w:rsidRP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1E1FFE" w:rsidRPr="0062606D">
        <w:rPr>
          <w:b w:val="0"/>
        </w:rPr>
        <w:t>2. Расчет освещения выполненного ДРЛ.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Светотехнический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расчет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осветительных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установок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выполняем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методом коэффициента использования.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Порядок расчета следующий: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По заданным строительным параметрам помещения: длине и ширине определяем стандартный строительный модуль (причем длина и ширина помещения должна быть кратна параметрам выбранного строительного модуля) и вычисляем площадь помещения.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По заданной высоте производственного помещения определяем расчетную высоту подвеса светильников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8.75pt">
            <v:imagedata r:id="rId7" o:title=""/>
          </v:shape>
        </w:pict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(1.1)</w:t>
      </w:r>
    </w:p>
    <w:p w:rsidR="00A53509" w:rsidRPr="0062606D" w:rsidRDefault="00A53509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где </w:t>
      </w:r>
      <w:r w:rsidRPr="0062606D">
        <w:rPr>
          <w:b w:val="0"/>
          <w:lang w:val="en-US"/>
        </w:rPr>
        <w:t>H</w:t>
      </w:r>
      <w:r w:rsidRPr="0062606D">
        <w:rPr>
          <w:b w:val="0"/>
        </w:rPr>
        <w:t xml:space="preserve"> - высота помещения, м;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h</w:t>
      </w:r>
      <w:r w:rsidRPr="0062606D">
        <w:rPr>
          <w:b w:val="0"/>
          <w:vertAlign w:val="subscript"/>
        </w:rPr>
        <w:t>св</w:t>
      </w:r>
      <w:r w:rsidRPr="0062606D">
        <w:rPr>
          <w:b w:val="0"/>
        </w:rPr>
        <w:t xml:space="preserve">- высота свеса светильника от потолка для ламп ДРЛ - </w:t>
      </w:r>
      <w:r w:rsidRPr="0062606D">
        <w:rPr>
          <w:b w:val="0"/>
          <w:lang w:val="en-US"/>
        </w:rPr>
        <w:t>h</w:t>
      </w:r>
      <w:r w:rsidRPr="0062606D">
        <w:rPr>
          <w:b w:val="0"/>
          <w:vertAlign w:val="subscript"/>
        </w:rPr>
        <w:t>св</w:t>
      </w:r>
      <w:r w:rsidRPr="0062606D">
        <w:rPr>
          <w:b w:val="0"/>
        </w:rPr>
        <w:t xml:space="preserve"> </w:t>
      </w:r>
      <w:r w:rsidR="00A53509" w:rsidRPr="0062606D">
        <w:rPr>
          <w:b w:val="0"/>
        </w:rPr>
        <w:t>=0,3</w:t>
      </w:r>
      <w:r w:rsidRPr="0062606D">
        <w:rPr>
          <w:b w:val="0"/>
        </w:rPr>
        <w:t xml:space="preserve">м; для люминесцентных ламп, прикрепленных к потолку - </w:t>
      </w:r>
      <w:r w:rsidRPr="0062606D">
        <w:rPr>
          <w:b w:val="0"/>
          <w:lang w:val="en-US"/>
        </w:rPr>
        <w:t>h</w:t>
      </w:r>
      <w:r w:rsidRPr="0062606D">
        <w:rPr>
          <w:b w:val="0"/>
          <w:vertAlign w:val="subscript"/>
        </w:rPr>
        <w:t>св</w:t>
      </w:r>
      <w:r w:rsidRPr="0062606D">
        <w:rPr>
          <w:b w:val="0"/>
        </w:rPr>
        <w:t>=0;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h</w:t>
      </w:r>
      <w:r w:rsidRPr="0062606D">
        <w:rPr>
          <w:b w:val="0"/>
          <w:vertAlign w:val="subscript"/>
        </w:rPr>
        <w:t>рп</w:t>
      </w:r>
      <w:r w:rsidRPr="0062606D">
        <w:rPr>
          <w:b w:val="0"/>
        </w:rPr>
        <w:t>- высота плоскости нормирования освещенности</w:t>
      </w:r>
      <w:r w:rsidR="00A53509" w:rsidRPr="0062606D">
        <w:rPr>
          <w:b w:val="0"/>
        </w:rPr>
        <w:t xml:space="preserve"> или высота рабочей поверхности </w:t>
      </w:r>
      <w:r w:rsidR="00A53509" w:rsidRPr="0062606D">
        <w:rPr>
          <w:b w:val="0"/>
          <w:lang w:val="en-US"/>
        </w:rPr>
        <w:t>h</w:t>
      </w:r>
      <w:r w:rsidR="00A53509" w:rsidRPr="0062606D">
        <w:rPr>
          <w:b w:val="0"/>
          <w:vertAlign w:val="subscript"/>
        </w:rPr>
        <w:t>рп =0,8</w:t>
      </w:r>
      <w:r w:rsidR="0062606D" w:rsidRPr="0062606D">
        <w:rPr>
          <w:b w:val="0"/>
          <w:vertAlign w:val="subscript"/>
        </w:rPr>
        <w:t>.</w:t>
      </w:r>
    </w:p>
    <w:p w:rsid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Рассчитываем индекс помещения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32"/>
        </w:rPr>
        <w:pict>
          <v:shape id="_x0000_i1026" type="#_x0000_t75" style="width:177pt;height:35.25pt">
            <v:imagedata r:id="rId8" o:title=""/>
          </v:shape>
        </w:pict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(1.2)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где А и </w:t>
      </w:r>
      <w:r w:rsidRPr="0062606D">
        <w:rPr>
          <w:b w:val="0"/>
          <w:lang w:val="en-US"/>
        </w:rPr>
        <w:t>B</w:t>
      </w:r>
      <w:r w:rsidRPr="0062606D">
        <w:rPr>
          <w:b w:val="0"/>
        </w:rPr>
        <w:t xml:space="preserve"> - длина и ширина модуля, м.</w:t>
      </w:r>
    </w:p>
    <w:p w:rsidR="00A875C2" w:rsidRPr="0062606D" w:rsidRDefault="00A875C2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Выбираем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коэффициенты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отражения: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р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>=70%, р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</w:t>
      </w:r>
      <w:r w:rsidR="007A774D" w:rsidRPr="0062606D">
        <w:rPr>
          <w:b w:val="0"/>
        </w:rPr>
        <w:t>3</w:t>
      </w:r>
      <w:r w:rsidRPr="0062606D">
        <w:rPr>
          <w:b w:val="0"/>
        </w:rPr>
        <w:t>0%, р</w:t>
      </w:r>
      <w:r w:rsidRPr="0062606D">
        <w:rPr>
          <w:b w:val="0"/>
          <w:vertAlign w:val="subscript"/>
        </w:rPr>
        <w:t>р</w:t>
      </w:r>
      <w:r w:rsidRPr="0062606D">
        <w:rPr>
          <w:b w:val="0"/>
        </w:rPr>
        <w:t>=10%.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Pr="0062606D">
        <w:rPr>
          <w:b w:val="0"/>
        </w:rPr>
        <w:tab/>
        <w:t xml:space="preserve">Выбираем коэффициенты отражения: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 xml:space="preserve"> -потолка, </w:t>
      </w:r>
      <w:r w:rsidRPr="0062606D">
        <w:rPr>
          <w:b w:val="0"/>
          <w:lang w:val="en-US"/>
        </w:rPr>
        <w:t>p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 xml:space="preserve"> -стен, р</w:t>
      </w:r>
      <w:r w:rsidRPr="0062606D">
        <w:rPr>
          <w:b w:val="0"/>
          <w:vertAlign w:val="subscript"/>
        </w:rPr>
        <w:t>рп</w:t>
      </w:r>
      <w:r w:rsidRPr="0062606D">
        <w:rPr>
          <w:b w:val="0"/>
        </w:rPr>
        <w:t xml:space="preserve"> - рабочей поверхности.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Pr="0062606D">
        <w:rPr>
          <w:b w:val="0"/>
        </w:rPr>
        <w:tab/>
        <w:t>Расстояние между светильниками в ряду, расстояние между рядами светильников, количество светильников и число ламп в светильнике в зависимости от модуля помещения.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- </w:t>
      </w:r>
      <w:r w:rsidRPr="0062606D">
        <w:rPr>
          <w:b w:val="0"/>
        </w:rPr>
        <w:tab/>
        <w:t>Коэффициент запаса принимаем в зависимости от технологического процесса данного цеха. Разряд зрительных работ выбираем по наименьшему размеру различия. Нормированную освещенность выбираем в зависимости от разряда зрительных работ, системы освещения и характеристик среды.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</w:t>
      </w:r>
      <w:r w:rsidRPr="0062606D">
        <w:rPr>
          <w:b w:val="0"/>
        </w:rPr>
        <w:tab/>
        <w:t>В зависимости от характеристики среды выбираем тип светильника и источника света с учетом степени защиты, а также кривые светораспрсделения (КСС). Определяем минимальное количество светильников, создающих равномерное освещение.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Световой поток лампы рассчитываем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30"/>
        </w:rPr>
        <w:pict>
          <v:shape id="_x0000_i1027" type="#_x0000_t75" style="width:115.5pt;height:42pt" fillcolor="window">
            <v:imagedata r:id="rId9" o:title=""/>
          </v:shape>
        </w:pict>
      </w:r>
      <w:r w:rsidR="00A53509" w:rsidRPr="0062606D">
        <w:rPr>
          <w:b w:val="0"/>
        </w:rPr>
        <w:t>=</w:t>
      </w:r>
      <w:r>
        <w:rPr>
          <w:b w:val="0"/>
          <w:position w:val="-28"/>
        </w:rPr>
        <w:pict>
          <v:shape id="_x0000_i1028" type="#_x0000_t75" style="width:155.25pt;height:33pt">
            <v:imagedata r:id="rId10" o:title=""/>
          </v:shape>
        </w:pict>
      </w:r>
      <w:r w:rsidR="004A0757" w:rsidRPr="0062606D">
        <w:rPr>
          <w:b w:val="0"/>
        </w:rPr>
        <w:tab/>
      </w:r>
      <w:r w:rsidR="004A0757" w:rsidRPr="0062606D">
        <w:rPr>
          <w:b w:val="0"/>
        </w:rPr>
        <w:tab/>
        <w:t>(1.3)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где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Е</w:t>
      </w:r>
      <w:r w:rsidRPr="0062606D">
        <w:rPr>
          <w:b w:val="0"/>
          <w:vertAlign w:val="subscript"/>
        </w:rPr>
        <w:t>н</w:t>
      </w:r>
      <w:r w:rsidRPr="0062606D">
        <w:rPr>
          <w:b w:val="0"/>
        </w:rPr>
        <w:t xml:space="preserve"> - нормируемая освещенность, лк;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Кз - коэффициент запаса;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F</w:t>
      </w:r>
      <w:r w:rsidRPr="0062606D">
        <w:rPr>
          <w:b w:val="0"/>
        </w:rPr>
        <w:t>- площадь модуля, м</w:t>
      </w:r>
      <w:r w:rsidRPr="0062606D">
        <w:rPr>
          <w:b w:val="0"/>
          <w:vertAlign w:val="superscript"/>
        </w:rPr>
        <w:t>2</w:t>
      </w:r>
      <w:r w:rsidRPr="0062606D">
        <w:rPr>
          <w:b w:val="0"/>
        </w:rPr>
        <w:t>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Z</w:t>
      </w:r>
      <w:r w:rsidRPr="0062606D">
        <w:rPr>
          <w:b w:val="0"/>
        </w:rPr>
        <w:t xml:space="preserve"> -коэффициент минимальной освещенности; (</w:t>
      </w:r>
      <w:r w:rsidRPr="0062606D">
        <w:rPr>
          <w:b w:val="0"/>
          <w:lang w:val="en-US"/>
        </w:rPr>
        <w:t>Z</w:t>
      </w:r>
      <w:r w:rsidRPr="0062606D">
        <w:rPr>
          <w:b w:val="0"/>
        </w:rPr>
        <w:t xml:space="preserve">= 1,15-для ДРЛ, </w:t>
      </w:r>
      <w:r w:rsidRPr="0062606D">
        <w:rPr>
          <w:b w:val="0"/>
          <w:lang w:val="en-US"/>
        </w:rPr>
        <w:t>Z</w:t>
      </w:r>
      <w:r w:rsidRPr="0062606D">
        <w:rPr>
          <w:b w:val="0"/>
        </w:rPr>
        <w:t>= 1,1-дляЛЛ)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N - количество ламп в модуле;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n</w:t>
      </w:r>
      <w:r w:rsidRPr="0062606D">
        <w:rPr>
          <w:b w:val="0"/>
        </w:rPr>
        <w:t xml:space="preserve"> - коэффициент использования, который определяется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29" type="#_x0000_t75" style="width:69pt;height:22.5pt" fillcolor="window">
            <v:imagedata r:id="rId11" o:title=""/>
          </v:shape>
        </w:pict>
      </w:r>
      <w:r w:rsidR="00A53509" w:rsidRPr="0062606D">
        <w:rPr>
          <w:b w:val="0"/>
        </w:rPr>
        <w:t>=</w:t>
      </w:r>
      <w:r>
        <w:rPr>
          <w:b w:val="0"/>
          <w:position w:val="-6"/>
        </w:rPr>
        <w:pict>
          <v:shape id="_x0000_i1030" type="#_x0000_t75" style="width:90.75pt;height:14.25pt">
            <v:imagedata r:id="rId12" o:title=""/>
          </v:shape>
        </w:pict>
      </w:r>
      <w:r w:rsidR="004A0757" w:rsidRPr="0062606D">
        <w:rPr>
          <w:b w:val="0"/>
        </w:rPr>
        <w:tab/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(1.4)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где</w:t>
      </w:r>
      <w:r w:rsidR="0062606D" w:rsidRPr="0062606D">
        <w:rPr>
          <w:b w:val="0"/>
        </w:rPr>
        <w:t xml:space="preserve"> </w:t>
      </w:r>
      <w:r w:rsidR="00E62096">
        <w:rPr>
          <w:b w:val="0"/>
          <w:position w:val="-12"/>
        </w:rPr>
        <w:pict>
          <v:shape id="_x0000_i1031" type="#_x0000_t75" style="width:21pt;height:23.25pt">
            <v:imagedata r:id="rId13" o:title=""/>
          </v:shape>
        </w:pict>
      </w:r>
      <w:r w:rsidRPr="0062606D">
        <w:rPr>
          <w:b w:val="0"/>
        </w:rPr>
        <w:t xml:space="preserve"> - коэффициент использования помещения выбирается согласно таблице.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32" type="#_x0000_t75" style="width:20.25pt;height:23.25pt">
            <v:imagedata r:id="rId14" o:title=""/>
          </v:shape>
        </w:pict>
      </w:r>
      <w:r w:rsidR="004A0757" w:rsidRPr="0062606D">
        <w:rPr>
          <w:b w:val="0"/>
        </w:rPr>
        <w:t>- КПД светильника в нижнюю полусферу,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По найденному световому потоку выбираем ближайшую лампу в пределах допусков потока (-10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+16 %). Если такое приближение не реализуется, то корректируется число светильников и соответственно схема их расположения.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По расчетной величине светового потока определяем мощность одной лампы.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Расчетную активную мощность освещения находим по коэффициенту спроса с учетом потерь в ПРА, величина которых равна для люминесцентных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ламп со стартером зажигания - 20 %, для ламп ДРЛ - 10 %.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Реактивная мощность определяется по коэффициенту мощности, при этом для ЛЛ принимаем </w:t>
      </w:r>
      <w:r w:rsidR="00E62096">
        <w:rPr>
          <w:b w:val="0"/>
          <w:position w:val="-10"/>
        </w:rPr>
        <w:pict>
          <v:shape id="_x0000_i1033" type="#_x0000_t75" style="width:60pt;height:15.75pt">
            <v:imagedata r:id="rId15" o:title=""/>
          </v:shape>
        </w:pict>
      </w:r>
      <w:r w:rsidRPr="0062606D">
        <w:rPr>
          <w:b w:val="0"/>
        </w:rPr>
        <w:t xml:space="preserve">, для ламп ДРЛ - </w:t>
      </w:r>
      <w:r w:rsidR="00E62096">
        <w:rPr>
          <w:b w:val="0"/>
          <w:position w:val="-10"/>
        </w:rPr>
        <w:pict>
          <v:shape id="_x0000_i1034" type="#_x0000_t75" style="width:54.75pt;height:15.75pt">
            <v:imagedata r:id="rId16" o:title=""/>
          </v:shape>
        </w:pict>
      </w:r>
      <w:r w:rsidRPr="0062606D">
        <w:rPr>
          <w:b w:val="0"/>
        </w:rPr>
        <w:t>3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  <w:iCs/>
        </w:rPr>
      </w:pPr>
      <w:r w:rsidRPr="0062606D">
        <w:rPr>
          <w:b w:val="0"/>
          <w:iCs/>
        </w:rPr>
        <w:t>По найденному световому потоку выбираем ближайшую лампу в пределах допусков -10% - +16 %. Величина светового потока соответствует световому потоку</w:t>
      </w:r>
      <w:r w:rsidR="0062606D" w:rsidRPr="0062606D">
        <w:rPr>
          <w:b w:val="0"/>
          <w:iCs/>
        </w:rPr>
        <w:t xml:space="preserve"> </w:t>
      </w:r>
      <w:r w:rsidRPr="0062606D">
        <w:rPr>
          <w:b w:val="0"/>
          <w:iCs/>
        </w:rPr>
        <w:t>лм для лампы ДРЛ мощностью</w:t>
      </w:r>
      <w:r w:rsidR="001E1FFE" w:rsidRPr="0062606D">
        <w:rPr>
          <w:b w:val="0"/>
          <w:iCs/>
        </w:rPr>
        <w:t xml:space="preserve"> 400</w:t>
      </w:r>
      <w:r w:rsidRPr="0062606D">
        <w:rPr>
          <w:b w:val="0"/>
          <w:iCs/>
        </w:rPr>
        <w:t xml:space="preserve"> Вт. Выбираем осветительную установку с лампами типа ДРЛ, тип светильников </w:t>
      </w:r>
      <w:r w:rsidRPr="0062606D">
        <w:rPr>
          <w:b w:val="0"/>
          <w:iCs/>
          <w:lang w:val="en-US"/>
        </w:rPr>
        <w:t>PC</w:t>
      </w:r>
      <w:r w:rsidRPr="0062606D">
        <w:rPr>
          <w:b w:val="0"/>
          <w:iCs/>
        </w:rPr>
        <w:t>П</w:t>
      </w:r>
      <w:r w:rsidR="001E1FFE" w:rsidRPr="0062606D">
        <w:rPr>
          <w:b w:val="0"/>
          <w:iCs/>
        </w:rPr>
        <w:t xml:space="preserve"> 0.5 – 400- 032</w:t>
      </w:r>
      <w:r w:rsidRPr="0062606D">
        <w:rPr>
          <w:b w:val="0"/>
          <w:iCs/>
        </w:rPr>
        <w:t xml:space="preserve"> со степенью защиты </w:t>
      </w:r>
      <w:r w:rsidR="001E1FFE" w:rsidRPr="0062606D">
        <w:rPr>
          <w:b w:val="0"/>
          <w:iCs/>
          <w:lang w:val="en-US"/>
        </w:rPr>
        <w:t>IP</w:t>
      </w:r>
      <w:r w:rsidR="001E1FFE" w:rsidRPr="0062606D">
        <w:rPr>
          <w:b w:val="0"/>
          <w:iCs/>
        </w:rPr>
        <w:t>54, КСС Д</w:t>
      </w:r>
      <w:r w:rsidRPr="0062606D">
        <w:rPr>
          <w:b w:val="0"/>
          <w:iCs/>
        </w:rPr>
        <w:t>3.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Суммарная номинальная мощность ламп определяется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35" type="#_x0000_t75" style="width:68.25pt;height:21.75pt">
            <v:imagedata r:id="rId17" o:title=""/>
          </v:shape>
        </w:pict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(1.5)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где </w:t>
      </w:r>
      <w:r w:rsidR="00E62096">
        <w:rPr>
          <w:b w:val="0"/>
        </w:rPr>
        <w:pict>
          <v:shape id="_x0000_i1036" type="#_x0000_t75" style="width:15.75pt;height:18pt" fillcolor="window">
            <v:imagedata r:id="rId18" o:title=""/>
          </v:shape>
        </w:pict>
      </w:r>
      <w:r w:rsidRPr="0062606D">
        <w:rPr>
          <w:b w:val="0"/>
        </w:rPr>
        <w:t xml:space="preserve"> - мощность одной лампы.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37" type="#_x0000_t75" style="width:27.75pt;height:21.75pt">
            <v:imagedata r:id="rId19" o:title=""/>
          </v:shape>
        </w:pict>
      </w:r>
      <w:r w:rsidR="004A0757" w:rsidRPr="0062606D">
        <w:rPr>
          <w:b w:val="0"/>
        </w:rPr>
        <w:t xml:space="preserve">= </w:t>
      </w:r>
      <w:r>
        <w:rPr>
          <w:b w:val="0"/>
          <w:position w:val="-10"/>
        </w:rPr>
        <w:pict>
          <v:shape id="_x0000_i1038" type="#_x0000_t75" style="width:59.25pt;height:15.75pt">
            <v:imagedata r:id="rId20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Расчетная активная мощность определяется по коэффициенту спроса, который для данного цеха прин</w:t>
      </w:r>
      <w:r w:rsidR="001E1FFE" w:rsidRPr="0062606D">
        <w:rPr>
          <w:b w:val="0"/>
        </w:rPr>
        <w:t>имается 1</w:t>
      </w:r>
      <w:r w:rsidRPr="0062606D">
        <w:rPr>
          <w:b w:val="0"/>
        </w:rPr>
        <w:t xml:space="preserve"> по формуле</w:t>
      </w:r>
    </w:p>
    <w:p w:rsidR="007573B6" w:rsidRDefault="007573B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pict>
          <v:shape id="_x0000_i1039" type="#_x0000_t75" style="width:87.75pt;height:21.75pt" fillcolor="window">
            <v:imagedata r:id="rId21" o:title=""/>
          </v:shape>
        </w:pict>
      </w:r>
      <w:r w:rsidR="004A0757" w:rsidRPr="0062606D">
        <w:rPr>
          <w:b w:val="0"/>
        </w:rPr>
        <w:tab/>
      </w:r>
      <w:r w:rsidR="004A0757" w:rsidRPr="0062606D">
        <w:rPr>
          <w:b w:val="0"/>
        </w:rPr>
        <w:tab/>
      </w:r>
      <w:r w:rsidR="004A0757" w:rsidRPr="0062606D">
        <w:rPr>
          <w:b w:val="0"/>
        </w:rPr>
        <w:tab/>
        <w:t>(1.6)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40" type="#_x0000_t75" style="width:96.75pt;height:18pt">
            <v:imagedata r:id="rId22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Суммарная расчетная активная мощность складывается из расчетной активной мощности и потерь в ПРА равных 10% для ламп ДРЛ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41" type="#_x0000_t75" style="width:126.75pt;height:21.75pt">
            <v:imagedata r:id="rId23" o:title=""/>
          </v:shape>
        </w:pict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(1.7)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42" type="#_x0000_t75" style="width:138pt;height:21.75pt">
            <v:imagedata r:id="rId24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Реактивная мощность определяется по </w:t>
      </w:r>
      <w:r w:rsidR="00E62096">
        <w:rPr>
          <w:b w:val="0"/>
          <w:position w:val="-10"/>
        </w:rPr>
        <w:pict>
          <v:shape id="_x0000_i1043" type="#_x0000_t75" style="width:24.75pt;height:15pt">
            <v:imagedata r:id="rId25" o:title=""/>
          </v:shape>
        </w:pict>
      </w:r>
      <w:r w:rsidRPr="0062606D">
        <w:rPr>
          <w:b w:val="0"/>
        </w:rPr>
        <w:t xml:space="preserve"> который находится, зная что </w:t>
      </w:r>
      <w:r w:rsidRPr="0062606D">
        <w:rPr>
          <w:b w:val="0"/>
          <w:lang w:val="en-US"/>
        </w:rPr>
        <w:t>cos</w:t>
      </w:r>
      <w:r w:rsidR="00E62096">
        <w:rPr>
          <w:b w:val="0"/>
          <w:position w:val="-10"/>
          <w:lang w:val="en-US"/>
        </w:rPr>
        <w:pict>
          <v:shape id="_x0000_i1044" type="#_x0000_t75" style="width:11.25pt;height:12.75pt">
            <v:imagedata r:id="rId26" o:title=""/>
          </v:shape>
        </w:pict>
      </w:r>
      <w:r w:rsidRPr="0062606D">
        <w:rPr>
          <w:b w:val="0"/>
        </w:rPr>
        <w:t xml:space="preserve"> равен 0,53.</w:t>
      </w:r>
    </w:p>
    <w:p w:rsid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45" type="#_x0000_t75" style="width:105pt;height:21.75pt" fillcolor="window">
            <v:imagedata r:id="rId27" o:title=""/>
          </v:shape>
        </w:pict>
      </w:r>
      <w:r w:rsidR="004A0757" w:rsidRPr="0062606D">
        <w:rPr>
          <w:b w:val="0"/>
        </w:rPr>
        <w:tab/>
        <w:t>(1.9)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  <w:lang w:val="en-US"/>
        </w:rPr>
        <w:pict>
          <v:shape id="_x0000_i1046" type="#_x0000_t75" style="width:120.75pt;height:18pt">
            <v:imagedata r:id="rId28" o:title=""/>
          </v:shape>
        </w:pict>
      </w:r>
      <w:r w:rsidR="004A0757" w:rsidRPr="0062606D">
        <w:rPr>
          <w:b w:val="0"/>
        </w:rPr>
        <w:t xml:space="preserve"> кВар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bCs/>
        </w:rPr>
        <w:t>Расчет для остальных цехов производится аналогично и сводится в таблицы 1</w:t>
      </w:r>
      <w:r w:rsidR="00431C8A" w:rsidRPr="0062606D">
        <w:rPr>
          <w:b w:val="0"/>
          <w:bCs/>
        </w:rPr>
        <w:t>.2</w:t>
      </w:r>
      <w:r w:rsidRPr="0062606D">
        <w:rPr>
          <w:b w:val="0"/>
          <w:bCs/>
        </w:rPr>
        <w:t>, 1.</w:t>
      </w:r>
      <w:r w:rsidR="00431C8A" w:rsidRPr="0062606D">
        <w:rPr>
          <w:b w:val="0"/>
          <w:bCs/>
        </w:rPr>
        <w:t>3</w:t>
      </w:r>
      <w:r w:rsidRPr="0062606D">
        <w:rPr>
          <w:b w:val="0"/>
          <w:bCs/>
        </w:rPr>
        <w:t>, 1.</w:t>
      </w:r>
      <w:r w:rsidR="00431C8A" w:rsidRPr="0062606D">
        <w:rPr>
          <w:b w:val="0"/>
          <w:bCs/>
        </w:rPr>
        <w:t>4</w:t>
      </w:r>
      <w:r w:rsidRPr="0062606D">
        <w:rPr>
          <w:b w:val="0"/>
          <w:bCs/>
        </w:rPr>
        <w:t>,1.</w:t>
      </w:r>
      <w:r w:rsidR="00431C8A" w:rsidRPr="0062606D">
        <w:rPr>
          <w:b w:val="0"/>
          <w:bCs/>
        </w:rPr>
        <w:t>5</w:t>
      </w:r>
      <w:r w:rsidRPr="0062606D">
        <w:rPr>
          <w:b w:val="0"/>
          <w:bCs/>
        </w:rPr>
        <w:t>.</w:t>
      </w:r>
    </w:p>
    <w:p w:rsidR="004A0757" w:rsidRP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4A0757" w:rsidRPr="0062606D">
        <w:rPr>
          <w:b w:val="0"/>
        </w:rPr>
        <w:t>3. Расчет освещения, выпол</w:t>
      </w:r>
      <w:r>
        <w:rPr>
          <w:b w:val="0"/>
        </w:rPr>
        <w:t>ненного люминесцентными лампами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</w:t>
      </w:r>
      <w:r w:rsidR="00A875C2" w:rsidRPr="0062606D">
        <w:rPr>
          <w:b w:val="0"/>
        </w:rPr>
        <w:t>т производим на примере ТП</w:t>
      </w:r>
      <w:r w:rsidRPr="0062606D">
        <w:rPr>
          <w:b w:val="0"/>
        </w:rPr>
        <w:t>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Определяем для данного помещения строительный модуль 6 х </w:t>
      </w:r>
      <w:r w:rsidR="00A875C2" w:rsidRPr="0062606D">
        <w:rPr>
          <w:b w:val="0"/>
        </w:rPr>
        <w:t>12</w:t>
      </w:r>
      <w:r w:rsidRPr="0062606D">
        <w:rPr>
          <w:b w:val="0"/>
        </w:rPr>
        <w:t>.</w:t>
      </w:r>
    </w:p>
    <w:p w:rsidR="004A0757" w:rsidRPr="0062606D" w:rsidRDefault="00A875C2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По высоте помещения - </w:t>
      </w:r>
      <w:smartTag w:uri="urn:schemas-microsoft-com:office:smarttags" w:element="metricconverter">
        <w:smartTagPr>
          <w:attr w:name="ProductID" w:val="6 м"/>
        </w:smartTagPr>
        <w:r w:rsidRPr="0062606D">
          <w:rPr>
            <w:b w:val="0"/>
          </w:rPr>
          <w:t>6</w:t>
        </w:r>
        <w:r w:rsidR="004A0757" w:rsidRPr="0062606D">
          <w:rPr>
            <w:b w:val="0"/>
          </w:rPr>
          <w:t xml:space="preserve"> </w:t>
        </w:r>
        <w:r w:rsidR="004A0757" w:rsidRPr="0062606D">
          <w:rPr>
            <w:b w:val="0"/>
            <w:iCs/>
          </w:rPr>
          <w:t>м</w:t>
        </w:r>
      </w:smartTag>
      <w:r w:rsidR="004A0757" w:rsidRPr="0062606D">
        <w:rPr>
          <w:b w:val="0"/>
          <w:iCs/>
        </w:rPr>
        <w:t xml:space="preserve"> </w:t>
      </w:r>
      <w:r w:rsidR="004A0757" w:rsidRPr="0062606D">
        <w:rPr>
          <w:b w:val="0"/>
        </w:rPr>
        <w:t>для ЛЛ определяем расчетную высоту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4"/>
        </w:rPr>
        <w:pict>
          <v:shape id="_x0000_i1047" type="#_x0000_t75" style="width:66pt;height:18.75pt">
            <v:imagedata r:id="rId29" o:title=""/>
          </v:shape>
        </w:pict>
      </w:r>
      <w:r w:rsidR="0062606D" w:rsidRPr="0062606D">
        <w:rPr>
          <w:b w:val="0"/>
        </w:rPr>
        <w:t xml:space="preserve"> </w:t>
      </w:r>
      <w:r w:rsidR="004A0757" w:rsidRPr="0062606D">
        <w:rPr>
          <w:b w:val="0"/>
        </w:rPr>
        <w:t>(1.10)</w:t>
      </w:r>
    </w:p>
    <w:p w:rsid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4"/>
        </w:rPr>
        <w:pict>
          <v:shape id="_x0000_i1048" type="#_x0000_t75" style="width:42.75pt;height:18.75pt">
            <v:imagedata r:id="rId30" o:title=""/>
          </v:shape>
        </w:pict>
      </w:r>
      <w:r w:rsidR="004A0757" w:rsidRPr="0062606D">
        <w:rPr>
          <w:b w:val="0"/>
        </w:rPr>
        <w:t xml:space="preserve"> м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Рассчитываем индекс помещения: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8"/>
        </w:rPr>
        <w:pict>
          <v:shape id="_x0000_i1049" type="#_x0000_t75" style="width:105pt;height:33pt">
            <v:imagedata r:id="rId31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Выбираем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коэффициенты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отражения: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р</w:t>
      </w:r>
      <w:r w:rsidRPr="0062606D">
        <w:rPr>
          <w:b w:val="0"/>
          <w:vertAlign w:val="subscript"/>
        </w:rPr>
        <w:t>пот</w:t>
      </w:r>
      <w:r w:rsidRPr="0062606D">
        <w:rPr>
          <w:b w:val="0"/>
        </w:rPr>
        <w:t>=</w:t>
      </w:r>
      <w:r w:rsidR="00F1063E" w:rsidRPr="0062606D">
        <w:rPr>
          <w:b w:val="0"/>
        </w:rPr>
        <w:t>3</w:t>
      </w:r>
      <w:r w:rsidRPr="0062606D">
        <w:rPr>
          <w:b w:val="0"/>
        </w:rPr>
        <w:t>0%, р</w:t>
      </w:r>
      <w:r w:rsidRPr="0062606D">
        <w:rPr>
          <w:b w:val="0"/>
          <w:vertAlign w:val="subscript"/>
        </w:rPr>
        <w:t>ст</w:t>
      </w:r>
      <w:r w:rsidRPr="0062606D">
        <w:rPr>
          <w:b w:val="0"/>
        </w:rPr>
        <w:t>=</w:t>
      </w:r>
      <w:r w:rsidR="00F1063E" w:rsidRPr="0062606D">
        <w:rPr>
          <w:b w:val="0"/>
        </w:rPr>
        <w:t>1</w:t>
      </w:r>
      <w:r w:rsidRPr="0062606D">
        <w:rPr>
          <w:b w:val="0"/>
        </w:rPr>
        <w:t>0%, р</w:t>
      </w:r>
      <w:r w:rsidRPr="0062606D">
        <w:rPr>
          <w:b w:val="0"/>
          <w:vertAlign w:val="subscript"/>
        </w:rPr>
        <w:t>р</w:t>
      </w:r>
      <w:r w:rsidRPr="0062606D">
        <w:rPr>
          <w:b w:val="0"/>
        </w:rPr>
        <w:t>=10%.</w:t>
      </w:r>
    </w:p>
    <w:p w:rsidR="004A0757" w:rsidRPr="0062606D" w:rsidRDefault="00A875C2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Коэффициент запаса принимаем 1</w:t>
      </w:r>
      <w:r w:rsidR="00022ECB" w:rsidRPr="0062606D">
        <w:rPr>
          <w:b w:val="0"/>
        </w:rPr>
        <w:t>,4</w:t>
      </w:r>
      <w:r w:rsidR="004A0757" w:rsidRPr="0062606D">
        <w:rPr>
          <w:b w:val="0"/>
        </w:rPr>
        <w:t>, а нормированную освещенность Е</w:t>
      </w:r>
      <w:r w:rsidR="004A0757" w:rsidRPr="0062606D">
        <w:rPr>
          <w:b w:val="0"/>
          <w:vertAlign w:val="subscript"/>
        </w:rPr>
        <w:t>н</w:t>
      </w:r>
      <w:r w:rsidR="004A0757" w:rsidRPr="0062606D">
        <w:rPr>
          <w:b w:val="0"/>
        </w:rPr>
        <w:t xml:space="preserve"> =</w:t>
      </w:r>
      <w:r w:rsidR="00022ECB" w:rsidRPr="0062606D">
        <w:rPr>
          <w:b w:val="0"/>
        </w:rPr>
        <w:t>75</w:t>
      </w:r>
      <w:r w:rsidR="004A0757" w:rsidRPr="0062606D">
        <w:rPr>
          <w:b w:val="0"/>
        </w:rPr>
        <w:t xml:space="preserve"> лк.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Расположение светильников - </w:t>
      </w:r>
      <w:r w:rsidR="00022ECB" w:rsidRPr="0062606D">
        <w:rPr>
          <w:b w:val="0"/>
        </w:rPr>
        <w:t>дву</w:t>
      </w:r>
      <w:r w:rsidRPr="0062606D">
        <w:rPr>
          <w:b w:val="0"/>
        </w:rPr>
        <w:t>рядное.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Выбираем тип светильника Л</w:t>
      </w:r>
      <w:r w:rsidR="00A875C2" w:rsidRPr="0062606D">
        <w:rPr>
          <w:b w:val="0"/>
        </w:rPr>
        <w:t>СП80</w:t>
      </w:r>
      <w:r w:rsidRPr="0062606D">
        <w:rPr>
          <w:b w:val="0"/>
        </w:rPr>
        <w:t xml:space="preserve">, со степенью защиты </w:t>
      </w:r>
      <w:r w:rsidRPr="0062606D">
        <w:rPr>
          <w:b w:val="0"/>
          <w:lang w:val="en-US"/>
        </w:rPr>
        <w:t>IP</w:t>
      </w:r>
      <w:r w:rsidRPr="0062606D">
        <w:rPr>
          <w:b w:val="0"/>
        </w:rPr>
        <w:t>20, светильник имеет КСС Д</w:t>
      </w:r>
      <w:r w:rsidR="00F1063E" w:rsidRPr="0062606D">
        <w:rPr>
          <w:b w:val="0"/>
        </w:rPr>
        <w:t>2</w:t>
      </w:r>
      <w:r w:rsidRPr="0062606D">
        <w:rPr>
          <w:b w:val="0"/>
        </w:rPr>
        <w:t xml:space="preserve">, </w:t>
      </w:r>
      <w:r w:rsidR="00E62096">
        <w:rPr>
          <w:b w:val="0"/>
          <w:position w:val="-12"/>
        </w:rPr>
        <w:pict>
          <v:shape id="_x0000_i1050" type="#_x0000_t75" style="width:56.25pt;height:21pt">
            <v:imagedata r:id="rId32" o:title=""/>
          </v:shape>
        </w:pict>
      </w:r>
      <w:r w:rsidRPr="0062606D">
        <w:rPr>
          <w:b w:val="0"/>
        </w:rPr>
        <w:t>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  <w:szCs w:val="24"/>
        </w:rPr>
      </w:pPr>
      <w:r w:rsidRPr="0062606D">
        <w:rPr>
          <w:b w:val="0"/>
        </w:rPr>
        <w:t xml:space="preserve">Определяем значение коэффициента использования помещения </w:t>
      </w:r>
      <w:r w:rsidR="00E62096">
        <w:rPr>
          <w:b w:val="0"/>
          <w:position w:val="-10"/>
        </w:rPr>
        <w:pict>
          <v:shape id="_x0000_i1051" type="#_x0000_t75" style="width:57.75pt;height:17.25pt">
            <v:imagedata r:id="rId33" o:title=""/>
          </v:shape>
        </w:pict>
      </w:r>
      <w:r w:rsidRPr="0062606D">
        <w:rPr>
          <w:b w:val="0"/>
        </w:rPr>
        <w:t xml:space="preserve"> по кривой КСС Д</w:t>
      </w:r>
      <w:r w:rsidR="00A875C2" w:rsidRPr="0062606D">
        <w:rPr>
          <w:b w:val="0"/>
        </w:rPr>
        <w:t>3</w:t>
      </w:r>
      <w:r w:rsidRPr="0062606D">
        <w:rPr>
          <w:b w:val="0"/>
        </w:rPr>
        <w:t>, Ф</w:t>
      </w:r>
      <w:r w:rsidRPr="0062606D">
        <w:rPr>
          <w:b w:val="0"/>
          <w:vertAlign w:val="subscript"/>
        </w:rPr>
        <w:t>Л</w:t>
      </w:r>
      <w:r w:rsidRPr="0062606D">
        <w:rPr>
          <w:b w:val="0"/>
        </w:rPr>
        <w:t xml:space="preserve"> </w:t>
      </w:r>
      <w:r w:rsidR="00217C65" w:rsidRPr="0062606D">
        <w:rPr>
          <w:b w:val="0"/>
        </w:rPr>
        <w:t>=</w:t>
      </w:r>
      <w:r w:rsidR="00F1063E" w:rsidRPr="0062606D">
        <w:rPr>
          <w:b w:val="0"/>
        </w:rPr>
        <w:t>41666,7</w:t>
      </w:r>
      <w:r w:rsidRPr="0062606D">
        <w:rPr>
          <w:b w:val="0"/>
        </w:rPr>
        <w:t>лк.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Коэффициент использования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52" type="#_x0000_t75" style="width:57pt;height:18pt" fillcolor="window">
            <v:imagedata r:id="rId34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53" type="#_x0000_t75" style="width:120.75pt;height:18pt">
            <v:imagedata r:id="rId35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Определяем необходимое количество ламп.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Так как в одном светильнике располагается по одной лампе, принимаем 2 лампы в ряду.</w:t>
      </w:r>
    </w:p>
    <w:p w:rsidR="004A0757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Определяем световой поток ряда</w:t>
      </w:r>
    </w:p>
    <w:p w:rsidR="004A0757" w:rsidRPr="0062606D" w:rsidRDefault="007573B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E62096">
        <w:rPr>
          <w:noProof/>
        </w:rPr>
        <w:pict>
          <v:shape id="_x0000_s1027" type="#_x0000_t75" style="position:absolute;left:0;text-align:left;margin-left:78pt;margin-top:8.55pt;width:91pt;height:34.15pt;z-index:-251658752" wrapcoords="2607 1234 434 4320 0 5246 0 8023 2421 11109 5834 12651 6455 12651 15207 11726 16945 11109 21476 7714 21538 4937 20793 4011 17876 1234 2607 1234" o:allowoverlap="f" fillcolor="window">
            <v:imagedata r:id="rId36" o:title=""/>
            <w10:wrap type="tight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4"/>
        </w:rPr>
        <w:pict>
          <v:shape id="_x0000_i1054" type="#_x0000_t75" style="width:152.25pt;height:30.75pt">
            <v:imagedata r:id="rId37" o:title=""/>
          </v:shape>
        </w:pict>
      </w:r>
      <w:r w:rsidR="004A0757" w:rsidRPr="0062606D">
        <w:rPr>
          <w:b w:val="0"/>
        </w:rPr>
        <w:t xml:space="preserve"> лк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Определяем количество светильников ряда по формуле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30"/>
        </w:rPr>
        <w:pict>
          <v:shape id="_x0000_i1055" type="#_x0000_t75" style="width:90.75pt;height:41.25pt">
            <v:imagedata r:id="rId38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4"/>
        </w:rPr>
        <w:pict>
          <v:shape id="_x0000_i1056" type="#_x0000_t75" style="width:108pt;height:30.75pt">
            <v:imagedata r:id="rId39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bCs/>
        </w:rPr>
        <w:t xml:space="preserve">Суммарная </w:t>
      </w:r>
      <w:r w:rsidRPr="0062606D">
        <w:rPr>
          <w:b w:val="0"/>
        </w:rPr>
        <w:t>номинальная мощность ламп по формуле (1.6)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57" type="#_x0000_t75" style="width:27.75pt;height:21.75pt">
            <v:imagedata r:id="rId19" o:title=""/>
          </v:shape>
        </w:pict>
      </w:r>
      <w:r w:rsidR="004A0757" w:rsidRPr="0062606D">
        <w:rPr>
          <w:b w:val="0"/>
        </w:rPr>
        <w:t xml:space="preserve">= </w:t>
      </w:r>
      <w:r>
        <w:rPr>
          <w:b w:val="0"/>
          <w:position w:val="-6"/>
        </w:rPr>
        <w:pict>
          <v:shape id="_x0000_i1058" type="#_x0000_t75" style="width:68.25pt;height:14.25pt">
            <v:imagedata r:id="rId40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Расчетная активная мощность определяется по коэффициенту спроса, который для данного помещения принимается 0,6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pict>
          <v:shape id="_x0000_i1059" type="#_x0000_t75" style="width:87.75pt;height:21.75pt" fillcolor="window">
            <v:imagedata r:id="rId21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60" type="#_x0000_t75" style="width:123.75pt;height:18pt">
            <v:imagedata r:id="rId41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Суммарная расчетная активная мощность складывается из расчетной активной мощности и потерь в ПРА равных 20% для ламп ЛЛ</w:t>
      </w:r>
    </w:p>
    <w:p w:rsidR="007573B6" w:rsidRDefault="007573B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61" type="#_x0000_t75" style="width:126.75pt;height:21.75pt">
            <v:imagedata r:id="rId42" o:title=""/>
          </v:shape>
        </w:pic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0"/>
        </w:rPr>
        <w:pict>
          <v:shape id="_x0000_i1062" type="#_x0000_t75" style="width:146.25pt;height:21.75pt">
            <v:imagedata r:id="rId43" o:title=""/>
          </v:shape>
        </w:pict>
      </w:r>
      <w:r w:rsidR="004A0757" w:rsidRPr="0062606D">
        <w:rPr>
          <w:b w:val="0"/>
        </w:rPr>
        <w:t xml:space="preserve"> кВт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Реактивная мощность определяется по </w:t>
      </w:r>
      <w:r w:rsidR="00E62096">
        <w:rPr>
          <w:b w:val="0"/>
          <w:position w:val="-10"/>
        </w:rPr>
        <w:pict>
          <v:shape id="_x0000_i1063" type="#_x0000_t75" style="width:24.75pt;height:15pt">
            <v:imagedata r:id="rId25" o:title=""/>
          </v:shape>
        </w:pict>
      </w:r>
      <w:r w:rsidRPr="0062606D">
        <w:rPr>
          <w:b w:val="0"/>
        </w:rPr>
        <w:t xml:space="preserve"> который находится, зная что </w:t>
      </w:r>
      <w:r w:rsidRPr="0062606D">
        <w:rPr>
          <w:b w:val="0"/>
          <w:lang w:val="en-US"/>
        </w:rPr>
        <w:t>cos</w:t>
      </w:r>
      <w:r w:rsidR="00E62096">
        <w:rPr>
          <w:b w:val="0"/>
          <w:position w:val="-10"/>
          <w:lang w:val="en-US"/>
        </w:rPr>
        <w:pict>
          <v:shape id="_x0000_i1064" type="#_x0000_t75" style="width:11.25pt;height:12.75pt">
            <v:imagedata r:id="rId26" o:title=""/>
          </v:shape>
        </w:pict>
      </w:r>
      <w:r w:rsidRPr="0062606D">
        <w:rPr>
          <w:b w:val="0"/>
        </w:rPr>
        <w:t xml:space="preserve"> равен 0,95.</w:t>
      </w:r>
    </w:p>
    <w:p w:rsidR="004A0757" w:rsidRPr="0062606D" w:rsidRDefault="007573B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E62096">
        <w:rPr>
          <w:b w:val="0"/>
          <w:position w:val="-20"/>
        </w:rPr>
        <w:pict>
          <v:shape id="_x0000_i1065" type="#_x0000_t75" style="width:105pt;height:21.75pt" fillcolor="window">
            <v:imagedata r:id="rId27" o:title=""/>
          </v:shape>
        </w:pict>
      </w:r>
      <w:r w:rsidR="004A0757" w:rsidRPr="0062606D">
        <w:rPr>
          <w:b w:val="0"/>
        </w:rPr>
        <w:tab/>
        <w:t>(1.9)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  <w:lang w:val="en-US"/>
        </w:rPr>
        <w:pict>
          <v:shape id="_x0000_i1066" type="#_x0000_t75" style="width:129.75pt;height:18pt">
            <v:imagedata r:id="rId44" o:title=""/>
          </v:shape>
        </w:pict>
      </w:r>
      <w:r w:rsidR="004A0757" w:rsidRPr="0062606D">
        <w:rPr>
          <w:b w:val="0"/>
        </w:rPr>
        <w:t xml:space="preserve"> кВар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bCs/>
        </w:rPr>
        <w:t>Расчет для остальных цехов производится аналогично и сводится в таблицы 1.1, 1.2, 1.З,1.4.</w:t>
      </w:r>
    </w:p>
    <w:p w:rsidR="004A0757" w:rsidRP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4A0757" w:rsidRPr="0062606D">
        <w:rPr>
          <w:b w:val="0"/>
        </w:rPr>
        <w:t>4. Расчет освещения</w:t>
      </w:r>
      <w:r>
        <w:rPr>
          <w:b w:val="0"/>
        </w:rPr>
        <w:t xml:space="preserve"> безопасности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Освещение безопасности выполняется только для технических помещений, в которых имеется достаточное количество оборудования. Световые указатели (“Выход”) устанавливают у входа механического цикла. Указатели устанавливаются на высоте не ниже </w:t>
      </w:r>
      <w:smartTag w:uri="urn:schemas-microsoft-com:office:smarttags" w:element="metricconverter">
        <w:smartTagPr>
          <w:attr w:name="ProductID" w:val="2 метров"/>
        </w:smartTagPr>
        <w:r w:rsidRPr="0062606D">
          <w:rPr>
            <w:b w:val="0"/>
          </w:rPr>
          <w:t>2 метров</w:t>
        </w:r>
      </w:smartTag>
      <w:r w:rsidRPr="0062606D">
        <w:rPr>
          <w:b w:val="0"/>
        </w:rPr>
        <w:t xml:space="preserve"> и присоединяются к сети аварийного освещения. Количество светильников выделенных на освещение безопасности берем из расчета, что наименьшая освещенность рабочей поверхности при аварийном режиме составляет 5% освещенности. Освещение выполняем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 xml:space="preserve">из светильников ламп накаливания. Рассчитываем на примере </w:t>
      </w:r>
      <w:r w:rsidR="00217C65" w:rsidRPr="0062606D">
        <w:rPr>
          <w:b w:val="0"/>
        </w:rPr>
        <w:t>кузнечно-термического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цеха.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30"/>
        </w:rPr>
        <w:pict>
          <v:shape id="_x0000_i1067" type="#_x0000_t75" style="width:96pt;height:36pt">
            <v:imagedata r:id="rId45" o:title=""/>
          </v:shape>
        </w:pict>
      </w:r>
      <w:r w:rsidR="0062606D" w:rsidRPr="0062606D">
        <w:rPr>
          <w:b w:val="0"/>
        </w:rPr>
        <w:t>,</w:t>
      </w:r>
      <w:r w:rsidR="004A0757" w:rsidRPr="0062606D">
        <w:rPr>
          <w:b w:val="0"/>
        </w:rPr>
        <w:t xml:space="preserve"> где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N</w:t>
      </w:r>
      <w:r w:rsidRPr="0062606D">
        <w:rPr>
          <w:b w:val="0"/>
          <w:vertAlign w:val="subscript"/>
        </w:rPr>
        <w:t>1</w:t>
      </w:r>
      <w:r w:rsidRPr="0062606D">
        <w:rPr>
          <w:b w:val="0"/>
        </w:rPr>
        <w:t>- количество светильников в освещении безопасности, шт.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0"/>
        </w:rPr>
        <w:pict>
          <v:shape id="_x0000_i1068" type="#_x0000_t75" style="width:21pt;height:18pt">
            <v:imagedata r:id="rId46" o:title=""/>
          </v:shape>
        </w:pict>
      </w:r>
      <w:r w:rsidR="004A0757" w:rsidRPr="0062606D">
        <w:rPr>
          <w:b w:val="0"/>
        </w:rPr>
        <w:t>- наименьшая освещенность рабочей поверхности, где Е</w:t>
      </w:r>
      <w:r w:rsidR="004A0757" w:rsidRPr="0062606D">
        <w:rPr>
          <w:b w:val="0"/>
          <w:vertAlign w:val="subscript"/>
        </w:rPr>
        <w:t>Н</w:t>
      </w:r>
      <w:r w:rsidR="004A0757" w:rsidRPr="0062606D">
        <w:rPr>
          <w:b w:val="0"/>
        </w:rPr>
        <w:t>- минимальная освещенность в лк.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К</w:t>
      </w:r>
      <w:r w:rsidRPr="0062606D">
        <w:rPr>
          <w:b w:val="0"/>
          <w:vertAlign w:val="subscript"/>
        </w:rPr>
        <w:t>з</w:t>
      </w:r>
      <w:r w:rsidRPr="0062606D">
        <w:rPr>
          <w:b w:val="0"/>
        </w:rPr>
        <w:t>- коэффициент запаса.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  <w:lang w:val="en-US"/>
        </w:rPr>
        <w:t>Z</w:t>
      </w:r>
      <w:r w:rsidRPr="0062606D">
        <w:rPr>
          <w:b w:val="0"/>
        </w:rPr>
        <w:t xml:space="preserve">- коэффициент минимальной освещенности для ламп накала </w:t>
      </w:r>
      <w:r w:rsidRPr="0062606D">
        <w:rPr>
          <w:b w:val="0"/>
          <w:lang w:val="en-US"/>
        </w:rPr>
        <w:t>Z</w:t>
      </w:r>
      <w:r w:rsidRPr="0062606D">
        <w:rPr>
          <w:b w:val="0"/>
        </w:rPr>
        <w:t>=1,15.</w:t>
      </w:r>
    </w:p>
    <w:p w:rsidR="004A0757" w:rsidRPr="0062606D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12"/>
        </w:rPr>
        <w:pict>
          <v:shape id="_x0000_i1069" type="#_x0000_t75" style="width:23.25pt;height:18.75pt">
            <v:imagedata r:id="rId47" o:title=""/>
          </v:shape>
        </w:pict>
      </w:r>
      <w:r w:rsidR="004A0757" w:rsidRPr="0062606D">
        <w:rPr>
          <w:b w:val="0"/>
        </w:rPr>
        <w:t>- минимальный поток освещенности для ламп накала.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100Вт-</w:t>
      </w:r>
      <w:r w:rsidR="00E62096">
        <w:rPr>
          <w:b w:val="0"/>
          <w:position w:val="-12"/>
        </w:rPr>
        <w:pict>
          <v:shape id="_x0000_i1070" type="#_x0000_t75" style="width:23.25pt;height:18.75pt">
            <v:imagedata r:id="rId48" o:title=""/>
          </v:shape>
        </w:pict>
      </w:r>
      <w:r w:rsidRPr="0062606D">
        <w:rPr>
          <w:b w:val="0"/>
        </w:rPr>
        <w:t>-1350лк,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150Вт- 2020лк,</w:t>
      </w:r>
      <w:r w:rsidR="0062606D" w:rsidRPr="0062606D">
        <w:rPr>
          <w:b w:val="0"/>
        </w:rPr>
        <w:t xml:space="preserve"> </w:t>
      </w:r>
      <w:r w:rsidRPr="0062606D">
        <w:rPr>
          <w:b w:val="0"/>
        </w:rPr>
        <w:t>200Вт – 2950лк.</w:t>
      </w:r>
    </w:p>
    <w:p w:rsidR="004A0757" w:rsidRDefault="00E62096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  <w:position w:val="-24"/>
        </w:rPr>
        <w:pict>
          <v:shape id="_x0000_i1071" type="#_x0000_t75" style="width:132pt;height:30.75pt">
            <v:imagedata r:id="rId49" o:title=""/>
          </v:shape>
        </w:pict>
      </w:r>
    </w:p>
    <w:p w:rsidR="0062606D" w:rsidRP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F40E42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Таблица 1. Освещение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94"/>
        <w:gridCol w:w="2391"/>
        <w:gridCol w:w="2267"/>
      </w:tblGrid>
      <w:tr w:rsidR="004A0757" w:rsidRPr="0062606D" w:rsidTr="0062606D">
        <w:tc>
          <w:tcPr>
            <w:tcW w:w="2416" w:type="dxa"/>
            <w:vAlign w:val="center"/>
          </w:tcPr>
          <w:p w:rsidR="004A0757" w:rsidRPr="0062606D" w:rsidRDefault="004A0757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Наименование помещения</w:t>
            </w:r>
          </w:p>
        </w:tc>
        <w:tc>
          <w:tcPr>
            <w:tcW w:w="2394" w:type="dxa"/>
            <w:vAlign w:val="center"/>
          </w:tcPr>
          <w:p w:rsidR="004A0757" w:rsidRPr="0062606D" w:rsidRDefault="004A0757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Наименование освещенности, лк</w:t>
            </w:r>
          </w:p>
        </w:tc>
        <w:tc>
          <w:tcPr>
            <w:tcW w:w="2391" w:type="dxa"/>
            <w:vAlign w:val="center"/>
          </w:tcPr>
          <w:p w:rsidR="004A0757" w:rsidRPr="0062606D" w:rsidRDefault="004A0757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Количество светильников, шт</w:t>
            </w:r>
          </w:p>
        </w:tc>
        <w:tc>
          <w:tcPr>
            <w:tcW w:w="2267" w:type="dxa"/>
            <w:vAlign w:val="center"/>
          </w:tcPr>
          <w:p w:rsidR="004A0757" w:rsidRPr="0062606D" w:rsidRDefault="004A0757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Мощность лампы, Вт</w:t>
            </w:r>
          </w:p>
        </w:tc>
      </w:tr>
      <w:tr w:rsidR="00F83E62" w:rsidRPr="0062606D" w:rsidTr="0062606D"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Химическая лаборатория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7,5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40</w:t>
            </w:r>
          </w:p>
        </w:tc>
      </w:tr>
      <w:tr w:rsidR="00F83E62" w:rsidRPr="0062606D" w:rsidTr="0062606D">
        <w:trPr>
          <w:trHeight w:val="526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Испытательная лаборатория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  <w:tr w:rsidR="00F83E62" w:rsidRPr="0062606D" w:rsidTr="0062606D"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Зарядная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7,5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40</w:t>
            </w:r>
          </w:p>
        </w:tc>
      </w:tr>
      <w:tr w:rsidR="00F83E62" w:rsidRPr="0062606D" w:rsidTr="0062606D">
        <w:trPr>
          <w:trHeight w:val="680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Участок проверки РЗА и Т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  <w:tr w:rsidR="00F83E62" w:rsidRPr="0062606D" w:rsidTr="0062606D"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Кузнечно-сварочное отделение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  <w:tr w:rsidR="00F83E62" w:rsidRPr="0062606D" w:rsidTr="007573B6">
        <w:trPr>
          <w:trHeight w:val="291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Слесарно-механическое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  <w:tr w:rsidR="00F83E62" w:rsidRPr="0062606D" w:rsidTr="007573B6">
        <w:trPr>
          <w:trHeight w:val="226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Заготовительный уч.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7,5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40</w:t>
            </w:r>
          </w:p>
        </w:tc>
      </w:tr>
      <w:tr w:rsidR="00F83E62" w:rsidRPr="0062606D" w:rsidTr="0062606D">
        <w:trPr>
          <w:trHeight w:val="514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Стоянка оперативных и аварийных авто.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  <w:tr w:rsidR="00F83E62" w:rsidRPr="0062606D" w:rsidTr="0062606D">
        <w:trPr>
          <w:trHeight w:val="514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Деревообделочная мастерская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8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150</w:t>
            </w:r>
          </w:p>
        </w:tc>
      </w:tr>
      <w:tr w:rsidR="00F83E62" w:rsidRPr="0062606D" w:rsidTr="0062606D">
        <w:trPr>
          <w:trHeight w:val="514"/>
        </w:trPr>
        <w:tc>
          <w:tcPr>
            <w:tcW w:w="2416" w:type="dxa"/>
            <w:vAlign w:val="center"/>
          </w:tcPr>
          <w:p w:rsidR="00F83E62" w:rsidRPr="0062606D" w:rsidRDefault="00F83E62" w:rsidP="007573B6">
            <w:pPr>
              <w:pStyle w:val="11"/>
              <w:widowControl w:val="0"/>
              <w:spacing w:line="360" w:lineRule="auto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2606D">
              <w:rPr>
                <w:b w:val="0"/>
                <w:sz w:val="20"/>
                <w:szCs w:val="20"/>
              </w:rPr>
              <w:t>Участок ремонта кузова и кабин</w:t>
            </w:r>
          </w:p>
        </w:tc>
        <w:tc>
          <w:tcPr>
            <w:tcW w:w="2394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10</w:t>
            </w:r>
          </w:p>
        </w:tc>
        <w:tc>
          <w:tcPr>
            <w:tcW w:w="2391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  <w:vAlign w:val="bottom"/>
          </w:tcPr>
          <w:p w:rsidR="00F83E62" w:rsidRPr="0062606D" w:rsidRDefault="00F83E62" w:rsidP="007573B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2606D">
              <w:rPr>
                <w:sz w:val="20"/>
                <w:szCs w:val="20"/>
              </w:rPr>
              <w:t>200</w:t>
            </w:r>
          </w:p>
        </w:tc>
      </w:tr>
    </w:tbl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4A0757" w:rsidRPr="0062606D">
        <w:rPr>
          <w:b w:val="0"/>
        </w:rPr>
        <w:t>5. Расчет наружного освещения</w:t>
      </w:r>
    </w:p>
    <w:p w:rsidR="0062606D" w:rsidRDefault="0062606D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Для территорий промышленных предприятий, имеющих охраняемую территорию необходимо охранное освещение в ночное время суток.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Расчет ведется точечным методом.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В качестве расчётных данных принимаются: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-светильники типа СПО – 200 Вт;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-мощность лампы 200 Вт;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-световой поток 2950 лм;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-нормируемая освещённость в точке А – 0,5лк;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-высота расположения светильников </w:t>
      </w:r>
      <w:smartTag w:uri="urn:schemas-microsoft-com:office:smarttags" w:element="metricconverter">
        <w:smartTagPr>
          <w:attr w:name="ProductID" w:val="10 м"/>
        </w:smartTagPr>
        <w:r w:rsidRPr="0062606D">
          <w:rPr>
            <w:b w:val="0"/>
          </w:rPr>
          <w:t>6 м</w:t>
        </w:r>
      </w:smartTag>
      <w:r w:rsidRPr="0062606D">
        <w:rPr>
          <w:b w:val="0"/>
        </w:rPr>
        <w:t>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-ширина охранной зоны </w:t>
      </w:r>
      <w:smartTag w:uri="urn:schemas-microsoft-com:office:smarttags" w:element="metricconverter">
        <w:smartTagPr>
          <w:attr w:name="ProductID" w:val="10 м"/>
        </w:smartTagPr>
        <w:r w:rsidRPr="0062606D">
          <w:rPr>
            <w:b w:val="0"/>
          </w:rPr>
          <w:t>10 м</w:t>
        </w:r>
      </w:smartTag>
      <w:r w:rsidRPr="0062606D">
        <w:rPr>
          <w:b w:val="0"/>
        </w:rPr>
        <w:t>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>-коэффициент запаса Кз-1.3;</w:t>
      </w:r>
    </w:p>
    <w:p w:rsidR="004A0757" w:rsidRPr="0062606D" w:rsidRDefault="004A0757" w:rsidP="007573B6">
      <w:pPr>
        <w:pStyle w:val="11"/>
        <w:widowControl w:val="0"/>
        <w:spacing w:line="360" w:lineRule="auto"/>
        <w:ind w:firstLine="709"/>
        <w:jc w:val="both"/>
        <w:rPr>
          <w:b w:val="0"/>
        </w:rPr>
      </w:pPr>
      <w:r w:rsidRPr="0062606D">
        <w:rPr>
          <w:b w:val="0"/>
        </w:rPr>
        <w:t xml:space="preserve">-степени защиты </w:t>
      </w:r>
      <w:r w:rsidRPr="0062606D">
        <w:rPr>
          <w:b w:val="0"/>
          <w:lang w:val="en-US"/>
        </w:rPr>
        <w:t>IP</w:t>
      </w:r>
      <w:r w:rsidRPr="0062606D">
        <w:rPr>
          <w:b w:val="0"/>
        </w:rPr>
        <w:t xml:space="preserve"> 23.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position w:val="-32"/>
          <w:sz w:val="28"/>
          <w:szCs w:val="22"/>
          <w:vertAlign w:val="subscript"/>
        </w:rPr>
        <w:pict>
          <v:shape id="_x0000_i1072" type="#_x0000_t75" style="width:135.75pt;height:43.5pt" fillcolor="window">
            <v:imagedata r:id="rId50" o:title=""/>
          </v:shape>
        </w:pic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23.25pt;height:20.25pt">
            <v:imagedata r:id="rId51" o:title=""/>
          </v:shape>
        </w:pict>
      </w:r>
      <w:r w:rsidR="004A0757" w:rsidRPr="0062606D">
        <w:rPr>
          <w:sz w:val="28"/>
          <w:szCs w:val="28"/>
        </w:rPr>
        <w:t>-относительная освещенность условной лампы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position w:val="-30"/>
          <w:sz w:val="28"/>
          <w:szCs w:val="22"/>
          <w:vertAlign w:val="subscript"/>
        </w:rPr>
        <w:pict>
          <v:shape id="_x0000_i1074" type="#_x0000_t75" style="width:142.5pt;height:43.5pt" fillcolor="window">
            <v:imagedata r:id="rId52" o:title=""/>
          </v:shape>
        </w:pict>
      </w:r>
    </w:p>
    <w:p w:rsidR="007573B6" w:rsidRDefault="007573B6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position w:val="-24"/>
          <w:sz w:val="28"/>
          <w:szCs w:val="22"/>
        </w:rPr>
        <w:pict>
          <v:shape id="_x0000_i1075" type="#_x0000_t75" style="width:159.75pt;height:30.75pt">
            <v:imagedata r:id="rId53" o:title=""/>
          </v:shape>
        </w:pic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Минимальная освещённость в точке А создаётся одновременно двумя ближайшими светильниками, отсюда</w:t>
      </w:r>
    </w:p>
    <w:p w:rsid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ε = Σε/2=7.9/2=3.95</w:t>
      </w:r>
      <w:r w:rsidR="00E62096">
        <w:rPr>
          <w:position w:val="-4"/>
          <w:sz w:val="28"/>
          <w:szCs w:val="28"/>
        </w:rPr>
        <w:pict>
          <v:shape id="_x0000_i1076" type="#_x0000_t75" style="width:9.75pt;height:9.75pt">
            <v:imagedata r:id="rId54" o:title=""/>
          </v:shape>
        </w:pict>
      </w:r>
      <w:r w:rsidRPr="0062606D">
        <w:rPr>
          <w:sz w:val="28"/>
          <w:szCs w:val="28"/>
        </w:rPr>
        <w:t>4 лк.</w:t>
      </w:r>
    </w:p>
    <w:p w:rsidR="004A0757" w:rsidRPr="0062606D" w:rsidRDefault="007573B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757" w:rsidRPr="0062606D">
        <w:rPr>
          <w:sz w:val="28"/>
          <w:szCs w:val="28"/>
        </w:rPr>
        <w:t xml:space="preserve">По кривым относительной освещённости, по полученному значению ε определяется </w:t>
      </w:r>
      <w:r w:rsidR="004A0757" w:rsidRPr="0062606D">
        <w:rPr>
          <w:sz w:val="28"/>
          <w:szCs w:val="28"/>
          <w:lang w:val="en-US"/>
        </w:rPr>
        <w:t>h</w:t>
      </w:r>
      <w:r w:rsidR="004A0757" w:rsidRPr="0062606D">
        <w:rPr>
          <w:sz w:val="28"/>
          <w:szCs w:val="28"/>
        </w:rPr>
        <w:t>/</w:t>
      </w:r>
      <w:r w:rsidR="004A0757" w:rsidRPr="0062606D">
        <w:rPr>
          <w:sz w:val="28"/>
          <w:szCs w:val="28"/>
          <w:lang w:val="en-US"/>
        </w:rPr>
        <w:t>d</w:t>
      </w:r>
      <w:r w:rsidR="004A0757" w:rsidRPr="0062606D">
        <w:rPr>
          <w:sz w:val="28"/>
          <w:szCs w:val="28"/>
        </w:rPr>
        <w:t>=0.375.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 xml:space="preserve">откуда </w:t>
      </w:r>
      <w:r w:rsidRPr="0062606D">
        <w:rPr>
          <w:sz w:val="28"/>
          <w:szCs w:val="28"/>
          <w:lang w:val="en-US"/>
        </w:rPr>
        <w:t>d</w:t>
      </w:r>
      <w:r w:rsidRPr="0062606D">
        <w:rPr>
          <w:sz w:val="28"/>
          <w:szCs w:val="28"/>
        </w:rPr>
        <w:t>=6/0.375=16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Тогда шаг светильника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077" type="#_x0000_t75" style="width:180pt;height:20.25pt">
            <v:imagedata r:id="rId55" o:title=""/>
          </v:shape>
        </w:pict>
      </w:r>
    </w:p>
    <w:p w:rsidR="004A0757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757" w:rsidRPr="0062606D">
        <w:rPr>
          <w:sz w:val="28"/>
          <w:szCs w:val="28"/>
        </w:rPr>
        <w:t>6. Расчет осветительных сетей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 xml:space="preserve">Для составления схемы сетей освещения надо выбрать головной щит в ТП. В курсовой работе используем вместо головного щита шкаф ПР 41 со встроенным трехфазным вводным автоматом А-3728Ф. В качестве распределяющих шкафов используем щиты типа ОЩВ – 6А УХЛ 4 с однополюсными автоматами ВА4729 на номинальный ток 16А, с током расцепителя 16 А на отходящей линии с вводным автоматом ВА47-100 на </w:t>
      </w:r>
      <w:r w:rsidRPr="0062606D">
        <w:rPr>
          <w:sz w:val="28"/>
          <w:szCs w:val="28"/>
          <w:lang w:val="en-US"/>
        </w:rPr>
        <w:t>I</w:t>
      </w:r>
      <w:r w:rsidRPr="0062606D">
        <w:rPr>
          <w:sz w:val="28"/>
          <w:szCs w:val="28"/>
          <w:vertAlign w:val="subscript"/>
        </w:rPr>
        <w:t>ном</w:t>
      </w:r>
      <w:r w:rsidRPr="0062606D">
        <w:rPr>
          <w:sz w:val="28"/>
          <w:szCs w:val="28"/>
        </w:rPr>
        <w:t>=63А.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Определим сколько ламп типа ДРЛ можно присоединить к одному автомату на 16А.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8" type="#_x0000_t75" style="width:47.25pt;height:36.75pt">
            <v:imagedata r:id="rId56" o:title=""/>
          </v:shape>
        </w:pict>
      </w:r>
      <w:r w:rsidR="0062606D" w:rsidRPr="0062606D">
        <w:rPr>
          <w:sz w:val="28"/>
          <w:szCs w:val="28"/>
        </w:rPr>
        <w:t>,</w:t>
      </w:r>
    </w:p>
    <w:p w:rsid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  <w:lang w:val="en-US"/>
        </w:rPr>
        <w:t>I</w:t>
      </w:r>
      <w:r w:rsidRPr="0062606D">
        <w:rPr>
          <w:sz w:val="28"/>
          <w:szCs w:val="28"/>
          <w:vertAlign w:val="subscript"/>
        </w:rPr>
        <w:t xml:space="preserve">ф </w:t>
      </w:r>
      <w:r w:rsidR="0062606D">
        <w:rPr>
          <w:sz w:val="28"/>
          <w:szCs w:val="28"/>
        </w:rPr>
        <w:t>- ток фазы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  <w:lang w:val="en-US"/>
        </w:rPr>
        <w:t>U</w:t>
      </w:r>
      <w:r w:rsidRPr="0062606D">
        <w:rPr>
          <w:sz w:val="28"/>
          <w:szCs w:val="28"/>
          <w:vertAlign w:val="subscript"/>
        </w:rPr>
        <w:t>ф</w:t>
      </w:r>
      <w:r w:rsidRPr="0062606D">
        <w:rPr>
          <w:sz w:val="28"/>
          <w:szCs w:val="28"/>
        </w:rPr>
        <w:t>- напряжение сети</w:t>
      </w:r>
      <w:r w:rsidR="0062606D">
        <w:rPr>
          <w:sz w:val="28"/>
          <w:szCs w:val="28"/>
        </w:rPr>
        <w:t xml:space="preserve"> (220В)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  <w:lang w:val="en-US"/>
        </w:rPr>
        <w:t>P</w:t>
      </w:r>
      <w:r w:rsidRPr="0062606D">
        <w:rPr>
          <w:sz w:val="28"/>
          <w:szCs w:val="28"/>
          <w:vertAlign w:val="subscript"/>
        </w:rPr>
        <w:t>ф</w:t>
      </w:r>
      <w:r w:rsidR="0062606D">
        <w:rPr>
          <w:sz w:val="28"/>
          <w:szCs w:val="28"/>
        </w:rPr>
        <w:t xml:space="preserve"> – мощность одной фазы, кВт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Примем Р</w:t>
      </w:r>
      <w:r w:rsidRPr="0062606D">
        <w:rPr>
          <w:sz w:val="28"/>
          <w:szCs w:val="28"/>
          <w:vertAlign w:val="subscript"/>
        </w:rPr>
        <w:t>ламп</w:t>
      </w:r>
      <w:r w:rsidRPr="0062606D">
        <w:rPr>
          <w:sz w:val="28"/>
          <w:szCs w:val="28"/>
        </w:rPr>
        <w:t>=0,25 кВт</w:t>
      </w:r>
    </w:p>
    <w:p w:rsidR="004A0757" w:rsidRPr="0062606D" w:rsidRDefault="004A0757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При Р</w:t>
      </w:r>
      <w:r w:rsidRPr="0062606D">
        <w:rPr>
          <w:sz w:val="28"/>
          <w:szCs w:val="28"/>
          <w:vertAlign w:val="subscript"/>
        </w:rPr>
        <w:t>ф</w:t>
      </w:r>
      <w:r w:rsidRPr="0062606D">
        <w:rPr>
          <w:sz w:val="28"/>
          <w:szCs w:val="28"/>
        </w:rPr>
        <w:t xml:space="preserve"> =2,5кВт </w:t>
      </w:r>
      <w:r w:rsidRPr="0062606D">
        <w:rPr>
          <w:sz w:val="28"/>
          <w:szCs w:val="28"/>
          <w:lang w:val="en-US"/>
        </w:rPr>
        <w:t>I</w:t>
      </w:r>
      <w:r w:rsidRPr="0062606D">
        <w:rPr>
          <w:sz w:val="28"/>
          <w:szCs w:val="28"/>
          <w:vertAlign w:val="subscript"/>
        </w:rPr>
        <w:t>ф</w:t>
      </w:r>
      <w:r w:rsidRPr="0062606D">
        <w:rPr>
          <w:sz w:val="28"/>
          <w:szCs w:val="28"/>
        </w:rPr>
        <w:t>=</w:t>
      </w:r>
      <w:r w:rsidR="00E62096">
        <w:rPr>
          <w:position w:val="-24"/>
          <w:sz w:val="28"/>
          <w:szCs w:val="28"/>
        </w:rPr>
        <w:pict>
          <v:shape id="_x0000_i1079" type="#_x0000_t75" style="width:57.75pt;height:30.75pt">
            <v:imagedata r:id="rId57" o:title=""/>
          </v:shape>
        </w:pict>
      </w:r>
      <w:r w:rsidR="0062606D">
        <w:rPr>
          <w:sz w:val="28"/>
          <w:szCs w:val="28"/>
        </w:rPr>
        <w:t xml:space="preserve"> - лампа подходит</w:t>
      </w:r>
    </w:p>
    <w:p w:rsidR="004F4C3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Порядок расчета:</w:t>
      </w:r>
    </w:p>
    <w:p w:rsidR="004F4C3D" w:rsidRDefault="004F4C3D" w:rsidP="007573B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Определим ток на участке от шин до ПР-41</w:t>
      </w:r>
    </w:p>
    <w:p w:rsidR="0062606D" w:rsidRPr="0062606D" w:rsidRDefault="0062606D" w:rsidP="007573B6">
      <w:pPr>
        <w:widowControl w:val="0"/>
        <w:spacing w:line="360" w:lineRule="auto"/>
        <w:jc w:val="both"/>
        <w:rPr>
          <w:sz w:val="28"/>
          <w:szCs w:val="28"/>
        </w:rPr>
      </w:pPr>
    </w:p>
    <w:p w:rsidR="004F4C3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74.25pt;height:33.75pt">
            <v:imagedata r:id="rId58" o:title=""/>
          </v:shape>
        </w:pict>
      </w:r>
    </w:p>
    <w:p w:rsidR="007573B6" w:rsidRDefault="007573B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Pr="0062606D" w:rsidRDefault="004F4C3D" w:rsidP="007573B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По этому току выбираем из таблицы подходящее сечение токопроводящей жилы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  <w:lang w:val="en-US"/>
        </w:rPr>
        <w:t>F</w:t>
      </w:r>
      <w:r w:rsidRPr="0062606D">
        <w:rPr>
          <w:sz w:val="28"/>
          <w:szCs w:val="28"/>
        </w:rPr>
        <w:t>=4 мм</w:t>
      </w:r>
      <w:r w:rsidRPr="0062606D">
        <w:rPr>
          <w:sz w:val="28"/>
          <w:szCs w:val="28"/>
          <w:vertAlign w:val="superscript"/>
        </w:rPr>
        <w:t>2</w:t>
      </w:r>
      <w:r w:rsidRPr="0062606D">
        <w:rPr>
          <w:sz w:val="28"/>
          <w:szCs w:val="28"/>
        </w:rPr>
        <w:t xml:space="preserve"> (допустимый ток – 41 А).</w:t>
      </w:r>
    </w:p>
    <w:p w:rsidR="004F4C3D" w:rsidRDefault="004F4C3D" w:rsidP="007573B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Для выбранного сечения определяются потери напряжения</w:t>
      </w:r>
    </w:p>
    <w:p w:rsidR="004F4C3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51pt;height:33.75pt">
            <v:imagedata r:id="rId59" o:title=""/>
          </v:shape>
        </w:pict>
      </w:r>
      <w:r w:rsidR="004F4C3D" w:rsidRPr="0062606D">
        <w:rPr>
          <w:sz w:val="28"/>
          <w:szCs w:val="28"/>
        </w:rPr>
        <w:t>%</w:t>
      </w:r>
    </w:p>
    <w:p w:rsidR="0062606D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Default="004F4C3D" w:rsidP="007573B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Для дальнейшего расчета имеем</w:t>
      </w:r>
    </w:p>
    <w:p w:rsidR="0062606D" w:rsidRPr="0062606D" w:rsidRDefault="0062606D" w:rsidP="007573B6">
      <w:pPr>
        <w:widowControl w:val="0"/>
        <w:spacing w:line="360" w:lineRule="auto"/>
        <w:jc w:val="both"/>
        <w:rPr>
          <w:sz w:val="28"/>
          <w:szCs w:val="28"/>
        </w:rPr>
      </w:pPr>
    </w:p>
    <w:p w:rsidR="004F4C3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105.75pt;height:18.75pt">
            <v:imagedata r:id="rId60" o:title=""/>
          </v:shape>
        </w:pict>
      </w:r>
    </w:p>
    <w:p w:rsidR="0062606D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Default="004F4C3D" w:rsidP="007573B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Тогда сечение провода для участка М 1-1</w:t>
      </w:r>
    </w:p>
    <w:p w:rsidR="0062606D" w:rsidRPr="0062606D" w:rsidRDefault="0062606D" w:rsidP="007573B6">
      <w:pPr>
        <w:widowControl w:val="0"/>
        <w:spacing w:line="360" w:lineRule="auto"/>
        <w:jc w:val="both"/>
        <w:rPr>
          <w:sz w:val="28"/>
          <w:szCs w:val="28"/>
        </w:rPr>
      </w:pPr>
    </w:p>
    <w:p w:rsidR="004F4C3D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3" type="#_x0000_t75" style="width:146.25pt;height:36.75pt">
            <v:imagedata r:id="rId61" o:title=""/>
          </v:shape>
        </w:pict>
      </w:r>
    </w:p>
    <w:p w:rsid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Выбираем ближайшее стандартное сечение для этого участка – 16 мм</w:t>
      </w:r>
      <w:r w:rsidRPr="0062606D">
        <w:rPr>
          <w:sz w:val="28"/>
          <w:szCs w:val="28"/>
          <w:vertAlign w:val="superscript"/>
        </w:rPr>
        <w:t>2</w:t>
      </w:r>
      <w:r w:rsidRPr="0062606D">
        <w:rPr>
          <w:sz w:val="28"/>
          <w:szCs w:val="28"/>
        </w:rPr>
        <w:t>.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Но, так как ток на этом участке составляет 30,54 А, то данное сечение проходит.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Методика расчета для остальных участков аналогична, результаты дальнейшего расчета представлены на схеме 5.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Расчет сечения проводов отходящих от щитков ОЩВ до ламп проведем</w:t>
      </w:r>
      <w:r w:rsidR="0062606D" w:rsidRPr="0062606D">
        <w:rPr>
          <w:sz w:val="28"/>
          <w:szCs w:val="28"/>
        </w:rPr>
        <w:t xml:space="preserve"> </w:t>
      </w:r>
      <w:r w:rsidRPr="0062606D">
        <w:rPr>
          <w:sz w:val="28"/>
          <w:szCs w:val="28"/>
        </w:rPr>
        <w:t>для наиболее мощных и удаленных участков.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На примере Гальванического участка № 1 произведем расчет сечения провода для ламп ДРЛ:</w:t>
      </w:r>
    </w:p>
    <w:p w:rsidR="004F4C3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Для фазы А1 от щита (2)ОЩВ-12 УХЛ4:</w:t>
      </w:r>
    </w:p>
    <w:p w:rsidR="0062606D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42.75pt;height:33.75pt">
            <v:imagedata r:id="rId62" o:title=""/>
          </v:shape>
        </w:pict>
      </w:r>
      <w:r w:rsidR="004F4C3D" w:rsidRPr="0062606D">
        <w:rPr>
          <w:sz w:val="28"/>
          <w:szCs w:val="28"/>
        </w:rPr>
        <w:t>мм</w:t>
      </w:r>
      <w:r w:rsidR="004F4C3D" w:rsidRPr="0062606D">
        <w:rPr>
          <w:sz w:val="28"/>
          <w:szCs w:val="28"/>
          <w:vertAlign w:val="superscript"/>
        </w:rPr>
        <w:t>2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Принимаем стандартное сечение – 4 мм</w:t>
      </w:r>
      <w:r w:rsidRPr="0062606D">
        <w:rPr>
          <w:sz w:val="28"/>
          <w:szCs w:val="28"/>
          <w:vertAlign w:val="superscript"/>
        </w:rPr>
        <w:t>2</w:t>
      </w:r>
      <w:r w:rsidRPr="0062606D">
        <w:rPr>
          <w:sz w:val="28"/>
          <w:szCs w:val="28"/>
        </w:rPr>
        <w:t>.</w:t>
      </w:r>
    </w:p>
    <w:p w:rsidR="004F4C3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Для фазы А1 от щита (2)ОЩВ-6 для Цеха№13:</w:t>
      </w:r>
    </w:p>
    <w:p w:rsidR="0062606D" w:rsidRPr="0062606D" w:rsidRDefault="0062606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C3D" w:rsidRPr="0062606D" w:rsidRDefault="00E6209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42pt;height:33.75pt">
            <v:imagedata r:id="rId63" o:title=""/>
          </v:shape>
        </w:pict>
      </w:r>
    </w:p>
    <w:p w:rsidR="004F4C3D" w:rsidRPr="0062606D" w:rsidRDefault="007573B6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C3D" w:rsidRPr="0062606D">
        <w:rPr>
          <w:sz w:val="28"/>
          <w:szCs w:val="28"/>
        </w:rPr>
        <w:t>Принимаем стандартное сечение – 4 мм</w:t>
      </w:r>
      <w:r w:rsidR="004F4C3D" w:rsidRPr="0062606D">
        <w:rPr>
          <w:sz w:val="28"/>
          <w:szCs w:val="28"/>
          <w:vertAlign w:val="superscript"/>
        </w:rPr>
        <w:t>2</w:t>
      </w:r>
      <w:r w:rsidR="004F4C3D" w:rsidRPr="0062606D">
        <w:rPr>
          <w:sz w:val="28"/>
          <w:szCs w:val="28"/>
        </w:rPr>
        <w:t>.</w:t>
      </w:r>
    </w:p>
    <w:p w:rsidR="004F4C3D" w:rsidRPr="0062606D" w:rsidRDefault="004F4C3D" w:rsidP="007573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606D">
        <w:rPr>
          <w:sz w:val="28"/>
          <w:szCs w:val="28"/>
        </w:rPr>
        <w:t>Сечение остальных, менее загруженных и менее протяженных проводов фаз выбираем так же соответственно рассчитаем в Таблице П5. Токи в этих проводках не превысят допустимого значения, так как в наиболее загруженной фазе ток составляет 15,49 А, а допустимый ток равен 23 А. Проводка для аварийного освещения выполняется также двухжильными проводами сечением 1,5 мм</w:t>
      </w:r>
      <w:r w:rsidRPr="0062606D">
        <w:rPr>
          <w:sz w:val="28"/>
          <w:szCs w:val="28"/>
          <w:vertAlign w:val="superscript"/>
        </w:rPr>
        <w:t>2</w:t>
      </w:r>
      <w:r w:rsidRPr="0062606D">
        <w:rPr>
          <w:sz w:val="28"/>
          <w:szCs w:val="28"/>
        </w:rPr>
        <w:t>.</w:t>
      </w:r>
      <w:bookmarkStart w:id="0" w:name="_GoBack"/>
      <w:bookmarkEnd w:id="0"/>
    </w:p>
    <w:sectPr w:rsidR="004F4C3D" w:rsidRPr="0062606D" w:rsidSect="0062606D">
      <w:headerReference w:type="even" r:id="rId64"/>
      <w:headerReference w:type="default" r:id="rId6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32" w:rsidRDefault="00172F32" w:rsidP="00B4181D">
      <w:r>
        <w:separator/>
      </w:r>
    </w:p>
  </w:endnote>
  <w:endnote w:type="continuationSeparator" w:id="0">
    <w:p w:rsidR="00172F32" w:rsidRDefault="00172F32" w:rsidP="00B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32" w:rsidRDefault="00172F32" w:rsidP="00B4181D">
      <w:r>
        <w:separator/>
      </w:r>
    </w:p>
  </w:footnote>
  <w:footnote w:type="continuationSeparator" w:id="0">
    <w:p w:rsidR="00172F32" w:rsidRDefault="00172F32" w:rsidP="00B4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95" w:rsidRDefault="00C43895" w:rsidP="00C438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895" w:rsidRDefault="00C438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95" w:rsidRDefault="00DA0EE5" w:rsidP="00C4389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43895" w:rsidRDefault="00C438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76E8B"/>
    <w:multiLevelType w:val="hybridMultilevel"/>
    <w:tmpl w:val="75DAC8D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757"/>
    <w:rsid w:val="00022ECB"/>
    <w:rsid w:val="000C2938"/>
    <w:rsid w:val="00107384"/>
    <w:rsid w:val="00172F32"/>
    <w:rsid w:val="001E1FFE"/>
    <w:rsid w:val="00217C65"/>
    <w:rsid w:val="00222E4E"/>
    <w:rsid w:val="002A011B"/>
    <w:rsid w:val="00384942"/>
    <w:rsid w:val="003F23E9"/>
    <w:rsid w:val="00431C8A"/>
    <w:rsid w:val="004A0757"/>
    <w:rsid w:val="004E1148"/>
    <w:rsid w:val="004F4C3D"/>
    <w:rsid w:val="0054156F"/>
    <w:rsid w:val="005803EC"/>
    <w:rsid w:val="005C674E"/>
    <w:rsid w:val="0060686F"/>
    <w:rsid w:val="0062606D"/>
    <w:rsid w:val="007573B6"/>
    <w:rsid w:val="007A774D"/>
    <w:rsid w:val="008A1F8E"/>
    <w:rsid w:val="00916CAC"/>
    <w:rsid w:val="009F7042"/>
    <w:rsid w:val="00A47186"/>
    <w:rsid w:val="00A53509"/>
    <w:rsid w:val="00A72795"/>
    <w:rsid w:val="00A81074"/>
    <w:rsid w:val="00A875C2"/>
    <w:rsid w:val="00B02F25"/>
    <w:rsid w:val="00B4181D"/>
    <w:rsid w:val="00B53B97"/>
    <w:rsid w:val="00BB2375"/>
    <w:rsid w:val="00C43895"/>
    <w:rsid w:val="00D871DB"/>
    <w:rsid w:val="00DA0EE5"/>
    <w:rsid w:val="00E45E1B"/>
    <w:rsid w:val="00E62096"/>
    <w:rsid w:val="00F1063E"/>
    <w:rsid w:val="00F40E42"/>
    <w:rsid w:val="00F57E8A"/>
    <w:rsid w:val="00F83E62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5B8122F1-992A-414D-81BF-08F0924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+ 11 пт"/>
    <w:aliases w:val="По ширине,Первая строка:  0,95 см"/>
    <w:basedOn w:val="a"/>
    <w:uiPriority w:val="99"/>
    <w:rsid w:val="004A0757"/>
    <w:pPr>
      <w:ind w:firstLine="540"/>
      <w:jc w:val="center"/>
    </w:pPr>
    <w:rPr>
      <w:b/>
      <w:sz w:val="28"/>
      <w:szCs w:val="28"/>
    </w:rPr>
  </w:style>
  <w:style w:type="table" w:styleId="a3">
    <w:name w:val="Table Grid"/>
    <w:basedOn w:val="a1"/>
    <w:uiPriority w:val="99"/>
    <w:rsid w:val="004A0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A07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A07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Test</dc:creator>
  <cp:keywords/>
  <dc:description/>
  <cp:lastModifiedBy>admin</cp:lastModifiedBy>
  <cp:revision>2</cp:revision>
  <cp:lastPrinted>2008-12-15T00:28:00Z</cp:lastPrinted>
  <dcterms:created xsi:type="dcterms:W3CDTF">2014-03-02T09:46:00Z</dcterms:created>
  <dcterms:modified xsi:type="dcterms:W3CDTF">2014-03-02T09:46:00Z</dcterms:modified>
</cp:coreProperties>
</file>