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988" w:rsidRPr="00E17FE7" w:rsidRDefault="00F95681" w:rsidP="00E17FE7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24"/>
        </w:rPr>
      </w:pPr>
      <w:r w:rsidRPr="00E17FE7">
        <w:rPr>
          <w:rFonts w:ascii="Times New Roman" w:hAnsi="Times New Roman"/>
          <w:sz w:val="28"/>
          <w:szCs w:val="24"/>
        </w:rPr>
        <w:t>ФЕДЕРАЛЬНОЕ АГЕНТСТВО СПЕЦИАЛЬНОГО СТРОИТЕЛЬСТВА</w:t>
      </w:r>
    </w:p>
    <w:p w:rsidR="00F95681" w:rsidRPr="00E17FE7" w:rsidRDefault="00F95681" w:rsidP="00E17FE7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24"/>
        </w:rPr>
      </w:pPr>
      <w:r w:rsidRPr="00E17FE7">
        <w:rPr>
          <w:rFonts w:ascii="Times New Roman" w:hAnsi="Times New Roman"/>
          <w:sz w:val="28"/>
          <w:szCs w:val="24"/>
        </w:rPr>
        <w:t>ВОЕННО-ТЕХНИЧЕСКИЙ УНИВЕРСИТЕТ</w:t>
      </w:r>
    </w:p>
    <w:p w:rsidR="00F95681" w:rsidRPr="00E17FE7" w:rsidRDefault="00F95681" w:rsidP="00E17FE7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sz w:val="28"/>
          <w:szCs w:val="24"/>
        </w:rPr>
      </w:pPr>
      <w:r w:rsidRPr="00E17FE7">
        <w:rPr>
          <w:rFonts w:ascii="Times New Roman" w:hAnsi="Times New Roman"/>
          <w:sz w:val="28"/>
          <w:szCs w:val="24"/>
        </w:rPr>
        <w:t>Кафедра</w:t>
      </w:r>
      <w:r w:rsidR="0023407A" w:rsidRPr="00E17FE7">
        <w:rPr>
          <w:rFonts w:ascii="Times New Roman" w:hAnsi="Times New Roman"/>
          <w:sz w:val="28"/>
          <w:szCs w:val="24"/>
        </w:rPr>
        <w:t xml:space="preserve"> №23</w:t>
      </w:r>
      <w:r w:rsidR="00E17FE7">
        <w:rPr>
          <w:rFonts w:ascii="Times New Roman" w:hAnsi="Times New Roman"/>
          <w:sz w:val="28"/>
          <w:szCs w:val="24"/>
        </w:rPr>
        <w:t xml:space="preserve"> "</w:t>
      </w:r>
      <w:r w:rsidRPr="00E17FE7">
        <w:rPr>
          <w:rFonts w:ascii="Times New Roman" w:hAnsi="Times New Roman"/>
          <w:sz w:val="28"/>
          <w:szCs w:val="24"/>
        </w:rPr>
        <w:t>Строительные конструкции</w:t>
      </w:r>
      <w:r w:rsidR="00E17FE7">
        <w:rPr>
          <w:rFonts w:ascii="Times New Roman" w:hAnsi="Times New Roman"/>
          <w:sz w:val="28"/>
          <w:szCs w:val="24"/>
        </w:rPr>
        <w:t>"</w:t>
      </w: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F95681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E17FE7" w:rsidRDefault="00E17FE7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E17FE7" w:rsidRDefault="00E17FE7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E17FE7" w:rsidRDefault="00E17FE7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E17FE7" w:rsidRDefault="00E17FE7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E17FE7" w:rsidRPr="00E17FE7" w:rsidRDefault="00E17FE7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6"/>
        </w:rPr>
      </w:pPr>
      <w:r w:rsidRPr="00E17FE7">
        <w:rPr>
          <w:rFonts w:ascii="Times New Roman" w:hAnsi="Times New Roman"/>
          <w:sz w:val="28"/>
          <w:szCs w:val="36"/>
        </w:rPr>
        <w:t xml:space="preserve">Дисциплина </w:t>
      </w:r>
      <w:r w:rsidR="00E17FE7">
        <w:rPr>
          <w:rFonts w:ascii="Times New Roman" w:hAnsi="Times New Roman"/>
          <w:sz w:val="28"/>
          <w:szCs w:val="36"/>
        </w:rPr>
        <w:t>"</w:t>
      </w:r>
      <w:r w:rsidRPr="00E17FE7">
        <w:rPr>
          <w:rFonts w:ascii="Times New Roman" w:hAnsi="Times New Roman"/>
          <w:sz w:val="28"/>
          <w:szCs w:val="36"/>
        </w:rPr>
        <w:t>Технология конструкционных материалов</w:t>
      </w:r>
      <w:r w:rsidR="00E17FE7">
        <w:rPr>
          <w:rFonts w:ascii="Times New Roman" w:hAnsi="Times New Roman"/>
          <w:sz w:val="28"/>
          <w:szCs w:val="36"/>
        </w:rPr>
        <w:t>"</w:t>
      </w: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32"/>
        </w:rPr>
      </w:pPr>
      <w:r w:rsidRPr="00E17FE7">
        <w:rPr>
          <w:rFonts w:ascii="Times New Roman" w:hAnsi="Times New Roman"/>
          <w:sz w:val="28"/>
          <w:szCs w:val="32"/>
        </w:rPr>
        <w:t xml:space="preserve">Контрольная работа по теме: </w:t>
      </w:r>
      <w:r w:rsidR="00E17FE7">
        <w:rPr>
          <w:rFonts w:ascii="Times New Roman" w:hAnsi="Times New Roman"/>
          <w:sz w:val="28"/>
          <w:szCs w:val="32"/>
        </w:rPr>
        <w:t>"</w:t>
      </w:r>
      <w:r w:rsidRPr="00E17FE7">
        <w:rPr>
          <w:rFonts w:ascii="Times New Roman" w:hAnsi="Times New Roman"/>
          <w:sz w:val="28"/>
          <w:szCs w:val="32"/>
        </w:rPr>
        <w:t>Расчет начального состава тяжелого бетона по методу абсолютных объемов</w:t>
      </w:r>
      <w:r w:rsidR="00E17FE7">
        <w:rPr>
          <w:rFonts w:ascii="Times New Roman" w:hAnsi="Times New Roman"/>
          <w:sz w:val="28"/>
          <w:szCs w:val="32"/>
        </w:rPr>
        <w:t>"</w:t>
      </w: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5681" w:rsidRPr="00E17FE7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12FF" w:rsidRDefault="0023407A" w:rsidP="00E17FE7">
      <w:pPr>
        <w:spacing w:after="0" w:line="360" w:lineRule="auto"/>
        <w:ind w:left="5670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Составил</w:t>
      </w:r>
      <w:r w:rsidR="004E12FF">
        <w:rPr>
          <w:rFonts w:ascii="Times New Roman" w:hAnsi="Times New Roman"/>
          <w:sz w:val="28"/>
          <w:szCs w:val="28"/>
        </w:rPr>
        <w:t>:</w:t>
      </w:r>
    </w:p>
    <w:p w:rsidR="00E17FE7" w:rsidRDefault="00F95681" w:rsidP="00E17FE7">
      <w:pPr>
        <w:spacing w:after="0" w:line="360" w:lineRule="auto"/>
        <w:ind w:left="5670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С.А. Колесникова</w:t>
      </w:r>
    </w:p>
    <w:p w:rsidR="00F95681" w:rsidRPr="00E17FE7" w:rsidRDefault="00F95681" w:rsidP="00E17FE7">
      <w:pPr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студентка гр.Дз-16</w:t>
      </w:r>
    </w:p>
    <w:p w:rsidR="004E12FF" w:rsidRDefault="00F95681" w:rsidP="00E17FE7">
      <w:pPr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Проверил:</w:t>
      </w:r>
    </w:p>
    <w:p w:rsidR="00F95681" w:rsidRPr="00E17FE7" w:rsidRDefault="0023407A" w:rsidP="00E17FE7">
      <w:pPr>
        <w:spacing w:after="0" w:line="360" w:lineRule="auto"/>
        <w:ind w:left="567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п/п-к </w:t>
      </w:r>
      <w:r w:rsidR="00F95681" w:rsidRPr="00E17FE7">
        <w:rPr>
          <w:rFonts w:ascii="Times New Roman" w:hAnsi="Times New Roman"/>
          <w:sz w:val="28"/>
          <w:szCs w:val="28"/>
        </w:rPr>
        <w:t>В.А. Борченко</w:t>
      </w:r>
    </w:p>
    <w:p w:rsidR="00477988" w:rsidRPr="00E17FE7" w:rsidRDefault="00477988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7988" w:rsidRPr="00E17FE7" w:rsidRDefault="00477988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7988" w:rsidRPr="00E17FE7" w:rsidRDefault="00477988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7988" w:rsidRDefault="00F95681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г.</w:t>
      </w:r>
      <w:r w:rsidR="0023407A" w:rsidRPr="00E17FE7">
        <w:rPr>
          <w:rFonts w:ascii="Times New Roman" w:hAnsi="Times New Roman"/>
          <w:sz w:val="28"/>
          <w:szCs w:val="28"/>
        </w:rPr>
        <w:t xml:space="preserve"> Балашиха</w:t>
      </w:r>
      <w:r w:rsidRPr="00E17FE7">
        <w:rPr>
          <w:rFonts w:ascii="Times New Roman" w:hAnsi="Times New Roman"/>
          <w:sz w:val="28"/>
          <w:szCs w:val="28"/>
        </w:rPr>
        <w:t>, 2009</w:t>
      </w:r>
      <w:r w:rsidR="0023407A" w:rsidRPr="00E17FE7">
        <w:rPr>
          <w:rFonts w:ascii="Times New Roman" w:hAnsi="Times New Roman"/>
          <w:sz w:val="28"/>
          <w:szCs w:val="28"/>
        </w:rPr>
        <w:t xml:space="preserve"> </w:t>
      </w:r>
      <w:r w:rsidRPr="00E17FE7">
        <w:rPr>
          <w:rFonts w:ascii="Times New Roman" w:hAnsi="Times New Roman"/>
          <w:sz w:val="28"/>
          <w:szCs w:val="28"/>
        </w:rPr>
        <w:t>г.</w:t>
      </w:r>
    </w:p>
    <w:p w:rsidR="004E12FF" w:rsidRPr="00E17FE7" w:rsidRDefault="004E12FF" w:rsidP="00E17FE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5176" w:rsidRDefault="00E17FE7" w:rsidP="004E12FF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32"/>
        </w:rPr>
      </w:pPr>
      <w:r w:rsidRPr="00E17FE7">
        <w:rPr>
          <w:rFonts w:ascii="Times New Roman" w:hAnsi="Times New Roman"/>
          <w:sz w:val="28"/>
          <w:szCs w:val="28"/>
        </w:rPr>
        <w:br w:type="page"/>
      </w:r>
      <w:r w:rsidR="00BB5176" w:rsidRPr="00E17FE7">
        <w:rPr>
          <w:rFonts w:ascii="Times New Roman" w:hAnsi="Times New Roman"/>
          <w:sz w:val="28"/>
          <w:szCs w:val="32"/>
        </w:rPr>
        <w:t>Расчет начального состава тяжелого бето</w:t>
      </w:r>
      <w:r w:rsidRPr="00E17FE7">
        <w:rPr>
          <w:rFonts w:ascii="Times New Roman" w:hAnsi="Times New Roman"/>
          <w:sz w:val="28"/>
          <w:szCs w:val="32"/>
        </w:rPr>
        <w:t>на по методу абсолютных объемов</w:t>
      </w:r>
    </w:p>
    <w:p w:rsidR="004E12FF" w:rsidRPr="00E17FE7" w:rsidRDefault="004E12FF" w:rsidP="004E12FF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32"/>
        </w:rPr>
      </w:pPr>
    </w:p>
    <w:p w:rsidR="00BB5176" w:rsidRDefault="00BB5176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7FE7">
        <w:rPr>
          <w:rFonts w:ascii="Times New Roman" w:hAnsi="Times New Roman"/>
          <w:sz w:val="28"/>
          <w:szCs w:val="28"/>
          <w:u w:val="single"/>
        </w:rPr>
        <w:t>Исходные данные:</w:t>
      </w:r>
    </w:p>
    <w:p w:rsidR="00E17FE7" w:rsidRPr="00E17FE7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B5176" w:rsidRPr="00E17FE7" w:rsidRDefault="006D491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h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q</w:t>
      </w:r>
      <w:r w:rsidRPr="00E17FE7">
        <w:rPr>
          <w:rFonts w:ascii="Times New Roman" w:hAnsi="Times New Roman"/>
          <w:sz w:val="28"/>
          <w:szCs w:val="28"/>
        </w:rPr>
        <w:t>=10 см – подвижность;</w:t>
      </w:r>
    </w:p>
    <w:p w:rsidR="006D4910" w:rsidRPr="00E17FE7" w:rsidRDefault="006D491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D</w:t>
      </w:r>
      <w:r w:rsidRPr="00E17FE7">
        <w:rPr>
          <w:rFonts w:ascii="Times New Roman" w:hAnsi="Times New Roman"/>
          <w:sz w:val="28"/>
          <w:szCs w:val="28"/>
        </w:rPr>
        <w:t>=20мм – крупность заполнителя;</w:t>
      </w:r>
    </w:p>
    <w:p w:rsidR="006D4910" w:rsidRPr="00E17FE7" w:rsidRDefault="006D491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Pr="00E17FE7">
        <w:rPr>
          <w:rFonts w:ascii="Times New Roman" w:hAnsi="Times New Roman"/>
          <w:sz w:val="28"/>
          <w:szCs w:val="28"/>
        </w:rPr>
        <w:t>=2.0 – модуль крупности песка;</w:t>
      </w:r>
    </w:p>
    <w:p w:rsidR="006D4910" w:rsidRPr="00E17FE7" w:rsidRDefault="006D491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ω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nc</w:t>
      </w:r>
      <w:r w:rsidRPr="00E17FE7">
        <w:rPr>
          <w:rFonts w:ascii="Times New Roman" w:hAnsi="Times New Roman"/>
          <w:sz w:val="28"/>
          <w:szCs w:val="28"/>
        </w:rPr>
        <w:t>=26% - нормальная густота цементного теста;</w:t>
      </w:r>
    </w:p>
    <w:p w:rsidR="006D4910" w:rsidRPr="00E17FE7" w:rsidRDefault="006D491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R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mu</w:t>
      </w:r>
      <w:r w:rsidRPr="00E17FE7">
        <w:rPr>
          <w:rFonts w:ascii="Times New Roman" w:hAnsi="Times New Roman"/>
          <w:sz w:val="28"/>
          <w:szCs w:val="28"/>
        </w:rPr>
        <w:t>=18.2 МПа – расчетная прочность бетона, выраженная средним уровнем прочности</w:t>
      </w:r>
      <w:r w:rsidR="0037330D" w:rsidRPr="00E17FE7">
        <w:rPr>
          <w:rFonts w:ascii="Times New Roman" w:hAnsi="Times New Roman"/>
          <w:sz w:val="28"/>
          <w:szCs w:val="28"/>
        </w:rPr>
        <w:t>;</w:t>
      </w:r>
    </w:p>
    <w:p w:rsidR="00E0439C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R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E0439C" w:rsidRPr="00E17FE7">
        <w:rPr>
          <w:rFonts w:ascii="Times New Roman" w:hAnsi="Times New Roman"/>
          <w:sz w:val="28"/>
          <w:szCs w:val="28"/>
        </w:rPr>
        <w:t>=41,4 МПа – активность цемента;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(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)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="00E0439C" w:rsidRPr="00E17FE7">
        <w:rPr>
          <w:rFonts w:ascii="Times New Roman" w:hAnsi="Times New Roman"/>
          <w:sz w:val="28"/>
          <w:szCs w:val="28"/>
        </w:rPr>
        <w:t>=0,58 – ограничение по водоцементному отношению;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r w:rsidR="00E0439C" w:rsidRPr="00E17FE7">
        <w:rPr>
          <w:rFonts w:ascii="Times New Roman" w:hAnsi="Times New Roman"/>
          <w:sz w:val="28"/>
          <w:szCs w:val="28"/>
        </w:rPr>
        <w:t>=250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– нормируемый минимальный расход цемента;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="00E0439C" w:rsidRPr="00E17FE7">
        <w:rPr>
          <w:rFonts w:ascii="Times New Roman" w:hAnsi="Times New Roman"/>
          <w:sz w:val="28"/>
          <w:szCs w:val="28"/>
        </w:rPr>
        <w:t>=390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– нормируемый максимальный расход цемента;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="00E0439C" w:rsidRPr="00E17FE7">
        <w:rPr>
          <w:rFonts w:ascii="Times New Roman" w:hAnsi="Times New Roman"/>
          <w:sz w:val="28"/>
          <w:szCs w:val="28"/>
        </w:rPr>
        <w:t>=1510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– насыпная плотность песка;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="00E0439C" w:rsidRPr="00E17FE7">
        <w:rPr>
          <w:rFonts w:ascii="Times New Roman" w:hAnsi="Times New Roman"/>
          <w:sz w:val="28"/>
          <w:szCs w:val="28"/>
        </w:rPr>
        <w:t>=2640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– плотность песка;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g</w:t>
      </w:r>
      <w:r w:rsidR="00E0439C" w:rsidRPr="00E17FE7">
        <w:rPr>
          <w:rFonts w:ascii="Times New Roman" w:hAnsi="Times New Roman"/>
          <w:sz w:val="28"/>
          <w:szCs w:val="28"/>
        </w:rPr>
        <w:t>=1430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- насыпная плотность щебня;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g</w:t>
      </w:r>
      <w:r w:rsidR="00E0439C" w:rsidRPr="00E17FE7">
        <w:rPr>
          <w:rFonts w:ascii="Times New Roman" w:hAnsi="Times New Roman"/>
          <w:sz w:val="28"/>
          <w:szCs w:val="28"/>
        </w:rPr>
        <w:t>=2580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– средняя плотность щебня;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E0439C" w:rsidRPr="00E17FE7">
        <w:rPr>
          <w:rFonts w:ascii="Times New Roman" w:hAnsi="Times New Roman"/>
          <w:sz w:val="28"/>
          <w:szCs w:val="28"/>
        </w:rPr>
        <w:t>=3110 кг/м</w:t>
      </w:r>
      <w:r w:rsidR="00E0439C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E0439C" w:rsidRPr="00E17FE7">
        <w:rPr>
          <w:rFonts w:ascii="Times New Roman" w:hAnsi="Times New Roman"/>
          <w:sz w:val="28"/>
          <w:szCs w:val="28"/>
        </w:rPr>
        <w:t xml:space="preserve"> </w:t>
      </w:r>
      <w:r w:rsidR="00FC7054" w:rsidRPr="00E17FE7">
        <w:rPr>
          <w:rFonts w:ascii="Times New Roman" w:hAnsi="Times New Roman"/>
          <w:sz w:val="28"/>
          <w:szCs w:val="28"/>
        </w:rPr>
        <w:t>–</w:t>
      </w:r>
      <w:r w:rsidR="00E0439C" w:rsidRPr="00E17FE7">
        <w:rPr>
          <w:rFonts w:ascii="Times New Roman" w:hAnsi="Times New Roman"/>
          <w:sz w:val="28"/>
          <w:szCs w:val="28"/>
        </w:rPr>
        <w:t xml:space="preserve"> </w:t>
      </w:r>
      <w:r w:rsidR="00FC7054" w:rsidRPr="00E17FE7">
        <w:rPr>
          <w:rFonts w:ascii="Times New Roman" w:hAnsi="Times New Roman"/>
          <w:sz w:val="28"/>
          <w:szCs w:val="28"/>
        </w:rPr>
        <w:t>плотность цемента;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FC7054" w:rsidRPr="00E17FE7">
        <w:rPr>
          <w:rFonts w:ascii="Times New Roman" w:hAnsi="Times New Roman"/>
          <w:sz w:val="28"/>
          <w:szCs w:val="28"/>
        </w:rPr>
        <w:t>=1290 кг/м</w:t>
      </w:r>
      <w:r w:rsidR="00FC7054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FC7054" w:rsidRPr="00E17FE7">
        <w:rPr>
          <w:rFonts w:ascii="Times New Roman" w:hAnsi="Times New Roman"/>
          <w:sz w:val="28"/>
          <w:szCs w:val="28"/>
        </w:rPr>
        <w:t xml:space="preserve"> – насыпная плотность цемента;</w:t>
      </w:r>
    </w:p>
    <w:p w:rsidR="0037330D" w:rsidRPr="00E17FE7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="00FC7054" w:rsidRPr="00E17FE7">
        <w:rPr>
          <w:rFonts w:ascii="Times New Roman" w:hAnsi="Times New Roman"/>
          <w:sz w:val="28"/>
          <w:szCs w:val="28"/>
        </w:rPr>
        <w:t>=1000 кг/м</w:t>
      </w:r>
      <w:r w:rsidR="00FC7054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FC7054" w:rsidRPr="00E17FE7">
        <w:rPr>
          <w:rFonts w:ascii="Times New Roman" w:hAnsi="Times New Roman"/>
          <w:sz w:val="28"/>
          <w:szCs w:val="28"/>
        </w:rPr>
        <w:t xml:space="preserve"> – плотность воды;</w:t>
      </w:r>
    </w:p>
    <w:p w:rsidR="0037330D" w:rsidRDefault="0037330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φ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="00FC7054" w:rsidRPr="00E17FE7">
        <w:rPr>
          <w:rFonts w:ascii="Times New Roman" w:hAnsi="Times New Roman"/>
          <w:sz w:val="28"/>
          <w:szCs w:val="28"/>
        </w:rPr>
        <w:t>=0,2% - рекомендуемая дозировка добавки;</w: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330D" w:rsidRPr="00E17FE7" w:rsidRDefault="00FC7054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содержание добавки </w:t>
      </w:r>
      <w:r w:rsidR="0037330D" w:rsidRPr="00E17FE7">
        <w:rPr>
          <w:rFonts w:ascii="Times New Roman" w:hAnsi="Times New Roman"/>
          <w:sz w:val="28"/>
          <w:szCs w:val="28"/>
          <w:lang w:val="en-US"/>
        </w:rPr>
        <w:t>CaCl</w:t>
      </w:r>
      <w:r w:rsidR="0037330D"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Pr="00E17FE7">
        <w:rPr>
          <w:rFonts w:ascii="Times New Roman" w:hAnsi="Times New Roman"/>
          <w:sz w:val="28"/>
          <w:szCs w:val="28"/>
        </w:rPr>
        <w:t xml:space="preserve"> - 2% от массы цемента.</w:t>
      </w:r>
    </w:p>
    <w:p w:rsidR="00F95681" w:rsidRPr="00E17FE7" w:rsidRDefault="0082593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7FE7">
        <w:rPr>
          <w:rFonts w:ascii="Times New Roman" w:hAnsi="Times New Roman"/>
          <w:sz w:val="28"/>
          <w:szCs w:val="28"/>
          <w:u w:val="single"/>
        </w:rPr>
        <w:t>Решение:</w:t>
      </w:r>
    </w:p>
    <w:p w:rsidR="00FC7054" w:rsidRPr="00E17FE7" w:rsidRDefault="00FC7054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1) Определить водоцементное отношение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:</w:t>
      </w:r>
    </w:p>
    <w:p w:rsidR="00410445" w:rsidRPr="004E12FF" w:rsidRDefault="00FC7054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а) из условия обеспечения прочности бетона и при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410445" w:rsidRPr="00E17FE7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E17FE7">
        <w:rPr>
          <w:rFonts w:ascii="Times New Roman" w:hAnsi="Times New Roman"/>
          <w:sz w:val="28"/>
          <w:szCs w:val="28"/>
        </w:rPr>
        <w:t>≥</w:t>
      </w:r>
      <w:r w:rsidR="00410445" w:rsidRPr="00E17FE7">
        <w:rPr>
          <w:rFonts w:ascii="Times New Roman" w:hAnsi="Times New Roman"/>
          <w:sz w:val="28"/>
          <w:szCs w:val="28"/>
        </w:rPr>
        <w:t xml:space="preserve"> 0,4</w:t>
      </w:r>
    </w:p>
    <w:p w:rsidR="00EC0583" w:rsidRDefault="00EC0583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0583" w:rsidRDefault="004E12FF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916F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60pt">
            <v:imagedata r:id="rId7" o:title=""/>
          </v:shape>
        </w:pict>
      </w:r>
    </w:p>
    <w:p w:rsidR="00EC0583" w:rsidRDefault="00EC0583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174" w:rsidRPr="004E12FF" w:rsidRDefault="00D46174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где </w:t>
      </w:r>
      <w:r w:rsidRPr="00E17FE7">
        <w:rPr>
          <w:rFonts w:ascii="Times New Roman" w:hAnsi="Times New Roman"/>
          <w:sz w:val="28"/>
          <w:szCs w:val="28"/>
          <w:lang w:val="en-US"/>
        </w:rPr>
        <w:t>k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– коэффициент, определяемый по табл. 1, </w:t>
      </w:r>
      <w:r w:rsidRPr="00E17FE7">
        <w:rPr>
          <w:rFonts w:ascii="Times New Roman" w:hAnsi="Times New Roman"/>
          <w:sz w:val="28"/>
          <w:szCs w:val="28"/>
          <w:lang w:val="en-US"/>
        </w:rPr>
        <w:t>k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>=0,6</w:t>
      </w:r>
      <w:r w:rsidR="005F703E" w:rsidRPr="00E17FE7">
        <w:rPr>
          <w:rFonts w:ascii="Times New Roman" w:hAnsi="Times New Roman"/>
          <w:sz w:val="28"/>
          <w:szCs w:val="28"/>
        </w:rPr>
        <w:t>.</w:t>
      </w:r>
    </w:p>
    <w:p w:rsidR="00E17FE7" w:rsidRPr="004E12FF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174" w:rsidRPr="004E12FF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(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) = 0,6∙41,4/(18,2+0,5∙0,6∙41,4)= 0,811;</w:t>
      </w:r>
    </w:p>
    <w:p w:rsidR="00E17FE7" w:rsidRPr="004E12FF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703E" w:rsidRPr="004E12FF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б) проверить выполнение условия обеспечения плотности бетона</w:t>
      </w:r>
    </w:p>
    <w:p w:rsidR="00E17FE7" w:rsidRPr="004E12FF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174" w:rsidRPr="00E17FE7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(M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  <w:lang w:val="en-US"/>
        </w:rPr>
        <w:t>/M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lang w:val="en-US"/>
        </w:rPr>
        <w:t>=0,811) ≥ ((M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  <w:lang w:val="en-US"/>
        </w:rPr>
        <w:t>/M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lang w:val="en-US"/>
        </w:rPr>
        <w:t>)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E17FE7">
        <w:rPr>
          <w:rFonts w:ascii="Times New Roman" w:hAnsi="Times New Roman"/>
          <w:sz w:val="28"/>
          <w:szCs w:val="28"/>
          <w:lang w:val="en-US"/>
        </w:rPr>
        <w:t>=0,58)</w:t>
      </w:r>
      <w:r w:rsidR="00212140" w:rsidRPr="00E17FE7">
        <w:rPr>
          <w:rFonts w:ascii="Times New Roman" w:hAnsi="Times New Roman"/>
          <w:sz w:val="28"/>
          <w:szCs w:val="28"/>
          <w:lang w:val="en-US"/>
        </w:rPr>
        <w:t>.</w: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7FE7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Так как не выполняется, то назначаем</w:t>
      </w:r>
    </w:p>
    <w:p w:rsidR="00E17FE7" w:rsidRPr="004E12FF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703E" w:rsidRPr="00E17FE7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(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)= 0,58</w:t>
      </w:r>
      <w:r w:rsidR="00212140" w:rsidRPr="00E17FE7">
        <w:rPr>
          <w:rFonts w:ascii="Times New Roman" w:hAnsi="Times New Roman"/>
          <w:sz w:val="28"/>
          <w:szCs w:val="28"/>
        </w:rPr>
        <w:t>.</w:t>
      </w:r>
    </w:p>
    <w:p w:rsidR="005F703E" w:rsidRPr="00E17FE7" w:rsidRDefault="005F703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703E" w:rsidRPr="00E17FE7" w:rsidRDefault="005F703E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2) Определить расход воды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 xml:space="preserve"> , исходя из подвижности </w:t>
      </w:r>
      <w:r w:rsidRPr="00E17FE7">
        <w:rPr>
          <w:rFonts w:ascii="Times New Roman" w:hAnsi="Times New Roman"/>
          <w:sz w:val="28"/>
          <w:szCs w:val="28"/>
          <w:lang w:val="en-US"/>
        </w:rPr>
        <w:t>h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q</w:t>
      </w:r>
      <w:r w:rsidRPr="00E17FE7">
        <w:rPr>
          <w:rFonts w:ascii="Times New Roman" w:hAnsi="Times New Roman"/>
          <w:sz w:val="28"/>
          <w:szCs w:val="28"/>
        </w:rPr>
        <w:t>=10 см</w:t>
      </w:r>
      <w:r w:rsidR="00CE650C" w:rsidRPr="00E17FE7">
        <w:rPr>
          <w:rFonts w:ascii="Times New Roman" w:hAnsi="Times New Roman"/>
          <w:sz w:val="28"/>
          <w:szCs w:val="28"/>
        </w:rPr>
        <w:t>,</w:t>
      </w:r>
    </w:p>
    <w:p w:rsidR="00E17FE7" w:rsidRPr="004E12FF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E650C" w:rsidRPr="004E12FF" w:rsidRDefault="00CE650C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 xml:space="preserve"> = </w:t>
      </w: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0</w:t>
      </w:r>
      <w:r w:rsidRPr="00E17FE7">
        <w:rPr>
          <w:rFonts w:ascii="Times New Roman" w:hAnsi="Times New Roman"/>
          <w:sz w:val="28"/>
          <w:szCs w:val="28"/>
        </w:rPr>
        <w:t xml:space="preserve"> + </w:t>
      </w: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  <w:lang w:val="en-US"/>
        </w:rPr>
        <w:t>h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q</w:t>
      </w:r>
      <w:r w:rsidRPr="00E17FE7">
        <w:rPr>
          <w:rFonts w:ascii="Times New Roman" w:hAnsi="Times New Roman"/>
          <w:sz w:val="28"/>
          <w:szCs w:val="28"/>
        </w:rPr>
        <w:t xml:space="preserve"> ,</w:t>
      </w:r>
    </w:p>
    <w:p w:rsidR="00E17FE7" w:rsidRPr="004E12FF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E650C" w:rsidRPr="004E12FF" w:rsidRDefault="00CE650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где </w:t>
      </w: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0</w:t>
      </w:r>
      <w:r w:rsidRPr="00E17FE7">
        <w:rPr>
          <w:rFonts w:ascii="Times New Roman" w:hAnsi="Times New Roman"/>
          <w:sz w:val="28"/>
          <w:szCs w:val="28"/>
        </w:rPr>
        <w:t xml:space="preserve"> и </w:t>
      </w: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– коэффициенты, определяемые по табл. 2,</w:t>
      </w:r>
    </w:p>
    <w:p w:rsidR="00E17FE7" w:rsidRPr="004E12FF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174" w:rsidRPr="00E17FE7" w:rsidRDefault="00CE650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0</w:t>
      </w:r>
      <w:r w:rsidRPr="00E17FE7">
        <w:rPr>
          <w:rFonts w:ascii="Times New Roman" w:hAnsi="Times New Roman"/>
          <w:sz w:val="28"/>
          <w:szCs w:val="28"/>
        </w:rPr>
        <w:t xml:space="preserve">=186; </w:t>
      </w:r>
      <w:r w:rsidRPr="00E17FE7">
        <w:rPr>
          <w:rFonts w:ascii="Times New Roman" w:hAnsi="Times New Roman"/>
          <w:sz w:val="28"/>
          <w:szCs w:val="28"/>
          <w:lang w:val="en-US"/>
        </w:rPr>
        <w:t>a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>=2,32.</w:t>
      </w:r>
    </w:p>
    <w:p w:rsidR="00CE650C" w:rsidRPr="00E17FE7" w:rsidRDefault="00CE650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 xml:space="preserve"> =186+2,32∙10=209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212140" w:rsidRPr="00E17FE7">
        <w:rPr>
          <w:rFonts w:ascii="Times New Roman" w:hAnsi="Times New Roman"/>
          <w:sz w:val="28"/>
          <w:szCs w:val="28"/>
        </w:rPr>
        <w:t>.</w:t>
      </w:r>
    </w:p>
    <w:p w:rsidR="00CE650C" w:rsidRPr="00E17FE7" w:rsidRDefault="00CE650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650C" w:rsidRPr="004E12FF" w:rsidRDefault="00CE650C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3) Определить расход цемента и добавки:</w:t>
      </w:r>
    </w:p>
    <w:p w:rsidR="00E17FE7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C0583" w:rsidRDefault="006916FD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82.5pt;height:54pt">
            <v:imagedata r:id="rId8" o:title=""/>
          </v:shape>
        </w:pict>
      </w:r>
    </w:p>
    <w:p w:rsidR="00CE650C" w:rsidRPr="004E12FF" w:rsidRDefault="004E12FF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  <w:r w:rsidR="00212140" w:rsidRPr="00E17FE7">
        <w:rPr>
          <w:rFonts w:ascii="Times New Roman" w:hAnsi="Times New Roman"/>
          <w:sz w:val="28"/>
          <w:szCs w:val="28"/>
          <w:lang w:val="en-US"/>
        </w:rPr>
        <w:t>M</w:t>
      </w:r>
      <w:r w:rsidR="00212140"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212140" w:rsidRPr="004E12FF">
        <w:rPr>
          <w:rFonts w:ascii="Times New Roman" w:hAnsi="Times New Roman"/>
          <w:sz w:val="28"/>
          <w:szCs w:val="28"/>
        </w:rPr>
        <w:t xml:space="preserve"> = 209/0,58=360 </w:t>
      </w:r>
      <w:r w:rsidR="00212140" w:rsidRPr="00E17FE7">
        <w:rPr>
          <w:rFonts w:ascii="Times New Roman" w:hAnsi="Times New Roman"/>
          <w:sz w:val="28"/>
          <w:szCs w:val="28"/>
        </w:rPr>
        <w:t>кг</w:t>
      </w:r>
      <w:r w:rsidR="00212140" w:rsidRPr="004E12FF">
        <w:rPr>
          <w:rFonts w:ascii="Times New Roman" w:hAnsi="Times New Roman"/>
          <w:sz w:val="28"/>
          <w:szCs w:val="28"/>
        </w:rPr>
        <w:t>/</w:t>
      </w:r>
      <w:r w:rsidR="00212140" w:rsidRPr="00E17FE7">
        <w:rPr>
          <w:rFonts w:ascii="Times New Roman" w:hAnsi="Times New Roman"/>
          <w:sz w:val="28"/>
          <w:szCs w:val="28"/>
        </w:rPr>
        <w:t>м</w:t>
      </w:r>
      <w:r w:rsidR="00212140" w:rsidRPr="004E12FF">
        <w:rPr>
          <w:rFonts w:ascii="Times New Roman" w:hAnsi="Times New Roman"/>
          <w:sz w:val="28"/>
          <w:szCs w:val="28"/>
          <w:vertAlign w:val="superscript"/>
        </w:rPr>
        <w:t>3</w:t>
      </w:r>
      <w:r w:rsidR="00212140" w:rsidRPr="004E12FF">
        <w:rPr>
          <w:rFonts w:ascii="Times New Roman" w:hAnsi="Times New Roman"/>
          <w:sz w:val="28"/>
          <w:szCs w:val="28"/>
        </w:rPr>
        <w:t>.</w:t>
      </w:r>
    </w:p>
    <w:p w:rsidR="00A25E97" w:rsidRPr="004E12FF" w:rsidRDefault="00A25E9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6174" w:rsidRPr="00E17FE7" w:rsidRDefault="0021214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Сравнить с нормируемыми минимальным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r w:rsidRPr="00E17FE7">
        <w:rPr>
          <w:rFonts w:ascii="Times New Roman" w:hAnsi="Times New Roman"/>
          <w:sz w:val="28"/>
          <w:szCs w:val="28"/>
        </w:rPr>
        <w:t xml:space="preserve"> и максимальным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E17FE7">
        <w:rPr>
          <w:rFonts w:ascii="Times New Roman" w:hAnsi="Times New Roman"/>
          <w:sz w:val="28"/>
          <w:szCs w:val="28"/>
        </w:rPr>
        <w:t xml:space="preserve"> расходами цемента, проверяя выполнение неравенства</w:t>
      </w:r>
    </w:p>
    <w:p w:rsidR="00A25E97" w:rsidRPr="00E17FE7" w:rsidRDefault="00A25E9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Pr="004E12FF" w:rsidRDefault="00212140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en-US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c,min</w:t>
      </w:r>
      <w:r w:rsidRPr="00E17FE7">
        <w:rPr>
          <w:rFonts w:ascii="Times New Roman" w:hAnsi="Times New Roman"/>
          <w:sz w:val="28"/>
          <w:szCs w:val="28"/>
          <w:lang w:val="en-US"/>
        </w:rPr>
        <w:t xml:space="preserve"> &lt; 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  <w:lang w:val="en-US"/>
        </w:rPr>
        <w:t xml:space="preserve"> &lt; 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c,max</w:t>
      </w:r>
      <w:r w:rsidRPr="00E17FE7">
        <w:rPr>
          <w:rFonts w:ascii="Times New Roman" w:hAnsi="Times New Roman"/>
          <w:sz w:val="28"/>
          <w:szCs w:val="28"/>
          <w:lang w:val="en-US"/>
        </w:rPr>
        <w:t>.</w:t>
      </w:r>
    </w:p>
    <w:p w:rsidR="00212140" w:rsidRPr="00E17FE7" w:rsidRDefault="0021214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250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Pr="00E17FE7">
        <w:rPr>
          <w:rFonts w:ascii="Times New Roman" w:hAnsi="Times New Roman"/>
          <w:sz w:val="28"/>
          <w:szCs w:val="28"/>
        </w:rPr>
        <w:t xml:space="preserve"> &lt; 360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Pr="00E17FE7">
        <w:rPr>
          <w:rFonts w:ascii="Times New Roman" w:hAnsi="Times New Roman"/>
          <w:sz w:val="28"/>
          <w:szCs w:val="28"/>
        </w:rPr>
        <w:t xml:space="preserve"> &lt; 390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A25E97" w:rsidRPr="00E17FE7" w:rsidRDefault="00A25E9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2140" w:rsidRPr="00E17FE7" w:rsidRDefault="00212140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Неравенство выполняется.</w:t>
      </w:r>
    </w:p>
    <w:p w:rsidR="00212140" w:rsidRPr="00E17FE7" w:rsidRDefault="0021214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Определить расход добавки ЛСТМ-2:</w:t>
      </w:r>
    </w:p>
    <w:p w:rsidR="00A25E97" w:rsidRPr="00E17FE7" w:rsidRDefault="00A25E9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2140" w:rsidRPr="00E17FE7" w:rsidRDefault="00212140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= </w:t>
      </w:r>
      <w:r w:rsidRPr="00E17FE7">
        <w:rPr>
          <w:rFonts w:ascii="Times New Roman" w:hAnsi="Times New Roman"/>
          <w:sz w:val="28"/>
          <w:szCs w:val="28"/>
          <w:lang w:val="en-US"/>
        </w:rPr>
        <w:t>φ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∙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/100</w:t>
      </w:r>
    </w:p>
    <w:p w:rsidR="00E17FE7" w:rsidRDefault="00212140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= 0.2∙360/100 = 0.72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5681" w:rsidRPr="00E17FE7" w:rsidRDefault="00212140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Определить расход добавки - ускорителя </w:t>
      </w:r>
      <w:r w:rsidRPr="00E17FE7">
        <w:rPr>
          <w:rFonts w:ascii="Times New Roman" w:hAnsi="Times New Roman"/>
          <w:sz w:val="28"/>
          <w:szCs w:val="28"/>
          <w:lang w:val="en-US"/>
        </w:rPr>
        <w:t>CaCl</w:t>
      </w:r>
      <w:r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="000D4FED" w:rsidRPr="00E17FE7">
        <w:rPr>
          <w:rFonts w:ascii="Times New Roman" w:hAnsi="Times New Roman"/>
          <w:sz w:val="28"/>
          <w:szCs w:val="28"/>
        </w:rPr>
        <w:t>:</w:t>
      </w:r>
    </w:p>
    <w:p w:rsidR="00EC0583" w:rsidRDefault="00EC0583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17FE7" w:rsidRDefault="000D4FED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Pr="00E17FE7">
        <w:rPr>
          <w:rFonts w:ascii="Times New Roman" w:hAnsi="Times New Roman"/>
          <w:sz w:val="28"/>
          <w:szCs w:val="28"/>
        </w:rPr>
        <w:t xml:space="preserve"> = </w:t>
      </w:r>
      <w:r w:rsidRPr="00E17FE7">
        <w:rPr>
          <w:rFonts w:ascii="Times New Roman" w:hAnsi="Times New Roman"/>
          <w:sz w:val="28"/>
          <w:szCs w:val="28"/>
          <w:lang w:val="en-US"/>
        </w:rPr>
        <w:t>φ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Pr="00E17FE7">
        <w:rPr>
          <w:rFonts w:ascii="Times New Roman" w:hAnsi="Times New Roman"/>
          <w:sz w:val="28"/>
          <w:szCs w:val="28"/>
        </w:rPr>
        <w:t xml:space="preserve"> ∙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>/100</w:t>
      </w:r>
    </w:p>
    <w:p w:rsidR="00E17FE7" w:rsidRDefault="000D4FED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Pr="00E17FE7">
        <w:rPr>
          <w:rFonts w:ascii="Times New Roman" w:hAnsi="Times New Roman"/>
          <w:sz w:val="28"/>
          <w:szCs w:val="28"/>
        </w:rPr>
        <w:t xml:space="preserve"> = 2∙360/100 = 7,2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0D4FED" w:rsidRPr="00E17FE7" w:rsidRDefault="000D4FE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4FED" w:rsidRPr="00E17FE7" w:rsidRDefault="000D4FED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en-US"/>
        </w:rPr>
      </w:pPr>
      <w:r w:rsidRPr="00E17FE7">
        <w:rPr>
          <w:rFonts w:ascii="Times New Roman" w:hAnsi="Times New Roman"/>
          <w:sz w:val="28"/>
          <w:szCs w:val="28"/>
        </w:rPr>
        <w:t>4) Определить расход крупного заполнителя:</w: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7FE7" w:rsidRP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pict>
          <v:shape id="_x0000_i1027" type="#_x0000_t75" style="width:138.75pt;height:69pt">
            <v:imagedata r:id="rId9" o:title=""/>
          </v:shape>
        </w:pic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4BCC" w:rsidRPr="00E17FE7" w:rsidRDefault="00904BC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где α – коэффициент раздвижки, определяемый по табл. 3</w:t>
      </w:r>
    </w:p>
    <w:p w:rsidR="00904BCC" w:rsidRPr="00E17FE7" w:rsidRDefault="00904BC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(по линейной интерполяции α = 1,39)</w:t>
      </w:r>
    </w:p>
    <w:p w:rsidR="00D40509" w:rsidRDefault="00D40509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0509" w:rsidRPr="00E17FE7" w:rsidRDefault="00EC0583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916FD">
        <w:rPr>
          <w:rFonts w:ascii="Times New Roman" w:hAnsi="Times New Roman"/>
          <w:sz w:val="28"/>
          <w:szCs w:val="28"/>
        </w:rPr>
        <w:pict>
          <v:shape id="_x0000_i1028" type="#_x0000_t75" style="width:373.5pt;height:237.75pt">
            <v:imagedata r:id="rId10" o:title=""/>
          </v:shape>
        </w:pic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P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104.25pt;height:45pt">
            <v:imagedata r:id="rId11" o:title=""/>
          </v:shape>
        </w:pict>
      </w:r>
    </w:p>
    <w:p w:rsidR="00904BCC" w:rsidRPr="004E12FF" w:rsidRDefault="00904BCC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n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4E12FF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g</w:t>
      </w:r>
      <w:r w:rsidRPr="004E12FF">
        <w:rPr>
          <w:rFonts w:ascii="Times New Roman" w:hAnsi="Times New Roman"/>
          <w:sz w:val="28"/>
          <w:szCs w:val="28"/>
        </w:rPr>
        <w:t xml:space="preserve"> = 1-1430/2580 = 0,45</w:t>
      </w:r>
      <w:r w:rsidR="00E55B42" w:rsidRPr="004E12FF">
        <w:rPr>
          <w:rFonts w:ascii="Times New Roman" w:hAnsi="Times New Roman"/>
          <w:sz w:val="28"/>
          <w:szCs w:val="28"/>
        </w:rPr>
        <w:t>;</w:t>
      </w:r>
    </w:p>
    <w:p w:rsidR="00E55B42" w:rsidRPr="004E12FF" w:rsidRDefault="00E55B42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g</w:t>
      </w:r>
      <w:r w:rsidRPr="004E12FF">
        <w:rPr>
          <w:rFonts w:ascii="Times New Roman" w:hAnsi="Times New Roman"/>
          <w:sz w:val="28"/>
          <w:szCs w:val="28"/>
        </w:rPr>
        <w:t xml:space="preserve"> = 1/(1,39∙0,45/1430+1/2580) = 1282 </w:t>
      </w:r>
      <w:r w:rsidRPr="00E17FE7">
        <w:rPr>
          <w:rFonts w:ascii="Times New Roman" w:hAnsi="Times New Roman"/>
          <w:sz w:val="28"/>
          <w:szCs w:val="28"/>
        </w:rPr>
        <w:t>кг</w:t>
      </w:r>
      <w:r w:rsidRPr="004E12FF">
        <w:rPr>
          <w:rFonts w:ascii="Times New Roman" w:hAnsi="Times New Roman"/>
          <w:sz w:val="28"/>
          <w:szCs w:val="28"/>
        </w:rPr>
        <w:t>/</w:t>
      </w:r>
      <w:r w:rsidRPr="00E17FE7">
        <w:rPr>
          <w:rFonts w:ascii="Times New Roman" w:hAnsi="Times New Roman"/>
          <w:sz w:val="28"/>
          <w:szCs w:val="28"/>
        </w:rPr>
        <w:t>м</w:t>
      </w:r>
      <w:r w:rsidRPr="004E12FF">
        <w:rPr>
          <w:rFonts w:ascii="Times New Roman" w:hAnsi="Times New Roman"/>
          <w:sz w:val="28"/>
          <w:szCs w:val="28"/>
          <w:vertAlign w:val="superscript"/>
        </w:rPr>
        <w:t>3</w:t>
      </w:r>
      <w:r w:rsidR="00F95681" w:rsidRPr="004E12FF">
        <w:rPr>
          <w:rFonts w:ascii="Times New Roman" w:hAnsi="Times New Roman"/>
          <w:sz w:val="28"/>
          <w:szCs w:val="28"/>
        </w:rPr>
        <w:t>.</w:t>
      </w:r>
    </w:p>
    <w:p w:rsidR="00F95681" w:rsidRPr="004E12FF" w:rsidRDefault="00F95681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5B42" w:rsidRPr="00E17FE7" w:rsidRDefault="00E55B42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5) Определить расход мелкого заполнителя:</w:t>
      </w:r>
    </w:p>
    <w:p w:rsidR="00E17FE7" w:rsidRPr="00E17FE7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D4FED" w:rsidRP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189pt;height:54.75pt">
            <v:imagedata r:id="rId12" o:title=""/>
          </v:shape>
        </w:pict>
      </w:r>
    </w:p>
    <w:p w:rsidR="00410445" w:rsidRPr="00E17FE7" w:rsidRDefault="005647C5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E17FE7">
        <w:rPr>
          <w:rFonts w:ascii="Times New Roman" w:hAnsi="Times New Roman"/>
          <w:sz w:val="28"/>
          <w:szCs w:val="28"/>
        </w:rPr>
        <w:t xml:space="preserve"> = (1- (360/3110+209/1000+1282/2580))∙2640 = 475 кг/м</w:t>
      </w:r>
      <w:r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Pr="00E17FE7">
        <w:rPr>
          <w:rFonts w:ascii="Times New Roman" w:hAnsi="Times New Roman"/>
          <w:sz w:val="28"/>
          <w:szCs w:val="28"/>
        </w:rPr>
        <w:t>.</w:t>
      </w:r>
    </w:p>
    <w:p w:rsidR="005647C5" w:rsidRPr="00E17FE7" w:rsidRDefault="005647C5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47C5" w:rsidRPr="00E17FE7" w:rsidRDefault="005647C5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6) Определить расчетную среднюю плотность свежеуложенного бетона:</w:t>
      </w:r>
    </w:p>
    <w:p w:rsidR="00E17FE7" w:rsidRPr="00E17FE7" w:rsidRDefault="00E17FE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Default="005647C5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E17FE7">
        <w:rPr>
          <w:rFonts w:ascii="Times New Roman" w:hAnsi="Times New Roman"/>
          <w:sz w:val="28"/>
          <w:szCs w:val="28"/>
        </w:rPr>
        <w:t xml:space="preserve"> =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E17FE7">
        <w:rPr>
          <w:rFonts w:ascii="Times New Roman" w:hAnsi="Times New Roman"/>
          <w:sz w:val="28"/>
          <w:szCs w:val="28"/>
        </w:rPr>
        <w:t xml:space="preserve"> +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w</w:t>
      </w:r>
      <w:r w:rsidRPr="00E17FE7">
        <w:rPr>
          <w:rFonts w:ascii="Times New Roman" w:hAnsi="Times New Roman"/>
          <w:sz w:val="28"/>
          <w:szCs w:val="28"/>
        </w:rPr>
        <w:t xml:space="preserve"> +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S</w:t>
      </w:r>
      <w:r w:rsidRPr="00E17FE7">
        <w:rPr>
          <w:rFonts w:ascii="Times New Roman" w:hAnsi="Times New Roman"/>
          <w:sz w:val="28"/>
          <w:szCs w:val="28"/>
        </w:rPr>
        <w:t xml:space="preserve"> + </w:t>
      </w:r>
      <w:r w:rsidRPr="00E17FE7">
        <w:rPr>
          <w:rFonts w:ascii="Times New Roman" w:hAnsi="Times New Roman"/>
          <w:sz w:val="28"/>
          <w:szCs w:val="28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g</w:t>
      </w:r>
      <w:r w:rsidRPr="00E17FE7">
        <w:rPr>
          <w:rFonts w:ascii="Times New Roman" w:hAnsi="Times New Roman"/>
          <w:sz w:val="28"/>
          <w:szCs w:val="28"/>
        </w:rPr>
        <w:t xml:space="preserve"> + 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1</w:t>
      </w:r>
      <w:r w:rsidRPr="00E17FE7">
        <w:rPr>
          <w:rFonts w:ascii="Times New Roman" w:hAnsi="Times New Roman"/>
          <w:sz w:val="28"/>
          <w:szCs w:val="28"/>
        </w:rPr>
        <w:t xml:space="preserve"> + М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E17FE7">
        <w:rPr>
          <w:rFonts w:ascii="Times New Roman" w:hAnsi="Times New Roman"/>
          <w:sz w:val="28"/>
          <w:szCs w:val="28"/>
          <w:vertAlign w:val="subscript"/>
        </w:rPr>
        <w:t>2</w:t>
      </w:r>
      <w:r w:rsidR="00F95681" w:rsidRPr="00E17FE7">
        <w:rPr>
          <w:rFonts w:ascii="Times New Roman" w:hAnsi="Times New Roman"/>
          <w:sz w:val="28"/>
          <w:szCs w:val="28"/>
        </w:rPr>
        <w:t>;</w:t>
      </w:r>
    </w:p>
    <w:p w:rsidR="005647C5" w:rsidRPr="00E17FE7" w:rsidRDefault="005647C5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ρ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E17FE7">
        <w:rPr>
          <w:rFonts w:ascii="Times New Roman" w:hAnsi="Times New Roman"/>
          <w:sz w:val="28"/>
          <w:szCs w:val="28"/>
          <w:vertAlign w:val="subscript"/>
        </w:rPr>
        <w:t>,</w:t>
      </w:r>
      <w:r w:rsidRPr="00E17FE7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E17FE7">
        <w:rPr>
          <w:rFonts w:ascii="Times New Roman" w:hAnsi="Times New Roman"/>
          <w:sz w:val="28"/>
          <w:szCs w:val="28"/>
        </w:rPr>
        <w:t xml:space="preserve"> = 360+209+</w:t>
      </w:r>
      <w:r w:rsidR="00A03093" w:rsidRPr="00E17FE7">
        <w:rPr>
          <w:rFonts w:ascii="Times New Roman" w:hAnsi="Times New Roman"/>
          <w:sz w:val="28"/>
          <w:szCs w:val="28"/>
        </w:rPr>
        <w:t>475+1282+0,72+7,2 = 2334 кг/м</w:t>
      </w:r>
      <w:r w:rsidR="00A03093" w:rsidRPr="00E17FE7">
        <w:rPr>
          <w:rFonts w:ascii="Times New Roman" w:hAnsi="Times New Roman"/>
          <w:sz w:val="28"/>
          <w:szCs w:val="28"/>
          <w:vertAlign w:val="superscript"/>
        </w:rPr>
        <w:t>3</w:t>
      </w:r>
      <w:r w:rsidR="00A03093" w:rsidRPr="00E17FE7">
        <w:rPr>
          <w:rFonts w:ascii="Times New Roman" w:hAnsi="Times New Roman"/>
          <w:sz w:val="28"/>
          <w:szCs w:val="28"/>
        </w:rPr>
        <w:t>.</w:t>
      </w:r>
    </w:p>
    <w:p w:rsidR="00A03093" w:rsidRPr="00E17FE7" w:rsidRDefault="00A03093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3093" w:rsidRPr="00E17FE7" w:rsidRDefault="00EC0583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03093" w:rsidRPr="00E17FE7">
        <w:rPr>
          <w:rFonts w:ascii="Times New Roman" w:hAnsi="Times New Roman"/>
          <w:sz w:val="28"/>
          <w:szCs w:val="28"/>
        </w:rPr>
        <w:t>7) Начальный состав бетона в частях выражаем соотношениями:</w:t>
      </w:r>
    </w:p>
    <w:p w:rsidR="002C341E" w:rsidRPr="00E17FE7" w:rsidRDefault="002C341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1" type="#_x0000_t75" style="width:187.5pt;height:44.25pt">
            <v:imagedata r:id="rId13" o:title=""/>
          </v:shape>
        </w:pict>
      </w:r>
    </w:p>
    <w:p w:rsidR="00410445" w:rsidRPr="00E17FE7" w:rsidRDefault="00A03093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1 : 475/360 : 1282/360 = 1 : 1,32 : 3,56;</w:t>
      </w:r>
    </w:p>
    <w:p w:rsidR="002C341E" w:rsidRPr="00E17FE7" w:rsidRDefault="002C341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273.75pt;height:112.5pt">
            <v:imagedata r:id="rId14" o:title=""/>
          </v:shape>
        </w:pict>
      </w:r>
    </w:p>
    <w:p w:rsidR="002C341E" w:rsidRPr="00E17FE7" w:rsidRDefault="002C341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1 : 1,32∙1290/1510 : 3,56∙1290/1430 = 1 : 1,13 : 3,21</w:t>
      </w:r>
    </w:p>
    <w:p w:rsidR="002C341E" w:rsidRPr="00E17FE7" w:rsidRDefault="002C341E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341E" w:rsidRPr="00E17FE7" w:rsidRDefault="002C341E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8) Определяем расчетный коэффициент выхода бетона</w:t>
      </w:r>
    </w:p>
    <w:p w:rsidR="00477988" w:rsidRPr="00E17FE7" w:rsidRDefault="00477988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7FE7" w:rsidRPr="00E17FE7" w:rsidRDefault="006916FD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3" type="#_x0000_t75" style="width:232.5pt;height:120.75pt">
            <v:imagedata r:id="rId15" o:title=""/>
          </v:shape>
        </w:pict>
      </w:r>
    </w:p>
    <w:p w:rsidR="00477988" w:rsidRPr="00E17FE7" w:rsidRDefault="00477988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  <w:lang w:val="en-US"/>
        </w:rPr>
        <w:t>β</w:t>
      </w:r>
      <w:r w:rsidRPr="00E17FE7">
        <w:rPr>
          <w:rFonts w:ascii="Times New Roman" w:hAnsi="Times New Roman"/>
          <w:sz w:val="28"/>
          <w:szCs w:val="28"/>
        </w:rPr>
        <w:t xml:space="preserve"> = 1/(360/1290+475/1510+1282/1430) = 0,67.</w:t>
      </w:r>
    </w:p>
    <w:p w:rsidR="00825937" w:rsidRPr="00E17FE7" w:rsidRDefault="00825937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7988" w:rsidRPr="00E17FE7" w:rsidRDefault="00477988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Результаты расчета начального состава бетона</w:t>
      </w:r>
    </w:p>
    <w:tbl>
      <w:tblPr>
        <w:tblW w:w="4219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09"/>
        <w:gridCol w:w="2410"/>
      </w:tblGrid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Компонент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perscript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Расход компонента, кг/м</w:t>
            </w:r>
            <w:r w:rsidRPr="00EC0583">
              <w:rPr>
                <w:rFonts w:ascii="Times New Roman" w:hAnsi="Times New Roman"/>
                <w:sz w:val="20"/>
                <w:szCs w:val="28"/>
                <w:vertAlign w:val="superscript"/>
              </w:rPr>
              <w:t>3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Цемент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360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Песок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475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Щебень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1282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Вода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209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F5265B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 xml:space="preserve">Добавка </w:t>
            </w:r>
            <w:r w:rsidR="00477988" w:rsidRPr="00EC0583">
              <w:rPr>
                <w:rFonts w:ascii="Times New Roman" w:hAnsi="Times New Roman"/>
                <w:sz w:val="20"/>
                <w:szCs w:val="28"/>
              </w:rPr>
              <w:t>ЛСТМ-2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0,72</w:t>
            </w:r>
          </w:p>
        </w:tc>
      </w:tr>
      <w:tr w:rsidR="00F21247" w:rsidRPr="00EC0583" w:rsidTr="00EC0583">
        <w:tc>
          <w:tcPr>
            <w:tcW w:w="1809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  <w:vertAlign w:val="subscript"/>
                <w:lang w:val="en-US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 xml:space="preserve">Добавка </w:t>
            </w:r>
            <w:r w:rsidRPr="00EC0583">
              <w:rPr>
                <w:rFonts w:ascii="Times New Roman" w:hAnsi="Times New Roman"/>
                <w:sz w:val="20"/>
                <w:szCs w:val="28"/>
                <w:lang w:val="en-US"/>
              </w:rPr>
              <w:t>CaCl</w:t>
            </w:r>
            <w:r w:rsidRPr="00EC0583">
              <w:rPr>
                <w:rFonts w:ascii="Times New Roman" w:hAnsi="Times New Roman"/>
                <w:sz w:val="20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</w:tcPr>
          <w:p w:rsidR="00477988" w:rsidRPr="00EC0583" w:rsidRDefault="00477988" w:rsidP="00EC0583">
            <w:pPr>
              <w:spacing w:after="0" w:line="360" w:lineRule="auto"/>
              <w:rPr>
                <w:rFonts w:ascii="Times New Roman" w:hAnsi="Times New Roman"/>
                <w:sz w:val="20"/>
                <w:szCs w:val="28"/>
              </w:rPr>
            </w:pPr>
            <w:r w:rsidRPr="00EC0583">
              <w:rPr>
                <w:rFonts w:ascii="Times New Roman" w:hAnsi="Times New Roman"/>
                <w:sz w:val="20"/>
                <w:szCs w:val="28"/>
              </w:rPr>
              <w:t>7,2</w:t>
            </w:r>
          </w:p>
        </w:tc>
      </w:tr>
    </w:tbl>
    <w:p w:rsidR="00477988" w:rsidRPr="00E17FE7" w:rsidRDefault="00477988" w:rsidP="00E17F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5937" w:rsidRPr="00E17FE7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br w:type="page"/>
        <w:t>Список используемой литературы</w:t>
      </w:r>
    </w:p>
    <w:p w:rsidR="00E17FE7" w:rsidRPr="00E17FE7" w:rsidRDefault="00E17FE7" w:rsidP="00E17FE7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25937" w:rsidRPr="00E17FE7" w:rsidRDefault="00825937" w:rsidP="00EC058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ГОСТ 27006-86 (2006) 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Бетоны. Правила подбора состава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.</w:t>
      </w:r>
    </w:p>
    <w:p w:rsidR="00825937" w:rsidRPr="00E17FE7" w:rsidRDefault="00825937" w:rsidP="00EC058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>Руководство по подбору составов тяжелого бетона, НИИЖБ, 1979</w:t>
      </w:r>
      <w:r w:rsidR="00D40509" w:rsidRPr="00E17FE7">
        <w:rPr>
          <w:rFonts w:ascii="Times New Roman" w:hAnsi="Times New Roman"/>
          <w:sz w:val="28"/>
          <w:szCs w:val="28"/>
        </w:rPr>
        <w:t xml:space="preserve"> </w:t>
      </w:r>
      <w:r w:rsidRPr="00E17FE7">
        <w:rPr>
          <w:rFonts w:ascii="Times New Roman" w:hAnsi="Times New Roman"/>
          <w:sz w:val="28"/>
          <w:szCs w:val="28"/>
        </w:rPr>
        <w:t>г.</w:t>
      </w:r>
    </w:p>
    <w:p w:rsidR="00825937" w:rsidRPr="00E17FE7" w:rsidRDefault="00825937" w:rsidP="00EC058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Учебник 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Строительные материалы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 xml:space="preserve"> под редакцией Микульского В.Г., АСВ, М., 2000 и последующие издания.</w:t>
      </w:r>
    </w:p>
    <w:p w:rsidR="00825937" w:rsidRPr="00E17FE7" w:rsidRDefault="00825937" w:rsidP="00EC058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Рыбьев И.А. 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Строительное материаловедение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, ВШ, М., 2002.</w:t>
      </w:r>
    </w:p>
    <w:p w:rsidR="00825937" w:rsidRPr="00E17FE7" w:rsidRDefault="00EE0001" w:rsidP="00EC058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17FE7">
        <w:rPr>
          <w:rFonts w:ascii="Times New Roman" w:hAnsi="Times New Roman"/>
          <w:sz w:val="28"/>
          <w:szCs w:val="28"/>
        </w:rPr>
        <w:t xml:space="preserve">М.П. Колесниченко, В.Б. Тихонов, В.А. Борченко </w:t>
      </w:r>
      <w:r w:rsidR="00E17FE7">
        <w:rPr>
          <w:rFonts w:ascii="Times New Roman" w:hAnsi="Times New Roman"/>
          <w:sz w:val="28"/>
          <w:szCs w:val="28"/>
        </w:rPr>
        <w:t>"</w:t>
      </w:r>
      <w:r w:rsidR="00825937" w:rsidRPr="00E17FE7">
        <w:rPr>
          <w:rFonts w:ascii="Times New Roman" w:hAnsi="Times New Roman"/>
          <w:sz w:val="28"/>
          <w:szCs w:val="28"/>
        </w:rPr>
        <w:t xml:space="preserve">Методические указания для студентов заочной формы обучения по специальности 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Промышленное и гражданское строительство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 xml:space="preserve"> по дисциплине </w:t>
      </w:r>
      <w:r w:rsidR="00E17FE7">
        <w:rPr>
          <w:rFonts w:ascii="Times New Roman" w:hAnsi="Times New Roman"/>
          <w:sz w:val="28"/>
          <w:szCs w:val="28"/>
        </w:rPr>
        <w:t>"</w:t>
      </w:r>
      <w:r w:rsidRPr="00E17FE7">
        <w:rPr>
          <w:rFonts w:ascii="Times New Roman" w:hAnsi="Times New Roman"/>
          <w:sz w:val="28"/>
          <w:szCs w:val="28"/>
        </w:rPr>
        <w:t>Технология конструкционных материалов</w:t>
      </w:r>
      <w:r w:rsidR="00E17FE7">
        <w:rPr>
          <w:rFonts w:ascii="Times New Roman" w:hAnsi="Times New Roman"/>
          <w:sz w:val="28"/>
          <w:szCs w:val="28"/>
        </w:rPr>
        <w:t>""</w:t>
      </w:r>
      <w:r w:rsidRPr="00E17FE7">
        <w:rPr>
          <w:rFonts w:ascii="Times New Roman" w:hAnsi="Times New Roman"/>
          <w:sz w:val="28"/>
          <w:szCs w:val="28"/>
        </w:rPr>
        <w:t>, Балашиха-2009.</w:t>
      </w:r>
    </w:p>
    <w:p w:rsidR="00EE0001" w:rsidRPr="00E17FE7" w:rsidRDefault="00EE0001" w:rsidP="00EC0583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E0001" w:rsidRPr="00E17FE7" w:rsidSect="00E17FE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E75" w:rsidRDefault="00F52E75" w:rsidP="00A25E97">
      <w:pPr>
        <w:spacing w:after="0" w:line="240" w:lineRule="auto"/>
      </w:pPr>
      <w:r>
        <w:separator/>
      </w:r>
    </w:p>
  </w:endnote>
  <w:endnote w:type="continuationSeparator" w:id="0">
    <w:p w:rsidR="00F52E75" w:rsidRDefault="00F52E75" w:rsidP="00A2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E75" w:rsidRDefault="00F52E75" w:rsidP="00A25E97">
      <w:pPr>
        <w:spacing w:after="0" w:line="240" w:lineRule="auto"/>
      </w:pPr>
      <w:r>
        <w:separator/>
      </w:r>
    </w:p>
  </w:footnote>
  <w:footnote w:type="continuationSeparator" w:id="0">
    <w:p w:rsidR="00F52E75" w:rsidRDefault="00F52E75" w:rsidP="00A25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95A9A"/>
    <w:multiLevelType w:val="hybridMultilevel"/>
    <w:tmpl w:val="7790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AB179E2"/>
    <w:multiLevelType w:val="hybridMultilevel"/>
    <w:tmpl w:val="E20099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1D849F5"/>
    <w:multiLevelType w:val="hybridMultilevel"/>
    <w:tmpl w:val="0256D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77D5322"/>
    <w:multiLevelType w:val="hybridMultilevel"/>
    <w:tmpl w:val="BE0423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1930"/>
    <w:rsid w:val="000C384E"/>
    <w:rsid w:val="000D4FED"/>
    <w:rsid w:val="00131CB4"/>
    <w:rsid w:val="0019540E"/>
    <w:rsid w:val="00212140"/>
    <w:rsid w:val="0023407A"/>
    <w:rsid w:val="002C341E"/>
    <w:rsid w:val="0037330D"/>
    <w:rsid w:val="00410445"/>
    <w:rsid w:val="00477988"/>
    <w:rsid w:val="004E12FF"/>
    <w:rsid w:val="005647C5"/>
    <w:rsid w:val="00574592"/>
    <w:rsid w:val="005F703E"/>
    <w:rsid w:val="006916FD"/>
    <w:rsid w:val="00693A45"/>
    <w:rsid w:val="006D4910"/>
    <w:rsid w:val="006E7D1D"/>
    <w:rsid w:val="007130C4"/>
    <w:rsid w:val="007427F0"/>
    <w:rsid w:val="00825937"/>
    <w:rsid w:val="0087577F"/>
    <w:rsid w:val="00904BCC"/>
    <w:rsid w:val="009E3E7A"/>
    <w:rsid w:val="00A03093"/>
    <w:rsid w:val="00A25E97"/>
    <w:rsid w:val="00BB5176"/>
    <w:rsid w:val="00BB6256"/>
    <w:rsid w:val="00BB78ED"/>
    <w:rsid w:val="00CE650C"/>
    <w:rsid w:val="00D168A6"/>
    <w:rsid w:val="00D27480"/>
    <w:rsid w:val="00D40509"/>
    <w:rsid w:val="00D46174"/>
    <w:rsid w:val="00E0439C"/>
    <w:rsid w:val="00E17FE7"/>
    <w:rsid w:val="00E55B42"/>
    <w:rsid w:val="00EC0583"/>
    <w:rsid w:val="00EE0001"/>
    <w:rsid w:val="00EF1930"/>
    <w:rsid w:val="00F21247"/>
    <w:rsid w:val="00F5265B"/>
    <w:rsid w:val="00F52E75"/>
    <w:rsid w:val="00F95681"/>
    <w:rsid w:val="00FC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58EE9204-B2BA-4EC9-BE5F-4AFBEAFD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8A6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445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25E9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A25E97"/>
    <w:rPr>
      <w:rFonts w:cs="Times New Roman"/>
      <w:sz w:val="22"/>
      <w:szCs w:val="22"/>
      <w:lang w:val="x-none" w:eastAsia="en-US"/>
    </w:rPr>
  </w:style>
  <w:style w:type="paragraph" w:styleId="a6">
    <w:name w:val="footer"/>
    <w:basedOn w:val="a"/>
    <w:link w:val="a7"/>
    <w:uiPriority w:val="99"/>
    <w:semiHidden/>
    <w:unhideWhenUsed/>
    <w:rsid w:val="00A25E9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A25E97"/>
    <w:rPr>
      <w:rFonts w:cs="Times New Roman"/>
      <w:sz w:val="22"/>
      <w:szCs w:val="22"/>
      <w:lang w:val="x-none" w:eastAsia="en-US"/>
    </w:rPr>
  </w:style>
  <w:style w:type="paragraph" w:styleId="a8">
    <w:name w:val="Document Map"/>
    <w:basedOn w:val="a"/>
    <w:link w:val="a9"/>
    <w:uiPriority w:val="99"/>
    <w:semiHidden/>
    <w:unhideWhenUsed/>
    <w:rsid w:val="00F5265B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F5265B"/>
    <w:rPr>
      <w:rFonts w:ascii="Tahoma" w:hAnsi="Tahoma" w:cs="Tahoma"/>
      <w:sz w:val="16"/>
      <w:szCs w:val="16"/>
      <w:lang w:val="x-none" w:eastAsia="en-US"/>
    </w:rPr>
  </w:style>
  <w:style w:type="paragraph" w:styleId="aa">
    <w:name w:val="Balloon Text"/>
    <w:basedOn w:val="a"/>
    <w:link w:val="ab"/>
    <w:uiPriority w:val="99"/>
    <w:semiHidden/>
    <w:unhideWhenUsed/>
    <w:rsid w:val="00E1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17FE7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</dc:creator>
  <cp:keywords/>
  <dc:description/>
  <cp:lastModifiedBy>admin</cp:lastModifiedBy>
  <cp:revision>2</cp:revision>
  <cp:lastPrinted>2009-11-24T13:59:00Z</cp:lastPrinted>
  <dcterms:created xsi:type="dcterms:W3CDTF">2014-03-09T14:49:00Z</dcterms:created>
  <dcterms:modified xsi:type="dcterms:W3CDTF">2014-03-09T14:49:00Z</dcterms:modified>
</cp:coreProperties>
</file>