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88" w:rsidRPr="00501A86" w:rsidRDefault="00492788" w:rsidP="00501A86">
      <w:pPr>
        <w:pStyle w:val="21"/>
        <w:shd w:val="clear" w:color="000000" w:fill="auto"/>
        <w:suppressAutoHyphens/>
        <w:spacing w:line="360" w:lineRule="auto"/>
        <w:ind w:left="0"/>
        <w:rPr>
          <w:b/>
        </w:rPr>
      </w:pPr>
      <w:r w:rsidRPr="00501A86">
        <w:rPr>
          <w:b/>
        </w:rPr>
        <w:t>Содержание</w:t>
      </w:r>
    </w:p>
    <w:p w:rsidR="00492788" w:rsidRPr="00501A86" w:rsidRDefault="00492788" w:rsidP="00501A86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492788" w:rsidRPr="00501A86" w:rsidRDefault="00492788" w:rsidP="00501A86">
      <w:pPr>
        <w:pStyle w:val="21"/>
        <w:shd w:val="clear" w:color="000000" w:fill="auto"/>
        <w:suppressAutoHyphens/>
        <w:spacing w:line="360" w:lineRule="auto"/>
        <w:ind w:left="0"/>
        <w:jc w:val="left"/>
        <w:rPr>
          <w:noProof/>
        </w:rPr>
      </w:pPr>
      <w:r w:rsidRPr="00561542">
        <w:rPr>
          <w:rStyle w:val="a9"/>
          <w:noProof/>
        </w:rPr>
        <w:t>Задание № 1</w:t>
      </w:r>
    </w:p>
    <w:p w:rsidR="00492788" w:rsidRPr="00501A86" w:rsidRDefault="00492788" w:rsidP="00501A86">
      <w:pPr>
        <w:pStyle w:val="21"/>
        <w:shd w:val="clear" w:color="000000" w:fill="auto"/>
        <w:suppressAutoHyphens/>
        <w:spacing w:line="360" w:lineRule="auto"/>
        <w:ind w:left="0"/>
        <w:jc w:val="left"/>
        <w:rPr>
          <w:noProof/>
        </w:rPr>
      </w:pPr>
      <w:r w:rsidRPr="00561542">
        <w:rPr>
          <w:rStyle w:val="a9"/>
          <w:noProof/>
        </w:rPr>
        <w:t>Задание № 2</w:t>
      </w:r>
    </w:p>
    <w:p w:rsidR="00492788" w:rsidRPr="00501A86" w:rsidRDefault="00492788" w:rsidP="00501A86">
      <w:pPr>
        <w:pStyle w:val="21"/>
        <w:shd w:val="clear" w:color="000000" w:fill="auto"/>
        <w:suppressAutoHyphens/>
        <w:spacing w:line="360" w:lineRule="auto"/>
        <w:ind w:left="0"/>
        <w:jc w:val="left"/>
        <w:rPr>
          <w:noProof/>
        </w:rPr>
      </w:pPr>
      <w:r w:rsidRPr="00561542">
        <w:rPr>
          <w:rStyle w:val="a9"/>
          <w:noProof/>
        </w:rPr>
        <w:t>Тестовая часть</w:t>
      </w:r>
    </w:p>
    <w:p w:rsidR="00492788" w:rsidRPr="00501A86" w:rsidRDefault="00492788" w:rsidP="00501A86">
      <w:pPr>
        <w:pStyle w:val="21"/>
        <w:shd w:val="clear" w:color="000000" w:fill="auto"/>
        <w:suppressAutoHyphens/>
        <w:spacing w:line="360" w:lineRule="auto"/>
        <w:ind w:left="0"/>
        <w:jc w:val="left"/>
        <w:rPr>
          <w:noProof/>
        </w:rPr>
      </w:pPr>
      <w:r w:rsidRPr="00561542">
        <w:rPr>
          <w:rStyle w:val="a9"/>
          <w:noProof/>
        </w:rPr>
        <w:t>Список литературы</w:t>
      </w:r>
    </w:p>
    <w:p w:rsidR="00501A86" w:rsidRDefault="00501A86" w:rsidP="00501A86">
      <w:pPr>
        <w:pStyle w:val="2"/>
        <w:keepNext w:val="0"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i w:val="0"/>
          <w:iCs w:val="0"/>
          <w:color w:val="000000"/>
        </w:rPr>
      </w:pPr>
    </w:p>
    <w:p w:rsidR="00BC41DD" w:rsidRPr="00501A86" w:rsidRDefault="00492788" w:rsidP="00501A86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r w:rsidRPr="00501A86">
        <w:rPr>
          <w:rFonts w:ascii="Times New Roman" w:hAnsi="Times New Roman" w:cs="Times New Roman"/>
          <w:bCs w:val="0"/>
          <w:i w:val="0"/>
          <w:iCs w:val="0"/>
          <w:color w:val="000000"/>
        </w:rPr>
        <w:br w:type="page"/>
      </w:r>
      <w:bookmarkStart w:id="0" w:name="_Toc33846999"/>
      <w:r w:rsidR="00BC41DD" w:rsidRPr="00501A86">
        <w:rPr>
          <w:rFonts w:ascii="Times New Roman" w:hAnsi="Times New Roman" w:cs="Times New Roman"/>
          <w:bCs w:val="0"/>
          <w:i w:val="0"/>
          <w:iCs w:val="0"/>
          <w:color w:val="000000"/>
        </w:rPr>
        <w:t>Задание № 1</w:t>
      </w:r>
      <w:bookmarkEnd w:id="0"/>
    </w:p>
    <w:p w:rsidR="008917E2" w:rsidRPr="00501A86" w:rsidRDefault="008917E2" w:rsidP="00501A86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Исчислить налог на доходы физического лица за истекший налоговый период, если имеются данные по работнику Соколову: заработная плата в месяц составляет 6500 руб. В апреле получил премию за первый квартал 8000 руб. В июле выдан подарок стоимостью 3000 руб. В сентябре компенсированы расходы по покупке медикаментов на основании заявления и документов, подтверждающих расходы -</w:t>
      </w:r>
      <w:r w:rsidR="00306300" w:rsidRP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3800 руб. Имеет на иждивении двух детей школьного возраста.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Кроме того, Соколов получил беспроцентную ссуду в организации 15 сентября в сумме 60 000 руб., сроком на 90 дней. Исчислит</w:t>
      </w:r>
      <w:r w:rsidR="00306300" w:rsidRPr="00501A86">
        <w:rPr>
          <w:color w:val="000000"/>
          <w:sz w:val="28"/>
          <w:szCs w:val="28"/>
        </w:rPr>
        <w:t>ь материальную выгоду и налог с</w:t>
      </w:r>
      <w:r w:rsidRPr="00501A86">
        <w:rPr>
          <w:color w:val="000000"/>
          <w:sz w:val="28"/>
          <w:szCs w:val="28"/>
        </w:rPr>
        <w:t xml:space="preserve"> материальной выгоды за 90 дней пользования ссудой.</w:t>
      </w:r>
    </w:p>
    <w:p w:rsidR="001577ED" w:rsidRPr="00501A86" w:rsidRDefault="001577E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2F0412" w:rsidRPr="00501A86" w:rsidRDefault="008917E2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Таблица 1</w:t>
      </w:r>
    </w:p>
    <w:p w:rsidR="0042474B" w:rsidRPr="00501A86" w:rsidRDefault="0042474B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501A86">
        <w:rPr>
          <w:b/>
          <w:color w:val="000000"/>
          <w:sz w:val="28"/>
          <w:szCs w:val="28"/>
        </w:rPr>
        <w:t>Расчет суммы налога на доходы физического лица за налоговый период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956"/>
        <w:gridCol w:w="1024"/>
        <w:gridCol w:w="909"/>
        <w:gridCol w:w="1260"/>
        <w:gridCol w:w="900"/>
        <w:gridCol w:w="1114"/>
        <w:gridCol w:w="1080"/>
        <w:gridCol w:w="862"/>
      </w:tblGrid>
      <w:tr w:rsidR="001577ED" w:rsidRPr="002E5CC4" w:rsidTr="002E5CC4">
        <w:trPr>
          <w:trHeight w:val="2042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030758" w:rsidRPr="002E5CC4" w:rsidRDefault="00030758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Месяц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30758" w:rsidRPr="002E5CC4" w:rsidRDefault="00030758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Начисленная заработная плата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30758" w:rsidRPr="002E5CC4" w:rsidRDefault="00030758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Прочие</w:t>
            </w:r>
          </w:p>
          <w:p w:rsidR="00030758" w:rsidRPr="002E5CC4" w:rsidRDefault="00A8013F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д</w:t>
            </w:r>
            <w:r w:rsidR="00030758" w:rsidRPr="002E5CC4">
              <w:rPr>
                <w:color w:val="000000"/>
                <w:sz w:val="20"/>
                <w:szCs w:val="26"/>
              </w:rPr>
              <w:t>оходы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501A86" w:rsidRPr="002E5CC4" w:rsidRDefault="00030758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Доход,</w:t>
            </w:r>
            <w:r w:rsidR="00501A86" w:rsidRPr="002E5CC4">
              <w:rPr>
                <w:color w:val="000000"/>
                <w:sz w:val="20"/>
                <w:szCs w:val="26"/>
              </w:rPr>
              <w:t xml:space="preserve"> </w:t>
            </w:r>
            <w:r w:rsidR="00A8013F" w:rsidRPr="002E5CC4">
              <w:rPr>
                <w:color w:val="000000"/>
                <w:sz w:val="20"/>
                <w:szCs w:val="26"/>
              </w:rPr>
              <w:t>облагае</w:t>
            </w:r>
            <w:r w:rsidRPr="002E5CC4">
              <w:rPr>
                <w:color w:val="000000"/>
                <w:sz w:val="20"/>
                <w:szCs w:val="26"/>
              </w:rPr>
              <w:t>мый</w:t>
            </w:r>
          </w:p>
          <w:p w:rsidR="00030758" w:rsidRPr="002E5CC4" w:rsidRDefault="00030758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НДФЛ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30758" w:rsidRPr="002E5CC4" w:rsidRDefault="00030758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Облага</w:t>
            </w:r>
            <w:r w:rsidR="00501A86" w:rsidRPr="002E5CC4">
              <w:rPr>
                <w:color w:val="000000"/>
                <w:sz w:val="20"/>
                <w:szCs w:val="26"/>
              </w:rPr>
              <w:t>е</w:t>
            </w:r>
            <w:r w:rsidRPr="002E5CC4">
              <w:rPr>
                <w:color w:val="000000"/>
                <w:sz w:val="20"/>
                <w:szCs w:val="26"/>
              </w:rPr>
              <w:t>мый</w:t>
            </w:r>
          </w:p>
          <w:p w:rsidR="00030758" w:rsidRPr="002E5CC4" w:rsidRDefault="00030758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НДФЛ</w:t>
            </w:r>
          </w:p>
          <w:p w:rsidR="00030758" w:rsidRPr="002E5CC4" w:rsidRDefault="00030758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доход</w:t>
            </w:r>
          </w:p>
          <w:p w:rsidR="00030758" w:rsidRPr="002E5CC4" w:rsidRDefault="00030758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нарастающим</w:t>
            </w:r>
            <w:r w:rsidR="00501A86" w:rsidRPr="002E5CC4">
              <w:rPr>
                <w:color w:val="000000"/>
                <w:sz w:val="20"/>
                <w:szCs w:val="26"/>
              </w:rPr>
              <w:t xml:space="preserve"> </w:t>
            </w:r>
            <w:r w:rsidRPr="002E5CC4">
              <w:rPr>
                <w:color w:val="000000"/>
                <w:sz w:val="20"/>
                <w:szCs w:val="26"/>
              </w:rPr>
              <w:t>итогом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0758" w:rsidRPr="002E5CC4" w:rsidRDefault="00030758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Стандартные</w:t>
            </w:r>
          </w:p>
          <w:p w:rsidR="00030758" w:rsidRPr="002E5CC4" w:rsidRDefault="00030758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вычеты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30758" w:rsidRPr="002E5CC4" w:rsidRDefault="00030758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НДФЛ</w:t>
            </w:r>
          </w:p>
          <w:p w:rsidR="00030758" w:rsidRPr="002E5CC4" w:rsidRDefault="00030758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По</w:t>
            </w:r>
          </w:p>
          <w:p w:rsidR="00030758" w:rsidRPr="002E5CC4" w:rsidRDefault="00030758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ставке</w:t>
            </w:r>
          </w:p>
          <w:p w:rsidR="00030758" w:rsidRPr="002E5CC4" w:rsidRDefault="00030758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13%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0758" w:rsidRPr="002E5CC4" w:rsidRDefault="00030758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НДФЛ</w:t>
            </w:r>
          </w:p>
          <w:p w:rsidR="00030758" w:rsidRPr="002E5CC4" w:rsidRDefault="00030758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По</w:t>
            </w:r>
            <w:r w:rsidR="00501A86" w:rsidRPr="002E5CC4">
              <w:rPr>
                <w:color w:val="000000"/>
                <w:sz w:val="20"/>
                <w:szCs w:val="26"/>
              </w:rPr>
              <w:t xml:space="preserve"> </w:t>
            </w:r>
            <w:r w:rsidRPr="002E5CC4">
              <w:rPr>
                <w:color w:val="000000"/>
                <w:sz w:val="20"/>
                <w:szCs w:val="26"/>
              </w:rPr>
              <w:t>ставке</w:t>
            </w:r>
          </w:p>
          <w:p w:rsidR="00030758" w:rsidRPr="002E5CC4" w:rsidRDefault="00030758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35%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030758" w:rsidRPr="002E5CC4" w:rsidRDefault="001577ED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Итого</w:t>
            </w:r>
          </w:p>
          <w:p w:rsidR="001577ED" w:rsidRPr="002E5CC4" w:rsidRDefault="001577ED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НДФЛ</w:t>
            </w:r>
          </w:p>
        </w:tc>
      </w:tr>
      <w:tr w:rsidR="00C45651" w:rsidRPr="002E5CC4" w:rsidTr="002E5CC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Январь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6500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6500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1600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637</w:t>
            </w:r>
          </w:p>
        </w:tc>
      </w:tr>
      <w:tr w:rsidR="00C45651" w:rsidRPr="002E5CC4" w:rsidTr="002E5CC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Февраль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6500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13000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1600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637</w:t>
            </w:r>
          </w:p>
        </w:tc>
      </w:tr>
      <w:tr w:rsidR="00C45651" w:rsidRPr="002E5CC4" w:rsidTr="002E5CC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Март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6500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19500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1600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637</w:t>
            </w:r>
          </w:p>
        </w:tc>
      </w:tr>
      <w:tr w:rsidR="00C45651" w:rsidRPr="002E5CC4" w:rsidTr="002E5CC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Апрель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14500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14500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34000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1200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1729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1729</w:t>
            </w:r>
          </w:p>
        </w:tc>
      </w:tr>
      <w:tr w:rsidR="00C45651" w:rsidRPr="002E5CC4" w:rsidTr="002E5CC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Май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6500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40500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845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845</w:t>
            </w:r>
          </w:p>
        </w:tc>
      </w:tr>
      <w:tr w:rsidR="00C45651" w:rsidRPr="002E5CC4" w:rsidTr="002E5CC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Июнь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6500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47000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845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845</w:t>
            </w:r>
          </w:p>
        </w:tc>
      </w:tr>
      <w:tr w:rsidR="00C45651" w:rsidRPr="002E5CC4" w:rsidTr="002E5CC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Июль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6500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3000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53500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845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845</w:t>
            </w:r>
          </w:p>
        </w:tc>
      </w:tr>
      <w:tr w:rsidR="00C45651" w:rsidRPr="002E5CC4" w:rsidTr="002E5CC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Август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6500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845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845</w:t>
            </w:r>
          </w:p>
        </w:tc>
      </w:tr>
      <w:tr w:rsidR="00C45651" w:rsidRPr="002E5CC4" w:rsidTr="002E5CC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Сентябр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6500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3800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10300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70300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1339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1339</w:t>
            </w:r>
          </w:p>
        </w:tc>
      </w:tr>
      <w:tr w:rsidR="00C45651" w:rsidRPr="002E5CC4" w:rsidTr="002E5CC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Октябр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6500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76800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845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845</w:t>
            </w:r>
          </w:p>
        </w:tc>
      </w:tr>
      <w:tr w:rsidR="00C45651" w:rsidRPr="002E5CC4" w:rsidTr="002E5CC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Ноябрь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6500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83300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845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45651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845</w:t>
            </w:r>
          </w:p>
        </w:tc>
      </w:tr>
      <w:tr w:rsidR="00A8013F" w:rsidRPr="002E5CC4" w:rsidTr="002E5CC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A8013F" w:rsidRPr="002E5CC4" w:rsidRDefault="00A8013F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Декабрь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8013F" w:rsidRPr="002E5CC4" w:rsidRDefault="00A8013F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6500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8013F" w:rsidRPr="002E5CC4" w:rsidRDefault="00A8013F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1462,5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8013F" w:rsidRPr="002E5CC4" w:rsidRDefault="00A8013F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7962,5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013F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91262,5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013F" w:rsidRPr="002E5CC4" w:rsidRDefault="00A8013F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8013F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845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013F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512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A8013F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1357</w:t>
            </w:r>
          </w:p>
        </w:tc>
      </w:tr>
      <w:tr w:rsidR="001577ED" w:rsidRPr="002E5CC4" w:rsidTr="002E5CC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1577ED" w:rsidRPr="002E5CC4" w:rsidRDefault="001577ED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Всего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577ED" w:rsidRPr="002E5CC4" w:rsidRDefault="00A8013F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86000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577ED" w:rsidRPr="002E5CC4" w:rsidRDefault="00A8013F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8262,5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1577ED" w:rsidRPr="002E5CC4" w:rsidRDefault="00A8013F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91262,5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77ED" w:rsidRPr="002E5CC4" w:rsidRDefault="001577ED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577ED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6000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577ED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10894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77ED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512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1577ED" w:rsidRPr="002E5CC4" w:rsidRDefault="00C45651" w:rsidP="002E5CC4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</w:rPr>
            </w:pPr>
            <w:r w:rsidRPr="002E5CC4">
              <w:rPr>
                <w:color w:val="000000"/>
                <w:sz w:val="20"/>
                <w:szCs w:val="26"/>
              </w:rPr>
              <w:t>11406</w:t>
            </w:r>
          </w:p>
        </w:tc>
      </w:tr>
    </w:tbl>
    <w:p w:rsidR="00F50645" w:rsidRDefault="00F50645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27EA9" w:rsidRPr="00F50645" w:rsidRDefault="00F50645" w:rsidP="00F506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27EA9" w:rsidRPr="00501A86">
        <w:rPr>
          <w:color w:val="000000"/>
          <w:sz w:val="28"/>
          <w:szCs w:val="28"/>
        </w:rPr>
        <w:t xml:space="preserve">Пояснения к таблице </w:t>
      </w:r>
      <w:r w:rsidR="008917E2" w:rsidRPr="00501A86">
        <w:rPr>
          <w:color w:val="000000"/>
          <w:sz w:val="28"/>
          <w:szCs w:val="28"/>
        </w:rPr>
        <w:t>1</w:t>
      </w:r>
    </w:p>
    <w:p w:rsidR="00627EA9" w:rsidRPr="00501A86" w:rsidRDefault="00627EA9" w:rsidP="00501A86">
      <w:pPr>
        <w:pStyle w:val="Con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A86">
        <w:rPr>
          <w:rFonts w:ascii="Times New Roman" w:hAnsi="Times New Roman" w:cs="Times New Roman"/>
          <w:color w:val="000000"/>
          <w:sz w:val="28"/>
          <w:szCs w:val="28"/>
        </w:rPr>
        <w:t>Графа 2 содержит данные о начисленной заработной плате по окладу ежемесячно, в апреле увеличенной на сумму премии.</w:t>
      </w:r>
    </w:p>
    <w:p w:rsidR="00546BCF" w:rsidRPr="00501A86" w:rsidRDefault="00627EA9" w:rsidP="00501A86">
      <w:pPr>
        <w:pStyle w:val="Con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86">
        <w:rPr>
          <w:rFonts w:ascii="Times New Roman" w:hAnsi="Times New Roman" w:cs="Times New Roman"/>
          <w:color w:val="000000"/>
          <w:sz w:val="28"/>
          <w:szCs w:val="28"/>
        </w:rPr>
        <w:t>Графа 3 включает в себя прочие доходы сотрудника, а именно: в июле подарок на сумму 3000 руб. Данный доход согласно п.28 ст.217 гл.23 НК ч.2., как доход, не превышающий 4000 рублей, не облагается НДФЛ.</w:t>
      </w:r>
      <w:r w:rsidRPr="00501A86">
        <w:rPr>
          <w:rFonts w:ascii="Times New Roman" w:hAnsi="Times New Roman" w:cs="Times New Roman"/>
          <w:sz w:val="28"/>
          <w:szCs w:val="28"/>
        </w:rPr>
        <w:t xml:space="preserve"> </w:t>
      </w:r>
      <w:r w:rsidR="007B0428" w:rsidRPr="00501A86">
        <w:rPr>
          <w:rFonts w:ascii="Times New Roman" w:hAnsi="Times New Roman" w:cs="Times New Roman"/>
          <w:sz w:val="28"/>
          <w:szCs w:val="28"/>
        </w:rPr>
        <w:t>В сентябре сотруднику компенсированы расходы на медикаменты, которые облагаются по ставке 13%. В декабре начислен доход в виде материальной выгоды от экономии на процентах за полученный беспроцентный займ. Сумма 1462,50 руб. рассчитана исходя из ставки рефинансирования 13% годовых. При расчете руководствовались п.п.1 п.2 ст. 212 НК ч.2.:</w:t>
      </w:r>
    </w:p>
    <w:p w:rsidR="007B0428" w:rsidRPr="00501A86" w:rsidRDefault="007B0428" w:rsidP="00501A86">
      <w:pPr>
        <w:pStyle w:val="Con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86">
        <w:rPr>
          <w:rFonts w:ascii="Times New Roman" w:hAnsi="Times New Roman" w:cs="Times New Roman"/>
          <w:sz w:val="28"/>
          <w:szCs w:val="28"/>
        </w:rPr>
        <w:t>¾ ставки от 13% = 9,75%</w:t>
      </w:r>
    </w:p>
    <w:p w:rsidR="007B0428" w:rsidRPr="00501A86" w:rsidRDefault="007B0428" w:rsidP="00501A86">
      <w:pPr>
        <w:pStyle w:val="Con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86">
        <w:rPr>
          <w:rFonts w:ascii="Times New Roman" w:hAnsi="Times New Roman" w:cs="Times New Roman"/>
          <w:sz w:val="28"/>
          <w:szCs w:val="28"/>
        </w:rPr>
        <w:t>60 000,00 руб.*9,75/100*90дней/360дней в году</w:t>
      </w:r>
      <w:r w:rsidR="005A04F4" w:rsidRPr="00501A86">
        <w:rPr>
          <w:rFonts w:ascii="Times New Roman" w:hAnsi="Times New Roman" w:cs="Times New Roman"/>
          <w:sz w:val="28"/>
          <w:szCs w:val="28"/>
        </w:rPr>
        <w:t xml:space="preserve"> </w:t>
      </w:r>
      <w:r w:rsidRPr="00501A86">
        <w:rPr>
          <w:rFonts w:ascii="Times New Roman" w:hAnsi="Times New Roman" w:cs="Times New Roman"/>
          <w:sz w:val="28"/>
          <w:szCs w:val="28"/>
        </w:rPr>
        <w:t>= 1462,50 руб.</w:t>
      </w:r>
    </w:p>
    <w:p w:rsidR="005A04F4" w:rsidRPr="00501A86" w:rsidRDefault="005A04F4" w:rsidP="00501A86">
      <w:pPr>
        <w:pStyle w:val="Con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86">
        <w:rPr>
          <w:rFonts w:ascii="Times New Roman" w:hAnsi="Times New Roman" w:cs="Times New Roman"/>
          <w:sz w:val="28"/>
          <w:szCs w:val="28"/>
        </w:rPr>
        <w:t xml:space="preserve">Графа 6 отражает предоставленные стандартные вычеты: на сотрудника в размере 400 руб. за январь-март до наступления месяца, в котором совокупный доход превысил 20 000,00 руб. и вычеты на двух иждивенцев в размере 600 рублей на каждого до </w:t>
      </w:r>
      <w:r w:rsidR="0042474B" w:rsidRPr="00501A86">
        <w:rPr>
          <w:rFonts w:ascii="Times New Roman" w:hAnsi="Times New Roman" w:cs="Times New Roman"/>
          <w:sz w:val="28"/>
          <w:szCs w:val="28"/>
        </w:rPr>
        <w:t>май</w:t>
      </w:r>
      <w:r w:rsidRPr="00501A86">
        <w:rPr>
          <w:rFonts w:ascii="Times New Roman" w:hAnsi="Times New Roman" w:cs="Times New Roman"/>
          <w:sz w:val="28"/>
          <w:szCs w:val="28"/>
        </w:rPr>
        <w:t>, в котором совокупный доход превысил 40 000,00 руб.</w:t>
      </w:r>
    </w:p>
    <w:p w:rsidR="00501A86" w:rsidRDefault="0042474B" w:rsidP="00501A86">
      <w:pPr>
        <w:pStyle w:val="Con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86">
        <w:rPr>
          <w:rFonts w:ascii="Times New Roman" w:hAnsi="Times New Roman" w:cs="Times New Roman"/>
          <w:sz w:val="28"/>
          <w:szCs w:val="28"/>
        </w:rPr>
        <w:t>Налоговые ставка в размере 35% в нашем примере применяется только к сумме материальной выгоды от экономии на процентах, остальные доходы облагаются по ставке 13%</w:t>
      </w:r>
    </w:p>
    <w:p w:rsidR="00501A86" w:rsidRDefault="00501A86" w:rsidP="00501A86">
      <w:pPr>
        <w:pStyle w:val="2"/>
        <w:keepNext w:val="0"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  <w:color w:val="000000"/>
        </w:rPr>
      </w:pPr>
      <w:bookmarkStart w:id="1" w:name="_Toc33847000"/>
    </w:p>
    <w:p w:rsidR="00BC41DD" w:rsidRPr="00501A86" w:rsidRDefault="00BC41DD" w:rsidP="00501A86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/>
          <w:i w:val="0"/>
          <w:iCs w:val="0"/>
          <w:color w:val="000000"/>
        </w:rPr>
      </w:pPr>
      <w:r w:rsidRPr="00501A86">
        <w:rPr>
          <w:rFonts w:ascii="Times New Roman" w:hAnsi="Times New Roman"/>
          <w:i w:val="0"/>
          <w:iCs w:val="0"/>
          <w:color w:val="000000"/>
        </w:rPr>
        <w:t>Задание № 2</w:t>
      </w:r>
      <w:bookmarkEnd w:id="1"/>
    </w:p>
    <w:p w:rsidR="008917E2" w:rsidRPr="00501A86" w:rsidRDefault="008917E2" w:rsidP="00501A86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В первом квартале текущего года отгружена готовая продукция покупателям по ценам без НДС на сумму 1900 тыс. руб. На расчетный счет поступила финансовая помощь от покупателя- 40 тыс. руб.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За отчетный период произведены расходы и учтены операции: оплачены услуги банка за РКО - 2 тыс. руб.;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-</w:t>
      </w:r>
      <w:r w:rsid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предъявлены счета за коммунальные услуги - 23,6 тыс. руб., с НДС;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-</w:t>
      </w:r>
      <w:r w:rsid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списаны на затраты производства материалы - 600 тыс. руб.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-</w:t>
      </w:r>
      <w:r w:rsid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Начислена зарплата работникам - 450 тыс. руб. Права на регрессивную ставку по БСН нет. Необходимо исчислить единый социальный налог.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-</w:t>
      </w:r>
      <w:r w:rsid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оплачены по документам представительские расходы в сумме 26 тыс. руб., без НДС. Передана безвозмездно посудомоечная машина стоимостью 23 тыс. руб. для выдачи</w:t>
      </w:r>
      <w:r w:rsid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выигрышей при проведении лотереи.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В январе куплен комплект офисной мебели по цене 90 тыс. руб., без НДС, введен в эксплуатацию (группа 6). Срок использования определить самостоятельно и исчислить амортизацию.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Оплачены работодателем затраты по добровольному долгосрочному личному страхованию — 95 тыс. руб.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Исчислить авансовый платеж по налогу на прибыль за первый квартал.</w:t>
      </w:r>
    </w:p>
    <w:p w:rsidR="00621156" w:rsidRPr="00501A86" w:rsidRDefault="00621156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1B5152" w:rsidRPr="00501A86" w:rsidRDefault="00A82F03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501A86">
        <w:rPr>
          <w:b/>
          <w:color w:val="000000"/>
          <w:sz w:val="28"/>
          <w:szCs w:val="28"/>
        </w:rPr>
        <w:t>Решение</w:t>
      </w:r>
    </w:p>
    <w:p w:rsidR="0012695B" w:rsidRPr="00501A86" w:rsidRDefault="0012695B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Доходы:</w:t>
      </w:r>
    </w:p>
    <w:p w:rsidR="00501A86" w:rsidRDefault="0012695B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Д</w:t>
      </w:r>
      <w:r w:rsidR="00BC5DB1" w:rsidRPr="00501A86">
        <w:rPr>
          <w:color w:val="000000"/>
          <w:sz w:val="28"/>
          <w:szCs w:val="28"/>
        </w:rPr>
        <w:t>оход от реализации (без НДС)</w:t>
      </w:r>
      <w:r w:rsidRPr="00501A86">
        <w:rPr>
          <w:color w:val="000000"/>
          <w:sz w:val="28"/>
          <w:szCs w:val="28"/>
        </w:rPr>
        <w:t xml:space="preserve"> -</w:t>
      </w:r>
      <w:r w:rsid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1900 тыс. руб.</w:t>
      </w:r>
    </w:p>
    <w:p w:rsidR="00BC5DB1" w:rsidRPr="00501A86" w:rsidRDefault="0012695B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Финансовая помощь (внереализационный доход) – 40 тыс. руб.</w:t>
      </w:r>
    </w:p>
    <w:p w:rsidR="002861E1" w:rsidRPr="00501A86" w:rsidRDefault="002861E1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Итого доходов :</w:t>
      </w:r>
      <w:r w:rsid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1940,0 тыс. руб.</w:t>
      </w:r>
    </w:p>
    <w:p w:rsidR="0012695B" w:rsidRPr="00501A86" w:rsidRDefault="0012695B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Расходы:</w:t>
      </w:r>
    </w:p>
    <w:p w:rsidR="0012695B" w:rsidRPr="00501A86" w:rsidRDefault="0012695B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Услуги банка за РКО (операционные расходы) – 2 тыс. руб.</w:t>
      </w:r>
    </w:p>
    <w:p w:rsidR="0012695B" w:rsidRPr="00501A86" w:rsidRDefault="0012695B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Расходы за коммунальные услуги – 20 тыс. руб. (без НДС) 23,6 тыс. руб./1,18</w:t>
      </w:r>
    </w:p>
    <w:p w:rsidR="0012695B" w:rsidRPr="00501A86" w:rsidRDefault="0012695B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Материальные затраты – 600 тыс. руб.</w:t>
      </w:r>
    </w:p>
    <w:p w:rsidR="0012695B" w:rsidRPr="00501A86" w:rsidRDefault="0012695B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Заработная плата сотрудникам - 450 тыс. руб.</w:t>
      </w:r>
    </w:p>
    <w:p w:rsidR="0012695B" w:rsidRPr="00501A86" w:rsidRDefault="0012695B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ЕСН от суммы</w:t>
      </w:r>
      <w:r w:rsid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заработной платы -</w:t>
      </w:r>
      <w:r w:rsid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117,0 тыс. руб.</w:t>
      </w:r>
      <w:r w:rsid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(26% от 450 тыс. руб.)</w:t>
      </w:r>
    </w:p>
    <w:p w:rsidR="0012695B" w:rsidRPr="00501A86" w:rsidRDefault="0012695B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 xml:space="preserve">Представительские расходы </w:t>
      </w:r>
      <w:r w:rsidR="00C953F6" w:rsidRPr="00501A86">
        <w:rPr>
          <w:color w:val="000000"/>
          <w:sz w:val="28"/>
          <w:szCs w:val="28"/>
        </w:rPr>
        <w:t>– 18,0 тыс. руб.</w:t>
      </w:r>
      <w:r w:rsidR="00501A86">
        <w:rPr>
          <w:color w:val="000000"/>
          <w:sz w:val="28"/>
          <w:szCs w:val="28"/>
        </w:rPr>
        <w:t xml:space="preserve"> </w:t>
      </w:r>
      <w:r w:rsidR="00C953F6" w:rsidRPr="00501A86">
        <w:rPr>
          <w:color w:val="000000"/>
          <w:sz w:val="28"/>
          <w:szCs w:val="28"/>
        </w:rPr>
        <w:t>(сумма принимаемая на затраты в целях исчисления налога на прибыль определяется в пределах 4% от начисленного фонда оплаты труда. В нашем случае это:</w:t>
      </w:r>
      <w:r w:rsidR="00501A86">
        <w:rPr>
          <w:color w:val="000000"/>
          <w:sz w:val="28"/>
          <w:szCs w:val="28"/>
        </w:rPr>
        <w:t xml:space="preserve"> </w:t>
      </w:r>
      <w:r w:rsidR="00C953F6" w:rsidRPr="00501A86">
        <w:rPr>
          <w:color w:val="000000"/>
          <w:sz w:val="28"/>
          <w:szCs w:val="28"/>
        </w:rPr>
        <w:t>450 тыс. руб.*4/100 = 18,0 тыс. руб.)</w:t>
      </w:r>
    </w:p>
    <w:p w:rsidR="00C953F6" w:rsidRPr="00501A86" w:rsidRDefault="007C2C65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Выданная посудомоечная машина в качестве приза в розыгрыше – 19,0 тыс. руб.</w:t>
      </w:r>
    </w:p>
    <w:p w:rsidR="00C953F6" w:rsidRPr="00501A86" w:rsidRDefault="007C2C65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(в целях исчисления налога на прибыль такие операции принимаются в объеме не более 1% от величины выручки от реализации, определяемой в соответствии со ст. 249 НК ч.2. В нашей задаче это 1% от объема реализации готовой продукции: 1900 тыс. руб.*1/100= 19,0 тыс. руб.)</w:t>
      </w:r>
    </w:p>
    <w:p w:rsidR="007C2C65" w:rsidRPr="00501A86" w:rsidRDefault="007C2C65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Амортизация по приобретенному комплекту мебели –</w:t>
      </w:r>
      <w:r w:rsid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1,25 тыс. руб.</w:t>
      </w:r>
    </w:p>
    <w:p w:rsidR="00501A86" w:rsidRDefault="007C2C65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(объекты основных средств, относимых к шестой группе подлежат амортизации от 10 до 15 лет включительно. Выбор амортизируемого периода определяется организацией самостоятельно. Например 12 лет. Тогда, сумма начисленной амортизации за 1 квартал будет равна = 90 тыс. руб./144 мес.*2 месяца – февраль и март = 1,25 тыс. руб.)</w:t>
      </w:r>
    </w:p>
    <w:p w:rsidR="007C2C65" w:rsidRPr="00501A86" w:rsidRDefault="007C2C65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З</w:t>
      </w:r>
      <w:r w:rsidR="00C22B63" w:rsidRPr="00501A86">
        <w:rPr>
          <w:color w:val="000000"/>
          <w:sz w:val="28"/>
          <w:szCs w:val="28"/>
        </w:rPr>
        <w:t>атраты на добровольное долгосрочное личное</w:t>
      </w:r>
      <w:r w:rsidRPr="00501A86">
        <w:rPr>
          <w:color w:val="000000"/>
          <w:sz w:val="28"/>
          <w:szCs w:val="28"/>
        </w:rPr>
        <w:t xml:space="preserve"> страховани</w:t>
      </w:r>
      <w:r w:rsidR="00C22B63" w:rsidRPr="00501A86">
        <w:rPr>
          <w:color w:val="000000"/>
          <w:sz w:val="28"/>
          <w:szCs w:val="28"/>
        </w:rPr>
        <w:t>е – 54,0 тыс. руб.</w:t>
      </w:r>
    </w:p>
    <w:p w:rsidR="00C22B63" w:rsidRPr="00501A86" w:rsidRDefault="00C22B63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(в целях исчисления налога на прибыль принимается в размере не более</w:t>
      </w:r>
      <w:r w:rsid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12-ти % от суммы начисленной заработной платы: 450 тыс.руб*12/100= 54 тыс.руб.)</w:t>
      </w:r>
    </w:p>
    <w:p w:rsidR="002861E1" w:rsidRPr="00501A86" w:rsidRDefault="002861E1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Итого принимаемых в целях налогообложения расходов :</w:t>
      </w:r>
      <w:r w:rsid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1281,25 тыс. руб.</w:t>
      </w:r>
    </w:p>
    <w:p w:rsidR="00C22B63" w:rsidRPr="00501A86" w:rsidRDefault="00C22B63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Налогооблагаемая прибыль за 1 квартал составила</w:t>
      </w:r>
      <w:r w:rsidR="002861E1" w:rsidRPr="00501A86">
        <w:rPr>
          <w:color w:val="000000"/>
          <w:sz w:val="28"/>
          <w:szCs w:val="28"/>
        </w:rPr>
        <w:t xml:space="preserve"> = 658,75 тыс. руб.</w:t>
      </w:r>
    </w:p>
    <w:p w:rsidR="002861E1" w:rsidRPr="00501A86" w:rsidRDefault="002861E1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(1940 тыс. руб. – 1281,25 тыс. руб.)</w:t>
      </w:r>
    </w:p>
    <w:p w:rsidR="002861E1" w:rsidRPr="00501A86" w:rsidRDefault="002861E1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Итого налог на прибыль за первый квартал =</w:t>
      </w:r>
      <w:r w:rsid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158,10 тыс. руб.</w:t>
      </w:r>
      <w:r w:rsid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(658,75*24%)</w:t>
      </w:r>
      <w:r w:rsidR="00D13E67" w:rsidRPr="00501A86">
        <w:rPr>
          <w:color w:val="000000"/>
          <w:sz w:val="28"/>
          <w:szCs w:val="28"/>
        </w:rPr>
        <w:t>.</w:t>
      </w:r>
    </w:p>
    <w:p w:rsidR="0012695B" w:rsidRPr="00501A86" w:rsidRDefault="00160B1B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Сумма авансовых платежей на второй квартал равна сумме налога за первый квартал. = 158,10 тыс. руб.</w:t>
      </w:r>
    </w:p>
    <w:p w:rsidR="00A82F03" w:rsidRPr="00501A86" w:rsidRDefault="00A82F03" w:rsidP="00501A86">
      <w:pPr>
        <w:pStyle w:val="2"/>
        <w:keepNext w:val="0"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  <w:color w:val="000000"/>
        </w:rPr>
      </w:pPr>
      <w:bookmarkStart w:id="2" w:name="_Toc33847001"/>
    </w:p>
    <w:p w:rsidR="00BC41DD" w:rsidRPr="00501A86" w:rsidRDefault="00A659DE" w:rsidP="00501A86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/>
          <w:i w:val="0"/>
          <w:iCs w:val="0"/>
          <w:color w:val="000000"/>
        </w:rPr>
      </w:pPr>
      <w:r w:rsidRPr="00501A86">
        <w:rPr>
          <w:rFonts w:ascii="Times New Roman" w:hAnsi="Times New Roman"/>
          <w:i w:val="0"/>
          <w:iCs w:val="0"/>
          <w:color w:val="000000"/>
        </w:rPr>
        <w:br w:type="page"/>
      </w:r>
      <w:r w:rsidR="00BC41DD" w:rsidRPr="00501A86">
        <w:rPr>
          <w:rFonts w:ascii="Times New Roman" w:hAnsi="Times New Roman"/>
          <w:i w:val="0"/>
          <w:iCs w:val="0"/>
          <w:color w:val="000000"/>
        </w:rPr>
        <w:t>Тестовая часть</w:t>
      </w:r>
      <w:bookmarkEnd w:id="2"/>
    </w:p>
    <w:p w:rsidR="008917E2" w:rsidRPr="00501A86" w:rsidRDefault="008917E2" w:rsidP="00501A86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1.Очередность по уплате налогов и сборов при ликвидации организации определяется: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а) Налоговым кодексом РФ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б) гражданским законодательством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в) собранием кредиторов</w:t>
      </w:r>
    </w:p>
    <w:p w:rsidR="00501A86" w:rsidRDefault="00160B1B" w:rsidP="00501A86">
      <w:pPr>
        <w:pStyle w:val="Con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A86">
        <w:rPr>
          <w:rFonts w:ascii="Times New Roman" w:hAnsi="Times New Roman" w:cs="Times New Roman"/>
          <w:color w:val="000000"/>
          <w:sz w:val="28"/>
          <w:szCs w:val="28"/>
        </w:rPr>
        <w:t xml:space="preserve">Ответ: </w:t>
      </w:r>
      <w:r w:rsidR="00C002F4" w:rsidRPr="00501A86">
        <w:rPr>
          <w:rFonts w:ascii="Times New Roman" w:hAnsi="Times New Roman" w:cs="Times New Roman"/>
          <w:color w:val="000000"/>
          <w:sz w:val="28"/>
          <w:szCs w:val="28"/>
        </w:rPr>
        <w:t>Гражданским кодексом определена очередность удовлетворения требований кредиторов (ст.64 ГК ч.1), очередность</w:t>
      </w:r>
      <w:r w:rsidR="00C002F4" w:rsidRPr="00501A86">
        <w:rPr>
          <w:rFonts w:ascii="Times New Roman" w:hAnsi="Times New Roman" w:cs="Times New Roman"/>
          <w:sz w:val="28"/>
          <w:szCs w:val="28"/>
        </w:rPr>
        <w:t xml:space="preserve"> погашения по обязательным платежам в бюджет и во внебюджетные фонды определяется федеральным законодательством (Федеральный закон от 03.01.2006 N 6-ФЗ).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2.Штраф по результатам проверки взыскивается с налогоплательщика:</w:t>
      </w:r>
    </w:p>
    <w:p w:rsid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а) по решению руководителя налогового органа</w:t>
      </w:r>
    </w:p>
    <w:p w:rsid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б) по решению суда</w:t>
      </w:r>
      <w:r w:rsidR="00501A8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в) по решению суда, либо добровольно</w:t>
      </w:r>
    </w:p>
    <w:p w:rsidR="006411CF" w:rsidRPr="00501A86" w:rsidRDefault="006411CF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Ответ: в) по решению суда, либо добровольно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З.К федеральным налогам относятся:</w:t>
      </w:r>
    </w:p>
    <w:p w:rsid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cs="Arial"/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а) водный налог;</w:t>
      </w:r>
      <w:r w:rsidR="00501A86">
        <w:rPr>
          <w:rFonts w:ascii="Arial" w:cs="Arial"/>
          <w:color w:val="000000"/>
          <w:sz w:val="28"/>
          <w:szCs w:val="28"/>
        </w:rPr>
        <w:t xml:space="preserve"> </w:t>
      </w:r>
    </w:p>
    <w:p w:rsid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cs="Arial"/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б) налог на имущество организаций;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в) налог на игорный бизнес.</w:t>
      </w:r>
    </w:p>
    <w:p w:rsidR="00160B1B" w:rsidRPr="00501A86" w:rsidRDefault="00160B1B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Ответ: а) водный налог – ст. 13 НК РФ часть1.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4.Налоговая база по акцизам определяется: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а) в свободных рыночных ценах;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б) в ценах, регулируемых государством;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в) в натуральных единицах измерения.</w:t>
      </w:r>
    </w:p>
    <w:p w:rsidR="006411CF" w:rsidRPr="00501A86" w:rsidRDefault="006411CF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Ответ: в) в натуральных единицах измерения – п.3 ст. 187 НК РФ ч.2.</w:t>
      </w:r>
    </w:p>
    <w:p w:rsidR="00BC41DD" w:rsidRPr="00501A86" w:rsidRDefault="00160B1B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5</w:t>
      </w:r>
      <w:r w:rsidR="00BC41DD" w:rsidRPr="00501A86">
        <w:rPr>
          <w:color w:val="000000"/>
          <w:sz w:val="28"/>
          <w:szCs w:val="28"/>
        </w:rPr>
        <w:t>.Стандартные налоговые вычеты по налогу на доходы с физических лиц предоставляются работнику на детей: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а) 400 руб. ежемесячно на каждого ребенка;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б)</w:t>
      </w:r>
      <w:r w:rsid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600 руб. на каждого ребенка при доходе, не превышающем в налоговом периоде 40000 руб.;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в) 500 руб. в месяц на каждого ребенка, если доход не превышает в год 20000 руб.</w:t>
      </w:r>
    </w:p>
    <w:p w:rsidR="006411CF" w:rsidRPr="00501A86" w:rsidRDefault="006411CF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Ответ: б)</w:t>
      </w:r>
      <w:r w:rsid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600 руб. на каждого ребенка при доходе, не превышающем в налоговом периоде 40000 руб. – п.п.4 п.1 ст.218 НК РФ часть2.</w:t>
      </w:r>
    </w:p>
    <w:p w:rsidR="00BC41DD" w:rsidRPr="00501A86" w:rsidRDefault="00160B1B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6</w:t>
      </w:r>
      <w:r w:rsidR="00BC41DD" w:rsidRPr="00501A86">
        <w:rPr>
          <w:color w:val="000000"/>
          <w:sz w:val="28"/>
          <w:szCs w:val="28"/>
        </w:rPr>
        <w:t>.Объектом налогообложения по налогу на добычу полезных ископаемых являются: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а)</w:t>
      </w:r>
      <w:r w:rsid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полезные ископаемые, извлеченные из отходов добывающего производства, если извлечение подлежит лицензированию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б)</w:t>
      </w:r>
      <w:r w:rsid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полезные ископаемые, добытые индивидуальным предпринимателем для личного потребления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в)</w:t>
      </w:r>
      <w:r w:rsid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полезные ископаемые, извлеченные из отходов</w:t>
      </w:r>
      <w:r w:rsidR="00160B1B" w:rsidRP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(отвалов)</w:t>
      </w:r>
      <w:r w:rsidR="00160B1B" w:rsidRP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горнодобывающих производств, которые при добыче являлись налогоплательщиками</w:t>
      </w:r>
    </w:p>
    <w:p w:rsidR="0060499F" w:rsidRPr="00501A86" w:rsidRDefault="0060499F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Ответ: в)</w:t>
      </w:r>
      <w:r w:rsid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полезные ископаемые, извлеченные из отходов (отвалов) горнодобывающих производств, которые при добыче являлись налогоплательщиками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7.Налоговый период по налогу на добычу полезных ископаемых: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а) квартал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б) месяц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в) год</w:t>
      </w:r>
    </w:p>
    <w:p w:rsidR="0060499F" w:rsidRPr="00501A86" w:rsidRDefault="0060499F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Ответ: а) квартал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8.Может ли налогоплательщик единого налога по УСНО сменить объект: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а) не может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б) может, но только с нового календарного года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в) может, если перейдет на обычный режим налогообложения, а далее вновь перейдет на УСНО с новым объектом согласно НК РФ</w:t>
      </w:r>
    </w:p>
    <w:p w:rsidR="00A13366" w:rsidRPr="00501A86" w:rsidRDefault="00A13366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Ответ: б) может, но только с нового календарного года – п.1 ст. 346.13 НК ч.2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9. Ставки налога на имущество физических лиц утверждаются: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а) в федеральном законе по категориям имущества в процентах от стоимости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б) местным органом власти по жилому и нежилому фонду дифференцирванно в зависимости от инвентарной стоимости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в) в законе Субъекта Федерации по жилым помещениям в процентах от рыночной стоимости</w:t>
      </w:r>
    </w:p>
    <w:p w:rsidR="009E193C" w:rsidRPr="00501A86" w:rsidRDefault="009E193C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Ответ: в) в законе Субъекта Федерации по жилым помещениям в процентах от рыночной стоимости</w:t>
      </w:r>
    </w:p>
    <w:p w:rsidR="00BC41DD" w:rsidRPr="00501A86" w:rsidRDefault="00160B1B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 xml:space="preserve">10. </w:t>
      </w:r>
      <w:r w:rsidR="00BC41DD" w:rsidRPr="00501A86">
        <w:rPr>
          <w:color w:val="000000"/>
          <w:sz w:val="28"/>
          <w:szCs w:val="28"/>
        </w:rPr>
        <w:t>Удвоенный стандартный вычет не применятся для работников, имеющих: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а) детей-инвалидов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б) детей одиноких родителей</w:t>
      </w:r>
    </w:p>
    <w:p w:rsidR="00BC41DD" w:rsidRPr="00501A86" w:rsidRDefault="00BC41DD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1A86">
        <w:rPr>
          <w:color w:val="000000"/>
          <w:sz w:val="28"/>
          <w:szCs w:val="28"/>
        </w:rPr>
        <w:t>в)</w:t>
      </w:r>
      <w:r w:rsid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10 детей</w:t>
      </w:r>
    </w:p>
    <w:p w:rsidR="008F162A" w:rsidRPr="00501A86" w:rsidRDefault="008F162A" w:rsidP="00501A8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1A86">
        <w:rPr>
          <w:color w:val="000000"/>
          <w:sz w:val="28"/>
          <w:szCs w:val="28"/>
        </w:rPr>
        <w:t>Ответ: в)</w:t>
      </w:r>
      <w:r w:rsidR="00501A86">
        <w:rPr>
          <w:color w:val="000000"/>
          <w:sz w:val="28"/>
          <w:szCs w:val="28"/>
        </w:rPr>
        <w:t xml:space="preserve"> </w:t>
      </w:r>
      <w:r w:rsidRPr="00501A86">
        <w:rPr>
          <w:color w:val="000000"/>
          <w:sz w:val="28"/>
          <w:szCs w:val="28"/>
        </w:rPr>
        <w:t>10 детей. Ответы а) и б) отражены в п.п.4 п.1 ст.218 НК РФ часть2.</w:t>
      </w:r>
    </w:p>
    <w:p w:rsidR="00DC26D6" w:rsidRPr="00501A86" w:rsidRDefault="00DC26D6" w:rsidP="00501A86">
      <w:pPr>
        <w:pStyle w:val="2"/>
        <w:keepNext w:val="0"/>
        <w:shd w:val="clear" w:color="000000" w:fill="auto"/>
        <w:suppressAutoHyphens/>
        <w:spacing w:before="0" w:after="0" w:line="360" w:lineRule="auto"/>
        <w:ind w:firstLine="709"/>
        <w:jc w:val="center"/>
        <w:rPr>
          <w:b w:val="0"/>
          <w:bCs w:val="0"/>
          <w:i w:val="0"/>
          <w:color w:val="000000"/>
        </w:rPr>
      </w:pPr>
      <w:bookmarkStart w:id="3" w:name="_Toc30473278"/>
    </w:p>
    <w:p w:rsidR="00DC26D6" w:rsidRPr="00501A86" w:rsidRDefault="00A659DE" w:rsidP="00501A86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Cs w:val="0"/>
          <w:i w:val="0"/>
          <w:color w:val="000000"/>
        </w:rPr>
      </w:pPr>
      <w:bookmarkStart w:id="4" w:name="_Toc33847002"/>
      <w:r w:rsidRPr="00501A86">
        <w:rPr>
          <w:rFonts w:ascii="Times New Roman" w:hAnsi="Times New Roman" w:cs="Times New Roman"/>
          <w:bCs w:val="0"/>
          <w:i w:val="0"/>
          <w:color w:val="000000"/>
        </w:rPr>
        <w:br w:type="page"/>
      </w:r>
      <w:r w:rsidR="00DC26D6" w:rsidRPr="00501A86">
        <w:rPr>
          <w:rFonts w:ascii="Times New Roman" w:hAnsi="Times New Roman" w:cs="Times New Roman"/>
          <w:bCs w:val="0"/>
          <w:i w:val="0"/>
          <w:color w:val="000000"/>
        </w:rPr>
        <w:t>Список литературы</w:t>
      </w:r>
      <w:bookmarkEnd w:id="3"/>
      <w:bookmarkEnd w:id="4"/>
    </w:p>
    <w:p w:rsidR="00DC26D6" w:rsidRPr="00501A86" w:rsidRDefault="00DC26D6" w:rsidP="00501A86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DC26D6" w:rsidRPr="00501A86" w:rsidRDefault="00DC26D6" w:rsidP="00501A86">
      <w:pPr>
        <w:pStyle w:val="a4"/>
        <w:shd w:val="clear" w:color="000000" w:fill="auto"/>
        <w:suppressAutoHyphens/>
        <w:spacing w:line="360" w:lineRule="auto"/>
        <w:jc w:val="left"/>
        <w:rPr>
          <w:szCs w:val="28"/>
        </w:rPr>
      </w:pPr>
      <w:r w:rsidRPr="00501A86">
        <w:rPr>
          <w:szCs w:val="28"/>
        </w:rPr>
        <w:t>1.Налоговый кодекс РФ (Часть 1): Федеральный закон № 146 – ФЗ от 31.07.98, изм. и доп. 01.01.06 (№ 155 – ФЗ) // Экономика и жизнь. 2006г. № 1.</w:t>
      </w:r>
    </w:p>
    <w:p w:rsidR="00DC26D6" w:rsidRPr="00501A86" w:rsidRDefault="00DC26D6" w:rsidP="00501A86">
      <w:pPr>
        <w:pStyle w:val="a4"/>
        <w:shd w:val="clear" w:color="000000" w:fill="auto"/>
        <w:suppressAutoHyphens/>
        <w:spacing w:line="360" w:lineRule="auto"/>
        <w:jc w:val="left"/>
        <w:rPr>
          <w:szCs w:val="28"/>
        </w:rPr>
      </w:pPr>
      <w:r w:rsidRPr="00501A86">
        <w:rPr>
          <w:szCs w:val="28"/>
        </w:rPr>
        <w:t>2.Налоговый кодекс РФ (Часть 2): Федеральный закон № 117 – ФЗ от 05.08.01 // Экономика и жизнь. 2006 г. № 2.</w:t>
      </w:r>
    </w:p>
    <w:p w:rsidR="00501A86" w:rsidRDefault="00DC26D6" w:rsidP="00501A86">
      <w:pPr>
        <w:pStyle w:val="a4"/>
        <w:shd w:val="clear" w:color="000000" w:fill="auto"/>
        <w:suppressAutoHyphens/>
        <w:spacing w:line="360" w:lineRule="auto"/>
        <w:jc w:val="left"/>
        <w:rPr>
          <w:szCs w:val="28"/>
        </w:rPr>
      </w:pPr>
      <w:r w:rsidRPr="00501A86">
        <w:rPr>
          <w:szCs w:val="28"/>
        </w:rPr>
        <w:t>3. Кочетова Н. Налог на доходы физических лиц // Аудит и налогообложение. 2001 г. № 1. С. 25 – 28.</w:t>
      </w:r>
    </w:p>
    <w:p w:rsidR="00DC26D6" w:rsidRPr="00501A86" w:rsidRDefault="00DC26D6" w:rsidP="00501A86">
      <w:pPr>
        <w:pStyle w:val="a4"/>
        <w:shd w:val="clear" w:color="000000" w:fill="auto"/>
        <w:suppressAutoHyphens/>
        <w:spacing w:line="360" w:lineRule="auto"/>
        <w:jc w:val="left"/>
        <w:rPr>
          <w:szCs w:val="28"/>
        </w:rPr>
      </w:pPr>
      <w:r w:rsidRPr="00501A86">
        <w:rPr>
          <w:szCs w:val="28"/>
        </w:rPr>
        <w:t>4. Налоги: Учебно</w:t>
      </w:r>
      <w:r w:rsidR="00501A86">
        <w:rPr>
          <w:szCs w:val="28"/>
        </w:rPr>
        <w:t>е пособие / Под ред. Черника Д.</w:t>
      </w:r>
      <w:r w:rsidRPr="00501A86">
        <w:rPr>
          <w:szCs w:val="28"/>
        </w:rPr>
        <w:t>Г. 3-е изд. М.: Финансы и статистика, 2004. 688 с.</w:t>
      </w:r>
    </w:p>
    <w:p w:rsidR="00DC26D6" w:rsidRPr="00501A86" w:rsidRDefault="00DC26D6" w:rsidP="00501A86">
      <w:pPr>
        <w:pStyle w:val="a4"/>
        <w:shd w:val="clear" w:color="000000" w:fill="auto"/>
        <w:suppressAutoHyphens/>
        <w:spacing w:line="360" w:lineRule="auto"/>
        <w:jc w:val="left"/>
        <w:rPr>
          <w:szCs w:val="28"/>
        </w:rPr>
      </w:pPr>
      <w:r w:rsidRPr="00501A86">
        <w:rPr>
          <w:szCs w:val="28"/>
        </w:rPr>
        <w:t>5. Справочник директора пр</w:t>
      </w:r>
      <w:r w:rsidR="00501A86">
        <w:rPr>
          <w:szCs w:val="28"/>
        </w:rPr>
        <w:t>едприятия / Под ред. Лапусты М.</w:t>
      </w:r>
      <w:r w:rsidRPr="00501A86">
        <w:rPr>
          <w:szCs w:val="28"/>
        </w:rPr>
        <w:t>Г. 4-е изд., испр., измен. и доп. М.: ИНФРА-М, 2000. 784 с.</w:t>
      </w:r>
    </w:p>
    <w:p w:rsidR="00DC26D6" w:rsidRPr="00501A86" w:rsidRDefault="00DC26D6" w:rsidP="00501A86">
      <w:pPr>
        <w:pStyle w:val="a4"/>
        <w:shd w:val="clear" w:color="000000" w:fill="auto"/>
        <w:suppressAutoHyphens/>
        <w:spacing w:line="360" w:lineRule="auto"/>
        <w:jc w:val="left"/>
        <w:rPr>
          <w:szCs w:val="28"/>
        </w:rPr>
      </w:pPr>
      <w:r w:rsidRPr="00501A86">
        <w:rPr>
          <w:szCs w:val="28"/>
        </w:rPr>
        <w:t xml:space="preserve">6. </w:t>
      </w:r>
      <w:r w:rsidR="00501A86">
        <w:rPr>
          <w:szCs w:val="28"/>
        </w:rPr>
        <w:t>Юткина Т.</w:t>
      </w:r>
      <w:r w:rsidRPr="00501A86">
        <w:rPr>
          <w:szCs w:val="28"/>
        </w:rPr>
        <w:t>Ф.</w:t>
      </w:r>
      <w:r w:rsidR="00501A86">
        <w:rPr>
          <w:szCs w:val="28"/>
        </w:rPr>
        <w:t xml:space="preserve"> </w:t>
      </w:r>
      <w:r w:rsidRPr="00501A86">
        <w:rPr>
          <w:szCs w:val="28"/>
        </w:rPr>
        <w:t>Налоги и налогообложение:</w:t>
      </w:r>
      <w:r w:rsidR="00501A86">
        <w:rPr>
          <w:szCs w:val="28"/>
        </w:rPr>
        <w:t xml:space="preserve"> </w:t>
      </w:r>
      <w:r w:rsidRPr="00501A86">
        <w:rPr>
          <w:szCs w:val="28"/>
        </w:rPr>
        <w:t>Учебник.</w:t>
      </w:r>
      <w:r w:rsidR="00501A86">
        <w:rPr>
          <w:szCs w:val="28"/>
        </w:rPr>
        <w:t xml:space="preserve"> </w:t>
      </w:r>
      <w:r w:rsidRPr="00501A86">
        <w:rPr>
          <w:szCs w:val="28"/>
        </w:rPr>
        <w:t>М.: ИНФРА-М, 2003. 429 с.</w:t>
      </w:r>
      <w:bookmarkStart w:id="5" w:name="_GoBack"/>
      <w:bookmarkEnd w:id="5"/>
    </w:p>
    <w:sectPr w:rsidR="00DC26D6" w:rsidRPr="00501A86" w:rsidSect="00F50645">
      <w:headerReference w:type="even" r:id="rId6"/>
      <w:pgSz w:w="11906" w:h="16838" w:code="9"/>
      <w:pgMar w:top="1134" w:right="851" w:bottom="1134" w:left="1701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CC4" w:rsidRDefault="002E5CC4">
      <w:r>
        <w:separator/>
      </w:r>
    </w:p>
  </w:endnote>
  <w:endnote w:type="continuationSeparator" w:id="0">
    <w:p w:rsidR="002E5CC4" w:rsidRDefault="002E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CC4" w:rsidRDefault="002E5CC4">
      <w:r>
        <w:separator/>
      </w:r>
    </w:p>
  </w:footnote>
  <w:footnote w:type="continuationSeparator" w:id="0">
    <w:p w:rsidR="002E5CC4" w:rsidRDefault="002E5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F03" w:rsidRDefault="00A82F03" w:rsidP="0020513B">
    <w:pPr>
      <w:pStyle w:val="a6"/>
      <w:framePr w:wrap="around" w:vAnchor="text" w:hAnchor="margin" w:xAlign="right" w:y="1"/>
      <w:rPr>
        <w:rStyle w:val="a8"/>
      </w:rPr>
    </w:pPr>
  </w:p>
  <w:p w:rsidR="00A82F03" w:rsidRDefault="00A82F03" w:rsidP="00492788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1DD"/>
    <w:rsid w:val="00030758"/>
    <w:rsid w:val="00061258"/>
    <w:rsid w:val="00106473"/>
    <w:rsid w:val="0012695B"/>
    <w:rsid w:val="00130217"/>
    <w:rsid w:val="001577ED"/>
    <w:rsid w:val="00160B1B"/>
    <w:rsid w:val="00165DDA"/>
    <w:rsid w:val="001B0456"/>
    <w:rsid w:val="001B5152"/>
    <w:rsid w:val="0020513B"/>
    <w:rsid w:val="002861E1"/>
    <w:rsid w:val="002E5CC4"/>
    <w:rsid w:val="002F0412"/>
    <w:rsid w:val="00306300"/>
    <w:rsid w:val="00384606"/>
    <w:rsid w:val="003D35A1"/>
    <w:rsid w:val="003F1D44"/>
    <w:rsid w:val="0042474B"/>
    <w:rsid w:val="00492788"/>
    <w:rsid w:val="00501A86"/>
    <w:rsid w:val="00546BCF"/>
    <w:rsid w:val="00561542"/>
    <w:rsid w:val="005A04F4"/>
    <w:rsid w:val="0060499F"/>
    <w:rsid w:val="00621156"/>
    <w:rsid w:val="00627EA9"/>
    <w:rsid w:val="006411CF"/>
    <w:rsid w:val="006B2A78"/>
    <w:rsid w:val="007B0428"/>
    <w:rsid w:val="007C2C65"/>
    <w:rsid w:val="00850D3A"/>
    <w:rsid w:val="008917E2"/>
    <w:rsid w:val="008F162A"/>
    <w:rsid w:val="00965786"/>
    <w:rsid w:val="009E193C"/>
    <w:rsid w:val="00A13366"/>
    <w:rsid w:val="00A24297"/>
    <w:rsid w:val="00A659DE"/>
    <w:rsid w:val="00A8013F"/>
    <w:rsid w:val="00A82F03"/>
    <w:rsid w:val="00B0701F"/>
    <w:rsid w:val="00B33CBA"/>
    <w:rsid w:val="00BC41DD"/>
    <w:rsid w:val="00BC5DB1"/>
    <w:rsid w:val="00C002F4"/>
    <w:rsid w:val="00C22B63"/>
    <w:rsid w:val="00C45651"/>
    <w:rsid w:val="00C953F6"/>
    <w:rsid w:val="00D13E67"/>
    <w:rsid w:val="00DC26D6"/>
    <w:rsid w:val="00F5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BB0189-5C5C-4888-83F0-49C0E18C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C2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546B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242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2F0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C26D6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4927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492788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492788"/>
    <w:pPr>
      <w:tabs>
        <w:tab w:val="right" w:leader="dot" w:pos="9628"/>
      </w:tabs>
      <w:ind w:left="240"/>
      <w:jc w:val="center"/>
    </w:pPr>
    <w:rPr>
      <w:sz w:val="28"/>
      <w:szCs w:val="28"/>
    </w:rPr>
  </w:style>
  <w:style w:type="character" w:styleId="a9">
    <w:name w:val="Hyperlink"/>
    <w:uiPriority w:val="99"/>
    <w:rsid w:val="00492788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1B04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501A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501A8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7           I</vt:lpstr>
    </vt:vector>
  </TitlesOfParts>
  <Company>et</Company>
  <LinksUpToDate>false</LinksUpToDate>
  <CharactersWithSpaces>9551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7           I</dc:title>
  <dc:subject/>
  <dc:creator>wl</dc:creator>
  <cp:keywords/>
  <dc:description/>
  <cp:lastModifiedBy>admin</cp:lastModifiedBy>
  <cp:revision>2</cp:revision>
  <cp:lastPrinted>2006-06-19T10:54:00Z</cp:lastPrinted>
  <dcterms:created xsi:type="dcterms:W3CDTF">2014-03-20T07:04:00Z</dcterms:created>
  <dcterms:modified xsi:type="dcterms:W3CDTF">2014-03-20T07:04:00Z</dcterms:modified>
</cp:coreProperties>
</file>