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19" w:rsidRPr="003947A2" w:rsidRDefault="00303119" w:rsidP="00192733">
      <w:pPr>
        <w:pStyle w:val="a8"/>
        <w:ind w:firstLine="709"/>
        <w:rPr>
          <w:b/>
          <w:noProof/>
          <w:color w:val="000000"/>
        </w:rPr>
      </w:pPr>
      <w:r w:rsidRPr="003947A2">
        <w:rPr>
          <w:b/>
          <w:noProof/>
          <w:color w:val="000000"/>
        </w:rPr>
        <w:t xml:space="preserve">Задача </w:t>
      </w:r>
      <w:r w:rsidR="00192733" w:rsidRPr="003947A2">
        <w:rPr>
          <w:b/>
          <w:noProof/>
          <w:color w:val="000000"/>
        </w:rPr>
        <w:t>1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Рассчитать площадь помещений универсального картофелехранилища с активной вентиляцией при хранении картофеля в контейнерах. Начертить схему внутренней планировки хранилища. Определить, сколько можно разместить в этом хранилище капусты, лука (расчеты произвести отдельно по каждому виду овощей). Дать описание технологического процесса и составить перечень оборудования, необходимого для рациональной организации этого процесса.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Условия задачи: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1. Емкость картофелехранилища (Е) – 850 т.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2. Картофель хранится в контейнерах: площадь контейнера (П</w:t>
      </w:r>
      <w:r w:rsidRPr="003947A2">
        <w:rPr>
          <w:noProof/>
          <w:color w:val="000000"/>
          <w:vertAlign w:val="subscript"/>
        </w:rPr>
        <w:t>к</w:t>
      </w:r>
      <w:r w:rsidRPr="003947A2">
        <w:rPr>
          <w:noProof/>
          <w:color w:val="000000"/>
        </w:rPr>
        <w:t>) равна 0,81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>, расчетная вместимость его (Е</w:t>
      </w:r>
      <w:r w:rsidRPr="003947A2">
        <w:rPr>
          <w:noProof/>
          <w:color w:val="000000"/>
          <w:vertAlign w:val="subscript"/>
        </w:rPr>
        <w:t>к</w:t>
      </w:r>
      <w:r w:rsidRPr="003947A2">
        <w:rPr>
          <w:noProof/>
          <w:color w:val="000000"/>
        </w:rPr>
        <w:t>) составляет 460 кг. Контейнеры устанавливают в штабеля в четыре яруса по высоте (В</w:t>
      </w:r>
      <w:r w:rsidRPr="003947A2">
        <w:rPr>
          <w:noProof/>
          <w:color w:val="000000"/>
          <w:vertAlign w:val="subscript"/>
        </w:rPr>
        <w:t>н</w:t>
      </w:r>
      <w:r w:rsidRPr="003947A2">
        <w:rPr>
          <w:noProof/>
          <w:color w:val="000000"/>
        </w:rPr>
        <w:t xml:space="preserve"> = 4) с промежутками, обеспечивающими свободную циркуляцию воздуха между ними. Суммарная площадь собственно контейнеров равна 80% (К = 0,8) общей площади штабеля (грузовой площади).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3. Дополнительная площадь для проезда автомашин и подъемно-транспортных средств внутри картофелехранилища, а также пространство между штабелями и стенами составляет 25% (К</w:t>
      </w:r>
      <w:r w:rsidRPr="003947A2">
        <w:rPr>
          <w:noProof/>
          <w:color w:val="000000"/>
          <w:vertAlign w:val="subscript"/>
        </w:rPr>
        <w:t>х</w:t>
      </w:r>
      <w:r w:rsidRPr="003947A2">
        <w:rPr>
          <w:noProof/>
          <w:color w:val="000000"/>
        </w:rPr>
        <w:t xml:space="preserve"> = 0,25) грузовой площади. 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4. Рассчитанная емкость картофелехранилища может быть использована для хранения капусты или лука.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Капуста занимает 50% (К</w:t>
      </w:r>
      <w:r w:rsidRPr="003947A2">
        <w:rPr>
          <w:noProof/>
          <w:color w:val="000000"/>
          <w:vertAlign w:val="subscript"/>
        </w:rPr>
        <w:t>хк</w:t>
      </w:r>
      <w:r w:rsidRPr="003947A2">
        <w:rPr>
          <w:noProof/>
          <w:color w:val="000000"/>
        </w:rPr>
        <w:t xml:space="preserve"> = 0,5) площади хранения картофелехранилища. Капуста в кочанах будет храниться на стеллажах в четыре яруса (высота укладки одного яруса 80 см; В</w:t>
      </w:r>
      <w:r w:rsidRPr="003947A2">
        <w:rPr>
          <w:noProof/>
          <w:color w:val="000000"/>
          <w:vertAlign w:val="subscript"/>
        </w:rPr>
        <w:t>як</w:t>
      </w:r>
      <w:r w:rsidRPr="003947A2">
        <w:rPr>
          <w:noProof/>
          <w:color w:val="000000"/>
        </w:rPr>
        <w:t xml:space="preserve"> = 3,2 (4 </w:t>
      </w:r>
      <w:r w:rsidRPr="003947A2">
        <w:rPr>
          <w:noProof/>
          <w:color w:val="000000"/>
          <w:szCs w:val="28"/>
        </w:rPr>
        <w:sym w:font="Symbol" w:char="F0B4"/>
      </w:r>
      <w:r w:rsidRPr="003947A2">
        <w:rPr>
          <w:noProof/>
          <w:color w:val="000000"/>
        </w:rPr>
        <w:t xml:space="preserve"> 80), что составит 85% (К</w:t>
      </w:r>
      <w:r w:rsidRPr="003947A2">
        <w:rPr>
          <w:noProof/>
          <w:color w:val="000000"/>
          <w:vertAlign w:val="subscript"/>
        </w:rPr>
        <w:t>сх</w:t>
      </w:r>
      <w:r w:rsidRPr="003947A2">
        <w:rPr>
          <w:noProof/>
          <w:color w:val="000000"/>
        </w:rPr>
        <w:t xml:space="preserve"> = 0,85) площади хранения), остальная капуста хранится в ящиках, в проходах между стеллажами и частично в центральном проходе; удельный вес капусты 400 кг/м</w:t>
      </w:r>
      <w:r w:rsidRPr="003947A2">
        <w:rPr>
          <w:noProof/>
          <w:color w:val="000000"/>
          <w:vertAlign w:val="superscript"/>
        </w:rPr>
        <w:t>3</w:t>
      </w:r>
      <w:r w:rsidRPr="003947A2">
        <w:rPr>
          <w:noProof/>
          <w:color w:val="000000"/>
        </w:rPr>
        <w:t xml:space="preserve"> (В</w:t>
      </w:r>
      <w:r w:rsidRPr="003947A2">
        <w:rPr>
          <w:noProof/>
          <w:color w:val="000000"/>
          <w:vertAlign w:val="subscript"/>
        </w:rPr>
        <w:t>ку</w:t>
      </w:r>
      <w:r w:rsidRPr="003947A2">
        <w:rPr>
          <w:noProof/>
          <w:color w:val="000000"/>
        </w:rPr>
        <w:t xml:space="preserve"> = 400).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Лук занимает 60% (К</w:t>
      </w:r>
      <w:r w:rsidRPr="003947A2">
        <w:rPr>
          <w:noProof/>
          <w:color w:val="000000"/>
          <w:vertAlign w:val="subscript"/>
        </w:rPr>
        <w:t>хл</w:t>
      </w:r>
      <w:r w:rsidRPr="003947A2">
        <w:rPr>
          <w:noProof/>
          <w:color w:val="000000"/>
        </w:rPr>
        <w:t xml:space="preserve"> = 0,6) площади</w:t>
      </w:r>
      <w:r w:rsidR="00192733"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</w:rPr>
        <w:t>хранения картофелехранилища. Лук хранится в ящиках: масса ящика 34 кг (В</w:t>
      </w:r>
      <w:r w:rsidRPr="003947A2">
        <w:rPr>
          <w:noProof/>
          <w:color w:val="000000"/>
          <w:vertAlign w:val="subscript"/>
        </w:rPr>
        <w:t>ял</w:t>
      </w:r>
      <w:r w:rsidRPr="003947A2">
        <w:rPr>
          <w:noProof/>
          <w:color w:val="000000"/>
        </w:rPr>
        <w:t xml:space="preserve"> = 34), на поддоны устанавливают по 20 ящиков (Я</w:t>
      </w:r>
      <w:r w:rsidRPr="003947A2">
        <w:rPr>
          <w:noProof/>
          <w:color w:val="000000"/>
          <w:vertAlign w:val="subscript"/>
        </w:rPr>
        <w:t>п</w:t>
      </w:r>
      <w:r w:rsidRPr="003947A2">
        <w:rPr>
          <w:noProof/>
          <w:color w:val="000000"/>
        </w:rPr>
        <w:t xml:space="preserve"> = 20); поддоны укладывают в штабеля, каждый штабель вмещает три поддона (В</w:t>
      </w:r>
      <w:r w:rsidRPr="003947A2">
        <w:rPr>
          <w:noProof/>
          <w:color w:val="000000"/>
          <w:vertAlign w:val="subscript"/>
        </w:rPr>
        <w:t>ш</w:t>
      </w:r>
      <w:r w:rsidRPr="003947A2">
        <w:rPr>
          <w:noProof/>
          <w:color w:val="000000"/>
        </w:rPr>
        <w:t xml:space="preserve"> = 3); площадь поддона составляет 1,4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 xml:space="preserve"> (П</w:t>
      </w:r>
      <w:r w:rsidRPr="003947A2">
        <w:rPr>
          <w:noProof/>
          <w:color w:val="000000"/>
          <w:vertAlign w:val="subscript"/>
        </w:rPr>
        <w:t>п</w:t>
      </w:r>
      <w:r w:rsidRPr="003947A2">
        <w:rPr>
          <w:noProof/>
          <w:color w:val="000000"/>
        </w:rPr>
        <w:t xml:space="preserve"> = 1,4).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Решение: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1. Расчет количества контейнеров с картофелем: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К</w:t>
      </w:r>
      <w:r w:rsidRPr="003947A2">
        <w:rPr>
          <w:noProof/>
          <w:color w:val="000000"/>
          <w:vertAlign w:val="subscript"/>
        </w:rPr>
        <w:t>к</w:t>
      </w:r>
      <w:r w:rsidRPr="003947A2">
        <w:rPr>
          <w:noProof/>
          <w:color w:val="000000"/>
        </w:rPr>
        <w:t xml:space="preserve"> = Е / Е</w:t>
      </w:r>
      <w:r w:rsidRPr="003947A2">
        <w:rPr>
          <w:noProof/>
          <w:color w:val="000000"/>
          <w:vertAlign w:val="subscript"/>
        </w:rPr>
        <w:t>к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К</w:t>
      </w:r>
      <w:r w:rsidRPr="003947A2">
        <w:rPr>
          <w:noProof/>
          <w:color w:val="000000"/>
          <w:vertAlign w:val="subscript"/>
        </w:rPr>
        <w:t>к</w:t>
      </w:r>
      <w:r w:rsidRPr="003947A2">
        <w:rPr>
          <w:noProof/>
          <w:color w:val="000000"/>
        </w:rPr>
        <w:t xml:space="preserve"> = 850 000 / 460 = 1 800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2. Определение количества контейнеров одного яруса в штабеле: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К</w:t>
      </w:r>
      <w:r w:rsidRPr="003947A2">
        <w:rPr>
          <w:noProof/>
          <w:color w:val="000000"/>
          <w:vertAlign w:val="subscript"/>
        </w:rPr>
        <w:t>я</w:t>
      </w:r>
      <w:r w:rsidRPr="003947A2">
        <w:rPr>
          <w:noProof/>
          <w:color w:val="000000"/>
        </w:rPr>
        <w:t xml:space="preserve"> = К</w:t>
      </w:r>
      <w:r w:rsidRPr="003947A2">
        <w:rPr>
          <w:noProof/>
          <w:color w:val="000000"/>
          <w:vertAlign w:val="subscript"/>
        </w:rPr>
        <w:t>к</w:t>
      </w:r>
      <w:r w:rsidRPr="003947A2">
        <w:rPr>
          <w:noProof/>
          <w:color w:val="000000"/>
        </w:rPr>
        <w:t xml:space="preserve"> / В</w:t>
      </w:r>
      <w:r w:rsidRPr="003947A2">
        <w:rPr>
          <w:noProof/>
          <w:color w:val="000000"/>
          <w:vertAlign w:val="subscript"/>
        </w:rPr>
        <w:t>я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К</w:t>
      </w:r>
      <w:r w:rsidRPr="003947A2">
        <w:rPr>
          <w:noProof/>
          <w:color w:val="000000"/>
          <w:vertAlign w:val="subscript"/>
        </w:rPr>
        <w:t>я</w:t>
      </w:r>
      <w:r w:rsidRPr="003947A2">
        <w:rPr>
          <w:noProof/>
          <w:color w:val="000000"/>
        </w:rPr>
        <w:t xml:space="preserve"> = 1 800 / 4 = 450.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3. Расчет грузовой площади, занимаемой контейнерами с учетом промежутков для вентиляции (П</w:t>
      </w:r>
      <w:r w:rsidRPr="003947A2">
        <w:rPr>
          <w:noProof/>
          <w:color w:val="000000"/>
          <w:vertAlign w:val="subscript"/>
        </w:rPr>
        <w:t>гр</w:t>
      </w:r>
      <w:r w:rsidRPr="003947A2">
        <w:rPr>
          <w:noProof/>
          <w:color w:val="000000"/>
        </w:rPr>
        <w:t>):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гр</w:t>
      </w:r>
      <w:r w:rsidRPr="003947A2">
        <w:rPr>
          <w:noProof/>
          <w:color w:val="000000"/>
        </w:rPr>
        <w:t xml:space="preserve"> = П</w:t>
      </w:r>
      <w:r w:rsidRPr="003947A2">
        <w:rPr>
          <w:noProof/>
          <w:color w:val="000000"/>
          <w:vertAlign w:val="subscript"/>
        </w:rPr>
        <w:t>к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К</w:t>
      </w:r>
      <w:r w:rsidRPr="003947A2">
        <w:rPr>
          <w:noProof/>
          <w:color w:val="000000"/>
          <w:vertAlign w:val="subscript"/>
        </w:rPr>
        <w:t>я</w:t>
      </w:r>
      <w:r w:rsidRPr="003947A2">
        <w:rPr>
          <w:noProof/>
          <w:color w:val="000000"/>
        </w:rPr>
        <w:t xml:space="preserve"> / К.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гр</w:t>
      </w:r>
      <w:r w:rsidRPr="003947A2">
        <w:rPr>
          <w:noProof/>
          <w:color w:val="000000"/>
        </w:rPr>
        <w:t xml:space="preserve"> = 0,81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450 / 0,8 = 455,6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4. Определение площади картофелехранилища (П</w:t>
      </w:r>
      <w:r w:rsidRPr="003947A2">
        <w:rPr>
          <w:noProof/>
          <w:color w:val="000000"/>
          <w:vertAlign w:val="subscript"/>
        </w:rPr>
        <w:t>хр</w:t>
      </w:r>
      <w:r w:rsidRPr="003947A2">
        <w:rPr>
          <w:noProof/>
          <w:color w:val="000000"/>
        </w:rPr>
        <w:t>) как суммы грузовой и дополнительной площадей: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хр</w:t>
      </w:r>
      <w:r w:rsidRPr="003947A2">
        <w:rPr>
          <w:noProof/>
          <w:color w:val="000000"/>
        </w:rPr>
        <w:t xml:space="preserve"> = П</w:t>
      </w:r>
      <w:r w:rsidRPr="003947A2">
        <w:rPr>
          <w:noProof/>
          <w:color w:val="000000"/>
          <w:vertAlign w:val="subscript"/>
        </w:rPr>
        <w:t>гр</w:t>
      </w:r>
      <w:r w:rsidRPr="003947A2">
        <w:rPr>
          <w:noProof/>
          <w:color w:val="000000"/>
        </w:rPr>
        <w:t xml:space="preserve"> + К</w:t>
      </w:r>
      <w:r w:rsidRPr="003947A2">
        <w:rPr>
          <w:noProof/>
          <w:color w:val="000000"/>
          <w:vertAlign w:val="subscript"/>
        </w:rPr>
        <w:t>х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П</w:t>
      </w:r>
      <w:r w:rsidRPr="003947A2">
        <w:rPr>
          <w:noProof/>
          <w:color w:val="000000"/>
          <w:vertAlign w:val="subscript"/>
        </w:rPr>
        <w:t>гр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хр</w:t>
      </w:r>
      <w:r w:rsidRPr="003947A2">
        <w:rPr>
          <w:noProof/>
          <w:color w:val="000000"/>
        </w:rPr>
        <w:t xml:space="preserve"> = 455,6 + 0,25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455,6 = 569,5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5. Определение площади помещений: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- обслуживающего персонала (П</w:t>
      </w:r>
      <w:r w:rsidRPr="003947A2">
        <w:rPr>
          <w:noProof/>
          <w:color w:val="000000"/>
          <w:vertAlign w:val="subscript"/>
        </w:rPr>
        <w:t>о</w:t>
      </w:r>
      <w:r w:rsidRPr="003947A2">
        <w:rPr>
          <w:noProof/>
          <w:color w:val="000000"/>
        </w:rPr>
        <w:t>):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192733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br w:type="page"/>
      </w:r>
      <w:r w:rsidR="00303119" w:rsidRPr="003947A2">
        <w:rPr>
          <w:noProof/>
          <w:color w:val="000000"/>
        </w:rPr>
        <w:t>П</w:t>
      </w:r>
      <w:r w:rsidR="00303119" w:rsidRPr="003947A2">
        <w:rPr>
          <w:noProof/>
          <w:color w:val="000000"/>
          <w:vertAlign w:val="subscript"/>
        </w:rPr>
        <w:t>о</w:t>
      </w:r>
      <w:r w:rsidR="00303119" w:rsidRPr="003947A2">
        <w:rPr>
          <w:noProof/>
          <w:color w:val="000000"/>
        </w:rPr>
        <w:t xml:space="preserve"> = Н</w:t>
      </w:r>
      <w:r w:rsidR="00303119" w:rsidRPr="003947A2">
        <w:rPr>
          <w:noProof/>
          <w:color w:val="000000"/>
          <w:vertAlign w:val="subscript"/>
        </w:rPr>
        <w:t>о</w:t>
      </w:r>
      <w:r w:rsidR="00303119" w:rsidRPr="003947A2">
        <w:rPr>
          <w:noProof/>
          <w:color w:val="000000"/>
        </w:rPr>
        <w:t xml:space="preserve"> </w:t>
      </w:r>
      <w:r w:rsidR="00303119" w:rsidRPr="003947A2">
        <w:rPr>
          <w:noProof/>
          <w:color w:val="000000"/>
          <w:szCs w:val="28"/>
        </w:rPr>
        <w:sym w:font="Symbol" w:char="F0D7"/>
      </w:r>
      <w:r w:rsidR="00303119" w:rsidRPr="003947A2">
        <w:rPr>
          <w:noProof/>
          <w:color w:val="000000"/>
        </w:rPr>
        <w:t xml:space="preserve"> Е / 100;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- вентиляционной камеры (П</w:t>
      </w:r>
      <w:r w:rsidRPr="003947A2">
        <w:rPr>
          <w:noProof/>
          <w:color w:val="000000"/>
          <w:vertAlign w:val="subscript"/>
        </w:rPr>
        <w:t>в</w:t>
      </w:r>
      <w:r w:rsidRPr="003947A2">
        <w:rPr>
          <w:noProof/>
          <w:color w:val="000000"/>
        </w:rPr>
        <w:t>):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в</w:t>
      </w:r>
      <w:r w:rsidRPr="003947A2">
        <w:rPr>
          <w:noProof/>
          <w:color w:val="000000"/>
        </w:rPr>
        <w:t xml:space="preserve"> = Н</w:t>
      </w:r>
      <w:r w:rsidRPr="003947A2">
        <w:rPr>
          <w:noProof/>
          <w:color w:val="000000"/>
          <w:vertAlign w:val="subscript"/>
        </w:rPr>
        <w:t>в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Е / 100;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- теплового узла (П</w:t>
      </w:r>
      <w:r w:rsidRPr="003947A2">
        <w:rPr>
          <w:noProof/>
          <w:color w:val="000000"/>
          <w:vertAlign w:val="subscript"/>
        </w:rPr>
        <w:t>т</w:t>
      </w:r>
      <w:r w:rsidRPr="003947A2">
        <w:rPr>
          <w:noProof/>
          <w:color w:val="000000"/>
        </w:rPr>
        <w:t>):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т</w:t>
      </w:r>
      <w:r w:rsidRPr="003947A2">
        <w:rPr>
          <w:noProof/>
          <w:color w:val="000000"/>
        </w:rPr>
        <w:t xml:space="preserve"> = Н</w:t>
      </w:r>
      <w:r w:rsidRPr="003947A2">
        <w:rPr>
          <w:noProof/>
          <w:color w:val="000000"/>
          <w:vertAlign w:val="subscript"/>
        </w:rPr>
        <w:t>т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Е / 100,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где Н</w:t>
      </w:r>
      <w:r w:rsidRPr="003947A2">
        <w:rPr>
          <w:noProof/>
          <w:color w:val="000000"/>
          <w:vertAlign w:val="subscript"/>
        </w:rPr>
        <w:t>о</w:t>
      </w:r>
      <w:r w:rsidRPr="003947A2">
        <w:rPr>
          <w:noProof/>
          <w:color w:val="000000"/>
        </w:rPr>
        <w:t>, Н</w:t>
      </w:r>
      <w:r w:rsidRPr="003947A2">
        <w:rPr>
          <w:noProof/>
          <w:color w:val="000000"/>
          <w:vertAlign w:val="subscript"/>
        </w:rPr>
        <w:t>в</w:t>
      </w:r>
      <w:r w:rsidRPr="003947A2">
        <w:rPr>
          <w:noProof/>
          <w:color w:val="000000"/>
        </w:rPr>
        <w:t>, Н</w:t>
      </w:r>
      <w:r w:rsidRPr="003947A2">
        <w:rPr>
          <w:noProof/>
          <w:color w:val="000000"/>
          <w:vertAlign w:val="subscript"/>
        </w:rPr>
        <w:t>т</w:t>
      </w:r>
      <w:r w:rsidRPr="003947A2">
        <w:rPr>
          <w:noProof/>
          <w:color w:val="000000"/>
        </w:rPr>
        <w:t xml:space="preserve"> – нормы площадей (см. приложение 1).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о</w:t>
      </w:r>
      <w:r w:rsidRPr="003947A2">
        <w:rPr>
          <w:noProof/>
          <w:color w:val="000000"/>
        </w:rPr>
        <w:t xml:space="preserve"> = 1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850</w:t>
      </w:r>
      <w:r w:rsidR="00192733"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</w:rPr>
        <w:t>/ 100 = 8,5 = 10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в</w:t>
      </w:r>
      <w:r w:rsidRPr="003947A2">
        <w:rPr>
          <w:noProof/>
          <w:color w:val="000000"/>
        </w:rPr>
        <w:t xml:space="preserve"> = 5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850 / 100 = 42,5 м</w:t>
      </w:r>
      <w:r w:rsidRPr="003947A2">
        <w:rPr>
          <w:noProof/>
          <w:color w:val="000000"/>
          <w:vertAlign w:val="superscript"/>
        </w:rPr>
        <w:t>2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т</w:t>
      </w:r>
      <w:r w:rsidRPr="003947A2">
        <w:rPr>
          <w:noProof/>
          <w:color w:val="000000"/>
        </w:rPr>
        <w:t xml:space="preserve"> = 3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850 / 100 = 25,5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6. Расчет количества капусты, которое может быть размещено в данном хранилище.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Исходя из условия задачи определяют площадь для хранения капусты на стеллажах (П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>) в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>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 xml:space="preserve"> = П</w:t>
      </w:r>
      <w:r w:rsidRPr="003947A2">
        <w:rPr>
          <w:noProof/>
          <w:color w:val="000000"/>
          <w:vertAlign w:val="subscript"/>
        </w:rPr>
        <w:t>хр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К</w:t>
      </w:r>
      <w:r w:rsidRPr="003947A2">
        <w:rPr>
          <w:noProof/>
          <w:color w:val="000000"/>
          <w:vertAlign w:val="subscript"/>
        </w:rPr>
        <w:t>хк</w:t>
      </w:r>
      <w:r w:rsidRPr="003947A2">
        <w:rPr>
          <w:noProof/>
          <w:color w:val="000000"/>
        </w:rPr>
        <w:t xml:space="preserve"> 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 xml:space="preserve"> = 569,5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0,5 = 284,8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Расчет количества капусты для хранения на стеллажах (З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>) в т: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З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 xml:space="preserve"> = П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В</w:t>
      </w:r>
      <w:r w:rsidRPr="003947A2">
        <w:rPr>
          <w:noProof/>
          <w:color w:val="000000"/>
          <w:vertAlign w:val="subscript"/>
        </w:rPr>
        <w:t>як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В</w:t>
      </w:r>
      <w:r w:rsidRPr="003947A2">
        <w:rPr>
          <w:noProof/>
          <w:color w:val="000000"/>
          <w:vertAlign w:val="subscript"/>
        </w:rPr>
        <w:t>ку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З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 xml:space="preserve"> = 284,8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3,2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0,4 = 364,5 т</w:t>
      </w:r>
    </w:p>
    <w:p w:rsidR="00303119" w:rsidRPr="003947A2" w:rsidRDefault="00192733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br w:type="page"/>
      </w:r>
      <w:r w:rsidR="00303119" w:rsidRPr="003947A2">
        <w:rPr>
          <w:noProof/>
          <w:color w:val="000000"/>
        </w:rPr>
        <w:t>Общий запас капусты (З</w:t>
      </w:r>
      <w:r w:rsidR="00303119" w:rsidRPr="003947A2">
        <w:rPr>
          <w:noProof/>
          <w:color w:val="000000"/>
          <w:vertAlign w:val="subscript"/>
        </w:rPr>
        <w:t>ко</w:t>
      </w:r>
      <w:r w:rsidR="00303119" w:rsidRPr="003947A2">
        <w:rPr>
          <w:noProof/>
          <w:color w:val="000000"/>
        </w:rPr>
        <w:t>), который находится в картофелехранилище, будет равен запасам капусты на стеллажах и в ящиках, в проходах между стеллажами и в центральном проходе (в т):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З</w:t>
      </w:r>
      <w:r w:rsidRPr="003947A2">
        <w:rPr>
          <w:noProof/>
          <w:color w:val="000000"/>
          <w:vertAlign w:val="subscript"/>
        </w:rPr>
        <w:t>ко</w:t>
      </w:r>
      <w:r w:rsidRPr="003947A2">
        <w:rPr>
          <w:noProof/>
          <w:color w:val="000000"/>
        </w:rPr>
        <w:t xml:space="preserve"> = З</w:t>
      </w:r>
      <w:r w:rsidRPr="003947A2">
        <w:rPr>
          <w:noProof/>
          <w:color w:val="000000"/>
          <w:vertAlign w:val="subscript"/>
        </w:rPr>
        <w:t>ск</w:t>
      </w:r>
      <w:r w:rsidRPr="003947A2">
        <w:rPr>
          <w:noProof/>
          <w:color w:val="000000"/>
        </w:rPr>
        <w:t xml:space="preserve"> / К</w:t>
      </w:r>
      <w:r w:rsidRPr="003947A2">
        <w:rPr>
          <w:noProof/>
          <w:color w:val="000000"/>
          <w:vertAlign w:val="subscript"/>
        </w:rPr>
        <w:t>хс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З</w:t>
      </w:r>
      <w:r w:rsidRPr="003947A2">
        <w:rPr>
          <w:noProof/>
          <w:color w:val="000000"/>
          <w:vertAlign w:val="subscript"/>
        </w:rPr>
        <w:t>ко</w:t>
      </w:r>
      <w:r w:rsidRPr="003947A2">
        <w:rPr>
          <w:noProof/>
          <w:color w:val="000000"/>
        </w:rPr>
        <w:t xml:space="preserve"> = 364,5 / 0,85 = 428,8.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7. Расчет количества лука, которое может быть размещено в данном хранилище: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вначале определяют площадь для хранения лука в штабелях (П</w:t>
      </w:r>
      <w:r w:rsidRPr="003947A2">
        <w:rPr>
          <w:noProof/>
          <w:color w:val="000000"/>
          <w:vertAlign w:val="subscript"/>
        </w:rPr>
        <w:t>лш</w:t>
      </w:r>
      <w:r w:rsidRPr="003947A2">
        <w:rPr>
          <w:noProof/>
          <w:color w:val="000000"/>
        </w:rPr>
        <w:t>):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лш</w:t>
      </w:r>
      <w:r w:rsidRPr="003947A2">
        <w:rPr>
          <w:noProof/>
          <w:color w:val="000000"/>
        </w:rPr>
        <w:t xml:space="preserve"> = П</w:t>
      </w:r>
      <w:r w:rsidRPr="003947A2">
        <w:rPr>
          <w:noProof/>
          <w:color w:val="000000"/>
          <w:vertAlign w:val="subscript"/>
        </w:rPr>
        <w:t>хр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К</w:t>
      </w:r>
      <w:r w:rsidRPr="003947A2">
        <w:rPr>
          <w:noProof/>
          <w:color w:val="000000"/>
          <w:vertAlign w:val="subscript"/>
        </w:rPr>
        <w:t>хл</w:t>
      </w:r>
      <w:r w:rsidRPr="003947A2">
        <w:rPr>
          <w:noProof/>
          <w:color w:val="000000"/>
        </w:rPr>
        <w:t>;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П</w:t>
      </w:r>
      <w:r w:rsidRPr="003947A2">
        <w:rPr>
          <w:noProof/>
          <w:color w:val="000000"/>
          <w:vertAlign w:val="subscript"/>
        </w:rPr>
        <w:t>лш</w:t>
      </w:r>
      <w:r w:rsidRPr="003947A2">
        <w:rPr>
          <w:noProof/>
          <w:color w:val="000000"/>
        </w:rPr>
        <w:t xml:space="preserve"> = 569,5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0,6 = 341,7 м</w:t>
      </w:r>
      <w:r w:rsidRPr="003947A2">
        <w:rPr>
          <w:noProof/>
          <w:color w:val="000000"/>
          <w:vertAlign w:val="superscript"/>
        </w:rPr>
        <w:t>2</w:t>
      </w:r>
      <w:r w:rsidRPr="003947A2">
        <w:rPr>
          <w:noProof/>
          <w:color w:val="000000"/>
        </w:rPr>
        <w:t>.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исходя из условий хранения рассчитывают количество лука в хранилище (З</w:t>
      </w:r>
      <w:r w:rsidRPr="003947A2">
        <w:rPr>
          <w:noProof/>
          <w:color w:val="000000"/>
          <w:vertAlign w:val="subscript"/>
        </w:rPr>
        <w:t>лт</w:t>
      </w:r>
      <w:r w:rsidRPr="003947A2">
        <w:rPr>
          <w:noProof/>
          <w:color w:val="000000"/>
        </w:rPr>
        <w:t>) в т: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З</w:t>
      </w:r>
      <w:r w:rsidRPr="003947A2">
        <w:rPr>
          <w:noProof/>
          <w:color w:val="000000"/>
          <w:vertAlign w:val="subscript"/>
        </w:rPr>
        <w:t>лт</w:t>
      </w:r>
      <w:r w:rsidRPr="003947A2">
        <w:rPr>
          <w:noProof/>
          <w:color w:val="000000"/>
        </w:rPr>
        <w:t xml:space="preserve"> = П</w:t>
      </w:r>
      <w:r w:rsidRPr="003947A2">
        <w:rPr>
          <w:noProof/>
          <w:color w:val="000000"/>
          <w:vertAlign w:val="subscript"/>
        </w:rPr>
        <w:t>лш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В</w:t>
      </w:r>
      <w:r w:rsidRPr="003947A2">
        <w:rPr>
          <w:noProof/>
          <w:color w:val="000000"/>
          <w:vertAlign w:val="subscript"/>
        </w:rPr>
        <w:t>ш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Я</w:t>
      </w:r>
      <w:r w:rsidRPr="003947A2">
        <w:rPr>
          <w:noProof/>
          <w:color w:val="000000"/>
          <w:vertAlign w:val="subscript"/>
        </w:rPr>
        <w:t>п</w:t>
      </w:r>
      <w:r w:rsidRPr="003947A2">
        <w:rPr>
          <w:noProof/>
          <w:color w:val="000000"/>
        </w:rPr>
        <w:t xml:space="preserve">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В</w:t>
      </w:r>
      <w:r w:rsidRPr="003947A2">
        <w:rPr>
          <w:noProof/>
          <w:color w:val="000000"/>
          <w:vertAlign w:val="subscript"/>
        </w:rPr>
        <w:t>кл</w:t>
      </w:r>
      <w:r w:rsidRPr="003947A2">
        <w:rPr>
          <w:noProof/>
          <w:color w:val="000000"/>
        </w:rPr>
        <w:t xml:space="preserve"> / П</w:t>
      </w:r>
      <w:r w:rsidRPr="003947A2">
        <w:rPr>
          <w:noProof/>
          <w:color w:val="000000"/>
          <w:vertAlign w:val="subscript"/>
        </w:rPr>
        <w:t>п</w:t>
      </w:r>
      <w:r w:rsidRPr="003947A2">
        <w:rPr>
          <w:noProof/>
          <w:color w:val="000000"/>
        </w:rPr>
        <w:t>.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З</w:t>
      </w:r>
      <w:r w:rsidRPr="003947A2">
        <w:rPr>
          <w:noProof/>
          <w:color w:val="000000"/>
          <w:vertAlign w:val="subscript"/>
        </w:rPr>
        <w:t>лт</w:t>
      </w:r>
      <w:r w:rsidRPr="003947A2">
        <w:rPr>
          <w:noProof/>
          <w:color w:val="000000"/>
        </w:rPr>
        <w:t xml:space="preserve"> = 341,7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3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20 </w:t>
      </w:r>
      <w:r w:rsidRPr="003947A2">
        <w:rPr>
          <w:noProof/>
          <w:color w:val="000000"/>
          <w:szCs w:val="28"/>
        </w:rPr>
        <w:sym w:font="Symbol" w:char="F0D7"/>
      </w:r>
      <w:r w:rsidRPr="003947A2">
        <w:rPr>
          <w:noProof/>
          <w:color w:val="000000"/>
        </w:rPr>
        <w:t xml:space="preserve"> 34 / 1,4 = 497,9 т.</w:t>
      </w:r>
    </w:p>
    <w:p w:rsidR="00192733" w:rsidRPr="003947A2" w:rsidRDefault="00192733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  <w:r w:rsidRPr="003947A2">
        <w:rPr>
          <w:noProof/>
          <w:color w:val="000000"/>
        </w:rPr>
        <w:t>8. Рассчитанные показатели вносят в таблицу следующей формы:</w:t>
      </w:r>
    </w:p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537"/>
        <w:gridCol w:w="1470"/>
        <w:gridCol w:w="1564"/>
      </w:tblGrid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Показатель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Значение показателя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Количество контейнеров с картофелем (К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к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1 800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Количество контейнеров одного яруса в штабеле (К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я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шт.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450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Грузовая площадь, занимаемая контейнерами, с учетом промежутков для вентиляции (П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гр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  <w:vertAlign w:val="superscript"/>
              </w:rPr>
            </w:pPr>
            <w:r w:rsidRPr="00476CFE">
              <w:rPr>
                <w:noProof/>
                <w:color w:val="000000"/>
                <w:sz w:val="20"/>
              </w:rPr>
              <w:t>м</w:t>
            </w:r>
            <w:r w:rsidRPr="00476CFE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455,6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Площадь картофелехранилища (П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хр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  <w:vertAlign w:val="superscript"/>
              </w:rPr>
            </w:pPr>
            <w:r w:rsidRPr="00476CFE">
              <w:rPr>
                <w:noProof/>
                <w:color w:val="000000"/>
                <w:sz w:val="20"/>
              </w:rPr>
              <w:t>м</w:t>
            </w:r>
            <w:r w:rsidRPr="00476CFE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569,5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Площадь помещения обслуживающего персонала (П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о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м</w:t>
            </w:r>
            <w:r w:rsidRPr="00476CFE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10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Площадь помещений вентиляционной камеры (П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в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м</w:t>
            </w:r>
            <w:r w:rsidRPr="00476CFE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42,5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 xml:space="preserve">Площадь помещений теплового узла 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м</w:t>
            </w:r>
            <w:r w:rsidRPr="00476CFE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25,5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Площадь для хранения капусты на стеллажах (П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ск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м</w:t>
            </w:r>
            <w:r w:rsidRPr="00476CFE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284,8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Количество капусты для хранения на стеллажах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364,5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Общий запас капусты (З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ко</w:t>
            </w:r>
            <w:r w:rsidRPr="00476CFE">
              <w:rPr>
                <w:noProof/>
                <w:color w:val="000000"/>
                <w:sz w:val="20"/>
              </w:rPr>
              <w:t>), который находится в овощехранилище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428,8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Площадь для хранения лука в штабелях (П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лш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м</w:t>
            </w:r>
            <w:r w:rsidRPr="00476CFE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341,7</w:t>
            </w:r>
          </w:p>
        </w:tc>
      </w:tr>
      <w:tr w:rsidR="00303119" w:rsidRPr="00476CFE" w:rsidTr="00476CFE">
        <w:tc>
          <w:tcPr>
            <w:tcW w:w="3414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Количество лука в хранилище (З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лт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768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817" w:type="pct"/>
            <w:shd w:val="clear" w:color="auto" w:fill="auto"/>
          </w:tcPr>
          <w:p w:rsidR="00303119" w:rsidRPr="00476CFE" w:rsidRDefault="00303119" w:rsidP="00192733">
            <w:pPr>
              <w:pStyle w:val="a8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497,9</w:t>
            </w:r>
          </w:p>
        </w:tc>
      </w:tr>
    </w:tbl>
    <w:p w:rsidR="00303119" w:rsidRPr="003947A2" w:rsidRDefault="00303119" w:rsidP="00192733">
      <w:pPr>
        <w:pStyle w:val="a8"/>
        <w:ind w:firstLine="709"/>
        <w:rPr>
          <w:noProof/>
          <w:color w:val="000000"/>
        </w:rPr>
      </w:pPr>
    </w:p>
    <w:p w:rsidR="00303119" w:rsidRPr="003947A2" w:rsidRDefault="00303119" w:rsidP="00192733">
      <w:pPr>
        <w:pStyle w:val="1"/>
        <w:ind w:firstLine="709"/>
        <w:jc w:val="both"/>
        <w:rPr>
          <w:b/>
          <w:noProof/>
          <w:color w:val="000000"/>
        </w:rPr>
      </w:pPr>
      <w:r w:rsidRPr="003947A2">
        <w:rPr>
          <w:b/>
          <w:noProof/>
          <w:color w:val="000000"/>
        </w:rPr>
        <w:t xml:space="preserve">Задача </w:t>
      </w:r>
      <w:r w:rsidR="00192733" w:rsidRPr="003947A2">
        <w:rPr>
          <w:b/>
          <w:noProof/>
          <w:color w:val="000000"/>
        </w:rPr>
        <w:t>2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Определить экономическую эффективность применения тары-оборудования при централизованной доставке товаров народного потребления в торговую сеть.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Условия задачи: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Определить экономическую эффективность (Э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) контейнерной перевозки фасованного в пакеты картофеля в специализированных грузовых автомобилях.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1. Имеются следующие данные: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стоимость погрузки-разгрузки 1 т тарно-упаковочных грузов (С</w:t>
      </w:r>
      <w:r w:rsidRPr="003947A2">
        <w:rPr>
          <w:noProof/>
          <w:color w:val="000000"/>
          <w:sz w:val="28"/>
          <w:vertAlign w:val="subscript"/>
        </w:rPr>
        <w:t>пр</w:t>
      </w:r>
      <w:r w:rsidRPr="003947A2">
        <w:rPr>
          <w:noProof/>
          <w:color w:val="000000"/>
          <w:sz w:val="28"/>
        </w:rPr>
        <w:t>), руб.: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в контейнерах – 0,56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в ящиках – 0,58;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расстояние перевозки (Р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) – 10 км;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собственная масса контейнера (В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>) – 70 кг;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масса товара в контейнера (В</w:t>
      </w:r>
      <w:r w:rsidRPr="003947A2">
        <w:rPr>
          <w:noProof/>
          <w:color w:val="000000"/>
          <w:sz w:val="28"/>
          <w:vertAlign w:val="subscript"/>
        </w:rPr>
        <w:t>тк</w:t>
      </w:r>
      <w:r w:rsidRPr="003947A2">
        <w:rPr>
          <w:noProof/>
          <w:color w:val="000000"/>
          <w:sz w:val="28"/>
        </w:rPr>
        <w:t>) – 300 кг;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количество пакетов в контейнере (К</w:t>
      </w:r>
      <w:r w:rsidRPr="003947A2">
        <w:rPr>
          <w:noProof/>
          <w:color w:val="000000"/>
          <w:sz w:val="28"/>
          <w:vertAlign w:val="subscript"/>
        </w:rPr>
        <w:t>тк</w:t>
      </w:r>
      <w:r w:rsidRPr="003947A2">
        <w:rPr>
          <w:noProof/>
          <w:color w:val="000000"/>
          <w:sz w:val="28"/>
        </w:rPr>
        <w:t>) – 100 шт.;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количество контейнеров, размещаемых в машине (К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>) – 8 шт.;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средняя стоимость одного пакета (Ц</w:t>
      </w:r>
      <w:r w:rsidRPr="003947A2">
        <w:rPr>
          <w:noProof/>
          <w:color w:val="000000"/>
          <w:sz w:val="28"/>
          <w:vertAlign w:val="subscript"/>
        </w:rPr>
        <w:t>т</w:t>
      </w:r>
      <w:r w:rsidRPr="003947A2">
        <w:rPr>
          <w:noProof/>
          <w:color w:val="000000"/>
          <w:sz w:val="28"/>
        </w:rPr>
        <w:t>) – 0,34 руб.;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средние затраты на эксплуатацию контейнера при 1 обороте (З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>) – 0,7 руб.;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количество ящиков с товаром в автомашине (Я</w:t>
      </w:r>
      <w:r w:rsidRPr="003947A2">
        <w:rPr>
          <w:noProof/>
          <w:color w:val="000000"/>
          <w:sz w:val="28"/>
          <w:vertAlign w:val="subscript"/>
        </w:rPr>
        <w:t>а</w:t>
      </w:r>
      <w:r w:rsidRPr="003947A2">
        <w:rPr>
          <w:noProof/>
          <w:color w:val="000000"/>
          <w:sz w:val="28"/>
        </w:rPr>
        <w:t>) – 80 шт.;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количество пакетов в ящике (К</w:t>
      </w:r>
      <w:r w:rsidRPr="003947A2">
        <w:rPr>
          <w:noProof/>
          <w:color w:val="000000"/>
          <w:sz w:val="28"/>
          <w:vertAlign w:val="subscript"/>
        </w:rPr>
        <w:t>тя</w:t>
      </w:r>
      <w:r w:rsidRPr="003947A2">
        <w:rPr>
          <w:noProof/>
          <w:color w:val="000000"/>
          <w:sz w:val="28"/>
        </w:rPr>
        <w:t>) – 6 шт.;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оптовая цена ящика (Ц</w:t>
      </w:r>
      <w:r w:rsidRPr="003947A2">
        <w:rPr>
          <w:noProof/>
          <w:color w:val="000000"/>
          <w:sz w:val="28"/>
          <w:vertAlign w:val="subscript"/>
        </w:rPr>
        <w:t>ят</w:t>
      </w:r>
      <w:r w:rsidRPr="003947A2">
        <w:rPr>
          <w:noProof/>
          <w:color w:val="000000"/>
          <w:sz w:val="28"/>
        </w:rPr>
        <w:t>) – 0,90 руб.;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стоимость ящика при сдаче тарной базы (С</w:t>
      </w:r>
      <w:r w:rsidRPr="003947A2">
        <w:rPr>
          <w:noProof/>
          <w:color w:val="000000"/>
          <w:sz w:val="28"/>
          <w:vertAlign w:val="subscript"/>
        </w:rPr>
        <w:t>я</w:t>
      </w:r>
      <w:r w:rsidRPr="003947A2">
        <w:rPr>
          <w:noProof/>
          <w:color w:val="000000"/>
          <w:sz w:val="28"/>
        </w:rPr>
        <w:t>) – 0,40 руб.;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- масса ящика с товаром (В</w:t>
      </w:r>
      <w:r w:rsidRPr="003947A2">
        <w:rPr>
          <w:noProof/>
          <w:color w:val="000000"/>
          <w:sz w:val="28"/>
          <w:vertAlign w:val="subscript"/>
        </w:rPr>
        <w:t>ят</w:t>
      </w:r>
      <w:r w:rsidRPr="003947A2">
        <w:rPr>
          <w:noProof/>
          <w:color w:val="000000"/>
          <w:sz w:val="28"/>
        </w:rPr>
        <w:t>) – 24 кг.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2. Классы грузов (К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) при перевозке автомобильным транспортом: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Контейнеры автомобильные груженые………………………………1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То же, порожние……………………………………………………….2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Картофель свежий……………………………………………………..1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Тара разная (ящики, корзины, бумажная и картонная)……………..4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3. Общие тарифы за перевозку грузов автомобильным транспортом (Т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), руб. за 1 т груза: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193"/>
        <w:gridCol w:w="1424"/>
        <w:gridCol w:w="1512"/>
        <w:gridCol w:w="1248"/>
        <w:gridCol w:w="1194"/>
      </w:tblGrid>
      <w:tr w:rsidR="00303119" w:rsidRPr="00476CFE" w:rsidTr="00476CFE">
        <w:trPr>
          <w:trHeight w:val="23"/>
        </w:trPr>
        <w:tc>
          <w:tcPr>
            <w:tcW w:w="2190" w:type="pct"/>
            <w:vMerge w:val="restar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Расстояние перевозки (Р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п</w:t>
            </w:r>
            <w:r w:rsidRPr="00476CFE">
              <w:rPr>
                <w:noProof/>
                <w:color w:val="000000"/>
                <w:sz w:val="20"/>
              </w:rPr>
              <w:t>), км</w:t>
            </w:r>
          </w:p>
        </w:tc>
        <w:tc>
          <w:tcPr>
            <w:tcW w:w="2810" w:type="pct"/>
            <w:gridSpan w:val="4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Классы грузов (Т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п</w:t>
            </w:r>
            <w:r w:rsidRPr="00476CFE">
              <w:rPr>
                <w:noProof/>
                <w:color w:val="000000"/>
                <w:sz w:val="20"/>
              </w:rPr>
              <w:t>)</w:t>
            </w:r>
          </w:p>
        </w:tc>
      </w:tr>
      <w:tr w:rsidR="00303119" w:rsidRPr="00476CFE" w:rsidTr="00476CFE">
        <w:trPr>
          <w:trHeight w:val="23"/>
        </w:trPr>
        <w:tc>
          <w:tcPr>
            <w:tcW w:w="2190" w:type="pct"/>
            <w:vMerge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4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1-й</w:t>
            </w:r>
          </w:p>
        </w:tc>
        <w:tc>
          <w:tcPr>
            <w:tcW w:w="790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2-й</w:t>
            </w:r>
          </w:p>
        </w:tc>
        <w:tc>
          <w:tcPr>
            <w:tcW w:w="652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3-й</w:t>
            </w:r>
          </w:p>
        </w:tc>
        <w:tc>
          <w:tcPr>
            <w:tcW w:w="624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4-й</w:t>
            </w:r>
          </w:p>
        </w:tc>
      </w:tr>
      <w:tr w:rsidR="00303119" w:rsidRPr="00476CFE" w:rsidTr="00476CFE">
        <w:trPr>
          <w:trHeight w:val="23"/>
        </w:trPr>
        <w:tc>
          <w:tcPr>
            <w:tcW w:w="2190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8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10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744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0,60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0,70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0,80</w:t>
            </w:r>
          </w:p>
        </w:tc>
        <w:tc>
          <w:tcPr>
            <w:tcW w:w="790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0,74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0,87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0,99</w:t>
            </w:r>
          </w:p>
        </w:tc>
        <w:tc>
          <w:tcPr>
            <w:tcW w:w="652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0,99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1,17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1,33</w:t>
            </w:r>
          </w:p>
        </w:tc>
        <w:tc>
          <w:tcPr>
            <w:tcW w:w="624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1,20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1,40</w:t>
            </w:r>
          </w:p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1,60</w:t>
            </w:r>
          </w:p>
        </w:tc>
      </w:tr>
    </w:tbl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4. Плата за экспедирование (приемка, сдача грузов, оформление тарно-транспортных документов, сопровождение грузов в пути, ответственность за сохранение грузов):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440"/>
        <w:gridCol w:w="4131"/>
      </w:tblGrid>
      <w:tr w:rsidR="00303119" w:rsidRPr="00476CFE" w:rsidTr="00476CFE">
        <w:trPr>
          <w:trHeight w:val="23"/>
        </w:trPr>
        <w:tc>
          <w:tcPr>
            <w:tcW w:w="2842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Наименование, характеристики и категории грузов</w:t>
            </w:r>
          </w:p>
        </w:tc>
        <w:tc>
          <w:tcPr>
            <w:tcW w:w="2158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Коэффициент (к) или процент стоимости перевозок грузов по единым тарифам</w:t>
            </w:r>
          </w:p>
        </w:tc>
      </w:tr>
      <w:tr w:rsidR="00303119" w:rsidRPr="00476CFE" w:rsidTr="00476CFE">
        <w:trPr>
          <w:trHeight w:val="23"/>
        </w:trPr>
        <w:tc>
          <w:tcPr>
            <w:tcW w:w="2842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Картофель в упаковке, не требующий взвешивания и пересчета, II категория</w:t>
            </w:r>
          </w:p>
        </w:tc>
        <w:tc>
          <w:tcPr>
            <w:tcW w:w="2158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II</w:t>
            </w:r>
            <w:r w:rsidRPr="00476CFE">
              <w:rPr>
                <w:noProof/>
                <w:color w:val="000000"/>
                <w:sz w:val="20"/>
              </w:rPr>
              <w:t xml:space="preserve"> = 0,7</w:t>
            </w:r>
          </w:p>
        </w:tc>
      </w:tr>
      <w:tr w:rsidR="00303119" w:rsidRPr="00476CFE" w:rsidTr="00476CFE">
        <w:trPr>
          <w:trHeight w:val="23"/>
        </w:trPr>
        <w:tc>
          <w:tcPr>
            <w:tcW w:w="2842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Порожние контейнеры и тара, освобожденная от товаров, перевозятся обратным рейсов на базу, I категория</w:t>
            </w:r>
          </w:p>
        </w:tc>
        <w:tc>
          <w:tcPr>
            <w:tcW w:w="2158" w:type="pct"/>
            <w:shd w:val="clear" w:color="auto" w:fill="auto"/>
          </w:tcPr>
          <w:p w:rsidR="00303119" w:rsidRPr="00476CFE" w:rsidRDefault="00303119" w:rsidP="00476CFE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76CFE">
              <w:rPr>
                <w:noProof/>
                <w:color w:val="000000"/>
                <w:sz w:val="20"/>
              </w:rPr>
              <w:t>к</w:t>
            </w:r>
            <w:r w:rsidRPr="00476CFE">
              <w:rPr>
                <w:noProof/>
                <w:color w:val="000000"/>
                <w:sz w:val="20"/>
                <w:vertAlign w:val="subscript"/>
              </w:rPr>
              <w:t>I</w:t>
            </w:r>
            <w:r w:rsidRPr="00476CFE">
              <w:rPr>
                <w:noProof/>
                <w:color w:val="000000"/>
                <w:sz w:val="20"/>
              </w:rPr>
              <w:t xml:space="preserve"> = 0,4</w:t>
            </w:r>
          </w:p>
        </w:tc>
      </w:tr>
    </w:tbl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Решение: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1. Определение стоимости погрузочно-разгрузочных работ для грузов, перевозимых в контейнерах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рк</w:t>
      </w:r>
      <w:r w:rsidRPr="003947A2">
        <w:rPr>
          <w:noProof/>
          <w:color w:val="000000"/>
          <w:sz w:val="28"/>
        </w:rPr>
        <w:t xml:space="preserve"> = В</w:t>
      </w:r>
      <w:r w:rsidRPr="003947A2">
        <w:rPr>
          <w:noProof/>
          <w:color w:val="000000"/>
          <w:sz w:val="28"/>
          <w:vertAlign w:val="subscript"/>
        </w:rPr>
        <w:t>тк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С</w:t>
      </w:r>
      <w:r w:rsidRPr="003947A2">
        <w:rPr>
          <w:noProof/>
          <w:color w:val="000000"/>
          <w:sz w:val="28"/>
          <w:vertAlign w:val="subscript"/>
        </w:rPr>
        <w:t>пр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рк</w:t>
      </w:r>
      <w:r w:rsidRPr="003947A2">
        <w:rPr>
          <w:noProof/>
          <w:color w:val="000000"/>
          <w:sz w:val="28"/>
        </w:rPr>
        <w:t xml:space="preserve"> = 300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8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0,56 = 1 344 руб.</w:t>
      </w:r>
    </w:p>
    <w:p w:rsidR="00303119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br w:type="page"/>
      </w:r>
      <w:r w:rsidR="00303119" w:rsidRPr="003947A2">
        <w:rPr>
          <w:noProof/>
          <w:color w:val="000000"/>
          <w:sz w:val="28"/>
        </w:rPr>
        <w:t>2. Расчет стоимости</w:t>
      </w:r>
      <w:r w:rsidRPr="003947A2">
        <w:rPr>
          <w:noProof/>
          <w:color w:val="000000"/>
          <w:sz w:val="28"/>
        </w:rPr>
        <w:t xml:space="preserve"> </w:t>
      </w:r>
      <w:r w:rsidR="00303119" w:rsidRPr="003947A2">
        <w:rPr>
          <w:noProof/>
          <w:color w:val="000000"/>
          <w:sz w:val="28"/>
        </w:rPr>
        <w:t>погрузочно-разгрузочных работ для грузов, перевозимых в ящиках: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ря</w:t>
      </w:r>
      <w:r w:rsidRPr="003947A2">
        <w:rPr>
          <w:noProof/>
          <w:color w:val="000000"/>
          <w:sz w:val="28"/>
        </w:rPr>
        <w:t xml:space="preserve"> = В</w:t>
      </w:r>
      <w:r w:rsidRPr="003947A2">
        <w:rPr>
          <w:noProof/>
          <w:color w:val="000000"/>
          <w:sz w:val="28"/>
          <w:vertAlign w:val="subscript"/>
        </w:rPr>
        <w:t>ят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Я</w:t>
      </w:r>
      <w:r w:rsidRPr="003947A2">
        <w:rPr>
          <w:noProof/>
          <w:color w:val="000000"/>
          <w:sz w:val="28"/>
          <w:vertAlign w:val="subscript"/>
        </w:rPr>
        <w:t>а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С</w:t>
      </w:r>
      <w:r w:rsidRPr="003947A2">
        <w:rPr>
          <w:noProof/>
          <w:color w:val="000000"/>
          <w:sz w:val="28"/>
          <w:vertAlign w:val="subscript"/>
        </w:rPr>
        <w:t>пр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ря</w:t>
      </w:r>
      <w:r w:rsidRPr="003947A2">
        <w:rPr>
          <w:noProof/>
          <w:color w:val="000000"/>
          <w:sz w:val="28"/>
        </w:rPr>
        <w:t xml:space="preserve"> = 24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80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0,68 = 1 305,6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3. Расчет стоимости перевозки груженых контейнеров: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= К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(В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 xml:space="preserve"> + В</w:t>
      </w:r>
      <w:r w:rsidRPr="003947A2">
        <w:rPr>
          <w:noProof/>
          <w:color w:val="000000"/>
          <w:sz w:val="28"/>
          <w:vertAlign w:val="subscript"/>
        </w:rPr>
        <w:t>тк</w:t>
      </w:r>
      <w:r w:rsidRPr="003947A2">
        <w:rPr>
          <w:noProof/>
          <w:color w:val="000000"/>
          <w:sz w:val="28"/>
        </w:rPr>
        <w:t xml:space="preserve">)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Т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= 8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(70 + 300)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0,70 = 2 072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4. Определение стоимости перевозки грузов в ящиках: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= Я</w:t>
      </w:r>
      <w:r w:rsidRPr="003947A2">
        <w:rPr>
          <w:noProof/>
          <w:color w:val="000000"/>
          <w:sz w:val="28"/>
          <w:vertAlign w:val="subscript"/>
        </w:rPr>
        <w:t>а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В</w:t>
      </w:r>
      <w:r w:rsidRPr="003947A2">
        <w:rPr>
          <w:noProof/>
          <w:color w:val="000000"/>
          <w:sz w:val="28"/>
          <w:vertAlign w:val="subscript"/>
        </w:rPr>
        <w:t>ят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Т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= 80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24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1,40 = 2 688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5. Определение стоимости перевозки порожних контейнеров: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= К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В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Т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= 8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70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0,87 = 487,2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6. Определение стоимости перевозки тары: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= Я</w:t>
      </w:r>
      <w:r w:rsidRPr="003947A2">
        <w:rPr>
          <w:noProof/>
          <w:color w:val="000000"/>
          <w:sz w:val="28"/>
          <w:vertAlign w:val="subscript"/>
        </w:rPr>
        <w:t>а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В</w:t>
      </w:r>
      <w:r w:rsidRPr="003947A2">
        <w:rPr>
          <w:noProof/>
          <w:color w:val="000000"/>
          <w:sz w:val="28"/>
          <w:vertAlign w:val="subscript"/>
        </w:rPr>
        <w:t>я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Т</w:t>
      </w:r>
      <w:r w:rsidRPr="003947A2">
        <w:rPr>
          <w:noProof/>
          <w:color w:val="000000"/>
          <w:sz w:val="28"/>
          <w:vertAlign w:val="subscript"/>
        </w:rPr>
        <w:t>п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= 80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5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1,40 = 560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7. Расчет платы за экспедирование товара в контейнерах: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11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=</w:t>
      </w:r>
      <w:r w:rsidR="00192733"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</w:rPr>
        <w:t xml:space="preserve">2 072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0,7 = 1 450,4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8. Расчет платы за экспедирование порожних контейнеров на базу: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1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= 487,2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0,4 = 194,9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9. Расчет платы за экспедирование товара в ящиках: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bscript"/>
        </w:rPr>
        <w:t>эя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11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bscript"/>
        </w:rPr>
        <w:t>эя</w:t>
      </w:r>
      <w:r w:rsidRPr="003947A2">
        <w:rPr>
          <w:noProof/>
          <w:color w:val="000000"/>
          <w:sz w:val="28"/>
        </w:rPr>
        <w:t xml:space="preserve"> = 2 688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0,7 = 1 881,6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10. Расчет платы за экспедирование тары: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эя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1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П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эя</w:t>
      </w:r>
      <w:r w:rsidRPr="003947A2">
        <w:rPr>
          <w:noProof/>
          <w:color w:val="000000"/>
          <w:sz w:val="28"/>
        </w:rPr>
        <w:t xml:space="preserve"> = 560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0,4 = 224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11. Определение затрат на эксплуатацию автомобильных контейнеров (на один оборот):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З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= З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З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= 0,70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8 = 5,6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12. Определение суммы расходов по таре: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Р</w:t>
      </w:r>
      <w:r w:rsidRPr="003947A2">
        <w:rPr>
          <w:noProof/>
          <w:color w:val="000000"/>
          <w:sz w:val="28"/>
          <w:vertAlign w:val="subscript"/>
        </w:rPr>
        <w:t>т</w:t>
      </w:r>
      <w:r w:rsidRPr="003947A2">
        <w:rPr>
          <w:noProof/>
          <w:color w:val="000000"/>
          <w:sz w:val="28"/>
        </w:rPr>
        <w:t xml:space="preserve"> = (Ц</w:t>
      </w:r>
      <w:r w:rsidRPr="003947A2">
        <w:rPr>
          <w:noProof/>
          <w:color w:val="000000"/>
          <w:sz w:val="28"/>
          <w:vertAlign w:val="subscript"/>
        </w:rPr>
        <w:t>ят</w:t>
      </w:r>
      <w:r w:rsidRPr="003947A2">
        <w:rPr>
          <w:noProof/>
          <w:color w:val="000000"/>
          <w:sz w:val="28"/>
        </w:rPr>
        <w:t xml:space="preserve"> – С</w:t>
      </w:r>
      <w:r w:rsidRPr="003947A2">
        <w:rPr>
          <w:noProof/>
          <w:color w:val="000000"/>
          <w:sz w:val="28"/>
          <w:vertAlign w:val="subscript"/>
        </w:rPr>
        <w:t>я</w:t>
      </w:r>
      <w:r w:rsidRPr="003947A2">
        <w:rPr>
          <w:noProof/>
          <w:color w:val="000000"/>
          <w:sz w:val="28"/>
        </w:rPr>
        <w:t xml:space="preserve">)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Я</w:t>
      </w:r>
      <w:r w:rsidRPr="003947A2">
        <w:rPr>
          <w:noProof/>
          <w:color w:val="000000"/>
          <w:sz w:val="28"/>
          <w:vertAlign w:val="subscript"/>
        </w:rPr>
        <w:t>а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Р</w:t>
      </w:r>
      <w:r w:rsidRPr="003947A2">
        <w:rPr>
          <w:noProof/>
          <w:color w:val="000000"/>
          <w:sz w:val="28"/>
          <w:vertAlign w:val="subscript"/>
        </w:rPr>
        <w:t>т</w:t>
      </w:r>
      <w:r w:rsidRPr="003947A2">
        <w:rPr>
          <w:noProof/>
          <w:color w:val="000000"/>
          <w:sz w:val="28"/>
        </w:rPr>
        <w:t xml:space="preserve"> = (0,90 – 0,40)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80 = 40 руб.</w:t>
      </w:r>
    </w:p>
    <w:p w:rsidR="00303119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br w:type="page"/>
      </w:r>
      <w:r w:rsidR="00303119" w:rsidRPr="003947A2">
        <w:rPr>
          <w:noProof/>
          <w:color w:val="000000"/>
          <w:sz w:val="28"/>
        </w:rPr>
        <w:t>13. Определение общей суммы транспортных расходов по перевозке грузов: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в автомобильных контейнерах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рк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bscript"/>
        </w:rPr>
        <w:t>рк</w:t>
      </w:r>
      <w:r w:rsidRPr="003947A2">
        <w:rPr>
          <w:noProof/>
          <w:color w:val="000000"/>
          <w:sz w:val="28"/>
        </w:rPr>
        <w:t xml:space="preserve"> + С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+ 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+ П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+ П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эк</w:t>
      </w:r>
      <w:r w:rsidRPr="003947A2">
        <w:rPr>
          <w:noProof/>
          <w:color w:val="000000"/>
          <w:sz w:val="28"/>
        </w:rPr>
        <w:t xml:space="preserve"> + З</w:t>
      </w:r>
      <w:r w:rsidRPr="003947A2">
        <w:rPr>
          <w:noProof/>
          <w:color w:val="000000"/>
          <w:sz w:val="28"/>
          <w:vertAlign w:val="subscript"/>
        </w:rPr>
        <w:t>эк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рк</w:t>
      </w:r>
      <w:r w:rsidRPr="003947A2">
        <w:rPr>
          <w:noProof/>
          <w:color w:val="000000"/>
          <w:sz w:val="28"/>
        </w:rPr>
        <w:t xml:space="preserve"> = 1 344 + 2 072 + 487,2 + 1 450,4 + 194,9 + 5,6 = 5 554,1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в ящиках на автомашине одной и той же грузоподъемности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ря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bscript"/>
        </w:rPr>
        <w:t>ря</w:t>
      </w:r>
      <w:r w:rsidRPr="003947A2">
        <w:rPr>
          <w:noProof/>
          <w:color w:val="000000"/>
          <w:sz w:val="28"/>
        </w:rPr>
        <w:t xml:space="preserve"> + С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+ 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+ П</w:t>
      </w:r>
      <w:r w:rsidRPr="003947A2">
        <w:rPr>
          <w:noProof/>
          <w:color w:val="000000"/>
          <w:sz w:val="28"/>
          <w:vertAlign w:val="subscript"/>
        </w:rPr>
        <w:t>эя</w:t>
      </w:r>
      <w:r w:rsidRPr="003947A2">
        <w:rPr>
          <w:noProof/>
          <w:color w:val="000000"/>
          <w:sz w:val="28"/>
        </w:rPr>
        <w:t xml:space="preserve"> + П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эя</w:t>
      </w:r>
      <w:r w:rsidRPr="003947A2">
        <w:rPr>
          <w:noProof/>
          <w:color w:val="000000"/>
          <w:sz w:val="28"/>
        </w:rPr>
        <w:t xml:space="preserve"> + Р</w:t>
      </w:r>
      <w:r w:rsidRPr="003947A2">
        <w:rPr>
          <w:noProof/>
          <w:color w:val="000000"/>
          <w:sz w:val="28"/>
          <w:vertAlign w:val="subscript"/>
        </w:rPr>
        <w:t>т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ря</w:t>
      </w:r>
      <w:r w:rsidRPr="003947A2">
        <w:rPr>
          <w:noProof/>
          <w:color w:val="000000"/>
          <w:sz w:val="28"/>
        </w:rPr>
        <w:t xml:space="preserve"> = 1 305,6 + 2 688 + 560 + 1 881,6 + 224 + 40 = 6 699,2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14. Вычисление стоимости товаров, доставляемых контейнерами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тк</w:t>
      </w:r>
      <w:r w:rsidRPr="003947A2">
        <w:rPr>
          <w:noProof/>
          <w:color w:val="000000"/>
          <w:sz w:val="28"/>
        </w:rPr>
        <w:t xml:space="preserve"> = К</w:t>
      </w:r>
      <w:r w:rsidRPr="003947A2">
        <w:rPr>
          <w:noProof/>
          <w:color w:val="000000"/>
          <w:sz w:val="28"/>
          <w:vertAlign w:val="subscript"/>
        </w:rPr>
        <w:t>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тк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Ц</w:t>
      </w:r>
      <w:r w:rsidRPr="003947A2">
        <w:rPr>
          <w:noProof/>
          <w:color w:val="000000"/>
          <w:sz w:val="28"/>
          <w:vertAlign w:val="subscript"/>
        </w:rPr>
        <w:t>т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тк</w:t>
      </w:r>
      <w:r w:rsidRPr="003947A2">
        <w:rPr>
          <w:noProof/>
          <w:color w:val="000000"/>
          <w:sz w:val="28"/>
        </w:rPr>
        <w:t xml:space="preserve"> = 8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100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0,34 = 272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15. Вычисление стоимости товара, доставляемого в ящиках: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тя</w:t>
      </w:r>
      <w:r w:rsidRPr="003947A2">
        <w:rPr>
          <w:noProof/>
          <w:color w:val="000000"/>
          <w:sz w:val="28"/>
        </w:rPr>
        <w:t xml:space="preserve"> = Я</w:t>
      </w:r>
      <w:r w:rsidRPr="003947A2">
        <w:rPr>
          <w:noProof/>
          <w:color w:val="000000"/>
          <w:sz w:val="28"/>
          <w:vertAlign w:val="subscript"/>
        </w:rPr>
        <w:t>а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К</w:t>
      </w:r>
      <w:r w:rsidRPr="003947A2">
        <w:rPr>
          <w:noProof/>
          <w:color w:val="000000"/>
          <w:sz w:val="28"/>
          <w:vertAlign w:val="subscript"/>
        </w:rPr>
        <w:t>тя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Ц</w:t>
      </w:r>
      <w:r w:rsidRPr="003947A2">
        <w:rPr>
          <w:noProof/>
          <w:color w:val="000000"/>
          <w:sz w:val="28"/>
          <w:vertAlign w:val="subscript"/>
        </w:rPr>
        <w:t>т</w:t>
      </w:r>
      <w:r w:rsidRPr="003947A2">
        <w:rPr>
          <w:noProof/>
          <w:color w:val="000000"/>
          <w:sz w:val="28"/>
        </w:rPr>
        <w:t>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С</w:t>
      </w:r>
      <w:r w:rsidRPr="003947A2">
        <w:rPr>
          <w:noProof/>
          <w:color w:val="000000"/>
          <w:sz w:val="28"/>
          <w:vertAlign w:val="subscript"/>
        </w:rPr>
        <w:t>тя</w:t>
      </w:r>
      <w:r w:rsidRPr="003947A2">
        <w:rPr>
          <w:noProof/>
          <w:color w:val="000000"/>
          <w:sz w:val="28"/>
        </w:rPr>
        <w:t xml:space="preserve"> = 80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6 </w:t>
      </w:r>
      <w:r w:rsidRPr="003947A2">
        <w:rPr>
          <w:noProof/>
          <w:color w:val="000000"/>
          <w:sz w:val="28"/>
          <w:szCs w:val="28"/>
        </w:rPr>
        <w:sym w:font="Symbol" w:char="F0D7"/>
      </w:r>
      <w:r w:rsidRPr="003947A2">
        <w:rPr>
          <w:noProof/>
          <w:color w:val="000000"/>
          <w:sz w:val="28"/>
        </w:rPr>
        <w:t xml:space="preserve"> 0,34 = 163,2 руб.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16. Определение эффективности</w:t>
      </w:r>
      <w:r w:rsidR="00192733"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</w:rPr>
        <w:t>перевозки однородных товаров (если Э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A3"/>
      </w:r>
      <w:r w:rsidRPr="003947A2">
        <w:rPr>
          <w:noProof/>
          <w:color w:val="000000"/>
          <w:sz w:val="28"/>
        </w:rPr>
        <w:t xml:space="preserve"> Э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>, перевозка эффективна):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в контейнерах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Э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рк</w:t>
      </w:r>
      <w:r w:rsidRPr="003947A2">
        <w:rPr>
          <w:noProof/>
          <w:color w:val="000000"/>
          <w:sz w:val="28"/>
        </w:rPr>
        <w:t xml:space="preserve"> / С</w:t>
      </w:r>
      <w:r w:rsidRPr="003947A2">
        <w:rPr>
          <w:noProof/>
          <w:color w:val="000000"/>
          <w:sz w:val="28"/>
          <w:vertAlign w:val="subscript"/>
        </w:rPr>
        <w:t>тк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Э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= 5 554,1 / 272 = 20,4 </w:t>
      </w:r>
    </w:p>
    <w:p w:rsidR="00303119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br w:type="page"/>
      </w:r>
      <w:r w:rsidR="00303119" w:rsidRPr="003947A2">
        <w:rPr>
          <w:noProof/>
          <w:color w:val="000000"/>
          <w:sz w:val="28"/>
        </w:rPr>
        <w:t>в ящиках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Э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= С</w:t>
      </w:r>
      <w:r w:rsidRPr="003947A2">
        <w:rPr>
          <w:noProof/>
          <w:color w:val="000000"/>
          <w:sz w:val="28"/>
          <w:vertAlign w:val="superscript"/>
        </w:rPr>
        <w:t>1</w:t>
      </w:r>
      <w:r w:rsidRPr="003947A2">
        <w:rPr>
          <w:noProof/>
          <w:color w:val="000000"/>
          <w:sz w:val="28"/>
          <w:vertAlign w:val="subscript"/>
        </w:rPr>
        <w:t>ря</w:t>
      </w:r>
      <w:r w:rsidRPr="003947A2">
        <w:rPr>
          <w:noProof/>
          <w:color w:val="000000"/>
          <w:sz w:val="28"/>
        </w:rPr>
        <w:t xml:space="preserve"> / С</w:t>
      </w:r>
      <w:r w:rsidRPr="003947A2">
        <w:rPr>
          <w:noProof/>
          <w:color w:val="000000"/>
          <w:sz w:val="28"/>
          <w:vertAlign w:val="subscript"/>
        </w:rPr>
        <w:t>тя</w:t>
      </w: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Э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 xml:space="preserve"> = 6 699,2 / 163,2 = 41,0</w:t>
      </w:r>
    </w:p>
    <w:p w:rsidR="00192733" w:rsidRPr="003947A2" w:rsidRDefault="00192733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03119" w:rsidRPr="003947A2" w:rsidRDefault="00303119" w:rsidP="0019273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947A2">
        <w:rPr>
          <w:noProof/>
          <w:color w:val="000000"/>
          <w:sz w:val="28"/>
        </w:rPr>
        <w:t>Так как Э</w:t>
      </w:r>
      <w:r w:rsidRPr="003947A2">
        <w:rPr>
          <w:noProof/>
          <w:color w:val="000000"/>
          <w:sz w:val="28"/>
          <w:vertAlign w:val="subscript"/>
        </w:rPr>
        <w:t>пк</w:t>
      </w:r>
      <w:r w:rsidRPr="003947A2">
        <w:rPr>
          <w:noProof/>
          <w:color w:val="000000"/>
          <w:sz w:val="28"/>
        </w:rPr>
        <w:t xml:space="preserve"> </w:t>
      </w:r>
      <w:r w:rsidRPr="003947A2">
        <w:rPr>
          <w:noProof/>
          <w:color w:val="000000"/>
          <w:sz w:val="28"/>
          <w:szCs w:val="28"/>
        </w:rPr>
        <w:sym w:font="Symbol" w:char="F0A3"/>
      </w:r>
      <w:r w:rsidRPr="003947A2">
        <w:rPr>
          <w:noProof/>
          <w:color w:val="000000"/>
          <w:sz w:val="28"/>
        </w:rPr>
        <w:t xml:space="preserve"> Э</w:t>
      </w:r>
      <w:r w:rsidRPr="003947A2">
        <w:rPr>
          <w:noProof/>
          <w:color w:val="000000"/>
          <w:sz w:val="28"/>
          <w:vertAlign w:val="subscript"/>
        </w:rPr>
        <w:t>пя</w:t>
      </w:r>
      <w:r w:rsidRPr="003947A2">
        <w:rPr>
          <w:noProof/>
          <w:color w:val="000000"/>
          <w:sz w:val="28"/>
        </w:rPr>
        <w:t>, то перевозка в контейнерах эффективна.</w:t>
      </w:r>
      <w:bookmarkStart w:id="0" w:name="_GoBack"/>
      <w:bookmarkEnd w:id="0"/>
    </w:p>
    <w:sectPr w:rsidR="00303119" w:rsidRPr="003947A2" w:rsidSect="00192733">
      <w:headerReference w:type="even" r:id="rId6"/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CFE" w:rsidRDefault="00476CFE">
      <w:r>
        <w:separator/>
      </w:r>
    </w:p>
  </w:endnote>
  <w:endnote w:type="continuationSeparator" w:id="0">
    <w:p w:rsidR="00476CFE" w:rsidRDefault="0047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CFE" w:rsidRDefault="00476CFE">
      <w:r>
        <w:separator/>
      </w:r>
    </w:p>
  </w:footnote>
  <w:footnote w:type="continuationSeparator" w:id="0">
    <w:p w:rsidR="00476CFE" w:rsidRDefault="0047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19" w:rsidRDefault="00303119">
    <w:pPr>
      <w:pStyle w:val="a3"/>
      <w:framePr w:wrap="around" w:vAnchor="text" w:hAnchor="margin" w:xAlign="right" w:y="1"/>
      <w:rPr>
        <w:rStyle w:val="a5"/>
      </w:rPr>
    </w:pPr>
  </w:p>
  <w:p w:rsidR="00303119" w:rsidRDefault="0030311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19" w:rsidRDefault="00EF07E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03119" w:rsidRDefault="0030311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733"/>
    <w:rsid w:val="00192733"/>
    <w:rsid w:val="00303119"/>
    <w:rsid w:val="003947A2"/>
    <w:rsid w:val="00476CFE"/>
    <w:rsid w:val="00B96FD8"/>
    <w:rsid w:val="00D32BE4"/>
    <w:rsid w:val="00E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CBEE68-7069-4A87-9E84-BA0D83E0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Title"/>
    <w:basedOn w:val="a"/>
    <w:link w:val="a7"/>
    <w:uiPriority w:val="10"/>
    <w:qFormat/>
    <w:pPr>
      <w:spacing w:line="360" w:lineRule="auto"/>
      <w:jc w:val="center"/>
    </w:pPr>
    <w:rPr>
      <w:sz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9"/>
    <w:uiPriority w:val="11"/>
    <w:qFormat/>
    <w:pPr>
      <w:spacing w:line="360" w:lineRule="auto"/>
      <w:jc w:val="both"/>
    </w:pPr>
    <w:rPr>
      <w:sz w:val="28"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semiHidden/>
    <w:pPr>
      <w:spacing w:line="360" w:lineRule="auto"/>
      <w:ind w:firstLine="63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927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92733"/>
    <w:rPr>
      <w:rFonts w:cs="Times New Roman"/>
      <w:sz w:val="24"/>
      <w:szCs w:val="24"/>
    </w:rPr>
  </w:style>
  <w:style w:type="table" w:styleId="ae">
    <w:name w:val="Table Professional"/>
    <w:basedOn w:val="a1"/>
    <w:uiPriority w:val="99"/>
    <w:unhideWhenUsed/>
    <w:rsid w:val="001927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dcterms:created xsi:type="dcterms:W3CDTF">2014-02-24T09:52:00Z</dcterms:created>
  <dcterms:modified xsi:type="dcterms:W3CDTF">2014-02-24T09:52:00Z</dcterms:modified>
</cp:coreProperties>
</file>