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30" w:rsidRPr="00B803B4" w:rsidRDefault="00DE3A30" w:rsidP="00B803B4">
      <w:pPr>
        <w:pStyle w:val="1"/>
        <w:spacing w:before="0" w:after="0" w:line="360" w:lineRule="auto"/>
        <w:ind w:firstLine="709"/>
        <w:jc w:val="both"/>
        <w:rPr>
          <w:rFonts w:ascii="Times New Roman" w:hAnsi="Times New Roman" w:cs="Times New Roman"/>
          <w:b w:val="0"/>
          <w:sz w:val="28"/>
          <w:szCs w:val="28"/>
        </w:rPr>
      </w:pPr>
      <w:r w:rsidRPr="00B803B4">
        <w:rPr>
          <w:rFonts w:ascii="Times New Roman" w:hAnsi="Times New Roman" w:cs="Times New Roman"/>
          <w:b w:val="0"/>
          <w:sz w:val="28"/>
          <w:szCs w:val="28"/>
        </w:rPr>
        <w:t>План работы:</w:t>
      </w:r>
    </w:p>
    <w:p w:rsidR="00B803B4" w:rsidRDefault="00B803B4" w:rsidP="00B803B4">
      <w:pPr>
        <w:spacing w:line="360" w:lineRule="auto"/>
        <w:ind w:firstLine="709"/>
        <w:jc w:val="both"/>
        <w:rPr>
          <w:sz w:val="28"/>
          <w:szCs w:val="28"/>
        </w:rPr>
      </w:pPr>
    </w:p>
    <w:p w:rsidR="00B803B4" w:rsidRPr="00B803B4" w:rsidRDefault="00B803B4" w:rsidP="00B803B4">
      <w:pPr>
        <w:tabs>
          <w:tab w:val="left" w:pos="180"/>
          <w:tab w:val="left" w:pos="8333"/>
        </w:tabs>
        <w:spacing w:line="360" w:lineRule="auto"/>
        <w:jc w:val="both"/>
        <w:rPr>
          <w:sz w:val="28"/>
          <w:szCs w:val="28"/>
        </w:rPr>
      </w:pPr>
      <w:r w:rsidRPr="00B803B4">
        <w:rPr>
          <w:color w:val="000000"/>
          <w:sz w:val="28"/>
          <w:szCs w:val="28"/>
        </w:rPr>
        <w:t>Введение</w:t>
      </w:r>
    </w:p>
    <w:p w:rsidR="00B803B4" w:rsidRPr="00B803B4" w:rsidRDefault="00B803B4" w:rsidP="00B803B4">
      <w:pPr>
        <w:tabs>
          <w:tab w:val="left" w:pos="180"/>
          <w:tab w:val="left" w:pos="8333"/>
        </w:tabs>
        <w:spacing w:line="360" w:lineRule="auto"/>
        <w:jc w:val="both"/>
        <w:rPr>
          <w:sz w:val="28"/>
          <w:szCs w:val="28"/>
        </w:rPr>
      </w:pPr>
      <w:r w:rsidRPr="00B803B4">
        <w:rPr>
          <w:sz w:val="28"/>
          <w:szCs w:val="28"/>
        </w:rPr>
        <w:t>1.</w:t>
      </w:r>
      <w:r>
        <w:rPr>
          <w:sz w:val="28"/>
          <w:szCs w:val="28"/>
        </w:rPr>
        <w:t xml:space="preserve"> </w:t>
      </w:r>
      <w:r w:rsidRPr="00B803B4">
        <w:rPr>
          <w:sz w:val="28"/>
          <w:szCs w:val="28"/>
        </w:rPr>
        <w:t>Сущность расчетов с дебиторами и кредиторами</w:t>
      </w:r>
    </w:p>
    <w:p w:rsidR="00B803B4" w:rsidRPr="00B803B4" w:rsidRDefault="00B803B4" w:rsidP="00B803B4">
      <w:pPr>
        <w:tabs>
          <w:tab w:val="left" w:pos="180"/>
          <w:tab w:val="left" w:pos="8333"/>
        </w:tabs>
        <w:spacing w:line="360" w:lineRule="auto"/>
        <w:jc w:val="both"/>
        <w:rPr>
          <w:sz w:val="28"/>
          <w:szCs w:val="28"/>
        </w:rPr>
      </w:pPr>
      <w:r w:rsidRPr="00B803B4">
        <w:rPr>
          <w:sz w:val="28"/>
          <w:szCs w:val="28"/>
        </w:rPr>
        <w:t>2.</w:t>
      </w:r>
      <w:r>
        <w:rPr>
          <w:sz w:val="28"/>
          <w:szCs w:val="28"/>
        </w:rPr>
        <w:t xml:space="preserve"> </w:t>
      </w:r>
      <w:r w:rsidRPr="00B803B4">
        <w:rPr>
          <w:sz w:val="28"/>
          <w:szCs w:val="28"/>
        </w:rPr>
        <w:t>Анализ дебиторской и кредиторской задолженности</w:t>
      </w:r>
      <w:r>
        <w:rPr>
          <w:sz w:val="28"/>
          <w:szCs w:val="28"/>
        </w:rPr>
        <w:t xml:space="preserve"> </w:t>
      </w:r>
      <w:r w:rsidRPr="00B803B4">
        <w:rPr>
          <w:sz w:val="28"/>
          <w:szCs w:val="28"/>
        </w:rPr>
        <w:t>(по данным ф. № 5)</w:t>
      </w:r>
    </w:p>
    <w:p w:rsidR="00B803B4" w:rsidRPr="00B803B4" w:rsidRDefault="00B803B4" w:rsidP="00B803B4">
      <w:pPr>
        <w:tabs>
          <w:tab w:val="left" w:pos="180"/>
          <w:tab w:val="left" w:pos="8333"/>
        </w:tabs>
        <w:spacing w:line="360" w:lineRule="auto"/>
        <w:jc w:val="both"/>
        <w:rPr>
          <w:sz w:val="28"/>
          <w:szCs w:val="28"/>
        </w:rPr>
      </w:pPr>
      <w:r w:rsidRPr="00B803B4">
        <w:rPr>
          <w:color w:val="000000"/>
          <w:sz w:val="28"/>
          <w:szCs w:val="28"/>
        </w:rPr>
        <w:t>Заключение</w:t>
      </w:r>
    </w:p>
    <w:p w:rsidR="00B803B4" w:rsidRPr="00B803B4" w:rsidRDefault="00B803B4" w:rsidP="00B803B4">
      <w:pPr>
        <w:tabs>
          <w:tab w:val="left" w:pos="180"/>
          <w:tab w:val="left" w:pos="8333"/>
        </w:tabs>
        <w:spacing w:line="360" w:lineRule="auto"/>
        <w:jc w:val="both"/>
        <w:rPr>
          <w:sz w:val="28"/>
          <w:szCs w:val="28"/>
        </w:rPr>
      </w:pPr>
      <w:r w:rsidRPr="00B803B4">
        <w:rPr>
          <w:sz w:val="28"/>
          <w:szCs w:val="28"/>
        </w:rPr>
        <w:t>Список литературы</w:t>
      </w:r>
    </w:p>
    <w:p w:rsidR="00DE3A30" w:rsidRPr="00B803B4" w:rsidRDefault="00DE3A30" w:rsidP="00B803B4">
      <w:pPr>
        <w:spacing w:line="360" w:lineRule="auto"/>
        <w:ind w:firstLine="709"/>
        <w:jc w:val="both"/>
        <w:rPr>
          <w:sz w:val="28"/>
          <w:szCs w:val="28"/>
        </w:rPr>
      </w:pPr>
    </w:p>
    <w:p w:rsidR="00EF4D71" w:rsidRPr="00B803B4" w:rsidRDefault="00B803B4" w:rsidP="00B803B4">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F4D71" w:rsidRPr="00B803B4">
        <w:rPr>
          <w:rFonts w:ascii="Times New Roman" w:hAnsi="Times New Roman" w:cs="Times New Roman"/>
          <w:b w:val="0"/>
          <w:sz w:val="28"/>
          <w:szCs w:val="28"/>
        </w:rPr>
        <w:t>Введение</w:t>
      </w:r>
    </w:p>
    <w:p w:rsidR="00EF4D71" w:rsidRPr="00B803B4" w:rsidRDefault="00EF4D71" w:rsidP="00B803B4">
      <w:pPr>
        <w:pStyle w:val="21"/>
        <w:spacing w:after="0" w:line="360" w:lineRule="auto"/>
        <w:ind w:left="0" w:firstLine="709"/>
        <w:jc w:val="both"/>
        <w:rPr>
          <w:sz w:val="28"/>
          <w:szCs w:val="28"/>
        </w:rPr>
      </w:pPr>
    </w:p>
    <w:p w:rsidR="00EF4D71" w:rsidRPr="00B803B4" w:rsidRDefault="00EF4D71" w:rsidP="00B803B4">
      <w:pPr>
        <w:pStyle w:val="21"/>
        <w:spacing w:after="0" w:line="360" w:lineRule="auto"/>
        <w:ind w:left="0" w:firstLine="709"/>
        <w:jc w:val="both"/>
        <w:rPr>
          <w:sz w:val="28"/>
          <w:szCs w:val="28"/>
        </w:rPr>
      </w:pPr>
      <w:r w:rsidRPr="00B803B4">
        <w:rPr>
          <w:sz w:val="28"/>
          <w:szCs w:val="28"/>
        </w:rPr>
        <w:t>Современная система бухгалтерского и управленческого учета должна включать и совокупность методов анализа и оценки дебиторской и кредиторской задолженности. С их помощью находят оптимальное соотношение между долгами дебиторов и кредиторов, добиваются более высокой эффективности использования денежных средств.</w:t>
      </w:r>
    </w:p>
    <w:p w:rsidR="00EF4D71" w:rsidRPr="00B803B4" w:rsidRDefault="00EF4D71" w:rsidP="00B803B4">
      <w:pPr>
        <w:pStyle w:val="21"/>
        <w:spacing w:after="0" w:line="360" w:lineRule="auto"/>
        <w:ind w:left="0" w:firstLine="709"/>
        <w:jc w:val="both"/>
        <w:rPr>
          <w:sz w:val="28"/>
          <w:szCs w:val="28"/>
        </w:rPr>
      </w:pPr>
      <w:r w:rsidRPr="00B803B4">
        <w:rPr>
          <w:sz w:val="28"/>
          <w:szCs w:val="28"/>
        </w:rPr>
        <w:t>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EF4D71" w:rsidRPr="00B803B4" w:rsidRDefault="00EF4D71" w:rsidP="00B803B4">
      <w:pPr>
        <w:pStyle w:val="21"/>
        <w:spacing w:after="0" w:line="360" w:lineRule="auto"/>
        <w:ind w:left="0" w:firstLine="709"/>
        <w:jc w:val="both"/>
        <w:rPr>
          <w:sz w:val="28"/>
          <w:szCs w:val="28"/>
        </w:rPr>
      </w:pPr>
      <w:r w:rsidRPr="00B803B4">
        <w:rPr>
          <w:sz w:val="28"/>
          <w:szCs w:val="28"/>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 </w:t>
      </w:r>
    </w:p>
    <w:p w:rsidR="00EF4D71" w:rsidRPr="00B803B4" w:rsidRDefault="00EF4D71" w:rsidP="00B803B4">
      <w:pPr>
        <w:pStyle w:val="21"/>
        <w:spacing w:after="0" w:line="360" w:lineRule="auto"/>
        <w:ind w:left="0" w:firstLine="709"/>
        <w:jc w:val="both"/>
        <w:rPr>
          <w:sz w:val="28"/>
          <w:szCs w:val="28"/>
        </w:rPr>
      </w:pPr>
      <w:r w:rsidRPr="00B803B4">
        <w:rPr>
          <w:sz w:val="28"/>
          <w:szCs w:val="28"/>
        </w:rPr>
        <w:t xml:space="preserve">Увеличение или снижение дебиторской и кредиторской задолженности приводят к изменению финансового положения предприятия. </w:t>
      </w:r>
    </w:p>
    <w:p w:rsidR="00EF4D71" w:rsidRPr="00B803B4" w:rsidRDefault="00EF4D71" w:rsidP="00B803B4">
      <w:pPr>
        <w:pStyle w:val="21"/>
        <w:spacing w:after="0" w:line="360" w:lineRule="auto"/>
        <w:ind w:left="0" w:firstLine="709"/>
        <w:jc w:val="both"/>
        <w:rPr>
          <w:sz w:val="28"/>
          <w:szCs w:val="28"/>
        </w:rPr>
      </w:pPr>
      <w:r w:rsidRPr="00B803B4">
        <w:rPr>
          <w:sz w:val="28"/>
          <w:szCs w:val="28"/>
        </w:rPr>
        <w:t xml:space="preserve">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w:t>
      </w:r>
    </w:p>
    <w:p w:rsidR="00EF4D71" w:rsidRPr="00B803B4" w:rsidRDefault="00EF4D71" w:rsidP="00B803B4">
      <w:pPr>
        <w:pStyle w:val="a1"/>
        <w:widowControl/>
        <w:tabs>
          <w:tab w:val="left" w:pos="0"/>
        </w:tabs>
        <w:suppressAutoHyphens w:val="0"/>
        <w:spacing w:after="0" w:line="360" w:lineRule="auto"/>
        <w:ind w:firstLine="709"/>
        <w:jc w:val="both"/>
        <w:rPr>
          <w:sz w:val="28"/>
          <w:szCs w:val="28"/>
        </w:rPr>
      </w:pPr>
      <w:r w:rsidRPr="00B803B4">
        <w:rPr>
          <w:sz w:val="28"/>
          <w:szCs w:val="28"/>
        </w:rPr>
        <w:t xml:space="preserve">Управление дебиторской задолженностью отстоит в выработке и реализации политики цен и коммерческих кредитов, направленной на ускорение востребования долгов и снижение риска неплатежей. На основании этого необходимо проводить мониторинг и анализ состояния расчетов. </w:t>
      </w:r>
    </w:p>
    <w:p w:rsidR="00EF4D71" w:rsidRPr="00B803B4" w:rsidRDefault="00EF4D71" w:rsidP="00B803B4">
      <w:pPr>
        <w:pStyle w:val="21"/>
        <w:spacing w:after="0" w:line="360" w:lineRule="auto"/>
        <w:ind w:left="0" w:firstLine="709"/>
        <w:jc w:val="both"/>
        <w:rPr>
          <w:sz w:val="28"/>
          <w:szCs w:val="28"/>
        </w:rPr>
      </w:pPr>
      <w:r w:rsidRPr="00B803B4">
        <w:rPr>
          <w:sz w:val="28"/>
          <w:szCs w:val="28"/>
        </w:rPr>
        <w:t>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4E796E" w:rsidRPr="00B803B4" w:rsidRDefault="004E796E" w:rsidP="00B803B4">
      <w:pPr>
        <w:spacing w:line="360" w:lineRule="auto"/>
        <w:ind w:firstLine="709"/>
        <w:jc w:val="both"/>
        <w:rPr>
          <w:sz w:val="28"/>
          <w:szCs w:val="28"/>
        </w:rPr>
      </w:pPr>
    </w:p>
    <w:p w:rsidR="00413733" w:rsidRPr="00B803B4" w:rsidRDefault="001B7DEE" w:rsidP="00B803B4">
      <w:pPr>
        <w:shd w:val="clear" w:color="auto" w:fill="FFFFFF"/>
        <w:autoSpaceDE w:val="0"/>
        <w:autoSpaceDN w:val="0"/>
        <w:adjustRightInd w:val="0"/>
        <w:spacing w:line="360" w:lineRule="auto"/>
        <w:ind w:firstLine="709"/>
        <w:jc w:val="both"/>
        <w:rPr>
          <w:sz w:val="28"/>
          <w:szCs w:val="28"/>
        </w:rPr>
      </w:pPr>
      <w:r>
        <w:rPr>
          <w:sz w:val="28"/>
          <w:szCs w:val="28"/>
        </w:rPr>
        <w:br w:type="page"/>
      </w:r>
      <w:r w:rsidR="00413733" w:rsidRPr="00B803B4">
        <w:rPr>
          <w:sz w:val="28"/>
          <w:szCs w:val="28"/>
        </w:rPr>
        <w:t>1</w:t>
      </w:r>
      <w:r>
        <w:rPr>
          <w:sz w:val="28"/>
          <w:szCs w:val="28"/>
        </w:rPr>
        <w:t>.</w:t>
      </w:r>
      <w:r w:rsidR="00413733" w:rsidRPr="00B803B4">
        <w:rPr>
          <w:sz w:val="28"/>
          <w:szCs w:val="28"/>
        </w:rPr>
        <w:t xml:space="preserve"> Сущность расчетов с дебиторами и кредиторами</w:t>
      </w:r>
    </w:p>
    <w:p w:rsidR="00413733" w:rsidRPr="00B803B4" w:rsidRDefault="00413733" w:rsidP="00B803B4">
      <w:pPr>
        <w:shd w:val="clear" w:color="auto" w:fill="FFFFFF"/>
        <w:autoSpaceDE w:val="0"/>
        <w:autoSpaceDN w:val="0"/>
        <w:adjustRightInd w:val="0"/>
        <w:spacing w:line="360" w:lineRule="auto"/>
        <w:ind w:firstLine="709"/>
        <w:jc w:val="both"/>
        <w:rPr>
          <w:color w:val="000000"/>
          <w:sz w:val="28"/>
          <w:szCs w:val="28"/>
        </w:rPr>
      </w:pPr>
    </w:p>
    <w:p w:rsidR="00413733" w:rsidRPr="00B803B4" w:rsidRDefault="00413733" w:rsidP="00B803B4">
      <w:pPr>
        <w:spacing w:line="360" w:lineRule="auto"/>
        <w:ind w:firstLine="709"/>
        <w:jc w:val="both"/>
        <w:rPr>
          <w:sz w:val="28"/>
          <w:szCs w:val="28"/>
        </w:rPr>
      </w:pPr>
      <w:r w:rsidRPr="00B803B4">
        <w:rPr>
          <w:sz w:val="28"/>
          <w:szCs w:val="28"/>
        </w:rPr>
        <w:t xml:space="preserve">Должник, дебитор (от латинского слова </w:t>
      </w:r>
      <w:r w:rsidRPr="00B803B4">
        <w:rPr>
          <w:sz w:val="28"/>
          <w:szCs w:val="28"/>
          <w:lang w:val="en-US"/>
        </w:rPr>
        <w:t>debitum</w:t>
      </w:r>
      <w:r w:rsidRPr="00B803B4">
        <w:rPr>
          <w:sz w:val="28"/>
          <w:szCs w:val="28"/>
        </w:rPr>
        <w:t>-долг, обязанность) одна из сторон гражданско-правового обязательства имущественной связи между двумя или более лицами.</w:t>
      </w:r>
    </w:p>
    <w:p w:rsidR="00413733" w:rsidRPr="00B803B4" w:rsidRDefault="00413733" w:rsidP="00B803B4">
      <w:pPr>
        <w:spacing w:line="360" w:lineRule="auto"/>
        <w:ind w:firstLine="709"/>
        <w:jc w:val="both"/>
        <w:rPr>
          <w:sz w:val="28"/>
          <w:szCs w:val="28"/>
        </w:rPr>
      </w:pPr>
      <w:r w:rsidRPr="00B803B4">
        <w:rPr>
          <w:sz w:val="28"/>
          <w:szCs w:val="28"/>
        </w:rPr>
        <w:t xml:space="preserve">Дебиторская задолженность - это сумма долга, причитающаяся предприятию от других юридических лиц или граждан. </w:t>
      </w:r>
    </w:p>
    <w:p w:rsidR="00413733" w:rsidRPr="00B803B4" w:rsidRDefault="00413733" w:rsidP="00B803B4">
      <w:pPr>
        <w:spacing w:line="360" w:lineRule="auto"/>
        <w:ind w:firstLine="709"/>
        <w:jc w:val="both"/>
        <w:rPr>
          <w:sz w:val="28"/>
          <w:szCs w:val="28"/>
        </w:rPr>
      </w:pPr>
      <w:r w:rsidRPr="00B803B4">
        <w:rPr>
          <w:sz w:val="28"/>
          <w:szCs w:val="28"/>
        </w:rPr>
        <w:t xml:space="preserve">По характеру образования дебиторская задолженность делится на нормальную и неоправданную. </w:t>
      </w:r>
    </w:p>
    <w:p w:rsidR="00413733" w:rsidRPr="00B803B4" w:rsidRDefault="00413733" w:rsidP="00B803B4">
      <w:pPr>
        <w:pStyle w:val="31"/>
        <w:spacing w:after="0" w:line="360" w:lineRule="auto"/>
        <w:ind w:firstLine="709"/>
        <w:jc w:val="both"/>
        <w:rPr>
          <w:sz w:val="28"/>
          <w:szCs w:val="28"/>
        </w:rPr>
      </w:pPr>
      <w:r w:rsidRPr="00B803B4">
        <w:rPr>
          <w:sz w:val="28"/>
          <w:szCs w:val="28"/>
        </w:rPr>
        <w:t xml:space="preserve">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 </w:t>
      </w:r>
    </w:p>
    <w:p w:rsidR="00413733" w:rsidRPr="00B803B4" w:rsidRDefault="00413733" w:rsidP="00B803B4">
      <w:pPr>
        <w:tabs>
          <w:tab w:val="left" w:pos="900"/>
        </w:tabs>
        <w:spacing w:line="360" w:lineRule="auto"/>
        <w:ind w:firstLine="709"/>
        <w:jc w:val="both"/>
        <w:rPr>
          <w:sz w:val="28"/>
          <w:szCs w:val="28"/>
        </w:rPr>
      </w:pPr>
      <w:r w:rsidRPr="00B803B4">
        <w:rPr>
          <w:sz w:val="28"/>
          <w:szCs w:val="28"/>
        </w:rPr>
        <w:t>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w:t>
      </w:r>
      <w:r w:rsidR="00D47695" w:rsidRPr="00B803B4">
        <w:rPr>
          <w:sz w:val="28"/>
          <w:szCs w:val="28"/>
        </w:rPr>
        <w:t>едостачам и хищениям и др.)</w:t>
      </w:r>
      <w:r w:rsidRPr="00B803B4">
        <w:rPr>
          <w:sz w:val="28"/>
          <w:szCs w:val="28"/>
        </w:rPr>
        <w:t>.</w:t>
      </w:r>
    </w:p>
    <w:p w:rsidR="00413733" w:rsidRPr="00B803B4" w:rsidRDefault="00413733" w:rsidP="00B803B4">
      <w:pPr>
        <w:spacing w:line="360" w:lineRule="auto"/>
        <w:ind w:firstLine="709"/>
        <w:jc w:val="both"/>
        <w:rPr>
          <w:sz w:val="28"/>
          <w:szCs w:val="28"/>
        </w:rPr>
      </w:pPr>
      <w:r w:rsidRPr="00B803B4">
        <w:rPr>
          <w:sz w:val="28"/>
          <w:szCs w:val="28"/>
        </w:rP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413733" w:rsidRPr="00B803B4" w:rsidRDefault="00413733" w:rsidP="00B803B4">
      <w:pPr>
        <w:spacing w:line="360" w:lineRule="auto"/>
        <w:ind w:firstLine="709"/>
        <w:jc w:val="both"/>
        <w:rPr>
          <w:sz w:val="28"/>
          <w:szCs w:val="28"/>
        </w:rPr>
      </w:pPr>
      <w:r w:rsidRPr="00B803B4">
        <w:rPr>
          <w:sz w:val="28"/>
          <w:szCs w:val="28"/>
        </w:rPr>
        <w:t>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w:t>
      </w:r>
    </w:p>
    <w:p w:rsidR="00413733" w:rsidRPr="00B803B4" w:rsidRDefault="00413733" w:rsidP="00B803B4">
      <w:pPr>
        <w:spacing w:line="360" w:lineRule="auto"/>
        <w:ind w:firstLine="709"/>
        <w:jc w:val="both"/>
        <w:rPr>
          <w:sz w:val="28"/>
          <w:szCs w:val="28"/>
        </w:rPr>
      </w:pPr>
      <w:r w:rsidRPr="00B803B4">
        <w:rPr>
          <w:sz w:val="28"/>
          <w:szCs w:val="28"/>
        </w:rPr>
        <w:t>В странах с развитой рыночной экономикой дебиторская задолженность учитывается в балансе по чистой стоимости реализации, т. е. исходит из той суммы денежных средств, которая предположительно должна быть получена при погашении этой задолженности. Чистая стоимость реализации означает, что при регистрации дебиторской задолженности учитываются безнадежные поступления и различного рода скидки.</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Безнадежные поступления по дебиторской задолженности - это убытки или расходы, обусловленные тем, что часть дебиторской задолженности оказывается не оплаченной покупателями. На момент реализации продукции предприятие не располагает информацией о том, какая часть счетов не будет оплачена. Поэтому при оценке дебиторской задолженности начисляется определенная скидка для этих поступлений.</w:t>
      </w:r>
      <w:r w:rsidR="00D47695" w:rsidRPr="00B803B4">
        <w:rPr>
          <w:rStyle w:val="ad"/>
          <w:sz w:val="28"/>
          <w:szCs w:val="28"/>
        </w:rPr>
        <w:footnoteReference w:id="1"/>
      </w:r>
      <w:r w:rsidRPr="00B803B4">
        <w:rPr>
          <w:sz w:val="28"/>
          <w:szCs w:val="28"/>
        </w:rPr>
        <w:t xml:space="preserve"> </w:t>
      </w:r>
    </w:p>
    <w:p w:rsidR="00413733" w:rsidRPr="00B803B4" w:rsidRDefault="00413733" w:rsidP="00B803B4">
      <w:pPr>
        <w:tabs>
          <w:tab w:val="left" w:pos="900"/>
        </w:tabs>
        <w:spacing w:line="360" w:lineRule="auto"/>
        <w:ind w:firstLine="709"/>
        <w:jc w:val="both"/>
        <w:rPr>
          <w:sz w:val="28"/>
          <w:szCs w:val="28"/>
        </w:rPr>
      </w:pPr>
      <w:r w:rsidRPr="00B803B4">
        <w:rPr>
          <w:sz w:val="28"/>
          <w:szCs w:val="28"/>
        </w:rPr>
        <w:t>Денежные средства и ценные бумаги</w:t>
      </w:r>
      <w:r w:rsidR="00B803B4">
        <w:rPr>
          <w:sz w:val="28"/>
          <w:szCs w:val="28"/>
        </w:rPr>
        <w:t xml:space="preserve"> </w:t>
      </w:r>
      <w:r w:rsidRPr="00B803B4">
        <w:rPr>
          <w:sz w:val="28"/>
          <w:szCs w:val="28"/>
        </w:rPr>
        <w:t>- наиболее ликвидная часть текущих активов</w:t>
      </w:r>
      <w:r w:rsidR="00B803B4">
        <w:rPr>
          <w:sz w:val="28"/>
          <w:szCs w:val="28"/>
        </w:rPr>
        <w:t xml:space="preserve"> </w:t>
      </w:r>
      <w:r w:rsidRPr="00B803B4">
        <w:rPr>
          <w:sz w:val="28"/>
          <w:szCs w:val="28"/>
        </w:rPr>
        <w:t>- также являются соста</w:t>
      </w:r>
      <w:r w:rsidR="00D47695" w:rsidRPr="00B803B4">
        <w:rPr>
          <w:sz w:val="28"/>
          <w:szCs w:val="28"/>
        </w:rPr>
        <w:t>вляющей оборотного капитала</w:t>
      </w:r>
      <w:r w:rsidRPr="00B803B4">
        <w:rPr>
          <w:sz w:val="28"/>
          <w:szCs w:val="28"/>
        </w:rPr>
        <w:t>.</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 xml:space="preserve">К денежным средствам относятся деньги в кассе, на расчетных и депозитных счетах.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Всегда существуют преимущества, связанные с созданием большого запаса денежных средств,</w:t>
      </w:r>
      <w:r w:rsidR="00B803B4">
        <w:rPr>
          <w:sz w:val="28"/>
          <w:szCs w:val="28"/>
        </w:rPr>
        <w:t xml:space="preserve"> </w:t>
      </w:r>
      <w:r w:rsidRPr="00B803B4">
        <w:rPr>
          <w:sz w:val="28"/>
          <w:szCs w:val="28"/>
        </w:rPr>
        <w:t>- они позволяют сократить риск истощения наличности и дают возможность удовлетворить требование оплатить тариф ранее установленного законом срока.</w:t>
      </w:r>
      <w:r w:rsidR="0022706D" w:rsidRPr="00B803B4">
        <w:rPr>
          <w:rStyle w:val="ad"/>
          <w:sz w:val="28"/>
          <w:szCs w:val="28"/>
        </w:rPr>
        <w:footnoteReference w:id="2"/>
      </w:r>
      <w:r w:rsidRPr="00B803B4">
        <w:rPr>
          <w:sz w:val="28"/>
          <w:szCs w:val="28"/>
        </w:rPr>
        <w:t xml:space="preserve">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К текущим обязательствам относится краткосрочная кредиторская задолженность, прежде всего банковские ссуды и неоплаченные счета других предприятий. В условиях рыночной экономики основным источником ссуд являются коммерческие банки. Как правило, банки требуют документального подтверждения обеспеченности запрашиваемых кредитов товарно-материальными ценностями заемщика. Альтернативный вариант заключается в продаже предприятием части своей дебиторской задолженности финансовому учреждению с предоставлением ему возможности получать деньги по долговому обязательству. Следовательно, одни предприятия могут решать свои проблемы краткосрочного финансирования путем залога имеющихся у них текущих активов, другие</w:t>
      </w:r>
      <w:r w:rsidR="00B803B4">
        <w:rPr>
          <w:sz w:val="28"/>
          <w:szCs w:val="28"/>
        </w:rPr>
        <w:t xml:space="preserve"> </w:t>
      </w:r>
      <w:r w:rsidRPr="00B803B4">
        <w:rPr>
          <w:sz w:val="28"/>
          <w:szCs w:val="28"/>
        </w:rPr>
        <w:t xml:space="preserve">- за счет частичной их продажи.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 xml:space="preserve">Увеличение дебиторской задолженности инициирует дополнительные издержки предприятия на: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 xml:space="preserve">-увеличение объема работы с дебиторами (связь, командировки и пр.);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 xml:space="preserve">-увеличение периода оборота дебиторской задолженности (увеличение периода инкассации);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 xml:space="preserve">-увеличение потерь от безнадежной дебиторской задолженности. </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В составе оборотных средств отражается дебиторская задолженность, срок погашения которой не превышает одного года.</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В наиболее общем виде структура оборотных средств и их источников показана в бухгалтерском балансе.</w:t>
      </w:r>
      <w:r w:rsidR="00D4647B" w:rsidRPr="00B803B4">
        <w:rPr>
          <w:rStyle w:val="ad"/>
          <w:sz w:val="28"/>
          <w:szCs w:val="28"/>
        </w:rPr>
        <w:footnoteReference w:id="3"/>
      </w:r>
    </w:p>
    <w:p w:rsidR="00413733" w:rsidRPr="00B803B4" w:rsidRDefault="00413733" w:rsidP="00B803B4">
      <w:pPr>
        <w:tabs>
          <w:tab w:val="left" w:pos="900"/>
        </w:tabs>
        <w:spacing w:line="360" w:lineRule="auto"/>
        <w:ind w:firstLine="709"/>
        <w:jc w:val="both"/>
        <w:rPr>
          <w:sz w:val="28"/>
          <w:szCs w:val="28"/>
        </w:rPr>
      </w:pPr>
      <w:r w:rsidRPr="00B803B4">
        <w:rPr>
          <w:sz w:val="28"/>
          <w:szCs w:val="28"/>
        </w:rPr>
        <w:t>В процессе осуществления деятельности предприятия возникает необходимость учета взаиморасчетов</w:t>
      </w:r>
      <w:r w:rsidR="008F7F45" w:rsidRPr="00B803B4">
        <w:rPr>
          <w:sz w:val="28"/>
          <w:szCs w:val="28"/>
        </w:rPr>
        <w:t xml:space="preserve"> с дебиторами и кредиторами</w:t>
      </w:r>
      <w:r w:rsidRPr="00B803B4">
        <w:rPr>
          <w:sz w:val="28"/>
          <w:szCs w:val="28"/>
        </w:rPr>
        <w:t>.</w:t>
      </w:r>
      <w:r w:rsidR="00B803B4">
        <w:rPr>
          <w:sz w:val="28"/>
          <w:szCs w:val="28"/>
        </w:rPr>
        <w:t xml:space="preserve"> </w:t>
      </w:r>
      <w:r w:rsidRPr="00B803B4">
        <w:rPr>
          <w:sz w:val="28"/>
          <w:szCs w:val="28"/>
        </w:rPr>
        <w:t>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413733" w:rsidRPr="00B803B4" w:rsidRDefault="00413733" w:rsidP="00B803B4">
      <w:pPr>
        <w:pStyle w:val="a1"/>
        <w:tabs>
          <w:tab w:val="left" w:pos="0"/>
        </w:tabs>
        <w:spacing w:after="0" w:line="360" w:lineRule="auto"/>
        <w:ind w:firstLine="709"/>
        <w:jc w:val="both"/>
        <w:rPr>
          <w:sz w:val="28"/>
          <w:szCs w:val="28"/>
        </w:rPr>
      </w:pPr>
      <w:r w:rsidRPr="00B803B4">
        <w:rPr>
          <w:sz w:val="28"/>
          <w:szCs w:val="28"/>
        </w:rPr>
        <w:t>К основным задачам учета расчетов с дебиторами и кредиторами относятся:</w:t>
      </w:r>
    </w:p>
    <w:p w:rsidR="00413733" w:rsidRPr="00B803B4" w:rsidRDefault="00413733" w:rsidP="00B803B4">
      <w:pPr>
        <w:pStyle w:val="a"/>
        <w:ind w:firstLine="709"/>
      </w:pPr>
      <w:r w:rsidRPr="00B803B4">
        <w:t xml:space="preserve">точный, полный и своевременный учет движения денежных средств и операций по их движению; </w:t>
      </w:r>
    </w:p>
    <w:p w:rsidR="00413733" w:rsidRPr="00B803B4" w:rsidRDefault="00413733" w:rsidP="00B803B4">
      <w:pPr>
        <w:pStyle w:val="a"/>
        <w:ind w:firstLine="709"/>
      </w:pPr>
      <w:r w:rsidRPr="00B803B4">
        <w:t xml:space="preserve">контроль за соблюдением кассовой и платежно-расчетной дисциплины; </w:t>
      </w:r>
    </w:p>
    <w:p w:rsidR="00413733" w:rsidRPr="00B803B4" w:rsidRDefault="00413733" w:rsidP="00B803B4">
      <w:pPr>
        <w:pStyle w:val="a"/>
        <w:ind w:firstLine="709"/>
      </w:pPr>
      <w:r w:rsidRPr="00B803B4">
        <w:t xml:space="preserve">определение структуры кредиторской и дебиторской задолженности по срокам погашения, по виду задолженности, по степени обоснованности задолженности; </w:t>
      </w:r>
    </w:p>
    <w:p w:rsidR="00413733" w:rsidRPr="00B803B4" w:rsidRDefault="00413733" w:rsidP="00B803B4">
      <w:pPr>
        <w:pStyle w:val="a"/>
        <w:ind w:firstLine="709"/>
      </w:pPr>
      <w:r w:rsidRPr="00B803B4">
        <w:t xml:space="preserve">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 </w:t>
      </w:r>
    </w:p>
    <w:p w:rsidR="00413733" w:rsidRPr="00B803B4" w:rsidRDefault="00413733" w:rsidP="00B803B4">
      <w:pPr>
        <w:pStyle w:val="a"/>
        <w:ind w:firstLine="709"/>
      </w:pPr>
      <w:r w:rsidRPr="00B803B4">
        <w:t>выявление структуры данных по поставщикам по неоплаченным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r w:rsidR="008E3850" w:rsidRPr="00B803B4">
        <w:rPr>
          <w:rStyle w:val="ad"/>
        </w:rPr>
        <w:footnoteReference w:id="4"/>
      </w:r>
      <w:r w:rsidRPr="00B803B4">
        <w:t xml:space="preserve"> </w:t>
      </w:r>
    </w:p>
    <w:p w:rsidR="00413733" w:rsidRPr="00B803B4" w:rsidRDefault="00413733" w:rsidP="00B803B4">
      <w:pPr>
        <w:pStyle w:val="3"/>
        <w:tabs>
          <w:tab w:val="left" w:pos="3651"/>
        </w:tabs>
        <w:spacing w:after="0" w:line="360" w:lineRule="auto"/>
        <w:ind w:left="0" w:firstLine="709"/>
        <w:jc w:val="both"/>
        <w:rPr>
          <w:sz w:val="28"/>
          <w:szCs w:val="28"/>
        </w:rPr>
      </w:pPr>
    </w:p>
    <w:p w:rsidR="004E796E" w:rsidRPr="00B803B4" w:rsidRDefault="00413733" w:rsidP="00B803B4">
      <w:pPr>
        <w:pStyle w:val="3"/>
        <w:tabs>
          <w:tab w:val="left" w:pos="3651"/>
        </w:tabs>
        <w:spacing w:after="0" w:line="360" w:lineRule="auto"/>
        <w:ind w:left="0" w:firstLine="709"/>
        <w:jc w:val="both"/>
        <w:rPr>
          <w:sz w:val="28"/>
          <w:szCs w:val="28"/>
        </w:rPr>
      </w:pPr>
      <w:r w:rsidRPr="00B803B4">
        <w:rPr>
          <w:sz w:val="28"/>
          <w:szCs w:val="28"/>
        </w:rPr>
        <w:t>2</w:t>
      </w:r>
      <w:r w:rsidR="001B7DEE">
        <w:rPr>
          <w:sz w:val="28"/>
          <w:szCs w:val="28"/>
        </w:rPr>
        <w:t>.</w:t>
      </w:r>
      <w:r w:rsidR="00FB3536" w:rsidRPr="00B803B4">
        <w:rPr>
          <w:sz w:val="28"/>
          <w:szCs w:val="28"/>
        </w:rPr>
        <w:t xml:space="preserve"> </w:t>
      </w:r>
      <w:r w:rsidR="004E796E" w:rsidRPr="00B803B4">
        <w:rPr>
          <w:sz w:val="28"/>
          <w:szCs w:val="28"/>
        </w:rPr>
        <w:t>Анализ дебиторской и кредиторской задолженности</w:t>
      </w:r>
      <w:r w:rsidR="00B803B4">
        <w:rPr>
          <w:sz w:val="28"/>
          <w:szCs w:val="28"/>
        </w:rPr>
        <w:t xml:space="preserve"> </w:t>
      </w:r>
      <w:r w:rsidR="00FB3536" w:rsidRPr="00B803B4">
        <w:rPr>
          <w:sz w:val="28"/>
          <w:szCs w:val="28"/>
        </w:rPr>
        <w:t>(по данным ф. № 5)</w:t>
      </w:r>
    </w:p>
    <w:p w:rsidR="004E796E" w:rsidRPr="00B803B4" w:rsidRDefault="004E796E" w:rsidP="00B803B4">
      <w:pPr>
        <w:spacing w:line="360" w:lineRule="auto"/>
        <w:ind w:firstLine="709"/>
        <w:jc w:val="both"/>
        <w:rPr>
          <w:sz w:val="28"/>
          <w:szCs w:val="28"/>
        </w:rPr>
      </w:pPr>
    </w:p>
    <w:p w:rsidR="004E796E" w:rsidRPr="00B803B4" w:rsidRDefault="004E796E" w:rsidP="00B803B4">
      <w:pPr>
        <w:spacing w:line="360" w:lineRule="auto"/>
        <w:ind w:firstLine="709"/>
        <w:jc w:val="both"/>
        <w:rPr>
          <w:sz w:val="28"/>
          <w:szCs w:val="28"/>
        </w:rPr>
      </w:pPr>
      <w:r w:rsidRPr="00B803B4">
        <w:rPr>
          <w:sz w:val="28"/>
          <w:szCs w:val="28"/>
        </w:rPr>
        <w:t>Состояние дебиторской и кредиторской задолженности, их размер и качество оказывают сильное влияние на финансовое состояние предприятия.</w:t>
      </w:r>
    </w:p>
    <w:p w:rsidR="004E796E" w:rsidRPr="00B803B4" w:rsidRDefault="004E796E" w:rsidP="00B803B4">
      <w:pPr>
        <w:spacing w:line="360" w:lineRule="auto"/>
        <w:ind w:firstLine="709"/>
        <w:jc w:val="both"/>
        <w:rPr>
          <w:sz w:val="28"/>
          <w:szCs w:val="28"/>
        </w:rPr>
      </w:pPr>
      <w:r w:rsidRPr="00B803B4">
        <w:rPr>
          <w:sz w:val="28"/>
          <w:szCs w:val="28"/>
        </w:rPr>
        <w:t>Дебиторская и кредиторская задолженности отражаются в бухгалтерском балансе предпри</w:t>
      </w:r>
      <w:r w:rsidR="0070429F" w:rsidRPr="00B803B4">
        <w:rPr>
          <w:sz w:val="28"/>
          <w:szCs w:val="28"/>
        </w:rPr>
        <w:t>ятия</w:t>
      </w:r>
      <w:r w:rsidRPr="00B803B4">
        <w:rPr>
          <w:sz w:val="28"/>
          <w:szCs w:val="28"/>
        </w:rPr>
        <w:t>.</w:t>
      </w:r>
      <w:r w:rsidR="0070429F" w:rsidRPr="00B803B4">
        <w:rPr>
          <w:sz w:val="28"/>
          <w:szCs w:val="28"/>
        </w:rPr>
        <w:t xml:space="preserve"> </w:t>
      </w:r>
      <w:r w:rsidRPr="00B803B4">
        <w:rPr>
          <w:sz w:val="28"/>
          <w:szCs w:val="28"/>
        </w:rPr>
        <w:t xml:space="preserve">Величина дебиторской задолженности с расшифровкой по её видам отражается во II разделе актива баланса. </w:t>
      </w:r>
    </w:p>
    <w:p w:rsidR="004E796E" w:rsidRPr="00B803B4" w:rsidRDefault="004E796E" w:rsidP="00B803B4">
      <w:pPr>
        <w:spacing w:line="360" w:lineRule="auto"/>
        <w:ind w:firstLine="709"/>
        <w:jc w:val="both"/>
        <w:rPr>
          <w:sz w:val="28"/>
          <w:szCs w:val="28"/>
        </w:rPr>
      </w:pPr>
      <w:r w:rsidRPr="00B803B4">
        <w:rPr>
          <w:sz w:val="28"/>
          <w:szCs w:val="28"/>
        </w:rPr>
        <w:t xml:space="preserve">По строке 230 отражается дебиторская задолженность, платежи по которой ожидаются более чем через 12 месяцев после отчетной даты. </w:t>
      </w:r>
    </w:p>
    <w:p w:rsidR="004E796E" w:rsidRPr="00B803B4" w:rsidRDefault="004E796E" w:rsidP="00B803B4">
      <w:pPr>
        <w:spacing w:line="360" w:lineRule="auto"/>
        <w:ind w:firstLine="709"/>
        <w:jc w:val="both"/>
        <w:rPr>
          <w:sz w:val="28"/>
          <w:szCs w:val="28"/>
        </w:rPr>
      </w:pPr>
      <w:r w:rsidRPr="00B803B4">
        <w:rPr>
          <w:sz w:val="28"/>
          <w:szCs w:val="28"/>
        </w:rPr>
        <w:t>По строке 240 отражается дебиторская задолженность, платежи по которой ожидаются в течение 12 месяцев по</w:t>
      </w:r>
      <w:r w:rsidR="0070429F" w:rsidRPr="00B803B4">
        <w:rPr>
          <w:sz w:val="28"/>
          <w:szCs w:val="28"/>
        </w:rPr>
        <w:t>сле отчётной даты.</w:t>
      </w:r>
      <w:r w:rsidR="00B803B4">
        <w:rPr>
          <w:sz w:val="28"/>
          <w:szCs w:val="28"/>
        </w:rPr>
        <w:t xml:space="preserve"> </w:t>
      </w:r>
      <w:r w:rsidR="00F8707C" w:rsidRPr="00B803B4">
        <w:rPr>
          <w:sz w:val="28"/>
          <w:szCs w:val="28"/>
        </w:rPr>
        <w:t>(</w:t>
      </w:r>
      <w:r w:rsidR="0070429F" w:rsidRPr="00B803B4">
        <w:rPr>
          <w:sz w:val="28"/>
          <w:szCs w:val="28"/>
        </w:rPr>
        <w:t>Пример</w:t>
      </w:r>
      <w:r w:rsidR="00F8707C" w:rsidRPr="00B803B4">
        <w:rPr>
          <w:sz w:val="28"/>
          <w:szCs w:val="28"/>
        </w:rPr>
        <w:t xml:space="preserve">ная форма </w:t>
      </w:r>
      <w:r w:rsidR="0070429F" w:rsidRPr="00B803B4">
        <w:rPr>
          <w:sz w:val="28"/>
          <w:szCs w:val="28"/>
        </w:rPr>
        <w:t>для отраже</w:t>
      </w:r>
      <w:r w:rsidR="00F8707C" w:rsidRPr="00B803B4">
        <w:rPr>
          <w:sz w:val="28"/>
          <w:szCs w:val="28"/>
        </w:rPr>
        <w:t>ния</w:t>
      </w:r>
      <w:r w:rsidR="00B803B4">
        <w:rPr>
          <w:sz w:val="28"/>
          <w:szCs w:val="28"/>
        </w:rPr>
        <w:t xml:space="preserve"> </w:t>
      </w:r>
      <w:r w:rsidR="00F8707C" w:rsidRPr="00B803B4">
        <w:rPr>
          <w:sz w:val="28"/>
          <w:szCs w:val="28"/>
        </w:rPr>
        <w:t xml:space="preserve">дебиторской задолженности - </w:t>
      </w:r>
      <w:r w:rsidR="0070429F" w:rsidRPr="00B803B4">
        <w:rPr>
          <w:sz w:val="28"/>
          <w:szCs w:val="28"/>
        </w:rPr>
        <w:t xml:space="preserve">Таблица </w:t>
      </w:r>
      <w:r w:rsidRPr="00B803B4">
        <w:rPr>
          <w:sz w:val="28"/>
          <w:szCs w:val="28"/>
        </w:rPr>
        <w:t>1).</w:t>
      </w:r>
      <w:r w:rsidR="0070429F" w:rsidRPr="00B803B4">
        <w:rPr>
          <w:sz w:val="28"/>
          <w:szCs w:val="28"/>
        </w:rPr>
        <w:t xml:space="preserve"> </w:t>
      </w:r>
    </w:p>
    <w:p w:rsidR="005F59DA" w:rsidRPr="00B803B4" w:rsidRDefault="005F59DA" w:rsidP="00B803B4">
      <w:pPr>
        <w:spacing w:line="360" w:lineRule="auto"/>
        <w:ind w:firstLine="709"/>
        <w:jc w:val="both"/>
        <w:rPr>
          <w:sz w:val="28"/>
          <w:szCs w:val="28"/>
        </w:rPr>
      </w:pPr>
      <w:r w:rsidRPr="00B803B4">
        <w:rPr>
          <w:sz w:val="28"/>
          <w:szCs w:val="28"/>
        </w:rPr>
        <w:t>Величина кредиторской задолженности предприятия по её видам отражается в V разделе пассива баланса по стр. 620. (Пример составления - Таблица 2).</w:t>
      </w:r>
      <w:r w:rsidR="000E5E5D" w:rsidRPr="00B803B4">
        <w:rPr>
          <w:rStyle w:val="ad"/>
          <w:sz w:val="28"/>
          <w:szCs w:val="28"/>
        </w:rPr>
        <w:footnoteReference w:id="5"/>
      </w:r>
    </w:p>
    <w:p w:rsidR="008E3850" w:rsidRPr="00B803B4" w:rsidRDefault="008E3850" w:rsidP="00B803B4">
      <w:pPr>
        <w:spacing w:line="360" w:lineRule="auto"/>
        <w:ind w:firstLine="709"/>
        <w:jc w:val="both"/>
        <w:rPr>
          <w:sz w:val="28"/>
          <w:szCs w:val="28"/>
        </w:rPr>
      </w:pPr>
    </w:p>
    <w:p w:rsidR="004E796E" w:rsidRPr="00B803B4" w:rsidRDefault="001B7DEE" w:rsidP="00B803B4">
      <w:pPr>
        <w:spacing w:line="360" w:lineRule="auto"/>
        <w:ind w:firstLine="709"/>
        <w:jc w:val="both"/>
        <w:rPr>
          <w:sz w:val="28"/>
          <w:szCs w:val="28"/>
        </w:rPr>
      </w:pPr>
      <w:r>
        <w:rPr>
          <w:sz w:val="28"/>
          <w:szCs w:val="28"/>
        </w:rPr>
        <w:br w:type="page"/>
      </w:r>
      <w:r w:rsidR="0070429F" w:rsidRPr="00B803B4">
        <w:rPr>
          <w:sz w:val="28"/>
          <w:szCs w:val="28"/>
        </w:rPr>
        <w:t xml:space="preserve">Таблица </w:t>
      </w:r>
      <w:r w:rsidR="004E796E" w:rsidRPr="00B803B4">
        <w:rPr>
          <w:sz w:val="28"/>
          <w:szCs w:val="28"/>
        </w:rPr>
        <w:t>1</w:t>
      </w:r>
      <w:r>
        <w:rPr>
          <w:sz w:val="28"/>
          <w:szCs w:val="28"/>
        </w:rPr>
        <w:t>.</w:t>
      </w:r>
      <w:r w:rsidR="004E796E" w:rsidRPr="00B803B4">
        <w:rPr>
          <w:sz w:val="28"/>
          <w:szCs w:val="28"/>
        </w:rPr>
        <w:t xml:space="preserve"> Отражение дебиторской задолженности ООО </w:t>
      </w:r>
      <w:r w:rsidR="004E796E" w:rsidRPr="00B803B4">
        <w:rPr>
          <w:bCs/>
          <w:iCs/>
          <w:color w:val="000000"/>
          <w:sz w:val="28"/>
          <w:szCs w:val="28"/>
        </w:rPr>
        <w:t xml:space="preserve">«Орион плюс» </w:t>
      </w:r>
      <w:r w:rsidR="004E796E" w:rsidRPr="00B803B4">
        <w:rPr>
          <w:sz w:val="28"/>
          <w:szCs w:val="28"/>
        </w:rPr>
        <w:t xml:space="preserve">по данным формы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1080"/>
        <w:gridCol w:w="1080"/>
        <w:gridCol w:w="1620"/>
      </w:tblGrid>
      <w:tr w:rsidR="004E796E" w:rsidRPr="001B7DEE">
        <w:trPr>
          <w:trHeight w:val="541"/>
        </w:trPr>
        <w:tc>
          <w:tcPr>
            <w:tcW w:w="4860" w:type="dxa"/>
            <w:vAlign w:val="center"/>
          </w:tcPr>
          <w:p w:rsidR="004E796E" w:rsidRPr="001B7DEE" w:rsidRDefault="004E796E" w:rsidP="001B7DEE">
            <w:pPr>
              <w:pStyle w:val="21"/>
              <w:spacing w:after="0" w:line="360" w:lineRule="auto"/>
              <w:ind w:left="0"/>
              <w:rPr>
                <w:sz w:val="20"/>
                <w:szCs w:val="20"/>
              </w:rPr>
            </w:pPr>
            <w:r w:rsidRPr="001B7DEE">
              <w:rPr>
                <w:sz w:val="20"/>
                <w:szCs w:val="20"/>
              </w:rPr>
              <w:t>Актив баланса</w:t>
            </w:r>
          </w:p>
        </w:tc>
        <w:tc>
          <w:tcPr>
            <w:tcW w:w="1080" w:type="dxa"/>
            <w:vAlign w:val="center"/>
          </w:tcPr>
          <w:p w:rsidR="004E796E" w:rsidRPr="001B7DEE" w:rsidRDefault="0070429F" w:rsidP="001B7DEE">
            <w:pPr>
              <w:pStyle w:val="21"/>
              <w:spacing w:after="0" w:line="360" w:lineRule="auto"/>
              <w:ind w:left="0"/>
              <w:rPr>
                <w:sz w:val="20"/>
                <w:szCs w:val="20"/>
              </w:rPr>
            </w:pPr>
            <w:r w:rsidRPr="001B7DEE">
              <w:rPr>
                <w:sz w:val="20"/>
                <w:szCs w:val="20"/>
              </w:rPr>
              <w:t>2007</w:t>
            </w:r>
            <w:r w:rsidR="004E796E" w:rsidRPr="001B7DEE">
              <w:rPr>
                <w:sz w:val="20"/>
                <w:szCs w:val="20"/>
              </w:rPr>
              <w:t>г.</w:t>
            </w:r>
          </w:p>
        </w:tc>
        <w:tc>
          <w:tcPr>
            <w:tcW w:w="1080" w:type="dxa"/>
            <w:vAlign w:val="center"/>
          </w:tcPr>
          <w:p w:rsidR="004E796E" w:rsidRPr="001B7DEE" w:rsidRDefault="0070429F" w:rsidP="001B7DEE">
            <w:pPr>
              <w:pStyle w:val="21"/>
              <w:spacing w:after="0" w:line="360" w:lineRule="auto"/>
              <w:ind w:left="0"/>
              <w:rPr>
                <w:sz w:val="20"/>
                <w:szCs w:val="20"/>
              </w:rPr>
            </w:pPr>
            <w:r w:rsidRPr="001B7DEE">
              <w:rPr>
                <w:sz w:val="20"/>
                <w:szCs w:val="20"/>
              </w:rPr>
              <w:t>2008</w:t>
            </w:r>
            <w:r w:rsidR="004E796E" w:rsidRPr="001B7DEE">
              <w:rPr>
                <w:sz w:val="20"/>
                <w:szCs w:val="20"/>
              </w:rPr>
              <w:t>г.</w:t>
            </w:r>
          </w:p>
        </w:tc>
        <w:tc>
          <w:tcPr>
            <w:tcW w:w="1080" w:type="dxa"/>
          </w:tcPr>
          <w:p w:rsidR="004E796E" w:rsidRPr="001B7DEE" w:rsidRDefault="004E796E" w:rsidP="001B7DEE">
            <w:pPr>
              <w:pStyle w:val="21"/>
              <w:spacing w:after="0" w:line="360" w:lineRule="auto"/>
              <w:ind w:left="0"/>
              <w:rPr>
                <w:sz w:val="20"/>
                <w:szCs w:val="20"/>
              </w:rPr>
            </w:pPr>
            <w:r w:rsidRPr="001B7DEE">
              <w:rPr>
                <w:sz w:val="20"/>
                <w:szCs w:val="20"/>
              </w:rPr>
              <w:t>Темп роста, %</w:t>
            </w:r>
          </w:p>
        </w:tc>
        <w:tc>
          <w:tcPr>
            <w:tcW w:w="1620" w:type="dxa"/>
            <w:vAlign w:val="center"/>
          </w:tcPr>
          <w:p w:rsidR="004E796E" w:rsidRPr="001B7DEE" w:rsidRDefault="004E796E" w:rsidP="001B7DEE">
            <w:pPr>
              <w:pStyle w:val="21"/>
              <w:spacing w:after="0" w:line="360" w:lineRule="auto"/>
              <w:ind w:left="0"/>
              <w:rPr>
                <w:sz w:val="20"/>
                <w:szCs w:val="20"/>
              </w:rPr>
            </w:pPr>
            <w:r w:rsidRPr="001B7DEE">
              <w:rPr>
                <w:sz w:val="20"/>
                <w:szCs w:val="20"/>
              </w:rPr>
              <w:t>Изменение</w:t>
            </w:r>
          </w:p>
          <w:p w:rsidR="004E796E" w:rsidRPr="001B7DEE" w:rsidRDefault="004E796E" w:rsidP="001B7DEE">
            <w:pPr>
              <w:pStyle w:val="21"/>
              <w:spacing w:after="0" w:line="360" w:lineRule="auto"/>
              <w:ind w:left="0"/>
              <w:rPr>
                <w:sz w:val="20"/>
                <w:szCs w:val="20"/>
              </w:rPr>
            </w:pPr>
            <w:r w:rsidRPr="001B7DEE">
              <w:rPr>
                <w:sz w:val="20"/>
                <w:szCs w:val="20"/>
              </w:rPr>
              <w:t>+,-</w:t>
            </w:r>
          </w:p>
        </w:tc>
      </w:tr>
      <w:tr w:rsidR="004E796E" w:rsidRPr="001B7DEE">
        <w:trPr>
          <w:trHeight w:val="1240"/>
        </w:trPr>
        <w:tc>
          <w:tcPr>
            <w:tcW w:w="4860" w:type="dxa"/>
          </w:tcPr>
          <w:p w:rsidR="004E796E" w:rsidRPr="001B7DEE" w:rsidRDefault="004E796E" w:rsidP="001B7DEE">
            <w:pPr>
              <w:pStyle w:val="21"/>
              <w:spacing w:after="0" w:line="360" w:lineRule="auto"/>
              <w:ind w:left="0"/>
              <w:rPr>
                <w:sz w:val="20"/>
                <w:szCs w:val="20"/>
              </w:rPr>
            </w:pPr>
            <w:r w:rsidRPr="001B7DEE">
              <w:rPr>
                <w:sz w:val="20"/>
                <w:szCs w:val="20"/>
              </w:rPr>
              <w:t xml:space="preserve">дебиторская задолженность, </w:t>
            </w:r>
          </w:p>
          <w:p w:rsidR="004E796E" w:rsidRPr="001B7DEE" w:rsidRDefault="004E796E" w:rsidP="001B7DEE">
            <w:pPr>
              <w:pStyle w:val="21"/>
              <w:spacing w:after="0" w:line="360" w:lineRule="auto"/>
              <w:ind w:left="0"/>
              <w:rPr>
                <w:sz w:val="20"/>
                <w:szCs w:val="20"/>
              </w:rPr>
            </w:pPr>
            <w:r w:rsidRPr="001B7DEE">
              <w:rPr>
                <w:sz w:val="20"/>
                <w:szCs w:val="20"/>
              </w:rPr>
              <w:t xml:space="preserve">платежи по которой ожидаются </w:t>
            </w:r>
          </w:p>
          <w:p w:rsidR="004E796E" w:rsidRPr="001B7DEE" w:rsidRDefault="004E796E" w:rsidP="001B7DEE">
            <w:pPr>
              <w:pStyle w:val="21"/>
              <w:spacing w:after="0" w:line="360" w:lineRule="auto"/>
              <w:ind w:left="0"/>
              <w:rPr>
                <w:sz w:val="20"/>
                <w:szCs w:val="20"/>
              </w:rPr>
            </w:pPr>
            <w:r w:rsidRPr="001B7DEE">
              <w:rPr>
                <w:sz w:val="20"/>
                <w:szCs w:val="20"/>
              </w:rPr>
              <w:t xml:space="preserve">более чем через 12 </w:t>
            </w:r>
          </w:p>
          <w:p w:rsidR="004E796E" w:rsidRPr="001B7DEE" w:rsidRDefault="004E796E" w:rsidP="001B7DEE">
            <w:pPr>
              <w:pStyle w:val="21"/>
              <w:spacing w:after="0" w:line="360" w:lineRule="auto"/>
              <w:ind w:left="0"/>
              <w:rPr>
                <w:sz w:val="20"/>
                <w:szCs w:val="20"/>
              </w:rPr>
            </w:pPr>
            <w:r w:rsidRPr="001B7DEE">
              <w:rPr>
                <w:sz w:val="20"/>
                <w:szCs w:val="20"/>
              </w:rPr>
              <w:t>мес. после отчетной даты:</w:t>
            </w:r>
          </w:p>
        </w:tc>
        <w:tc>
          <w:tcPr>
            <w:tcW w:w="1080" w:type="dxa"/>
          </w:tcPr>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r w:rsidRPr="001B7DEE">
              <w:rPr>
                <w:sz w:val="20"/>
                <w:szCs w:val="20"/>
              </w:rPr>
              <w:t>-</w:t>
            </w:r>
          </w:p>
        </w:tc>
        <w:tc>
          <w:tcPr>
            <w:tcW w:w="1620" w:type="dxa"/>
          </w:tcPr>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p>
          <w:p w:rsidR="004E796E" w:rsidRPr="001B7DEE" w:rsidRDefault="004E796E" w:rsidP="001B7DEE">
            <w:pPr>
              <w:pStyle w:val="21"/>
              <w:spacing w:after="0" w:line="360" w:lineRule="auto"/>
              <w:ind w:left="0"/>
              <w:rPr>
                <w:sz w:val="20"/>
                <w:szCs w:val="20"/>
              </w:rPr>
            </w:pPr>
            <w:r w:rsidRPr="001B7DEE">
              <w:rPr>
                <w:sz w:val="20"/>
                <w:szCs w:val="20"/>
              </w:rPr>
              <w:t>-</w:t>
            </w:r>
          </w:p>
        </w:tc>
      </w:tr>
      <w:tr w:rsidR="004E796E" w:rsidRP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в том числе покупатели и заказчики</w:t>
            </w:r>
          </w:p>
        </w:tc>
        <w:tc>
          <w:tcPr>
            <w:tcW w:w="1080" w:type="dxa"/>
          </w:tcPr>
          <w:p w:rsidR="004E796E" w:rsidRPr="001B7DEE" w:rsidRDefault="004E796E"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spacing w:after="0" w:line="360" w:lineRule="auto"/>
              <w:ind w:left="0"/>
              <w:rPr>
                <w:sz w:val="20"/>
                <w:szCs w:val="20"/>
              </w:rPr>
            </w:pPr>
            <w:r w:rsidRPr="001B7DEE">
              <w:rPr>
                <w:sz w:val="20"/>
                <w:szCs w:val="20"/>
              </w:rPr>
              <w:t>-</w:t>
            </w:r>
          </w:p>
        </w:tc>
        <w:tc>
          <w:tcPr>
            <w:tcW w:w="1620" w:type="dxa"/>
          </w:tcPr>
          <w:p w:rsidR="004E796E" w:rsidRPr="001B7DEE" w:rsidRDefault="004E796E" w:rsidP="001B7DEE">
            <w:pPr>
              <w:pStyle w:val="21"/>
              <w:spacing w:after="0" w:line="360" w:lineRule="auto"/>
              <w:ind w:left="0"/>
              <w:rPr>
                <w:sz w:val="20"/>
                <w:szCs w:val="20"/>
              </w:rPr>
            </w:pPr>
            <w:r w:rsidRPr="001B7DEE">
              <w:rPr>
                <w:sz w:val="20"/>
                <w:szCs w:val="20"/>
              </w:rPr>
              <w:t>-</w:t>
            </w:r>
          </w:p>
        </w:tc>
      </w:tr>
      <w:tr w:rsidR="004E796E" w:rsidRP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дебиторская задолженность, платежи по которой ожидаются в течение 12 мес. после отчётной даты:</w:t>
            </w:r>
          </w:p>
        </w:tc>
        <w:tc>
          <w:tcPr>
            <w:tcW w:w="1080" w:type="dxa"/>
          </w:tcPr>
          <w:p w:rsidR="004E796E" w:rsidRPr="001B7DEE" w:rsidRDefault="0070429F"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c>
          <w:tcPr>
            <w:tcW w:w="108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c>
          <w:tcPr>
            <w:tcW w:w="162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r>
      <w:tr w:rsidR="004E796E" w:rsidRP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в том числе покупатели и заказчики</w:t>
            </w:r>
          </w:p>
        </w:tc>
        <w:tc>
          <w:tcPr>
            <w:tcW w:w="1080" w:type="dxa"/>
          </w:tcPr>
          <w:p w:rsidR="004E796E" w:rsidRPr="001B7DEE" w:rsidRDefault="0070429F" w:rsidP="001B7DEE">
            <w:pPr>
              <w:pStyle w:val="21"/>
              <w:spacing w:after="0" w:line="360" w:lineRule="auto"/>
              <w:ind w:left="0"/>
              <w:rPr>
                <w:sz w:val="20"/>
                <w:szCs w:val="20"/>
              </w:rPr>
            </w:pPr>
            <w:r w:rsidRPr="001B7DEE">
              <w:rPr>
                <w:sz w:val="20"/>
                <w:szCs w:val="20"/>
              </w:rPr>
              <w:t>-</w:t>
            </w:r>
          </w:p>
        </w:tc>
        <w:tc>
          <w:tcPr>
            <w:tcW w:w="108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c>
          <w:tcPr>
            <w:tcW w:w="108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c>
          <w:tcPr>
            <w:tcW w:w="1620" w:type="dxa"/>
          </w:tcPr>
          <w:p w:rsidR="004E796E" w:rsidRPr="001B7DEE" w:rsidRDefault="0070429F" w:rsidP="001B7DEE">
            <w:pPr>
              <w:pStyle w:val="a1"/>
              <w:widowControl/>
              <w:suppressAutoHyphens w:val="0"/>
              <w:spacing w:after="0" w:line="360" w:lineRule="auto"/>
              <w:rPr>
                <w:sz w:val="20"/>
                <w:szCs w:val="20"/>
              </w:rPr>
            </w:pPr>
            <w:r w:rsidRPr="001B7DEE">
              <w:rPr>
                <w:sz w:val="20"/>
                <w:szCs w:val="20"/>
              </w:rPr>
              <w:t>-</w:t>
            </w:r>
          </w:p>
        </w:tc>
      </w:tr>
    </w:tbl>
    <w:p w:rsidR="004E796E" w:rsidRPr="00B803B4" w:rsidRDefault="004E796E" w:rsidP="00B803B4">
      <w:pPr>
        <w:spacing w:line="360" w:lineRule="auto"/>
        <w:ind w:firstLine="709"/>
        <w:jc w:val="both"/>
        <w:rPr>
          <w:sz w:val="28"/>
          <w:szCs w:val="28"/>
        </w:rPr>
      </w:pPr>
    </w:p>
    <w:p w:rsidR="004E796E" w:rsidRPr="00B803B4" w:rsidRDefault="00F8707C" w:rsidP="00B803B4">
      <w:pPr>
        <w:spacing w:line="360" w:lineRule="auto"/>
        <w:ind w:firstLine="709"/>
        <w:jc w:val="both"/>
        <w:rPr>
          <w:sz w:val="28"/>
          <w:szCs w:val="28"/>
        </w:rPr>
      </w:pPr>
      <w:r w:rsidRPr="00B803B4">
        <w:rPr>
          <w:sz w:val="28"/>
          <w:szCs w:val="28"/>
        </w:rPr>
        <w:t xml:space="preserve">Таблица </w:t>
      </w:r>
      <w:r w:rsidR="004E796E" w:rsidRPr="00B803B4">
        <w:rPr>
          <w:sz w:val="28"/>
          <w:szCs w:val="28"/>
        </w:rPr>
        <w:t>2 Отражение кредиторской задол</w:t>
      </w:r>
      <w:r w:rsidRPr="00B803B4">
        <w:rPr>
          <w:sz w:val="28"/>
          <w:szCs w:val="28"/>
        </w:rPr>
        <w:t>женности по данным формы №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1080"/>
        <w:gridCol w:w="1080"/>
        <w:gridCol w:w="1620"/>
      </w:tblGrid>
      <w:tr w:rsidR="00F8707C" w:rsidRPr="001B7DEE">
        <w:trPr>
          <w:trHeight w:val="541"/>
        </w:trPr>
        <w:tc>
          <w:tcPr>
            <w:tcW w:w="4860" w:type="dxa"/>
            <w:vAlign w:val="center"/>
          </w:tcPr>
          <w:p w:rsidR="00F8707C" w:rsidRPr="001B7DEE" w:rsidRDefault="00F8707C" w:rsidP="00B803B4">
            <w:pPr>
              <w:pStyle w:val="21"/>
              <w:spacing w:after="0" w:line="360" w:lineRule="auto"/>
              <w:ind w:left="0" w:firstLine="709"/>
              <w:jc w:val="both"/>
              <w:rPr>
                <w:sz w:val="20"/>
                <w:szCs w:val="20"/>
              </w:rPr>
            </w:pPr>
            <w:r w:rsidRPr="001B7DEE">
              <w:rPr>
                <w:sz w:val="20"/>
                <w:szCs w:val="20"/>
              </w:rPr>
              <w:t>Пассив баланса</w:t>
            </w:r>
          </w:p>
        </w:tc>
        <w:tc>
          <w:tcPr>
            <w:tcW w:w="1080" w:type="dxa"/>
            <w:vAlign w:val="center"/>
          </w:tcPr>
          <w:p w:rsidR="00F8707C" w:rsidRPr="001B7DEE" w:rsidRDefault="00F8707C" w:rsidP="00B803B4">
            <w:pPr>
              <w:pStyle w:val="21"/>
              <w:spacing w:after="0" w:line="360" w:lineRule="auto"/>
              <w:ind w:left="0" w:firstLine="709"/>
              <w:jc w:val="both"/>
              <w:rPr>
                <w:sz w:val="20"/>
                <w:szCs w:val="20"/>
              </w:rPr>
            </w:pPr>
            <w:r w:rsidRPr="001B7DEE">
              <w:rPr>
                <w:sz w:val="20"/>
                <w:szCs w:val="20"/>
              </w:rPr>
              <w:t>2007г.</w:t>
            </w:r>
          </w:p>
        </w:tc>
        <w:tc>
          <w:tcPr>
            <w:tcW w:w="1080" w:type="dxa"/>
            <w:vAlign w:val="center"/>
          </w:tcPr>
          <w:p w:rsidR="00F8707C" w:rsidRPr="001B7DEE" w:rsidRDefault="00F8707C" w:rsidP="00B803B4">
            <w:pPr>
              <w:pStyle w:val="21"/>
              <w:spacing w:after="0" w:line="360" w:lineRule="auto"/>
              <w:ind w:left="0" w:firstLine="709"/>
              <w:jc w:val="both"/>
              <w:rPr>
                <w:sz w:val="20"/>
                <w:szCs w:val="20"/>
              </w:rPr>
            </w:pPr>
            <w:r w:rsidRPr="001B7DEE">
              <w:rPr>
                <w:sz w:val="20"/>
                <w:szCs w:val="20"/>
              </w:rPr>
              <w:t>2008г.</w:t>
            </w:r>
          </w:p>
        </w:tc>
        <w:tc>
          <w:tcPr>
            <w:tcW w:w="1080" w:type="dxa"/>
            <w:vAlign w:val="center"/>
          </w:tcPr>
          <w:p w:rsidR="00F8707C" w:rsidRPr="001B7DEE" w:rsidRDefault="00F8707C" w:rsidP="00B803B4">
            <w:pPr>
              <w:pStyle w:val="21"/>
              <w:spacing w:after="0" w:line="360" w:lineRule="auto"/>
              <w:ind w:left="0" w:firstLine="709"/>
              <w:jc w:val="both"/>
              <w:rPr>
                <w:sz w:val="20"/>
                <w:szCs w:val="20"/>
              </w:rPr>
            </w:pPr>
            <w:r w:rsidRPr="001B7DEE">
              <w:rPr>
                <w:sz w:val="20"/>
                <w:szCs w:val="20"/>
              </w:rPr>
              <w:t>Темп роста, %</w:t>
            </w:r>
          </w:p>
        </w:tc>
        <w:tc>
          <w:tcPr>
            <w:tcW w:w="1620" w:type="dxa"/>
            <w:vAlign w:val="center"/>
          </w:tcPr>
          <w:p w:rsidR="00F8707C" w:rsidRPr="001B7DEE" w:rsidRDefault="00F8707C" w:rsidP="00B803B4">
            <w:pPr>
              <w:pStyle w:val="21"/>
              <w:spacing w:after="0" w:line="360" w:lineRule="auto"/>
              <w:ind w:left="0" w:firstLine="709"/>
              <w:jc w:val="both"/>
              <w:rPr>
                <w:sz w:val="20"/>
                <w:szCs w:val="20"/>
              </w:rPr>
            </w:pPr>
            <w:r w:rsidRPr="001B7DEE">
              <w:rPr>
                <w:sz w:val="20"/>
                <w:szCs w:val="20"/>
              </w:rPr>
              <w:t>Изменение</w:t>
            </w:r>
          </w:p>
          <w:p w:rsidR="00F8707C" w:rsidRPr="001B7DEE" w:rsidRDefault="00F8707C" w:rsidP="00B803B4">
            <w:pPr>
              <w:pStyle w:val="21"/>
              <w:spacing w:after="0" w:line="360" w:lineRule="auto"/>
              <w:ind w:left="0" w:firstLine="709"/>
              <w:jc w:val="both"/>
              <w:rPr>
                <w:sz w:val="20"/>
                <w:szCs w:val="20"/>
              </w:rPr>
            </w:pPr>
            <w:r w:rsidRPr="001B7DEE">
              <w:rPr>
                <w:sz w:val="20"/>
                <w:szCs w:val="20"/>
              </w:rPr>
              <w:t>+,-</w:t>
            </w:r>
          </w:p>
        </w:tc>
      </w:tr>
      <w:tr w:rsidR="004E796E" w:rsidRPr="001B7DEE">
        <w:tc>
          <w:tcPr>
            <w:tcW w:w="4860" w:type="dxa"/>
          </w:tcPr>
          <w:p w:rsidR="004E796E" w:rsidRPr="001B7DEE" w:rsidRDefault="004E796E" w:rsidP="00B803B4">
            <w:pPr>
              <w:pStyle w:val="21"/>
              <w:spacing w:after="0" w:line="360" w:lineRule="auto"/>
              <w:ind w:left="0" w:firstLine="709"/>
              <w:jc w:val="both"/>
              <w:rPr>
                <w:sz w:val="20"/>
                <w:szCs w:val="20"/>
              </w:rPr>
            </w:pPr>
            <w:r w:rsidRPr="001B7DEE">
              <w:rPr>
                <w:sz w:val="20"/>
                <w:szCs w:val="20"/>
              </w:rPr>
              <w:t>Кредиторская задолженность, в том числе:</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62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r>
      <w:tr w:rsidR="004E796E" w:rsidRPr="001B7DEE">
        <w:tc>
          <w:tcPr>
            <w:tcW w:w="4860" w:type="dxa"/>
          </w:tcPr>
          <w:p w:rsidR="004E796E" w:rsidRPr="001B7DEE" w:rsidRDefault="004E796E" w:rsidP="00B803B4">
            <w:pPr>
              <w:pStyle w:val="21"/>
              <w:spacing w:after="0" w:line="360" w:lineRule="auto"/>
              <w:ind w:left="0" w:firstLine="709"/>
              <w:jc w:val="both"/>
              <w:rPr>
                <w:sz w:val="20"/>
                <w:szCs w:val="20"/>
              </w:rPr>
            </w:pPr>
            <w:r w:rsidRPr="001B7DEE">
              <w:rPr>
                <w:sz w:val="20"/>
                <w:szCs w:val="20"/>
              </w:rPr>
              <w:t>поставщики и подрядчики</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62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r>
      <w:tr w:rsidR="004E796E" w:rsidRPr="001B7DEE">
        <w:tc>
          <w:tcPr>
            <w:tcW w:w="4860" w:type="dxa"/>
          </w:tcPr>
          <w:p w:rsidR="004E796E" w:rsidRPr="001B7DEE" w:rsidRDefault="004E796E" w:rsidP="00B803B4">
            <w:pPr>
              <w:pStyle w:val="21"/>
              <w:spacing w:after="0" w:line="360" w:lineRule="auto"/>
              <w:ind w:left="0" w:firstLine="709"/>
              <w:jc w:val="both"/>
              <w:rPr>
                <w:sz w:val="20"/>
                <w:szCs w:val="20"/>
              </w:rPr>
            </w:pPr>
            <w:r w:rsidRPr="001B7DEE">
              <w:rPr>
                <w:sz w:val="20"/>
                <w:szCs w:val="20"/>
              </w:rPr>
              <w:t>задолженность перед персоналом организации</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c>
          <w:tcPr>
            <w:tcW w:w="1620" w:type="dxa"/>
          </w:tcPr>
          <w:p w:rsidR="004E796E"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r>
      <w:tr w:rsidR="004E796E" w:rsidRPr="001B7DEE">
        <w:tc>
          <w:tcPr>
            <w:tcW w:w="4860" w:type="dxa"/>
          </w:tcPr>
          <w:p w:rsidR="004E796E" w:rsidRPr="001B7DEE" w:rsidRDefault="004E796E" w:rsidP="00B803B4">
            <w:pPr>
              <w:pStyle w:val="21"/>
              <w:spacing w:after="0" w:line="360" w:lineRule="auto"/>
              <w:ind w:left="0" w:firstLine="709"/>
              <w:jc w:val="both"/>
              <w:rPr>
                <w:sz w:val="20"/>
                <w:szCs w:val="20"/>
              </w:rPr>
            </w:pPr>
            <w:r w:rsidRPr="001B7DEE">
              <w:rPr>
                <w:sz w:val="20"/>
                <w:szCs w:val="20"/>
              </w:rPr>
              <w:t xml:space="preserve">задолженность перед </w:t>
            </w:r>
          </w:p>
          <w:p w:rsidR="004E796E" w:rsidRPr="001B7DEE" w:rsidRDefault="004E796E" w:rsidP="00B803B4">
            <w:pPr>
              <w:pStyle w:val="21"/>
              <w:spacing w:after="0" w:line="360" w:lineRule="auto"/>
              <w:ind w:left="0" w:firstLine="709"/>
              <w:jc w:val="both"/>
              <w:rPr>
                <w:sz w:val="20"/>
                <w:szCs w:val="20"/>
              </w:rPr>
            </w:pPr>
            <w:r w:rsidRPr="001B7DEE">
              <w:rPr>
                <w:sz w:val="20"/>
                <w:szCs w:val="20"/>
              </w:rPr>
              <w:t xml:space="preserve">государственными </w:t>
            </w:r>
          </w:p>
          <w:p w:rsidR="004E796E" w:rsidRPr="001B7DEE" w:rsidRDefault="004E796E" w:rsidP="00B803B4">
            <w:pPr>
              <w:pStyle w:val="21"/>
              <w:spacing w:after="0" w:line="360" w:lineRule="auto"/>
              <w:ind w:left="0" w:firstLine="709"/>
              <w:jc w:val="both"/>
              <w:rPr>
                <w:sz w:val="20"/>
                <w:szCs w:val="20"/>
              </w:rPr>
            </w:pPr>
            <w:r w:rsidRPr="001B7DEE">
              <w:rPr>
                <w:sz w:val="20"/>
                <w:szCs w:val="20"/>
              </w:rPr>
              <w:t>внебюджетными фондами</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4E796E"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c>
          <w:tcPr>
            <w:tcW w:w="1620" w:type="dxa"/>
          </w:tcPr>
          <w:p w:rsidR="004E796E"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r>
      <w:tr w:rsidR="00F8707C" w:rsidRPr="001B7DEE">
        <w:tc>
          <w:tcPr>
            <w:tcW w:w="486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задолженность по налогам и сборам</w:t>
            </w:r>
          </w:p>
        </w:tc>
        <w:tc>
          <w:tcPr>
            <w:tcW w:w="108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F8707C"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c>
          <w:tcPr>
            <w:tcW w:w="1620" w:type="dxa"/>
          </w:tcPr>
          <w:p w:rsidR="00F8707C"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r>
      <w:tr w:rsidR="00F8707C" w:rsidRPr="001B7DEE">
        <w:tc>
          <w:tcPr>
            <w:tcW w:w="486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прочие кредиторы</w:t>
            </w:r>
          </w:p>
        </w:tc>
        <w:tc>
          <w:tcPr>
            <w:tcW w:w="108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F8707C" w:rsidRPr="001B7DEE" w:rsidRDefault="00F8707C" w:rsidP="00B803B4">
            <w:pPr>
              <w:pStyle w:val="21"/>
              <w:spacing w:after="0" w:line="360" w:lineRule="auto"/>
              <w:ind w:left="0" w:firstLine="709"/>
              <w:jc w:val="both"/>
              <w:rPr>
                <w:sz w:val="20"/>
                <w:szCs w:val="20"/>
              </w:rPr>
            </w:pPr>
            <w:r w:rsidRPr="001B7DEE">
              <w:rPr>
                <w:sz w:val="20"/>
                <w:szCs w:val="20"/>
              </w:rPr>
              <w:t>-</w:t>
            </w:r>
          </w:p>
        </w:tc>
        <w:tc>
          <w:tcPr>
            <w:tcW w:w="1080" w:type="dxa"/>
          </w:tcPr>
          <w:p w:rsidR="00F8707C"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c>
          <w:tcPr>
            <w:tcW w:w="1620" w:type="dxa"/>
          </w:tcPr>
          <w:p w:rsidR="00F8707C" w:rsidRPr="001B7DEE" w:rsidRDefault="00F8707C" w:rsidP="00B803B4">
            <w:pPr>
              <w:pStyle w:val="a1"/>
              <w:widowControl/>
              <w:suppressAutoHyphens w:val="0"/>
              <w:spacing w:after="0" w:line="360" w:lineRule="auto"/>
              <w:ind w:firstLine="709"/>
              <w:jc w:val="both"/>
              <w:rPr>
                <w:sz w:val="20"/>
                <w:szCs w:val="20"/>
              </w:rPr>
            </w:pPr>
            <w:r w:rsidRPr="001B7DEE">
              <w:rPr>
                <w:sz w:val="20"/>
                <w:szCs w:val="20"/>
              </w:rPr>
              <w:t>-</w:t>
            </w:r>
          </w:p>
        </w:tc>
      </w:tr>
    </w:tbl>
    <w:p w:rsidR="004E796E" w:rsidRPr="00B803B4" w:rsidRDefault="004E796E" w:rsidP="00B803B4">
      <w:pPr>
        <w:spacing w:line="360" w:lineRule="auto"/>
        <w:ind w:firstLine="709"/>
        <w:jc w:val="both"/>
        <w:rPr>
          <w:sz w:val="28"/>
          <w:szCs w:val="28"/>
        </w:rPr>
      </w:pPr>
    </w:p>
    <w:p w:rsidR="004E796E" w:rsidRPr="00B803B4" w:rsidRDefault="004E796E" w:rsidP="00B803B4">
      <w:pPr>
        <w:spacing w:line="360" w:lineRule="auto"/>
        <w:ind w:firstLine="709"/>
        <w:jc w:val="both"/>
        <w:rPr>
          <w:sz w:val="28"/>
          <w:szCs w:val="28"/>
        </w:rPr>
      </w:pPr>
      <w:r w:rsidRPr="00B803B4">
        <w:rPr>
          <w:sz w:val="28"/>
          <w:szCs w:val="28"/>
        </w:rPr>
        <w:t xml:space="preserve">О движении дебиторской и кредиторской задолженности в течение года можно судить по Приложению к бухгалтерскому балансу </w:t>
      </w:r>
      <w:r w:rsidR="0068084A" w:rsidRPr="00B803B4">
        <w:rPr>
          <w:sz w:val="28"/>
          <w:szCs w:val="28"/>
        </w:rPr>
        <w:t>- форме № 5</w:t>
      </w:r>
      <w:r w:rsidRPr="00B803B4">
        <w:rPr>
          <w:sz w:val="28"/>
          <w:szCs w:val="28"/>
        </w:rPr>
        <w:t xml:space="preserve">. </w:t>
      </w:r>
    </w:p>
    <w:p w:rsidR="004E796E" w:rsidRPr="00B803B4" w:rsidRDefault="004E796E" w:rsidP="00B803B4">
      <w:pPr>
        <w:spacing w:line="360" w:lineRule="auto"/>
        <w:ind w:firstLine="709"/>
        <w:jc w:val="both"/>
        <w:rPr>
          <w:sz w:val="28"/>
          <w:szCs w:val="28"/>
        </w:rPr>
      </w:pPr>
      <w:r w:rsidRPr="00B803B4">
        <w:rPr>
          <w:sz w:val="28"/>
          <w:szCs w:val="28"/>
        </w:rPr>
        <w:t>Составим Таблицу, которая могла бы охарактеризовать форму №5 о сведениях сумм долгосрочной и краткосрочной задолженности по расчётам с дебиторами и кредиторами, сведения о полученных и выданных обеспечениях. В балансе эти суммы разбиваются по вышеуказанным строкам по счетам расчётов</w:t>
      </w:r>
      <w:r w:rsidR="0068084A" w:rsidRPr="00B803B4">
        <w:rPr>
          <w:sz w:val="28"/>
          <w:szCs w:val="28"/>
        </w:rPr>
        <w:t xml:space="preserve"> и срокам платежей (Таблица </w:t>
      </w:r>
      <w:r w:rsidRPr="00B803B4">
        <w:rPr>
          <w:sz w:val="28"/>
          <w:szCs w:val="28"/>
        </w:rPr>
        <w:t>3).</w:t>
      </w:r>
    </w:p>
    <w:p w:rsidR="00E41354" w:rsidRPr="00B803B4" w:rsidRDefault="00E41354" w:rsidP="00B803B4">
      <w:pPr>
        <w:spacing w:line="360" w:lineRule="auto"/>
        <w:ind w:firstLine="709"/>
        <w:jc w:val="both"/>
        <w:rPr>
          <w:sz w:val="28"/>
          <w:szCs w:val="28"/>
        </w:rPr>
      </w:pPr>
      <w:r w:rsidRPr="00B803B4">
        <w:rPr>
          <w:sz w:val="28"/>
          <w:szCs w:val="28"/>
        </w:rPr>
        <w:t>Данные, предоставленные в форме № 1 «Бухгалтерский баланс», используем для оценки эффективности расчётов с дебиторами и кредиторами предприятия.</w:t>
      </w:r>
      <w:r w:rsidR="0006163A" w:rsidRPr="00B803B4">
        <w:rPr>
          <w:rStyle w:val="ad"/>
          <w:sz w:val="28"/>
          <w:szCs w:val="28"/>
        </w:rPr>
        <w:footnoteReference w:id="6"/>
      </w:r>
    </w:p>
    <w:p w:rsidR="00E41354" w:rsidRDefault="00E41354" w:rsidP="00B803B4">
      <w:pPr>
        <w:spacing w:line="360" w:lineRule="auto"/>
        <w:ind w:firstLine="709"/>
        <w:jc w:val="both"/>
        <w:rPr>
          <w:color w:val="000000"/>
          <w:sz w:val="28"/>
          <w:szCs w:val="28"/>
        </w:rPr>
      </w:pPr>
      <w:r w:rsidRPr="00B803B4">
        <w:rPr>
          <w:sz w:val="28"/>
          <w:szCs w:val="28"/>
        </w:rPr>
        <w:t>Для расчета средней оборачиваемости дебиторской задолженности предприятия (в оборотах и днях) применим следующие формулы:</w:t>
      </w:r>
    </w:p>
    <w:p w:rsidR="001B7DEE" w:rsidRPr="00B803B4" w:rsidRDefault="001B7DEE" w:rsidP="00B803B4">
      <w:pPr>
        <w:spacing w:line="360" w:lineRule="auto"/>
        <w:ind w:firstLine="709"/>
        <w:jc w:val="both"/>
        <w:rPr>
          <w:color w:val="000000"/>
          <w:sz w:val="28"/>
          <w:szCs w:val="28"/>
        </w:rPr>
      </w:pPr>
    </w:p>
    <w:p w:rsidR="00E41354" w:rsidRDefault="00E41354" w:rsidP="00B803B4">
      <w:pPr>
        <w:spacing w:line="360" w:lineRule="auto"/>
        <w:ind w:firstLine="709"/>
        <w:jc w:val="both"/>
        <w:rPr>
          <w:color w:val="000000"/>
          <w:sz w:val="28"/>
          <w:szCs w:val="28"/>
        </w:rPr>
      </w:pPr>
      <w:r w:rsidRPr="00B803B4">
        <w:rPr>
          <w:color w:val="000000"/>
          <w:sz w:val="28"/>
          <w:szCs w:val="28"/>
        </w:rPr>
        <w:t>1.</w:t>
      </w:r>
      <w:r w:rsidR="00B803B4">
        <w:rPr>
          <w:color w:val="000000"/>
          <w:sz w:val="28"/>
          <w:szCs w:val="28"/>
        </w:rPr>
        <w:t xml:space="preserve"> </w:t>
      </w:r>
      <w:r w:rsidRPr="00B803B4">
        <w:rPr>
          <w:position w:val="-32"/>
          <w:sz w:val="28"/>
          <w:szCs w:val="28"/>
        </w:rPr>
        <w:object w:dxaOrig="26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4.5pt" o:ole="">
            <v:imagedata r:id="rId7" o:title=""/>
          </v:shape>
          <o:OLEObject Type="Embed" ProgID="Equation.3" ShapeID="_x0000_i1025" DrawAspect="Content" ObjectID="_1461341648" r:id="rId8"/>
        </w:object>
      </w:r>
      <w:r w:rsidR="00B803B4">
        <w:rPr>
          <w:color w:val="000000"/>
          <w:sz w:val="28"/>
          <w:szCs w:val="28"/>
        </w:rPr>
        <w:t xml:space="preserve"> </w:t>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Pr="00B803B4">
        <w:rPr>
          <w:color w:val="000000"/>
          <w:sz w:val="28"/>
          <w:szCs w:val="28"/>
        </w:rPr>
        <w:t>(1)</w:t>
      </w:r>
    </w:p>
    <w:p w:rsidR="001B7DEE" w:rsidRPr="00B803B4" w:rsidRDefault="001B7DEE" w:rsidP="00B803B4">
      <w:pPr>
        <w:spacing w:line="360" w:lineRule="auto"/>
        <w:ind w:firstLine="709"/>
        <w:jc w:val="both"/>
        <w:rPr>
          <w:color w:val="000000"/>
          <w:sz w:val="28"/>
          <w:szCs w:val="28"/>
        </w:rPr>
      </w:pPr>
    </w:p>
    <w:p w:rsidR="00E4741F" w:rsidRPr="00B803B4" w:rsidRDefault="00E41354" w:rsidP="00B803B4">
      <w:pPr>
        <w:spacing w:line="360" w:lineRule="auto"/>
        <w:ind w:firstLine="709"/>
        <w:jc w:val="both"/>
        <w:rPr>
          <w:sz w:val="28"/>
          <w:szCs w:val="28"/>
        </w:rPr>
      </w:pPr>
      <w:r w:rsidRPr="00B803B4">
        <w:rPr>
          <w:sz w:val="28"/>
          <w:szCs w:val="28"/>
        </w:rPr>
        <w:t>где, Одз - оборачиваемость дебиторской задолженности в оборотах;</w:t>
      </w:r>
    </w:p>
    <w:p w:rsidR="00E4741F" w:rsidRPr="00B803B4" w:rsidRDefault="00E41354" w:rsidP="00B803B4">
      <w:pPr>
        <w:spacing w:line="360" w:lineRule="auto"/>
        <w:ind w:firstLine="709"/>
        <w:jc w:val="both"/>
        <w:rPr>
          <w:sz w:val="28"/>
          <w:szCs w:val="28"/>
        </w:rPr>
      </w:pPr>
      <w:r w:rsidRPr="00B803B4">
        <w:rPr>
          <w:sz w:val="28"/>
          <w:szCs w:val="28"/>
        </w:rPr>
        <w:t>В - выручка от продаж</w:t>
      </w:r>
      <w:r w:rsidR="00E4741F" w:rsidRPr="00B803B4">
        <w:rPr>
          <w:sz w:val="28"/>
          <w:szCs w:val="28"/>
        </w:rPr>
        <w:t>;</w:t>
      </w:r>
    </w:p>
    <w:p w:rsidR="00E41354" w:rsidRPr="00B803B4" w:rsidRDefault="00E41354" w:rsidP="00B803B4">
      <w:pPr>
        <w:spacing w:line="360" w:lineRule="auto"/>
        <w:ind w:firstLine="709"/>
        <w:jc w:val="both"/>
        <w:rPr>
          <w:sz w:val="28"/>
          <w:szCs w:val="28"/>
        </w:rPr>
      </w:pPr>
      <w:r w:rsidRPr="00B803B4">
        <w:rPr>
          <w:sz w:val="28"/>
          <w:szCs w:val="28"/>
        </w:rPr>
        <w:t>ДЗ средняя - средняя дебиторская задолженность.</w:t>
      </w:r>
    </w:p>
    <w:p w:rsidR="00AE0608" w:rsidRPr="00B803B4" w:rsidRDefault="00AE0608" w:rsidP="00B803B4">
      <w:pPr>
        <w:spacing w:line="360" w:lineRule="auto"/>
        <w:ind w:firstLine="709"/>
        <w:jc w:val="both"/>
        <w:rPr>
          <w:sz w:val="28"/>
          <w:szCs w:val="28"/>
        </w:rPr>
      </w:pPr>
    </w:p>
    <w:p w:rsidR="004E796E" w:rsidRPr="00B803B4" w:rsidRDefault="00F00FAC" w:rsidP="00B803B4">
      <w:pPr>
        <w:spacing w:line="360" w:lineRule="auto"/>
        <w:ind w:firstLine="709"/>
        <w:jc w:val="both"/>
        <w:rPr>
          <w:sz w:val="28"/>
          <w:szCs w:val="28"/>
        </w:rPr>
      </w:pPr>
      <w:r w:rsidRPr="00B803B4">
        <w:rPr>
          <w:sz w:val="28"/>
          <w:szCs w:val="28"/>
        </w:rPr>
        <w:t xml:space="preserve">Таблица </w:t>
      </w:r>
      <w:r w:rsidR="004E796E" w:rsidRPr="00B803B4">
        <w:rPr>
          <w:sz w:val="28"/>
          <w:szCs w:val="28"/>
        </w:rPr>
        <w:t xml:space="preserve">3 Отражение дебиторской и кредиторской задолженности </w:t>
      </w:r>
      <w:r w:rsidRPr="00B803B4">
        <w:rPr>
          <w:sz w:val="28"/>
          <w:szCs w:val="28"/>
        </w:rPr>
        <w:t>по данным формы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1080"/>
        <w:gridCol w:w="900"/>
        <w:gridCol w:w="1440"/>
      </w:tblGrid>
      <w:tr w:rsidR="00F00FAC" w:rsidRPr="001B7DEE" w:rsidTr="001B7DEE">
        <w:trPr>
          <w:trHeight w:val="541"/>
        </w:trPr>
        <w:tc>
          <w:tcPr>
            <w:tcW w:w="4860" w:type="dxa"/>
            <w:vAlign w:val="center"/>
          </w:tcPr>
          <w:p w:rsidR="00F00FAC" w:rsidRPr="001B7DEE" w:rsidRDefault="00F00FAC" w:rsidP="001B7DEE">
            <w:pPr>
              <w:pStyle w:val="21"/>
              <w:widowControl w:val="0"/>
              <w:spacing w:after="0" w:line="360" w:lineRule="auto"/>
              <w:ind w:left="0"/>
              <w:rPr>
                <w:sz w:val="20"/>
                <w:szCs w:val="20"/>
              </w:rPr>
            </w:pPr>
            <w:r w:rsidRPr="001B7DEE">
              <w:rPr>
                <w:sz w:val="20"/>
                <w:szCs w:val="20"/>
              </w:rPr>
              <w:t>Вид задолженности</w:t>
            </w:r>
          </w:p>
        </w:tc>
        <w:tc>
          <w:tcPr>
            <w:tcW w:w="1080" w:type="dxa"/>
            <w:vAlign w:val="center"/>
          </w:tcPr>
          <w:p w:rsidR="00F00FAC" w:rsidRPr="001B7DEE" w:rsidRDefault="00F00FAC" w:rsidP="001B7DEE">
            <w:pPr>
              <w:pStyle w:val="21"/>
              <w:spacing w:after="0" w:line="360" w:lineRule="auto"/>
              <w:ind w:left="0"/>
              <w:rPr>
                <w:sz w:val="20"/>
                <w:szCs w:val="20"/>
              </w:rPr>
            </w:pPr>
            <w:r w:rsidRPr="001B7DEE">
              <w:rPr>
                <w:sz w:val="20"/>
                <w:szCs w:val="20"/>
              </w:rPr>
              <w:t>2007г.</w:t>
            </w:r>
          </w:p>
        </w:tc>
        <w:tc>
          <w:tcPr>
            <w:tcW w:w="1080" w:type="dxa"/>
            <w:vAlign w:val="center"/>
          </w:tcPr>
          <w:p w:rsidR="00F00FAC" w:rsidRPr="001B7DEE" w:rsidRDefault="00F00FAC" w:rsidP="001B7DEE">
            <w:pPr>
              <w:pStyle w:val="21"/>
              <w:spacing w:after="0" w:line="360" w:lineRule="auto"/>
              <w:ind w:left="0"/>
              <w:rPr>
                <w:sz w:val="20"/>
                <w:szCs w:val="20"/>
              </w:rPr>
            </w:pPr>
            <w:r w:rsidRPr="001B7DEE">
              <w:rPr>
                <w:sz w:val="20"/>
                <w:szCs w:val="20"/>
              </w:rPr>
              <w:t>2008г.</w:t>
            </w:r>
          </w:p>
        </w:tc>
        <w:tc>
          <w:tcPr>
            <w:tcW w:w="900" w:type="dxa"/>
            <w:vAlign w:val="center"/>
          </w:tcPr>
          <w:p w:rsidR="00F00FAC" w:rsidRPr="001B7DEE" w:rsidRDefault="00F00FAC" w:rsidP="001B7DEE">
            <w:pPr>
              <w:pStyle w:val="21"/>
              <w:widowControl w:val="0"/>
              <w:spacing w:after="0" w:line="360" w:lineRule="auto"/>
              <w:ind w:left="0"/>
              <w:rPr>
                <w:sz w:val="20"/>
                <w:szCs w:val="20"/>
              </w:rPr>
            </w:pPr>
            <w:r w:rsidRPr="001B7DEE">
              <w:rPr>
                <w:sz w:val="20"/>
                <w:szCs w:val="20"/>
              </w:rPr>
              <w:t>Темп роста, %</w:t>
            </w:r>
          </w:p>
        </w:tc>
        <w:tc>
          <w:tcPr>
            <w:tcW w:w="1440" w:type="dxa"/>
            <w:vAlign w:val="center"/>
          </w:tcPr>
          <w:p w:rsidR="00F00FAC" w:rsidRPr="001B7DEE" w:rsidRDefault="00F00FAC" w:rsidP="001B7DEE">
            <w:pPr>
              <w:pStyle w:val="21"/>
              <w:widowControl w:val="0"/>
              <w:spacing w:after="0" w:line="360" w:lineRule="auto"/>
              <w:ind w:left="0"/>
              <w:rPr>
                <w:sz w:val="20"/>
                <w:szCs w:val="20"/>
              </w:rPr>
            </w:pPr>
            <w:r w:rsidRPr="001B7DEE">
              <w:rPr>
                <w:sz w:val="20"/>
                <w:szCs w:val="20"/>
              </w:rPr>
              <w:t>Изменение</w:t>
            </w:r>
          </w:p>
          <w:p w:rsidR="00F00FAC" w:rsidRPr="001B7DEE" w:rsidRDefault="00F00FAC" w:rsidP="001B7DEE">
            <w:pPr>
              <w:pStyle w:val="21"/>
              <w:widowControl w:val="0"/>
              <w:spacing w:after="0" w:line="360" w:lineRule="auto"/>
              <w:ind w:left="0"/>
              <w:rPr>
                <w:sz w:val="20"/>
                <w:szCs w:val="20"/>
              </w:rPr>
            </w:pPr>
            <w:r w:rsidRPr="001B7DEE">
              <w:rPr>
                <w:sz w:val="20"/>
                <w:szCs w:val="20"/>
              </w:rPr>
              <w:t>+,-</w:t>
            </w:r>
          </w:p>
        </w:tc>
      </w:tr>
      <w:tr w:rsidR="004E796E" w:rsidRPr="001B7DEE" w:rsidTr="001B7DEE">
        <w:tc>
          <w:tcPr>
            <w:tcW w:w="9360" w:type="dxa"/>
            <w:gridSpan w:val="5"/>
          </w:tcPr>
          <w:p w:rsidR="004E796E" w:rsidRPr="001B7DEE" w:rsidRDefault="004E796E" w:rsidP="001B7DEE">
            <w:pPr>
              <w:pStyle w:val="21"/>
              <w:widowControl w:val="0"/>
              <w:spacing w:after="0" w:line="360" w:lineRule="auto"/>
              <w:ind w:left="0"/>
              <w:rPr>
                <w:sz w:val="20"/>
                <w:szCs w:val="20"/>
              </w:rPr>
            </w:pPr>
            <w:r w:rsidRPr="001B7DEE">
              <w:rPr>
                <w:sz w:val="20"/>
                <w:szCs w:val="20"/>
              </w:rPr>
              <w:t>Дебиторская задолженность:</w:t>
            </w:r>
          </w:p>
        </w:tc>
      </w:tr>
      <w:tr w:rsidR="00F00FAC" w:rsidRPr="001B7DEE" w:rsidTr="001B7DEE">
        <w:tc>
          <w:tcPr>
            <w:tcW w:w="4860" w:type="dxa"/>
          </w:tcPr>
          <w:p w:rsidR="00F00FAC" w:rsidRPr="001B7DEE" w:rsidRDefault="00F00FAC" w:rsidP="001B7DEE">
            <w:pPr>
              <w:pStyle w:val="21"/>
              <w:widowControl w:val="0"/>
              <w:spacing w:after="0" w:line="360" w:lineRule="auto"/>
              <w:ind w:left="0"/>
              <w:rPr>
                <w:sz w:val="20"/>
                <w:szCs w:val="20"/>
              </w:rPr>
            </w:pPr>
            <w:r w:rsidRPr="001B7DEE">
              <w:rPr>
                <w:sz w:val="20"/>
                <w:szCs w:val="20"/>
              </w:rPr>
              <w:t>краткосрочная - всего:</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widowControl w:val="0"/>
              <w:spacing w:after="0" w:line="360" w:lineRule="auto"/>
              <w:ind w:left="0"/>
              <w:rPr>
                <w:sz w:val="20"/>
                <w:szCs w:val="20"/>
              </w:rPr>
            </w:pPr>
            <w:r w:rsidRPr="001B7DEE">
              <w:rPr>
                <w:sz w:val="20"/>
                <w:szCs w:val="20"/>
              </w:rPr>
              <w:t>расчеты с покупателями и</w:t>
            </w:r>
            <w:r w:rsidR="00B803B4" w:rsidRPr="001B7DEE">
              <w:rPr>
                <w:sz w:val="20"/>
                <w:szCs w:val="20"/>
              </w:rPr>
              <w:t xml:space="preserve"> </w:t>
            </w:r>
            <w:r w:rsidRPr="001B7DEE">
              <w:rPr>
                <w:sz w:val="20"/>
                <w:szCs w:val="20"/>
              </w:rPr>
              <w:t>заказчиками</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widowControl w:val="0"/>
              <w:spacing w:after="0" w:line="360" w:lineRule="auto"/>
              <w:ind w:left="0"/>
              <w:rPr>
                <w:sz w:val="20"/>
                <w:szCs w:val="20"/>
              </w:rPr>
            </w:pPr>
            <w:r w:rsidRPr="001B7DEE">
              <w:rPr>
                <w:sz w:val="20"/>
                <w:szCs w:val="20"/>
              </w:rPr>
              <w:t>авансы выданные</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widowControl w:val="0"/>
              <w:spacing w:after="0" w:line="360" w:lineRule="auto"/>
              <w:ind w:left="0"/>
              <w:rPr>
                <w:sz w:val="20"/>
                <w:szCs w:val="20"/>
              </w:rPr>
            </w:pPr>
            <w:r w:rsidRPr="001B7DEE">
              <w:rPr>
                <w:sz w:val="20"/>
                <w:szCs w:val="20"/>
              </w:rPr>
              <w:t>Прочая</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Долгосрочная - всего</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расчеты с покупателями и заказчиками</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авансы выданные</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Прочая</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Итого</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4E796E" w:rsidRPr="001B7DEE" w:rsidTr="001B7DEE">
        <w:tc>
          <w:tcPr>
            <w:tcW w:w="9360" w:type="dxa"/>
            <w:gridSpan w:val="5"/>
          </w:tcPr>
          <w:p w:rsidR="004E796E" w:rsidRPr="001B7DEE" w:rsidRDefault="004E796E" w:rsidP="001B7DEE">
            <w:pPr>
              <w:pStyle w:val="a1"/>
              <w:spacing w:after="0" w:line="360" w:lineRule="auto"/>
              <w:rPr>
                <w:sz w:val="20"/>
                <w:szCs w:val="20"/>
              </w:rPr>
            </w:pPr>
            <w:r w:rsidRPr="001B7DEE">
              <w:rPr>
                <w:sz w:val="20"/>
                <w:szCs w:val="20"/>
              </w:rPr>
              <w:t>Кредиторская задолженность:</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краткосрочная - всего</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расчеты с поставщиками и подрядчиками</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задолженность перед персоналом организации</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авансы полученные</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расчеты по налогам и сборам</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Кредиты и займы</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F00FAC" w:rsidRPr="001B7DEE" w:rsidTr="001B7DEE">
        <w:tc>
          <w:tcPr>
            <w:tcW w:w="4860" w:type="dxa"/>
          </w:tcPr>
          <w:p w:rsidR="00F00FAC" w:rsidRPr="001B7DEE" w:rsidRDefault="00F00FAC" w:rsidP="001B7DEE">
            <w:pPr>
              <w:pStyle w:val="21"/>
              <w:spacing w:after="0" w:line="360" w:lineRule="auto"/>
              <w:ind w:left="0"/>
              <w:rPr>
                <w:sz w:val="20"/>
                <w:szCs w:val="20"/>
              </w:rPr>
            </w:pPr>
            <w:r w:rsidRPr="001B7DEE">
              <w:rPr>
                <w:sz w:val="20"/>
                <w:szCs w:val="20"/>
              </w:rPr>
              <w:t>Прочая</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1080" w:type="dxa"/>
          </w:tcPr>
          <w:p w:rsidR="00F00FAC" w:rsidRPr="001B7DEE" w:rsidRDefault="00F00FAC" w:rsidP="001B7DEE">
            <w:pPr>
              <w:pStyle w:val="21"/>
              <w:spacing w:after="0" w:line="360" w:lineRule="auto"/>
              <w:ind w:left="0"/>
              <w:rPr>
                <w:sz w:val="20"/>
                <w:szCs w:val="20"/>
              </w:rPr>
            </w:pPr>
            <w:r w:rsidRPr="001B7DEE">
              <w:rPr>
                <w:sz w:val="20"/>
                <w:szCs w:val="20"/>
              </w:rPr>
              <w:t>-</w:t>
            </w:r>
          </w:p>
        </w:tc>
        <w:tc>
          <w:tcPr>
            <w:tcW w:w="90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c>
          <w:tcPr>
            <w:tcW w:w="1440" w:type="dxa"/>
          </w:tcPr>
          <w:p w:rsidR="00F00FAC" w:rsidRPr="001B7DEE" w:rsidRDefault="00F00FAC" w:rsidP="001B7DEE">
            <w:pPr>
              <w:pStyle w:val="a1"/>
              <w:widowControl/>
              <w:suppressAutoHyphens w:val="0"/>
              <w:spacing w:after="0" w:line="360" w:lineRule="auto"/>
              <w:rPr>
                <w:sz w:val="20"/>
                <w:szCs w:val="20"/>
              </w:rPr>
            </w:pPr>
            <w:r w:rsidRPr="001B7DEE">
              <w:rPr>
                <w:sz w:val="20"/>
                <w:szCs w:val="20"/>
              </w:rPr>
              <w:t>-</w:t>
            </w:r>
          </w:p>
        </w:tc>
      </w:tr>
      <w:tr w:rsidR="004E796E" w:rsidRPr="001B7DEE" w:rsidT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Долгосрочная – всего</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900" w:type="dxa"/>
          </w:tcPr>
          <w:p w:rsidR="004E796E" w:rsidRPr="001B7DEE" w:rsidRDefault="004E796E" w:rsidP="001B7DEE">
            <w:pPr>
              <w:pStyle w:val="a1"/>
              <w:spacing w:after="0" w:line="360" w:lineRule="auto"/>
              <w:rPr>
                <w:sz w:val="20"/>
                <w:szCs w:val="20"/>
              </w:rPr>
            </w:pPr>
            <w:r w:rsidRPr="001B7DEE">
              <w:rPr>
                <w:sz w:val="20"/>
                <w:szCs w:val="20"/>
              </w:rPr>
              <w:t>-</w:t>
            </w:r>
          </w:p>
        </w:tc>
        <w:tc>
          <w:tcPr>
            <w:tcW w:w="1440" w:type="dxa"/>
          </w:tcPr>
          <w:p w:rsidR="004E796E" w:rsidRPr="001B7DEE" w:rsidRDefault="004E796E" w:rsidP="001B7DEE">
            <w:pPr>
              <w:pStyle w:val="a1"/>
              <w:spacing w:after="0" w:line="360" w:lineRule="auto"/>
              <w:rPr>
                <w:sz w:val="20"/>
                <w:szCs w:val="20"/>
              </w:rPr>
            </w:pPr>
            <w:r w:rsidRPr="001B7DEE">
              <w:rPr>
                <w:sz w:val="20"/>
                <w:szCs w:val="20"/>
              </w:rPr>
              <w:t>-</w:t>
            </w:r>
          </w:p>
        </w:tc>
      </w:tr>
      <w:tr w:rsidR="004E796E" w:rsidRPr="001B7DEE" w:rsidT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Кредиты</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900" w:type="dxa"/>
          </w:tcPr>
          <w:p w:rsidR="004E796E" w:rsidRPr="001B7DEE" w:rsidRDefault="004E796E" w:rsidP="001B7DEE">
            <w:pPr>
              <w:pStyle w:val="a1"/>
              <w:spacing w:after="0" w:line="360" w:lineRule="auto"/>
              <w:rPr>
                <w:sz w:val="20"/>
                <w:szCs w:val="20"/>
              </w:rPr>
            </w:pPr>
            <w:r w:rsidRPr="001B7DEE">
              <w:rPr>
                <w:sz w:val="20"/>
                <w:szCs w:val="20"/>
              </w:rPr>
              <w:t>-</w:t>
            </w:r>
          </w:p>
        </w:tc>
        <w:tc>
          <w:tcPr>
            <w:tcW w:w="1440" w:type="dxa"/>
          </w:tcPr>
          <w:p w:rsidR="004E796E" w:rsidRPr="001B7DEE" w:rsidRDefault="004E796E" w:rsidP="001B7DEE">
            <w:pPr>
              <w:pStyle w:val="a1"/>
              <w:spacing w:after="0" w:line="360" w:lineRule="auto"/>
              <w:rPr>
                <w:sz w:val="20"/>
                <w:szCs w:val="20"/>
              </w:rPr>
            </w:pPr>
            <w:r w:rsidRPr="001B7DEE">
              <w:rPr>
                <w:sz w:val="20"/>
                <w:szCs w:val="20"/>
              </w:rPr>
              <w:t>-</w:t>
            </w:r>
          </w:p>
        </w:tc>
      </w:tr>
      <w:tr w:rsidR="004E796E" w:rsidRPr="001B7DEE" w:rsidTr="001B7DEE">
        <w:tc>
          <w:tcPr>
            <w:tcW w:w="4860" w:type="dxa"/>
          </w:tcPr>
          <w:p w:rsidR="004E796E" w:rsidRPr="001B7DEE" w:rsidRDefault="004E796E" w:rsidP="001B7DEE">
            <w:pPr>
              <w:pStyle w:val="21"/>
              <w:spacing w:after="0" w:line="360" w:lineRule="auto"/>
              <w:ind w:left="0"/>
              <w:rPr>
                <w:sz w:val="20"/>
                <w:szCs w:val="20"/>
              </w:rPr>
            </w:pPr>
            <w:r w:rsidRPr="001B7DEE">
              <w:rPr>
                <w:sz w:val="20"/>
                <w:szCs w:val="20"/>
              </w:rPr>
              <w:t>Займы</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1080" w:type="dxa"/>
          </w:tcPr>
          <w:p w:rsidR="004E796E" w:rsidRPr="001B7DEE" w:rsidRDefault="004E796E" w:rsidP="001B7DEE">
            <w:pPr>
              <w:pStyle w:val="21"/>
              <w:widowControl w:val="0"/>
              <w:spacing w:after="0" w:line="360" w:lineRule="auto"/>
              <w:ind w:left="0"/>
              <w:rPr>
                <w:sz w:val="20"/>
                <w:szCs w:val="20"/>
              </w:rPr>
            </w:pPr>
            <w:r w:rsidRPr="001B7DEE">
              <w:rPr>
                <w:sz w:val="20"/>
                <w:szCs w:val="20"/>
              </w:rPr>
              <w:t>-</w:t>
            </w:r>
          </w:p>
        </w:tc>
        <w:tc>
          <w:tcPr>
            <w:tcW w:w="900" w:type="dxa"/>
          </w:tcPr>
          <w:p w:rsidR="004E796E" w:rsidRPr="001B7DEE" w:rsidRDefault="004E796E" w:rsidP="001B7DEE">
            <w:pPr>
              <w:pStyle w:val="a1"/>
              <w:spacing w:after="0" w:line="360" w:lineRule="auto"/>
              <w:rPr>
                <w:sz w:val="20"/>
                <w:szCs w:val="20"/>
              </w:rPr>
            </w:pPr>
            <w:r w:rsidRPr="001B7DEE">
              <w:rPr>
                <w:sz w:val="20"/>
                <w:szCs w:val="20"/>
              </w:rPr>
              <w:t>-</w:t>
            </w:r>
          </w:p>
        </w:tc>
        <w:tc>
          <w:tcPr>
            <w:tcW w:w="1440" w:type="dxa"/>
          </w:tcPr>
          <w:p w:rsidR="004E796E" w:rsidRPr="001B7DEE" w:rsidRDefault="004E796E" w:rsidP="001B7DEE">
            <w:pPr>
              <w:pStyle w:val="a1"/>
              <w:spacing w:after="0" w:line="360" w:lineRule="auto"/>
              <w:rPr>
                <w:sz w:val="20"/>
                <w:szCs w:val="20"/>
              </w:rPr>
            </w:pPr>
            <w:r w:rsidRPr="001B7DEE">
              <w:rPr>
                <w:sz w:val="20"/>
                <w:szCs w:val="20"/>
              </w:rPr>
              <w:t>-</w:t>
            </w:r>
          </w:p>
        </w:tc>
      </w:tr>
    </w:tbl>
    <w:p w:rsidR="001B7DEE" w:rsidRDefault="001B7DEE" w:rsidP="00B803B4">
      <w:pPr>
        <w:spacing w:line="360" w:lineRule="auto"/>
        <w:ind w:firstLine="709"/>
        <w:jc w:val="both"/>
        <w:rPr>
          <w:sz w:val="28"/>
          <w:szCs w:val="28"/>
        </w:rPr>
      </w:pPr>
    </w:p>
    <w:p w:rsidR="00B803B4" w:rsidRDefault="004E796E" w:rsidP="00B803B4">
      <w:pPr>
        <w:spacing w:line="360" w:lineRule="auto"/>
        <w:ind w:firstLine="709"/>
        <w:jc w:val="both"/>
        <w:rPr>
          <w:sz w:val="28"/>
          <w:szCs w:val="28"/>
        </w:rPr>
      </w:pPr>
      <w:r w:rsidRPr="00B803B4">
        <w:rPr>
          <w:sz w:val="28"/>
          <w:szCs w:val="28"/>
        </w:rPr>
        <w:t>Средняя дебиторская задолженность рассчитывается по формуле:</w:t>
      </w:r>
    </w:p>
    <w:p w:rsidR="001B7DEE" w:rsidRDefault="001B7DEE" w:rsidP="00B803B4">
      <w:pPr>
        <w:spacing w:line="360" w:lineRule="auto"/>
        <w:ind w:firstLine="709"/>
        <w:jc w:val="both"/>
        <w:rPr>
          <w:sz w:val="28"/>
          <w:szCs w:val="28"/>
        </w:rPr>
      </w:pPr>
    </w:p>
    <w:p w:rsidR="004E796E" w:rsidRPr="00B803B4" w:rsidRDefault="004E796E" w:rsidP="00B803B4">
      <w:pPr>
        <w:spacing w:line="360" w:lineRule="auto"/>
        <w:ind w:firstLine="709"/>
        <w:jc w:val="both"/>
        <w:rPr>
          <w:color w:val="000000"/>
          <w:sz w:val="28"/>
          <w:szCs w:val="28"/>
        </w:rPr>
      </w:pPr>
      <w:r w:rsidRPr="00B803B4">
        <w:rPr>
          <w:position w:val="-24"/>
          <w:sz w:val="28"/>
          <w:szCs w:val="28"/>
        </w:rPr>
        <w:object w:dxaOrig="2540" w:dyaOrig="620">
          <v:shape id="_x0000_i1026" type="#_x0000_t75" style="width:126pt;height:30.75pt" o:ole="">
            <v:imagedata r:id="rId9" o:title=""/>
          </v:shape>
          <o:OLEObject Type="Embed" ProgID="Equation.3" ShapeID="_x0000_i1026" DrawAspect="Content" ObjectID="_1461341649" r:id="rId10"/>
        </w:object>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B803B4">
        <w:rPr>
          <w:sz w:val="28"/>
          <w:szCs w:val="28"/>
        </w:rPr>
        <w:t xml:space="preserve"> </w:t>
      </w:r>
      <w:r w:rsidRPr="00B803B4">
        <w:rPr>
          <w:sz w:val="28"/>
          <w:szCs w:val="28"/>
        </w:rPr>
        <w:t>(2)</w:t>
      </w:r>
    </w:p>
    <w:p w:rsidR="001B7DEE" w:rsidRDefault="001B7DEE" w:rsidP="00B803B4">
      <w:pPr>
        <w:spacing w:line="360" w:lineRule="auto"/>
        <w:ind w:firstLine="709"/>
        <w:jc w:val="both"/>
        <w:rPr>
          <w:color w:val="000000"/>
          <w:sz w:val="28"/>
          <w:szCs w:val="28"/>
        </w:rPr>
      </w:pPr>
    </w:p>
    <w:p w:rsidR="00B803B4" w:rsidRDefault="004E796E" w:rsidP="00B803B4">
      <w:pPr>
        <w:spacing w:line="360" w:lineRule="auto"/>
        <w:ind w:firstLine="709"/>
        <w:jc w:val="both"/>
        <w:rPr>
          <w:sz w:val="28"/>
          <w:szCs w:val="28"/>
        </w:rPr>
      </w:pPr>
      <w:r w:rsidRPr="00B803B4">
        <w:rPr>
          <w:sz w:val="28"/>
          <w:szCs w:val="28"/>
        </w:rPr>
        <w:t>ДЗ н.п. - дебиторская задолженность</w:t>
      </w:r>
      <w:r w:rsidRPr="00B803B4">
        <w:rPr>
          <w:color w:val="000000"/>
          <w:sz w:val="28"/>
          <w:szCs w:val="28"/>
        </w:rPr>
        <w:t xml:space="preserve"> в начале периода,</w:t>
      </w:r>
    </w:p>
    <w:p w:rsidR="004E796E" w:rsidRPr="00B803B4" w:rsidRDefault="004E796E" w:rsidP="00B803B4">
      <w:pPr>
        <w:spacing w:line="360" w:lineRule="auto"/>
        <w:ind w:firstLine="709"/>
        <w:jc w:val="both"/>
        <w:rPr>
          <w:sz w:val="28"/>
          <w:szCs w:val="28"/>
        </w:rPr>
      </w:pPr>
      <w:r w:rsidRPr="00B803B4">
        <w:rPr>
          <w:sz w:val="28"/>
          <w:szCs w:val="28"/>
        </w:rPr>
        <w:t>ДЗ к.п. - дебиторская задолженность</w:t>
      </w:r>
      <w:r w:rsidRPr="00B803B4">
        <w:rPr>
          <w:color w:val="000000"/>
          <w:sz w:val="28"/>
          <w:szCs w:val="28"/>
        </w:rPr>
        <w:t xml:space="preserve"> в конце периода.</w:t>
      </w:r>
    </w:p>
    <w:p w:rsidR="001B7DEE" w:rsidRDefault="001B7DEE" w:rsidP="00B803B4">
      <w:pPr>
        <w:spacing w:line="360" w:lineRule="auto"/>
        <w:ind w:firstLine="709"/>
        <w:jc w:val="both"/>
        <w:rPr>
          <w:sz w:val="28"/>
          <w:szCs w:val="28"/>
        </w:rPr>
      </w:pPr>
    </w:p>
    <w:p w:rsidR="004E796E" w:rsidRPr="00B803B4" w:rsidRDefault="004E796E" w:rsidP="00B803B4">
      <w:pPr>
        <w:spacing w:line="360" w:lineRule="auto"/>
        <w:ind w:firstLine="709"/>
        <w:jc w:val="both"/>
        <w:rPr>
          <w:color w:val="000000"/>
          <w:sz w:val="28"/>
          <w:szCs w:val="28"/>
        </w:rPr>
      </w:pPr>
      <w:r w:rsidRPr="00B803B4">
        <w:rPr>
          <w:sz w:val="28"/>
          <w:szCs w:val="28"/>
        </w:rPr>
        <w:t>2.</w:t>
      </w:r>
      <w:r w:rsidR="00B803B4">
        <w:rPr>
          <w:color w:val="000000"/>
          <w:sz w:val="28"/>
          <w:szCs w:val="28"/>
        </w:rPr>
        <w:t xml:space="preserve"> </w:t>
      </w:r>
      <w:r w:rsidRPr="00B803B4">
        <w:rPr>
          <w:position w:val="-24"/>
          <w:sz w:val="28"/>
          <w:szCs w:val="28"/>
        </w:rPr>
        <w:object w:dxaOrig="2260" w:dyaOrig="660">
          <v:shape id="_x0000_i1027" type="#_x0000_t75" style="width:113.25pt;height:32.25pt" o:ole="">
            <v:imagedata r:id="rId11" o:title=""/>
          </v:shape>
          <o:OLEObject Type="Embed" ProgID="Equation.3" ShapeID="_x0000_i1027" DrawAspect="Content" ObjectID="_1461341650" r:id="rId12"/>
        </w:object>
      </w:r>
      <w:r w:rsidR="00B803B4">
        <w:rPr>
          <w:sz w:val="28"/>
          <w:szCs w:val="28"/>
        </w:rPr>
        <w:t xml:space="preserve"> </w:t>
      </w:r>
      <w:r w:rsidRPr="00B803B4">
        <w:rPr>
          <w:sz w:val="28"/>
          <w:szCs w:val="28"/>
        </w:rPr>
        <w:t>или:</w:t>
      </w:r>
      <w:r w:rsidR="00B803B4">
        <w:rPr>
          <w:color w:val="000000"/>
          <w:sz w:val="28"/>
          <w:szCs w:val="28"/>
        </w:rPr>
        <w:t xml:space="preserve"> </w:t>
      </w:r>
      <w:r w:rsidRPr="00B803B4">
        <w:rPr>
          <w:position w:val="-32"/>
          <w:sz w:val="28"/>
          <w:szCs w:val="28"/>
        </w:rPr>
        <w:object w:dxaOrig="1719" w:dyaOrig="700">
          <v:shape id="_x0000_i1028" type="#_x0000_t75" style="width:86.25pt;height:34.5pt" o:ole="">
            <v:imagedata r:id="rId13" o:title=""/>
          </v:shape>
          <o:OLEObject Type="Embed" ProgID="Equation.3" ShapeID="_x0000_i1028" DrawAspect="Content" ObjectID="_1461341651" r:id="rId14"/>
        </w:object>
      </w:r>
      <w:r w:rsidR="00B803B4">
        <w:rPr>
          <w:sz w:val="28"/>
          <w:szCs w:val="28"/>
        </w:rPr>
        <w:t xml:space="preserve"> </w:t>
      </w:r>
      <w:r w:rsidR="001B7DEE">
        <w:rPr>
          <w:sz w:val="28"/>
          <w:szCs w:val="28"/>
        </w:rPr>
        <w:tab/>
      </w:r>
      <w:r w:rsidR="001B7DEE">
        <w:rPr>
          <w:sz w:val="28"/>
          <w:szCs w:val="28"/>
        </w:rPr>
        <w:tab/>
      </w:r>
      <w:r w:rsidR="001B7DEE">
        <w:rPr>
          <w:sz w:val="28"/>
          <w:szCs w:val="28"/>
        </w:rPr>
        <w:tab/>
      </w:r>
      <w:r w:rsidR="001B7DEE">
        <w:rPr>
          <w:sz w:val="28"/>
          <w:szCs w:val="28"/>
        </w:rPr>
        <w:tab/>
      </w:r>
      <w:r w:rsidRPr="00B803B4">
        <w:rPr>
          <w:sz w:val="28"/>
          <w:szCs w:val="28"/>
        </w:rPr>
        <w:t>(3)</w:t>
      </w:r>
    </w:p>
    <w:p w:rsidR="001B7DEE" w:rsidRDefault="001B7DEE" w:rsidP="00B803B4">
      <w:pPr>
        <w:spacing w:line="360" w:lineRule="auto"/>
        <w:ind w:firstLine="709"/>
        <w:jc w:val="both"/>
        <w:rPr>
          <w:color w:val="000000"/>
          <w:sz w:val="28"/>
          <w:szCs w:val="28"/>
        </w:rPr>
      </w:pPr>
    </w:p>
    <w:p w:rsidR="00C56F71" w:rsidRPr="00B803B4" w:rsidRDefault="004E796E" w:rsidP="00B803B4">
      <w:pPr>
        <w:spacing w:line="360" w:lineRule="auto"/>
        <w:ind w:firstLine="709"/>
        <w:jc w:val="both"/>
        <w:rPr>
          <w:color w:val="000000"/>
          <w:sz w:val="28"/>
          <w:szCs w:val="28"/>
        </w:rPr>
      </w:pPr>
      <w:r w:rsidRPr="00B803B4">
        <w:rPr>
          <w:color w:val="000000"/>
          <w:sz w:val="28"/>
          <w:szCs w:val="28"/>
        </w:rPr>
        <w:t xml:space="preserve">где, </w:t>
      </w:r>
      <w:r w:rsidRPr="00B803B4">
        <w:rPr>
          <w:sz w:val="28"/>
          <w:szCs w:val="28"/>
        </w:rPr>
        <w:t xml:space="preserve">Одз - оборачиваемость дебиторской задолженности; </w:t>
      </w:r>
    </w:p>
    <w:p w:rsidR="00C56F71" w:rsidRPr="00B803B4" w:rsidRDefault="004E796E" w:rsidP="00B803B4">
      <w:pPr>
        <w:spacing w:line="360" w:lineRule="auto"/>
        <w:ind w:firstLine="709"/>
        <w:jc w:val="both"/>
        <w:rPr>
          <w:color w:val="000000"/>
          <w:sz w:val="28"/>
          <w:szCs w:val="28"/>
        </w:rPr>
      </w:pPr>
      <w:r w:rsidRPr="00B803B4">
        <w:rPr>
          <w:sz w:val="28"/>
          <w:szCs w:val="28"/>
        </w:rPr>
        <w:t>ДЗ - средняя дебиторская задолженность;</w:t>
      </w:r>
    </w:p>
    <w:p w:rsidR="00C56F71" w:rsidRPr="00B803B4" w:rsidRDefault="004E796E" w:rsidP="00B803B4">
      <w:pPr>
        <w:spacing w:line="360" w:lineRule="auto"/>
        <w:ind w:firstLine="709"/>
        <w:jc w:val="both"/>
        <w:rPr>
          <w:color w:val="000000"/>
          <w:sz w:val="28"/>
          <w:szCs w:val="28"/>
        </w:rPr>
      </w:pPr>
      <w:r w:rsidRPr="00B803B4">
        <w:rPr>
          <w:sz w:val="28"/>
          <w:szCs w:val="28"/>
        </w:rPr>
        <w:t>В - выручка от продаж (по форме № 2);</w:t>
      </w:r>
      <w:r w:rsidRPr="00B803B4">
        <w:rPr>
          <w:color w:val="000000"/>
          <w:sz w:val="28"/>
          <w:szCs w:val="28"/>
        </w:rPr>
        <w:t xml:space="preserve"> </w:t>
      </w:r>
    </w:p>
    <w:p w:rsidR="004E796E" w:rsidRPr="00B803B4" w:rsidRDefault="004E796E" w:rsidP="00B803B4">
      <w:pPr>
        <w:spacing w:line="360" w:lineRule="auto"/>
        <w:ind w:firstLine="709"/>
        <w:jc w:val="both"/>
        <w:rPr>
          <w:color w:val="000000"/>
          <w:sz w:val="28"/>
          <w:szCs w:val="28"/>
        </w:rPr>
      </w:pPr>
      <w:r w:rsidRPr="00B803B4">
        <w:rPr>
          <w:sz w:val="28"/>
          <w:szCs w:val="28"/>
          <w:lang w:val="en-US"/>
        </w:rPr>
        <w:t>t</w:t>
      </w:r>
      <w:r w:rsidRPr="00B803B4">
        <w:rPr>
          <w:sz w:val="28"/>
          <w:szCs w:val="28"/>
        </w:rPr>
        <w:t xml:space="preserve"> - отчетный период в днях.</w:t>
      </w:r>
    </w:p>
    <w:p w:rsidR="004E796E" w:rsidRDefault="004E796E" w:rsidP="00B803B4">
      <w:pPr>
        <w:spacing w:line="360" w:lineRule="auto"/>
        <w:ind w:firstLine="709"/>
        <w:jc w:val="both"/>
        <w:rPr>
          <w:color w:val="000000"/>
          <w:sz w:val="28"/>
          <w:szCs w:val="28"/>
        </w:rPr>
      </w:pPr>
      <w:r w:rsidRPr="00B803B4">
        <w:rPr>
          <w:sz w:val="28"/>
          <w:szCs w:val="28"/>
        </w:rPr>
        <w:t>Для расчета средней оборачиваемости кредиторской задолженности предприятия применим следующие формулы:</w:t>
      </w:r>
      <w:r w:rsidRPr="00B803B4">
        <w:rPr>
          <w:color w:val="000000"/>
          <w:sz w:val="28"/>
          <w:szCs w:val="28"/>
        </w:rPr>
        <w:t xml:space="preserve"> </w:t>
      </w:r>
    </w:p>
    <w:p w:rsidR="001B7DEE" w:rsidRPr="00B803B4" w:rsidRDefault="001B7DEE" w:rsidP="00B803B4">
      <w:pPr>
        <w:spacing w:line="360" w:lineRule="auto"/>
        <w:ind w:firstLine="709"/>
        <w:jc w:val="both"/>
        <w:rPr>
          <w:color w:val="000000"/>
          <w:sz w:val="28"/>
          <w:szCs w:val="28"/>
        </w:rPr>
      </w:pPr>
    </w:p>
    <w:p w:rsidR="004E796E" w:rsidRDefault="004E796E" w:rsidP="00B803B4">
      <w:pPr>
        <w:spacing w:line="360" w:lineRule="auto"/>
        <w:ind w:firstLine="709"/>
        <w:jc w:val="both"/>
        <w:rPr>
          <w:color w:val="000000"/>
          <w:sz w:val="28"/>
          <w:szCs w:val="28"/>
        </w:rPr>
      </w:pPr>
      <w:r w:rsidRPr="00B803B4">
        <w:rPr>
          <w:color w:val="000000"/>
          <w:sz w:val="28"/>
          <w:szCs w:val="28"/>
        </w:rPr>
        <w:t>1.</w:t>
      </w:r>
      <w:r w:rsidR="00B803B4">
        <w:rPr>
          <w:color w:val="000000"/>
          <w:sz w:val="28"/>
          <w:szCs w:val="28"/>
        </w:rPr>
        <w:t xml:space="preserve"> </w:t>
      </w:r>
      <w:r w:rsidRPr="00B803B4">
        <w:rPr>
          <w:position w:val="-32"/>
          <w:sz w:val="28"/>
          <w:szCs w:val="28"/>
        </w:rPr>
        <w:object w:dxaOrig="2639" w:dyaOrig="700">
          <v:shape id="_x0000_i1029" type="#_x0000_t75" style="width:132pt;height:34.5pt" o:ole="">
            <v:imagedata r:id="rId15" o:title=""/>
          </v:shape>
          <o:OLEObject Type="Embed" ProgID="Equation.3" ShapeID="_x0000_i1029" DrawAspect="Content" ObjectID="_1461341652" r:id="rId16"/>
        </w:object>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Pr="00B803B4">
        <w:rPr>
          <w:color w:val="000000"/>
          <w:sz w:val="28"/>
          <w:szCs w:val="28"/>
        </w:rPr>
        <w:t>(4)</w:t>
      </w:r>
    </w:p>
    <w:p w:rsidR="001B7DEE" w:rsidRPr="00B803B4" w:rsidRDefault="001B7DEE" w:rsidP="00B803B4">
      <w:pPr>
        <w:spacing w:line="360" w:lineRule="auto"/>
        <w:ind w:firstLine="709"/>
        <w:jc w:val="both"/>
        <w:rPr>
          <w:sz w:val="28"/>
          <w:szCs w:val="28"/>
        </w:rPr>
      </w:pPr>
    </w:p>
    <w:p w:rsidR="00B803B4" w:rsidRDefault="004E796E" w:rsidP="00B803B4">
      <w:pPr>
        <w:spacing w:line="360" w:lineRule="auto"/>
        <w:ind w:firstLine="709"/>
        <w:jc w:val="both"/>
        <w:rPr>
          <w:sz w:val="28"/>
          <w:szCs w:val="28"/>
        </w:rPr>
      </w:pPr>
      <w:r w:rsidRPr="00B803B4">
        <w:rPr>
          <w:sz w:val="28"/>
          <w:szCs w:val="28"/>
        </w:rPr>
        <w:t>где, Окз - оборачиваемость кредиторской задолженности в оборотах;</w:t>
      </w:r>
    </w:p>
    <w:p w:rsidR="00D80423" w:rsidRPr="00B803B4" w:rsidRDefault="004E796E" w:rsidP="00B803B4">
      <w:pPr>
        <w:spacing w:line="360" w:lineRule="auto"/>
        <w:ind w:firstLine="709"/>
        <w:jc w:val="both"/>
        <w:rPr>
          <w:sz w:val="28"/>
          <w:szCs w:val="28"/>
        </w:rPr>
      </w:pPr>
      <w:r w:rsidRPr="00B803B4">
        <w:rPr>
          <w:sz w:val="28"/>
          <w:szCs w:val="28"/>
        </w:rPr>
        <w:t>В</w:t>
      </w:r>
      <w:r w:rsidR="00D80423" w:rsidRPr="00B803B4">
        <w:rPr>
          <w:sz w:val="28"/>
          <w:szCs w:val="28"/>
        </w:rPr>
        <w:t xml:space="preserve"> - выручка от продаж;</w:t>
      </w:r>
    </w:p>
    <w:p w:rsidR="004E796E" w:rsidRPr="00B803B4" w:rsidRDefault="004E796E" w:rsidP="00B803B4">
      <w:pPr>
        <w:spacing w:line="360" w:lineRule="auto"/>
        <w:ind w:firstLine="709"/>
        <w:jc w:val="both"/>
        <w:rPr>
          <w:sz w:val="28"/>
          <w:szCs w:val="28"/>
        </w:rPr>
      </w:pPr>
      <w:r w:rsidRPr="00B803B4">
        <w:rPr>
          <w:sz w:val="28"/>
          <w:szCs w:val="28"/>
        </w:rPr>
        <w:t xml:space="preserve">КЗ средняя - средняя кредиторская задолженность. </w:t>
      </w:r>
    </w:p>
    <w:p w:rsidR="00B803B4" w:rsidRDefault="004E796E" w:rsidP="00B803B4">
      <w:pPr>
        <w:spacing w:line="360" w:lineRule="auto"/>
        <w:ind w:firstLine="709"/>
        <w:jc w:val="both"/>
        <w:rPr>
          <w:sz w:val="28"/>
          <w:szCs w:val="28"/>
        </w:rPr>
      </w:pPr>
      <w:r w:rsidRPr="00B803B4">
        <w:rPr>
          <w:sz w:val="28"/>
          <w:szCs w:val="28"/>
        </w:rPr>
        <w:t>Средняя кредиторская задолженность рассчитывается по формуле:</w:t>
      </w:r>
    </w:p>
    <w:p w:rsidR="004E796E" w:rsidRPr="00B803B4" w:rsidRDefault="001B7DEE" w:rsidP="00B803B4">
      <w:pPr>
        <w:spacing w:line="360" w:lineRule="auto"/>
        <w:ind w:firstLine="709"/>
        <w:jc w:val="both"/>
        <w:rPr>
          <w:sz w:val="28"/>
          <w:szCs w:val="28"/>
        </w:rPr>
      </w:pPr>
      <w:r>
        <w:rPr>
          <w:sz w:val="28"/>
          <w:szCs w:val="28"/>
        </w:rPr>
        <w:br w:type="page"/>
      </w:r>
      <w:r w:rsidR="004E796E" w:rsidRPr="00B803B4">
        <w:rPr>
          <w:position w:val="-24"/>
          <w:sz w:val="28"/>
          <w:szCs w:val="28"/>
        </w:rPr>
        <w:object w:dxaOrig="2499" w:dyaOrig="620">
          <v:shape id="_x0000_i1030" type="#_x0000_t75" style="width:125.25pt;height:30.75pt" o:ole="">
            <v:imagedata r:id="rId17" o:title=""/>
          </v:shape>
          <o:OLEObject Type="Embed" ProgID="Equation.3" ShapeID="_x0000_i1030" DrawAspect="Content" ObjectID="_1461341653" r:id="rId18"/>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E796E" w:rsidRPr="00B803B4">
        <w:rPr>
          <w:color w:val="000000"/>
          <w:sz w:val="28"/>
          <w:szCs w:val="28"/>
        </w:rPr>
        <w:t>(5)</w:t>
      </w:r>
    </w:p>
    <w:p w:rsidR="001B7DEE" w:rsidRDefault="001B7DEE" w:rsidP="00B803B4">
      <w:pPr>
        <w:spacing w:line="360" w:lineRule="auto"/>
        <w:ind w:firstLine="709"/>
        <w:jc w:val="both"/>
        <w:rPr>
          <w:color w:val="000000"/>
          <w:sz w:val="28"/>
          <w:szCs w:val="28"/>
        </w:rPr>
      </w:pPr>
    </w:p>
    <w:p w:rsidR="00D80423" w:rsidRPr="00B803B4" w:rsidRDefault="004E796E" w:rsidP="00B803B4">
      <w:pPr>
        <w:spacing w:line="360" w:lineRule="auto"/>
        <w:ind w:firstLine="709"/>
        <w:jc w:val="both"/>
        <w:rPr>
          <w:sz w:val="28"/>
          <w:szCs w:val="28"/>
        </w:rPr>
      </w:pPr>
      <w:r w:rsidRPr="00B803B4">
        <w:rPr>
          <w:color w:val="000000"/>
          <w:sz w:val="28"/>
          <w:szCs w:val="28"/>
        </w:rPr>
        <w:t xml:space="preserve">где, </w:t>
      </w:r>
      <w:r w:rsidRPr="00B803B4">
        <w:rPr>
          <w:sz w:val="28"/>
          <w:szCs w:val="28"/>
        </w:rPr>
        <w:t>КЗ средняя - средняя дебиторская задолженность</w:t>
      </w:r>
      <w:r w:rsidR="00D80423" w:rsidRPr="00B803B4">
        <w:rPr>
          <w:sz w:val="28"/>
          <w:szCs w:val="28"/>
        </w:rPr>
        <w:t>;</w:t>
      </w:r>
    </w:p>
    <w:p w:rsidR="00B803B4" w:rsidRDefault="004E796E" w:rsidP="00B803B4">
      <w:pPr>
        <w:spacing w:line="360" w:lineRule="auto"/>
        <w:ind w:firstLine="709"/>
        <w:jc w:val="both"/>
        <w:rPr>
          <w:color w:val="000000"/>
          <w:sz w:val="28"/>
          <w:szCs w:val="28"/>
        </w:rPr>
      </w:pPr>
      <w:r w:rsidRPr="00B803B4">
        <w:rPr>
          <w:sz w:val="28"/>
          <w:szCs w:val="28"/>
        </w:rPr>
        <w:t>КЗ н.п. - дебиторская задолженность</w:t>
      </w:r>
      <w:r w:rsidRPr="00B803B4">
        <w:rPr>
          <w:color w:val="000000"/>
          <w:sz w:val="28"/>
          <w:szCs w:val="28"/>
        </w:rPr>
        <w:t xml:space="preserve"> в начале периода</w:t>
      </w:r>
      <w:r w:rsidR="00D80423" w:rsidRPr="00B803B4">
        <w:rPr>
          <w:color w:val="000000"/>
          <w:sz w:val="28"/>
          <w:szCs w:val="28"/>
        </w:rPr>
        <w:t>;</w:t>
      </w:r>
    </w:p>
    <w:p w:rsidR="004E796E" w:rsidRPr="00B803B4" w:rsidRDefault="004E796E" w:rsidP="00B803B4">
      <w:pPr>
        <w:spacing w:line="360" w:lineRule="auto"/>
        <w:ind w:firstLine="709"/>
        <w:jc w:val="both"/>
        <w:rPr>
          <w:sz w:val="28"/>
          <w:szCs w:val="28"/>
        </w:rPr>
      </w:pPr>
      <w:r w:rsidRPr="00B803B4">
        <w:rPr>
          <w:sz w:val="28"/>
          <w:szCs w:val="28"/>
        </w:rPr>
        <w:t>КЗ к.п. - дебиторская задолженность</w:t>
      </w:r>
      <w:r w:rsidRPr="00B803B4">
        <w:rPr>
          <w:color w:val="000000"/>
          <w:sz w:val="28"/>
          <w:szCs w:val="28"/>
        </w:rPr>
        <w:t xml:space="preserve"> в конце периода.</w:t>
      </w:r>
    </w:p>
    <w:p w:rsidR="001B7DEE" w:rsidRDefault="001B7DEE" w:rsidP="00B803B4">
      <w:pPr>
        <w:spacing w:line="360" w:lineRule="auto"/>
        <w:ind w:firstLine="709"/>
        <w:jc w:val="both"/>
        <w:rPr>
          <w:sz w:val="28"/>
          <w:szCs w:val="28"/>
        </w:rPr>
      </w:pPr>
    </w:p>
    <w:p w:rsidR="004E796E" w:rsidRDefault="004E796E" w:rsidP="00B803B4">
      <w:pPr>
        <w:spacing w:line="360" w:lineRule="auto"/>
        <w:ind w:firstLine="709"/>
        <w:jc w:val="both"/>
        <w:rPr>
          <w:sz w:val="28"/>
          <w:szCs w:val="28"/>
        </w:rPr>
      </w:pPr>
      <w:r w:rsidRPr="00B803B4">
        <w:rPr>
          <w:sz w:val="28"/>
          <w:szCs w:val="28"/>
        </w:rPr>
        <w:t>2.</w:t>
      </w:r>
      <w:r w:rsidR="00B803B4">
        <w:rPr>
          <w:sz w:val="28"/>
          <w:szCs w:val="28"/>
        </w:rPr>
        <w:t xml:space="preserve"> </w:t>
      </w:r>
      <w:r w:rsidRPr="00B803B4">
        <w:rPr>
          <w:position w:val="-24"/>
          <w:sz w:val="28"/>
          <w:szCs w:val="28"/>
        </w:rPr>
        <w:object w:dxaOrig="2260" w:dyaOrig="660">
          <v:shape id="_x0000_i1031" type="#_x0000_t75" style="width:113.25pt;height:32.25pt" o:ole="">
            <v:imagedata r:id="rId19" o:title=""/>
          </v:shape>
          <o:OLEObject Type="Embed" ProgID="Equation.3" ShapeID="_x0000_i1031" DrawAspect="Content" ObjectID="_1461341654" r:id="rId20"/>
        </w:object>
      </w:r>
      <w:r w:rsidRPr="00B803B4">
        <w:rPr>
          <w:color w:val="000000"/>
          <w:sz w:val="28"/>
          <w:szCs w:val="28"/>
        </w:rPr>
        <w:t xml:space="preserve"> </w:t>
      </w:r>
      <w:r w:rsidRPr="00B803B4">
        <w:rPr>
          <w:sz w:val="28"/>
          <w:szCs w:val="28"/>
        </w:rPr>
        <w:t>или:</w:t>
      </w:r>
      <w:r w:rsidR="00B803B4">
        <w:rPr>
          <w:color w:val="000000"/>
          <w:sz w:val="28"/>
          <w:szCs w:val="28"/>
        </w:rPr>
        <w:t xml:space="preserve"> </w:t>
      </w:r>
      <w:r w:rsidRPr="00B803B4">
        <w:rPr>
          <w:position w:val="-32"/>
          <w:sz w:val="28"/>
          <w:szCs w:val="28"/>
        </w:rPr>
        <w:object w:dxaOrig="1719" w:dyaOrig="700">
          <v:shape id="_x0000_i1032" type="#_x0000_t75" style="width:84.75pt;height:34.5pt" o:ole="">
            <v:imagedata r:id="rId21" o:title=""/>
          </v:shape>
          <o:OLEObject Type="Embed" ProgID="Equation.3" ShapeID="_x0000_i1032" DrawAspect="Content" ObjectID="_1461341655" r:id="rId22"/>
        </w:object>
      </w:r>
      <w:r w:rsidR="00B803B4">
        <w:rPr>
          <w:sz w:val="28"/>
          <w:szCs w:val="28"/>
        </w:rPr>
        <w:t xml:space="preserve"> </w:t>
      </w:r>
      <w:r w:rsidR="001B7DEE">
        <w:rPr>
          <w:sz w:val="28"/>
          <w:szCs w:val="28"/>
        </w:rPr>
        <w:tab/>
      </w:r>
      <w:r w:rsidR="001B7DEE">
        <w:rPr>
          <w:sz w:val="28"/>
          <w:szCs w:val="28"/>
        </w:rPr>
        <w:tab/>
      </w:r>
      <w:r w:rsidR="001B7DEE">
        <w:rPr>
          <w:sz w:val="28"/>
          <w:szCs w:val="28"/>
        </w:rPr>
        <w:tab/>
      </w:r>
      <w:r w:rsidR="001B7DEE">
        <w:rPr>
          <w:sz w:val="28"/>
          <w:szCs w:val="28"/>
        </w:rPr>
        <w:tab/>
      </w:r>
      <w:r w:rsidRPr="00B803B4">
        <w:rPr>
          <w:sz w:val="28"/>
          <w:szCs w:val="28"/>
        </w:rPr>
        <w:t>(6)</w:t>
      </w:r>
    </w:p>
    <w:p w:rsidR="001B7DEE" w:rsidRPr="00B803B4" w:rsidRDefault="001B7DEE" w:rsidP="00B803B4">
      <w:pPr>
        <w:spacing w:line="360" w:lineRule="auto"/>
        <w:ind w:firstLine="709"/>
        <w:jc w:val="both"/>
        <w:rPr>
          <w:color w:val="000000"/>
          <w:sz w:val="28"/>
          <w:szCs w:val="28"/>
        </w:rPr>
      </w:pPr>
    </w:p>
    <w:p w:rsidR="00D80423" w:rsidRPr="00B803B4" w:rsidRDefault="004E796E" w:rsidP="00B803B4">
      <w:pPr>
        <w:spacing w:line="360" w:lineRule="auto"/>
        <w:ind w:firstLine="709"/>
        <w:jc w:val="both"/>
        <w:rPr>
          <w:color w:val="000000"/>
          <w:sz w:val="28"/>
          <w:szCs w:val="28"/>
        </w:rPr>
      </w:pPr>
      <w:r w:rsidRPr="00B803B4">
        <w:rPr>
          <w:color w:val="000000"/>
          <w:sz w:val="28"/>
          <w:szCs w:val="28"/>
        </w:rPr>
        <w:t xml:space="preserve">где, </w:t>
      </w:r>
      <w:r w:rsidRPr="00B803B4">
        <w:rPr>
          <w:sz w:val="28"/>
          <w:szCs w:val="28"/>
        </w:rPr>
        <w:t xml:space="preserve">Окз - оборачиваемость кредиторской задолженности; </w:t>
      </w:r>
    </w:p>
    <w:p w:rsidR="00B803B4" w:rsidRDefault="004E796E" w:rsidP="00B803B4">
      <w:pPr>
        <w:spacing w:line="360" w:lineRule="auto"/>
        <w:ind w:firstLine="709"/>
        <w:jc w:val="both"/>
        <w:rPr>
          <w:color w:val="000000"/>
          <w:sz w:val="28"/>
          <w:szCs w:val="28"/>
        </w:rPr>
      </w:pPr>
      <w:r w:rsidRPr="00B803B4">
        <w:rPr>
          <w:sz w:val="28"/>
          <w:szCs w:val="28"/>
        </w:rPr>
        <w:t>КЗ - средняя кредиторская задолженность;</w:t>
      </w:r>
    </w:p>
    <w:p w:rsidR="00D80423" w:rsidRPr="00B803B4" w:rsidRDefault="004E796E" w:rsidP="00B803B4">
      <w:pPr>
        <w:spacing w:line="360" w:lineRule="auto"/>
        <w:ind w:firstLine="709"/>
        <w:jc w:val="both"/>
        <w:rPr>
          <w:color w:val="000000"/>
          <w:sz w:val="28"/>
          <w:szCs w:val="28"/>
        </w:rPr>
      </w:pPr>
      <w:r w:rsidRPr="00B803B4">
        <w:rPr>
          <w:sz w:val="28"/>
          <w:szCs w:val="28"/>
        </w:rPr>
        <w:t>В - выручка от продаж (по форме № 2);</w:t>
      </w:r>
      <w:r w:rsidRPr="00B803B4">
        <w:rPr>
          <w:color w:val="000000"/>
          <w:sz w:val="28"/>
          <w:szCs w:val="28"/>
        </w:rPr>
        <w:t xml:space="preserve"> </w:t>
      </w:r>
    </w:p>
    <w:p w:rsidR="004E796E" w:rsidRPr="00B803B4" w:rsidRDefault="004E796E" w:rsidP="00B803B4">
      <w:pPr>
        <w:spacing w:line="360" w:lineRule="auto"/>
        <w:ind w:firstLine="709"/>
        <w:jc w:val="both"/>
        <w:rPr>
          <w:color w:val="000000"/>
          <w:sz w:val="28"/>
          <w:szCs w:val="28"/>
        </w:rPr>
      </w:pPr>
      <w:r w:rsidRPr="00B803B4">
        <w:rPr>
          <w:sz w:val="28"/>
          <w:szCs w:val="28"/>
          <w:lang w:val="en-US"/>
        </w:rPr>
        <w:t>t</w:t>
      </w:r>
      <w:r w:rsidRPr="00B803B4">
        <w:rPr>
          <w:sz w:val="28"/>
          <w:szCs w:val="28"/>
        </w:rPr>
        <w:t xml:space="preserve"> - отчетный период в днях.</w:t>
      </w:r>
    </w:p>
    <w:p w:rsidR="004E796E" w:rsidRDefault="004E796E" w:rsidP="00B803B4">
      <w:pPr>
        <w:spacing w:line="360" w:lineRule="auto"/>
        <w:ind w:firstLine="709"/>
        <w:jc w:val="both"/>
        <w:rPr>
          <w:sz w:val="28"/>
          <w:szCs w:val="28"/>
        </w:rPr>
      </w:pPr>
      <w:r w:rsidRPr="00B803B4">
        <w:rPr>
          <w:sz w:val="28"/>
          <w:szCs w:val="28"/>
        </w:rPr>
        <w:t>При проведении анализа целесообразно рассчитать долю дебиторской задолженности в общем объеме текущих активов:</w:t>
      </w:r>
    </w:p>
    <w:p w:rsidR="001B7DEE" w:rsidRPr="00B803B4" w:rsidRDefault="001B7DEE" w:rsidP="00B803B4">
      <w:pPr>
        <w:spacing w:line="360" w:lineRule="auto"/>
        <w:ind w:firstLine="709"/>
        <w:jc w:val="both"/>
        <w:rPr>
          <w:sz w:val="28"/>
          <w:szCs w:val="28"/>
        </w:rPr>
      </w:pPr>
    </w:p>
    <w:p w:rsidR="004E796E" w:rsidRDefault="004E796E" w:rsidP="00B803B4">
      <w:pPr>
        <w:spacing w:line="360" w:lineRule="auto"/>
        <w:ind w:firstLine="709"/>
        <w:jc w:val="both"/>
        <w:rPr>
          <w:color w:val="000000"/>
          <w:sz w:val="28"/>
          <w:szCs w:val="28"/>
        </w:rPr>
      </w:pPr>
      <w:r w:rsidRPr="00B803B4">
        <w:rPr>
          <w:sz w:val="28"/>
          <w:szCs w:val="28"/>
        </w:rPr>
        <w:t>1.</w:t>
      </w:r>
      <w:r w:rsidR="00B803B4">
        <w:rPr>
          <w:sz w:val="28"/>
          <w:szCs w:val="28"/>
        </w:rPr>
        <w:t xml:space="preserve"> </w:t>
      </w:r>
      <w:r w:rsidRPr="00B803B4">
        <w:rPr>
          <w:position w:val="-24"/>
          <w:sz w:val="28"/>
          <w:szCs w:val="28"/>
        </w:rPr>
        <w:object w:dxaOrig="1740" w:dyaOrig="620">
          <v:shape id="_x0000_i1033" type="#_x0000_t75" style="width:87pt;height:30pt" o:ole="">
            <v:imagedata r:id="rId23" o:title=""/>
          </v:shape>
          <o:OLEObject Type="Embed" ProgID="Equation.3" ShapeID="_x0000_i1033" DrawAspect="Content" ObjectID="_1461341656" r:id="rId24"/>
        </w:object>
      </w:r>
      <w:r w:rsidR="00B803B4">
        <w:rPr>
          <w:color w:val="000000"/>
          <w:sz w:val="28"/>
          <w:szCs w:val="28"/>
        </w:rPr>
        <w:t xml:space="preserve"> </w:t>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Pr="00B803B4">
        <w:rPr>
          <w:color w:val="000000"/>
          <w:sz w:val="28"/>
          <w:szCs w:val="28"/>
        </w:rPr>
        <w:t>(7)</w:t>
      </w:r>
    </w:p>
    <w:p w:rsidR="001B7DEE" w:rsidRPr="00B803B4" w:rsidRDefault="001B7DEE" w:rsidP="00B803B4">
      <w:pPr>
        <w:spacing w:line="360" w:lineRule="auto"/>
        <w:ind w:firstLine="709"/>
        <w:jc w:val="both"/>
        <w:rPr>
          <w:color w:val="000000"/>
          <w:sz w:val="28"/>
          <w:szCs w:val="28"/>
        </w:rPr>
      </w:pPr>
    </w:p>
    <w:p w:rsidR="006A78E0" w:rsidRPr="00B803B4" w:rsidRDefault="004E796E" w:rsidP="00B803B4">
      <w:pPr>
        <w:spacing w:line="360" w:lineRule="auto"/>
        <w:ind w:firstLine="709"/>
        <w:jc w:val="both"/>
        <w:rPr>
          <w:sz w:val="28"/>
          <w:szCs w:val="28"/>
        </w:rPr>
      </w:pPr>
      <w:r w:rsidRPr="00B803B4">
        <w:rPr>
          <w:color w:val="000000"/>
          <w:sz w:val="28"/>
          <w:szCs w:val="28"/>
        </w:rPr>
        <w:t xml:space="preserve">где, </w:t>
      </w:r>
      <w:r w:rsidRPr="00B803B4">
        <w:rPr>
          <w:sz w:val="28"/>
          <w:szCs w:val="28"/>
        </w:rPr>
        <w:t>ДЗ - дебиторская задолженность;</w:t>
      </w:r>
    </w:p>
    <w:p w:rsidR="004E796E" w:rsidRPr="00B803B4" w:rsidRDefault="004E796E" w:rsidP="00B803B4">
      <w:pPr>
        <w:spacing w:line="360" w:lineRule="auto"/>
        <w:ind w:firstLine="709"/>
        <w:jc w:val="both"/>
        <w:rPr>
          <w:sz w:val="28"/>
          <w:szCs w:val="28"/>
        </w:rPr>
      </w:pPr>
      <w:r w:rsidRPr="00B803B4">
        <w:rPr>
          <w:sz w:val="28"/>
          <w:szCs w:val="28"/>
        </w:rPr>
        <w:t>А - текущие активы предприятия;</w:t>
      </w:r>
    </w:p>
    <w:p w:rsidR="00B803B4" w:rsidRDefault="004E796E" w:rsidP="00B803B4">
      <w:pPr>
        <w:spacing w:line="360" w:lineRule="auto"/>
        <w:ind w:firstLine="709"/>
        <w:jc w:val="both"/>
        <w:rPr>
          <w:color w:val="000000"/>
          <w:sz w:val="28"/>
          <w:szCs w:val="28"/>
        </w:rPr>
      </w:pPr>
      <w:r w:rsidRPr="00B803B4">
        <w:rPr>
          <w:color w:val="000000"/>
          <w:sz w:val="28"/>
          <w:szCs w:val="28"/>
        </w:rPr>
        <w:t>или (по показателям актива баланса предприятия):</w:t>
      </w:r>
    </w:p>
    <w:p w:rsidR="001B7DEE" w:rsidRDefault="001B7DEE" w:rsidP="00B803B4">
      <w:pPr>
        <w:spacing w:line="360" w:lineRule="auto"/>
        <w:ind w:firstLine="709"/>
        <w:jc w:val="both"/>
        <w:rPr>
          <w:color w:val="000000"/>
          <w:sz w:val="28"/>
          <w:szCs w:val="28"/>
        </w:rPr>
      </w:pPr>
    </w:p>
    <w:p w:rsidR="004E796E" w:rsidRDefault="004E796E" w:rsidP="00B803B4">
      <w:pPr>
        <w:spacing w:line="360" w:lineRule="auto"/>
        <w:ind w:firstLine="709"/>
        <w:jc w:val="both"/>
        <w:rPr>
          <w:sz w:val="28"/>
          <w:szCs w:val="28"/>
        </w:rPr>
      </w:pPr>
      <w:r w:rsidRPr="00B803B4">
        <w:rPr>
          <w:position w:val="-28"/>
          <w:sz w:val="28"/>
          <w:szCs w:val="28"/>
        </w:rPr>
        <w:object w:dxaOrig="1620" w:dyaOrig="660">
          <v:shape id="_x0000_i1034" type="#_x0000_t75" style="width:81pt;height:32.25pt" o:ole="">
            <v:imagedata r:id="rId25" o:title=""/>
          </v:shape>
          <o:OLEObject Type="Embed" ProgID="Equation.3" ShapeID="_x0000_i1034" DrawAspect="Content" ObjectID="_1461341657" r:id="rId26"/>
        </w:object>
      </w:r>
      <w:r w:rsidRPr="00B803B4">
        <w:rPr>
          <w:sz w:val="28"/>
          <w:szCs w:val="28"/>
        </w:rPr>
        <w:t>.</w:t>
      </w:r>
      <w:r w:rsidR="00B803B4">
        <w:rPr>
          <w:sz w:val="28"/>
          <w:szCs w:val="28"/>
        </w:rPr>
        <w:t xml:space="preserve"> </w:t>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001B7DEE">
        <w:rPr>
          <w:sz w:val="28"/>
          <w:szCs w:val="28"/>
        </w:rPr>
        <w:tab/>
      </w:r>
      <w:r w:rsidRPr="00B803B4">
        <w:rPr>
          <w:sz w:val="28"/>
          <w:szCs w:val="28"/>
        </w:rPr>
        <w:t>(8)</w:t>
      </w:r>
    </w:p>
    <w:p w:rsidR="001B7DEE" w:rsidRPr="00B803B4" w:rsidRDefault="001B7DEE" w:rsidP="00B803B4">
      <w:pPr>
        <w:spacing w:line="360" w:lineRule="auto"/>
        <w:ind w:firstLine="709"/>
        <w:jc w:val="both"/>
        <w:rPr>
          <w:sz w:val="28"/>
          <w:szCs w:val="28"/>
        </w:rPr>
      </w:pPr>
    </w:p>
    <w:p w:rsidR="00B803B4" w:rsidRDefault="006A78E0" w:rsidP="00B803B4">
      <w:pPr>
        <w:spacing w:line="360" w:lineRule="auto"/>
        <w:ind w:firstLine="709"/>
        <w:jc w:val="both"/>
        <w:rPr>
          <w:sz w:val="28"/>
          <w:szCs w:val="28"/>
        </w:rPr>
      </w:pPr>
      <w:r w:rsidRPr="00B803B4">
        <w:rPr>
          <w:sz w:val="28"/>
          <w:szCs w:val="28"/>
        </w:rPr>
        <w:t xml:space="preserve">Доля </w:t>
      </w:r>
      <w:r w:rsidR="004E796E" w:rsidRPr="00B803B4">
        <w:rPr>
          <w:sz w:val="28"/>
          <w:szCs w:val="28"/>
        </w:rPr>
        <w:t>кредиторской задолженности в общем объеме пассивов</w:t>
      </w:r>
      <w:r w:rsidRPr="00B803B4">
        <w:rPr>
          <w:sz w:val="28"/>
          <w:szCs w:val="28"/>
        </w:rPr>
        <w:t xml:space="preserve"> рассчитывается по следующим формулам</w:t>
      </w:r>
      <w:r w:rsidR="004E796E" w:rsidRPr="00B803B4">
        <w:rPr>
          <w:sz w:val="28"/>
          <w:szCs w:val="28"/>
        </w:rPr>
        <w:t>:</w:t>
      </w:r>
    </w:p>
    <w:p w:rsidR="001B7DEE" w:rsidRDefault="001B7DEE" w:rsidP="00B803B4">
      <w:pPr>
        <w:spacing w:line="360" w:lineRule="auto"/>
        <w:ind w:firstLine="709"/>
        <w:jc w:val="both"/>
        <w:rPr>
          <w:sz w:val="28"/>
          <w:szCs w:val="28"/>
        </w:rPr>
      </w:pPr>
    </w:p>
    <w:p w:rsidR="004E796E" w:rsidRPr="00B803B4" w:rsidRDefault="004E796E" w:rsidP="00B803B4">
      <w:pPr>
        <w:spacing w:line="360" w:lineRule="auto"/>
        <w:ind w:firstLine="709"/>
        <w:jc w:val="both"/>
        <w:rPr>
          <w:color w:val="000000"/>
          <w:sz w:val="28"/>
          <w:szCs w:val="28"/>
        </w:rPr>
      </w:pPr>
      <w:r w:rsidRPr="00B803B4">
        <w:rPr>
          <w:sz w:val="28"/>
          <w:szCs w:val="28"/>
        </w:rPr>
        <w:t>1.</w:t>
      </w:r>
      <w:r w:rsidR="00B803B4">
        <w:rPr>
          <w:sz w:val="28"/>
          <w:szCs w:val="28"/>
        </w:rPr>
        <w:t xml:space="preserve"> </w:t>
      </w:r>
      <w:r w:rsidRPr="00B803B4">
        <w:rPr>
          <w:position w:val="-24"/>
          <w:sz w:val="28"/>
          <w:szCs w:val="28"/>
        </w:rPr>
        <w:object w:dxaOrig="1719" w:dyaOrig="620">
          <v:shape id="_x0000_i1035" type="#_x0000_t75" style="width:84.75pt;height:30pt" o:ole="">
            <v:imagedata r:id="rId27" o:title=""/>
          </v:shape>
          <o:OLEObject Type="Embed" ProgID="Equation.3" ShapeID="_x0000_i1035" DrawAspect="Content" ObjectID="_1461341658" r:id="rId28"/>
        </w:object>
      </w:r>
      <w:r w:rsidR="00B803B4">
        <w:rPr>
          <w:color w:val="000000"/>
          <w:sz w:val="28"/>
          <w:szCs w:val="28"/>
        </w:rPr>
        <w:t xml:space="preserve"> </w:t>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001B7DEE">
        <w:rPr>
          <w:color w:val="000000"/>
          <w:sz w:val="28"/>
          <w:szCs w:val="28"/>
        </w:rPr>
        <w:tab/>
      </w:r>
      <w:r w:rsidRPr="00B803B4">
        <w:rPr>
          <w:color w:val="000000"/>
          <w:sz w:val="28"/>
          <w:szCs w:val="28"/>
        </w:rPr>
        <w:t>(9)</w:t>
      </w:r>
    </w:p>
    <w:p w:rsidR="006A78E0" w:rsidRPr="00B803B4" w:rsidRDefault="004E796E" w:rsidP="00B803B4">
      <w:pPr>
        <w:spacing w:line="360" w:lineRule="auto"/>
        <w:ind w:firstLine="709"/>
        <w:jc w:val="both"/>
        <w:rPr>
          <w:sz w:val="28"/>
          <w:szCs w:val="28"/>
        </w:rPr>
      </w:pPr>
      <w:r w:rsidRPr="00B803B4">
        <w:rPr>
          <w:color w:val="000000"/>
          <w:sz w:val="28"/>
          <w:szCs w:val="28"/>
        </w:rPr>
        <w:t xml:space="preserve">где, </w:t>
      </w:r>
      <w:r w:rsidRPr="00B803B4">
        <w:rPr>
          <w:sz w:val="28"/>
          <w:szCs w:val="28"/>
        </w:rPr>
        <w:t>КЗ - кредиторская задолженность;</w:t>
      </w:r>
    </w:p>
    <w:p w:rsidR="004E796E" w:rsidRPr="00B803B4" w:rsidRDefault="004E796E" w:rsidP="00B803B4">
      <w:pPr>
        <w:spacing w:line="360" w:lineRule="auto"/>
        <w:ind w:firstLine="709"/>
        <w:jc w:val="both"/>
        <w:rPr>
          <w:sz w:val="28"/>
          <w:szCs w:val="28"/>
        </w:rPr>
      </w:pPr>
      <w:r w:rsidRPr="00B803B4">
        <w:rPr>
          <w:sz w:val="28"/>
          <w:szCs w:val="28"/>
        </w:rPr>
        <w:t>П - пассивы предприятия;</w:t>
      </w:r>
    </w:p>
    <w:p w:rsidR="00B803B4" w:rsidRDefault="004E796E" w:rsidP="00B803B4">
      <w:pPr>
        <w:spacing w:line="360" w:lineRule="auto"/>
        <w:ind w:firstLine="709"/>
        <w:jc w:val="both"/>
        <w:rPr>
          <w:color w:val="000000"/>
          <w:sz w:val="28"/>
          <w:szCs w:val="28"/>
        </w:rPr>
      </w:pPr>
      <w:r w:rsidRPr="00B803B4">
        <w:rPr>
          <w:color w:val="000000"/>
          <w:sz w:val="28"/>
          <w:szCs w:val="28"/>
        </w:rPr>
        <w:t>или (по показателям пассива баланса):</w:t>
      </w:r>
    </w:p>
    <w:p w:rsidR="0066284D" w:rsidRDefault="0066284D" w:rsidP="00B803B4">
      <w:pPr>
        <w:spacing w:line="360" w:lineRule="auto"/>
        <w:ind w:firstLine="709"/>
        <w:jc w:val="both"/>
        <w:rPr>
          <w:color w:val="000000"/>
          <w:sz w:val="28"/>
          <w:szCs w:val="28"/>
        </w:rPr>
      </w:pPr>
    </w:p>
    <w:p w:rsidR="004E796E" w:rsidRPr="00B803B4" w:rsidRDefault="004E796E" w:rsidP="00B803B4">
      <w:pPr>
        <w:spacing w:line="360" w:lineRule="auto"/>
        <w:ind w:firstLine="709"/>
        <w:jc w:val="both"/>
        <w:rPr>
          <w:sz w:val="28"/>
          <w:szCs w:val="28"/>
        </w:rPr>
      </w:pPr>
      <w:r w:rsidRPr="00B803B4">
        <w:rPr>
          <w:position w:val="-28"/>
          <w:sz w:val="28"/>
          <w:szCs w:val="28"/>
        </w:rPr>
        <w:object w:dxaOrig="1620" w:dyaOrig="660">
          <v:shape id="_x0000_i1036" type="#_x0000_t75" style="width:81pt;height:32.25pt" o:ole="">
            <v:imagedata r:id="rId29" o:title=""/>
          </v:shape>
          <o:OLEObject Type="Embed" ProgID="Equation.3" ShapeID="_x0000_i1036" DrawAspect="Content" ObjectID="_1461341659" r:id="rId30"/>
        </w:object>
      </w:r>
      <w:r w:rsidRPr="00B803B4">
        <w:rPr>
          <w:sz w:val="28"/>
          <w:szCs w:val="28"/>
        </w:rPr>
        <w:t>.</w:t>
      </w:r>
      <w:r w:rsidR="00B803B4">
        <w:rPr>
          <w:sz w:val="28"/>
          <w:szCs w:val="28"/>
        </w:rPr>
        <w:t xml:space="preserve"> </w:t>
      </w:r>
      <w:r w:rsidR="0066284D">
        <w:rPr>
          <w:sz w:val="28"/>
          <w:szCs w:val="28"/>
        </w:rPr>
        <w:tab/>
      </w:r>
      <w:r w:rsidR="0066284D">
        <w:rPr>
          <w:sz w:val="28"/>
          <w:szCs w:val="28"/>
        </w:rPr>
        <w:tab/>
      </w:r>
      <w:r w:rsidR="0066284D">
        <w:rPr>
          <w:sz w:val="28"/>
          <w:szCs w:val="28"/>
        </w:rPr>
        <w:tab/>
      </w:r>
      <w:r w:rsidR="0066284D">
        <w:rPr>
          <w:sz w:val="28"/>
          <w:szCs w:val="28"/>
        </w:rPr>
        <w:tab/>
      </w:r>
      <w:r w:rsidR="0066284D">
        <w:rPr>
          <w:sz w:val="28"/>
          <w:szCs w:val="28"/>
        </w:rPr>
        <w:tab/>
      </w:r>
      <w:r w:rsidR="0066284D">
        <w:rPr>
          <w:sz w:val="28"/>
          <w:szCs w:val="28"/>
        </w:rPr>
        <w:tab/>
      </w:r>
      <w:r w:rsidR="0066284D">
        <w:rPr>
          <w:sz w:val="28"/>
          <w:szCs w:val="28"/>
        </w:rPr>
        <w:tab/>
      </w:r>
      <w:r w:rsidR="0066284D">
        <w:rPr>
          <w:sz w:val="28"/>
          <w:szCs w:val="28"/>
        </w:rPr>
        <w:tab/>
      </w:r>
      <w:r w:rsidR="0066284D">
        <w:rPr>
          <w:sz w:val="28"/>
          <w:szCs w:val="28"/>
        </w:rPr>
        <w:tab/>
      </w:r>
      <w:r w:rsidRPr="00B803B4">
        <w:rPr>
          <w:sz w:val="28"/>
          <w:szCs w:val="28"/>
        </w:rPr>
        <w:t>(10)</w:t>
      </w:r>
    </w:p>
    <w:p w:rsidR="004E796E" w:rsidRPr="00B803B4" w:rsidRDefault="004E796E" w:rsidP="00B803B4">
      <w:pPr>
        <w:pStyle w:val="3"/>
        <w:widowControl w:val="0"/>
        <w:tabs>
          <w:tab w:val="left" w:pos="3651"/>
        </w:tabs>
        <w:spacing w:after="0" w:line="360" w:lineRule="auto"/>
        <w:ind w:left="0" w:firstLine="709"/>
        <w:jc w:val="both"/>
        <w:rPr>
          <w:sz w:val="28"/>
          <w:szCs w:val="28"/>
        </w:rPr>
      </w:pPr>
    </w:p>
    <w:p w:rsidR="00F20A12" w:rsidRPr="00B803B4" w:rsidRDefault="0066284D" w:rsidP="00B803B4">
      <w:pPr>
        <w:pStyle w:val="3"/>
        <w:widowControl w:val="0"/>
        <w:tabs>
          <w:tab w:val="left" w:pos="3651"/>
        </w:tabs>
        <w:spacing w:after="0" w:line="360" w:lineRule="auto"/>
        <w:ind w:left="0" w:firstLine="709"/>
        <w:jc w:val="both"/>
        <w:rPr>
          <w:sz w:val="28"/>
          <w:szCs w:val="28"/>
        </w:rPr>
      </w:pPr>
      <w:r>
        <w:rPr>
          <w:sz w:val="28"/>
          <w:szCs w:val="28"/>
        </w:rPr>
        <w:br w:type="page"/>
      </w:r>
      <w:r w:rsidR="00F20A12" w:rsidRPr="00B803B4">
        <w:rPr>
          <w:sz w:val="28"/>
          <w:szCs w:val="28"/>
        </w:rPr>
        <w:t>Заключение</w:t>
      </w:r>
    </w:p>
    <w:p w:rsidR="00F20A12" w:rsidRPr="00B803B4" w:rsidRDefault="00F20A12" w:rsidP="00B803B4">
      <w:pPr>
        <w:pStyle w:val="3"/>
        <w:widowControl w:val="0"/>
        <w:tabs>
          <w:tab w:val="left" w:pos="3651"/>
        </w:tabs>
        <w:spacing w:after="0" w:line="360" w:lineRule="auto"/>
        <w:ind w:left="0" w:firstLine="709"/>
        <w:jc w:val="both"/>
        <w:rPr>
          <w:sz w:val="28"/>
          <w:szCs w:val="28"/>
        </w:rPr>
      </w:pPr>
    </w:p>
    <w:p w:rsidR="00F20A12" w:rsidRPr="00B803B4" w:rsidRDefault="00F20A12" w:rsidP="00B803B4">
      <w:pPr>
        <w:pStyle w:val="3"/>
        <w:tabs>
          <w:tab w:val="left" w:pos="3651"/>
        </w:tabs>
        <w:spacing w:after="0" w:line="360" w:lineRule="auto"/>
        <w:ind w:left="0" w:firstLine="709"/>
        <w:jc w:val="both"/>
        <w:rPr>
          <w:sz w:val="28"/>
        </w:rPr>
      </w:pPr>
      <w:r w:rsidRPr="00B803B4">
        <w:rPr>
          <w:sz w:val="28"/>
          <w:szCs w:val="28"/>
        </w:rPr>
        <w:t>Эффективное хозяйствование предполагает постоянное изучение показателей работы предприятия.</w:t>
      </w:r>
    </w:p>
    <w:p w:rsidR="00F20A12" w:rsidRPr="00B803B4" w:rsidRDefault="00F20A12" w:rsidP="00B803B4">
      <w:pPr>
        <w:pStyle w:val="3"/>
        <w:tabs>
          <w:tab w:val="left" w:pos="3651"/>
        </w:tabs>
        <w:spacing w:after="0" w:line="360" w:lineRule="auto"/>
        <w:ind w:left="0" w:firstLine="709"/>
        <w:jc w:val="both"/>
        <w:rPr>
          <w:sz w:val="28"/>
        </w:rPr>
      </w:pPr>
      <w:r w:rsidRPr="00B803B4">
        <w:rPr>
          <w:sz w:val="28"/>
        </w:rPr>
        <w:t>В современных условиях многие предприятия озабочены высоким уровнем дебиторской и кредиторской задолженности и соответствующими потерями.</w:t>
      </w:r>
    </w:p>
    <w:p w:rsidR="00F20A12" w:rsidRPr="00B803B4" w:rsidRDefault="00F20A12" w:rsidP="00B803B4">
      <w:pPr>
        <w:shd w:val="clear" w:color="auto" w:fill="FFFFFF"/>
        <w:autoSpaceDE w:val="0"/>
        <w:autoSpaceDN w:val="0"/>
        <w:adjustRightInd w:val="0"/>
        <w:spacing w:line="360" w:lineRule="auto"/>
        <w:ind w:firstLine="709"/>
        <w:jc w:val="both"/>
        <w:rPr>
          <w:color w:val="000000"/>
          <w:sz w:val="28"/>
          <w:szCs w:val="28"/>
        </w:rPr>
      </w:pPr>
      <w:r w:rsidRPr="00B803B4">
        <w:rPr>
          <w:iCs/>
          <w:color w:val="000000"/>
          <w:sz w:val="28"/>
          <w:szCs w:val="28"/>
        </w:rPr>
        <w:t xml:space="preserve">Дебиторская задолженность </w:t>
      </w:r>
      <w:r w:rsidRPr="00B803B4">
        <w:rPr>
          <w:color w:val="000000"/>
          <w:sz w:val="28"/>
          <w:szCs w:val="28"/>
        </w:rPr>
        <w:t>включает задолженность подотчетных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претензиям и спорным долгам.</w:t>
      </w:r>
    </w:p>
    <w:p w:rsidR="00F20A12" w:rsidRPr="00B803B4" w:rsidRDefault="00F20A12" w:rsidP="00B803B4">
      <w:pPr>
        <w:spacing w:line="360" w:lineRule="auto"/>
        <w:ind w:firstLine="709"/>
        <w:jc w:val="both"/>
        <w:rPr>
          <w:sz w:val="28"/>
          <w:szCs w:val="28"/>
        </w:rPr>
      </w:pPr>
      <w:r w:rsidRPr="00B803B4">
        <w:rPr>
          <w:sz w:val="28"/>
          <w:szCs w:val="28"/>
        </w:rPr>
        <w:t xml:space="preserve">Кредиторская задолженность - это долги самого предприятия перед поставщиками, заказчиками, налоговыми органами и т.д. </w:t>
      </w:r>
    </w:p>
    <w:p w:rsidR="00F20A12" w:rsidRPr="00B803B4" w:rsidRDefault="00F20A12" w:rsidP="00B803B4">
      <w:pPr>
        <w:spacing w:line="360" w:lineRule="auto"/>
        <w:ind w:firstLine="709"/>
        <w:jc w:val="both"/>
        <w:rPr>
          <w:sz w:val="28"/>
          <w:szCs w:val="28"/>
        </w:rPr>
      </w:pPr>
      <w:r w:rsidRPr="00B803B4">
        <w:rPr>
          <w:color w:val="000000"/>
          <w:sz w:val="28"/>
          <w:szCs w:val="28"/>
        </w:rPr>
        <w:t>Дебиторская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предприятия.</w:t>
      </w:r>
      <w:r w:rsidRPr="00B803B4">
        <w:rPr>
          <w:sz w:val="28"/>
          <w:szCs w:val="28"/>
        </w:rPr>
        <w:t xml:space="preserve"> </w:t>
      </w:r>
    </w:p>
    <w:p w:rsidR="00F20A12" w:rsidRPr="00B803B4" w:rsidRDefault="00F20A12" w:rsidP="00B803B4">
      <w:pPr>
        <w:spacing w:line="360" w:lineRule="auto"/>
        <w:ind w:firstLine="709"/>
        <w:jc w:val="both"/>
        <w:rPr>
          <w:sz w:val="28"/>
          <w:szCs w:val="28"/>
        </w:rPr>
      </w:pPr>
      <w:r w:rsidRPr="00B803B4">
        <w:rPr>
          <w:sz w:val="28"/>
          <w:szCs w:val="28"/>
        </w:rPr>
        <w:t xml:space="preserve">Т.е. дебиторская задолженность характеризует отвлечение средств из оборота данного предприятия и использование их дебиторами. Тем самым она отрицательно влияет на финансовое состояние предприятия, поэтому необходимо сокращать сроки ее взыскания. Основными макроэкономическими факторами появления дебиторской являются: </w:t>
      </w:r>
    </w:p>
    <w:p w:rsidR="00F20A12" w:rsidRPr="00B803B4" w:rsidRDefault="00F20A12" w:rsidP="00B803B4">
      <w:pPr>
        <w:numPr>
          <w:ilvl w:val="0"/>
          <w:numId w:val="6"/>
        </w:numPr>
        <w:spacing w:line="360" w:lineRule="auto"/>
        <w:ind w:left="0" w:firstLine="709"/>
        <w:jc w:val="both"/>
        <w:rPr>
          <w:sz w:val="28"/>
          <w:szCs w:val="28"/>
        </w:rPr>
      </w:pPr>
      <w:r w:rsidRPr="00B803B4">
        <w:rPr>
          <w:sz w:val="28"/>
          <w:szCs w:val="28"/>
        </w:rPr>
        <w:t xml:space="preserve">определение инфляционного роста цен адекватному увеличению платежных средств; </w:t>
      </w:r>
    </w:p>
    <w:p w:rsidR="00F20A12" w:rsidRPr="00B803B4" w:rsidRDefault="00F20A12" w:rsidP="00B803B4">
      <w:pPr>
        <w:numPr>
          <w:ilvl w:val="0"/>
          <w:numId w:val="6"/>
        </w:numPr>
        <w:spacing w:line="360" w:lineRule="auto"/>
        <w:ind w:left="0" w:firstLine="709"/>
        <w:jc w:val="both"/>
        <w:rPr>
          <w:sz w:val="28"/>
          <w:szCs w:val="28"/>
        </w:rPr>
      </w:pPr>
      <w:r w:rsidRPr="00B803B4">
        <w:rPr>
          <w:sz w:val="28"/>
          <w:szCs w:val="28"/>
        </w:rPr>
        <w:t xml:space="preserve">неудовлетворительная работа банковской системы; </w:t>
      </w:r>
    </w:p>
    <w:p w:rsidR="00F20A12" w:rsidRPr="00B803B4" w:rsidRDefault="00F20A12" w:rsidP="00B803B4">
      <w:pPr>
        <w:numPr>
          <w:ilvl w:val="0"/>
          <w:numId w:val="6"/>
        </w:numPr>
        <w:spacing w:line="360" w:lineRule="auto"/>
        <w:ind w:left="0" w:firstLine="709"/>
        <w:jc w:val="both"/>
        <w:rPr>
          <w:sz w:val="28"/>
          <w:szCs w:val="28"/>
        </w:rPr>
      </w:pPr>
      <w:r w:rsidRPr="00B803B4">
        <w:rPr>
          <w:sz w:val="28"/>
          <w:szCs w:val="28"/>
        </w:rPr>
        <w:t xml:space="preserve">низкая развитость или неразвитость финансового рынка; </w:t>
      </w:r>
    </w:p>
    <w:p w:rsidR="00F20A12" w:rsidRPr="00B803B4" w:rsidRDefault="00F20A12" w:rsidP="00B803B4">
      <w:pPr>
        <w:numPr>
          <w:ilvl w:val="0"/>
          <w:numId w:val="6"/>
        </w:numPr>
        <w:spacing w:line="360" w:lineRule="auto"/>
        <w:ind w:left="0" w:firstLine="709"/>
        <w:jc w:val="both"/>
        <w:rPr>
          <w:sz w:val="28"/>
          <w:szCs w:val="28"/>
        </w:rPr>
      </w:pPr>
      <w:r w:rsidRPr="00B803B4">
        <w:rPr>
          <w:sz w:val="28"/>
          <w:szCs w:val="28"/>
        </w:rPr>
        <w:t xml:space="preserve">игнорирование правовых аспектов обязательств в договорной практике предприятий; </w:t>
      </w:r>
    </w:p>
    <w:p w:rsidR="00F20A12" w:rsidRPr="00B803B4" w:rsidRDefault="00F20A12" w:rsidP="00B803B4">
      <w:pPr>
        <w:numPr>
          <w:ilvl w:val="0"/>
          <w:numId w:val="6"/>
        </w:numPr>
        <w:spacing w:line="360" w:lineRule="auto"/>
        <w:ind w:left="0" w:firstLine="709"/>
        <w:jc w:val="both"/>
        <w:rPr>
          <w:sz w:val="28"/>
          <w:szCs w:val="28"/>
        </w:rPr>
      </w:pPr>
      <w:r w:rsidRPr="00B803B4">
        <w:rPr>
          <w:sz w:val="28"/>
          <w:szCs w:val="28"/>
        </w:rPr>
        <w:t xml:space="preserve">несокращающийся разрыв хозяйственных связей бывшего постсоветского пространства. </w:t>
      </w:r>
    </w:p>
    <w:p w:rsidR="00F20A12" w:rsidRPr="00B803B4" w:rsidRDefault="00F20A12" w:rsidP="00B803B4">
      <w:pPr>
        <w:spacing w:line="360" w:lineRule="auto"/>
        <w:ind w:firstLine="709"/>
        <w:jc w:val="both"/>
        <w:rPr>
          <w:sz w:val="28"/>
          <w:szCs w:val="28"/>
        </w:rPr>
      </w:pPr>
      <w:r w:rsidRPr="00B803B4">
        <w:rPr>
          <w:sz w:val="28"/>
          <w:szCs w:val="28"/>
        </w:rPr>
        <w:t xml:space="preserve">Вместе с тем, необходимо иметь ввиду, что дебиторская задолженность, как реальный актив, играет достаточно важную роль в сфере предпринимательской деятельности. </w:t>
      </w:r>
    </w:p>
    <w:p w:rsidR="00F20A12" w:rsidRPr="00B803B4" w:rsidRDefault="00F20A12" w:rsidP="00B803B4">
      <w:pPr>
        <w:pStyle w:val="ae"/>
        <w:spacing w:after="0" w:line="360" w:lineRule="auto"/>
        <w:ind w:left="0" w:firstLine="709"/>
        <w:jc w:val="both"/>
        <w:rPr>
          <w:sz w:val="28"/>
          <w:szCs w:val="28"/>
        </w:rPr>
      </w:pPr>
      <w:r w:rsidRPr="00B803B4">
        <w:rPr>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F20A12" w:rsidRPr="00B803B4" w:rsidRDefault="00F20A12" w:rsidP="00B803B4">
      <w:pPr>
        <w:pStyle w:val="ae"/>
        <w:spacing w:after="0" w:line="360" w:lineRule="auto"/>
        <w:ind w:left="0" w:firstLine="709"/>
        <w:jc w:val="both"/>
        <w:rPr>
          <w:sz w:val="28"/>
          <w:szCs w:val="28"/>
        </w:rPr>
      </w:pPr>
      <w:r w:rsidRPr="00B803B4">
        <w:rPr>
          <w:sz w:val="28"/>
          <w:szCs w:val="28"/>
        </w:rPr>
        <w:t>Состояние дебиторской и кредиторской задолженности, их размеры и качество оказывают сильное влияние на финансовое состояние организации. В целях управления дебиторской и кредиторской задолженностью необходимо проводить их анализ. Анализ дебиторской и кредиторской задолженности включает комплекс взаимосвязанных вопросов, относящихся к оценке финансового положения предприятия.</w:t>
      </w:r>
    </w:p>
    <w:p w:rsidR="00F20A12" w:rsidRPr="00B803B4" w:rsidRDefault="00F20A12" w:rsidP="00B803B4">
      <w:pPr>
        <w:pStyle w:val="3"/>
        <w:tabs>
          <w:tab w:val="left" w:pos="3651"/>
        </w:tabs>
        <w:spacing w:after="0" w:line="360" w:lineRule="auto"/>
        <w:ind w:left="0" w:firstLine="709"/>
        <w:jc w:val="both"/>
        <w:rPr>
          <w:sz w:val="28"/>
        </w:rPr>
      </w:pPr>
      <w:r w:rsidRPr="00B803B4">
        <w:rPr>
          <w:sz w:val="28"/>
        </w:rPr>
        <w:t xml:space="preserve">Основную часть дебиторской задолженности составляет задолженность покупателей и заказчиков, а основную часть кредиторской задолженности – расчеты с поставщиками и подрядчиками. </w:t>
      </w:r>
    </w:p>
    <w:p w:rsidR="00207221" w:rsidRPr="00B803B4" w:rsidRDefault="00F20A12" w:rsidP="00B803B4">
      <w:pPr>
        <w:spacing w:line="360" w:lineRule="auto"/>
        <w:ind w:firstLine="709"/>
        <w:jc w:val="both"/>
        <w:rPr>
          <w:sz w:val="28"/>
          <w:szCs w:val="28"/>
        </w:rPr>
      </w:pPr>
      <w:r w:rsidRPr="00B803B4">
        <w:rPr>
          <w:sz w:val="28"/>
          <w:szCs w:val="28"/>
        </w:rPr>
        <w:t xml:space="preserve">Одним из основных условий финансового благополучия </w:t>
      </w:r>
      <w:r w:rsidR="00207221" w:rsidRPr="00B803B4">
        <w:rPr>
          <w:sz w:val="28"/>
          <w:szCs w:val="28"/>
        </w:rPr>
        <w:t>предприятия</w:t>
      </w:r>
      <w:r w:rsidRPr="00B803B4">
        <w:rPr>
          <w:bCs/>
          <w:iCs/>
          <w:color w:val="000000"/>
          <w:sz w:val="28"/>
          <w:szCs w:val="28"/>
        </w:rPr>
        <w:t xml:space="preserve"> </w:t>
      </w:r>
      <w:r w:rsidRPr="00B803B4">
        <w:rPr>
          <w:sz w:val="28"/>
          <w:szCs w:val="28"/>
        </w:rPr>
        <w:t>является приток денежных средств, обеспечивающий покрытие его текущих обязательств. Следовательно, отсутствие такого минимально необходимого запаса денежных средств свидетельствует о наличии финансовых затруднений у предприятия. В то же время, чрезмерная величина денежных средств говорит о том, что ре</w:t>
      </w:r>
      <w:r w:rsidR="00207221" w:rsidRPr="00B803B4">
        <w:rPr>
          <w:sz w:val="28"/>
          <w:szCs w:val="28"/>
        </w:rPr>
        <w:t>ально предприятие терпит убытки,</w:t>
      </w:r>
      <w:r w:rsidRPr="00B803B4">
        <w:rPr>
          <w:sz w:val="28"/>
          <w:szCs w:val="28"/>
        </w:rPr>
        <w:t xml:space="preserve"> связанные с инфляцией и обесценением денег. В этой связи возникает необходимость оценить рациональность управления денежными средствами на предприятии.</w:t>
      </w:r>
    </w:p>
    <w:p w:rsidR="00F20A12" w:rsidRPr="00B803B4" w:rsidRDefault="00F20A12" w:rsidP="00B803B4">
      <w:pPr>
        <w:spacing w:line="360" w:lineRule="auto"/>
        <w:ind w:firstLine="709"/>
        <w:jc w:val="both"/>
        <w:rPr>
          <w:sz w:val="28"/>
          <w:szCs w:val="28"/>
        </w:rPr>
      </w:pPr>
      <w:r w:rsidRPr="00B803B4">
        <w:rPr>
          <w:sz w:val="28"/>
          <w:szCs w:val="28"/>
        </w:rPr>
        <w:t xml:space="preserve">Для этого, в дополнение к показателям наличия дебиторской </w:t>
      </w:r>
      <w:r w:rsidR="00207221" w:rsidRPr="00B803B4">
        <w:rPr>
          <w:sz w:val="28"/>
          <w:szCs w:val="28"/>
        </w:rPr>
        <w:t>и кредиторской задолженности приводимым в формах</w:t>
      </w:r>
      <w:r w:rsidRPr="00B803B4">
        <w:rPr>
          <w:sz w:val="28"/>
          <w:szCs w:val="28"/>
        </w:rPr>
        <w:t xml:space="preserve"> №</w:t>
      </w:r>
      <w:r w:rsidR="00207221" w:rsidRPr="00B803B4">
        <w:rPr>
          <w:sz w:val="28"/>
          <w:szCs w:val="28"/>
        </w:rPr>
        <w:t>№</w:t>
      </w:r>
      <w:r w:rsidRPr="00B803B4">
        <w:rPr>
          <w:sz w:val="28"/>
          <w:szCs w:val="28"/>
        </w:rPr>
        <w:t>1</w:t>
      </w:r>
      <w:r w:rsidR="00207221" w:rsidRPr="00B803B4">
        <w:rPr>
          <w:sz w:val="28"/>
          <w:szCs w:val="28"/>
        </w:rPr>
        <w:t>,5</w:t>
      </w:r>
      <w:r w:rsidRPr="00B803B4">
        <w:rPr>
          <w:sz w:val="28"/>
          <w:szCs w:val="28"/>
        </w:rPr>
        <w:t>, можно использовать коэффициент</w:t>
      </w:r>
      <w:r w:rsidR="008D4EAE" w:rsidRPr="00B803B4">
        <w:rPr>
          <w:sz w:val="28"/>
          <w:szCs w:val="28"/>
        </w:rPr>
        <w:t>ы</w:t>
      </w:r>
      <w:r w:rsidRPr="00B803B4">
        <w:rPr>
          <w:sz w:val="28"/>
          <w:szCs w:val="28"/>
        </w:rPr>
        <w:t xml:space="preserve"> оборачиваемости дебиторской</w:t>
      </w:r>
      <w:r w:rsidR="008D4EAE" w:rsidRPr="00B803B4">
        <w:rPr>
          <w:sz w:val="28"/>
          <w:szCs w:val="28"/>
        </w:rPr>
        <w:t xml:space="preserve"> и кредиторской задолженности, которые рассчитываю</w:t>
      </w:r>
      <w:r w:rsidRPr="00B803B4">
        <w:rPr>
          <w:sz w:val="28"/>
          <w:szCs w:val="28"/>
        </w:rPr>
        <w:t xml:space="preserve">тся как отношение средней дебиторской </w:t>
      </w:r>
      <w:r w:rsidR="008D4EAE" w:rsidRPr="00B803B4">
        <w:rPr>
          <w:sz w:val="28"/>
          <w:szCs w:val="28"/>
        </w:rPr>
        <w:t xml:space="preserve">и кредиторской </w:t>
      </w:r>
      <w:r w:rsidRPr="00B803B4">
        <w:rPr>
          <w:sz w:val="28"/>
          <w:szCs w:val="28"/>
        </w:rPr>
        <w:t xml:space="preserve">задолженности по основной деятельности к выручке от реализации. </w:t>
      </w:r>
    </w:p>
    <w:p w:rsidR="00F20A12" w:rsidRPr="00B803B4" w:rsidRDefault="00F20A12" w:rsidP="00B803B4">
      <w:pPr>
        <w:spacing w:line="360" w:lineRule="auto"/>
        <w:ind w:firstLine="709"/>
        <w:jc w:val="both"/>
        <w:rPr>
          <w:sz w:val="28"/>
          <w:szCs w:val="28"/>
        </w:rPr>
      </w:pPr>
    </w:p>
    <w:p w:rsidR="004E796E" w:rsidRPr="00B803B4" w:rsidRDefault="00796F1C" w:rsidP="00B803B4">
      <w:pPr>
        <w:pStyle w:val="3"/>
        <w:widowControl w:val="0"/>
        <w:tabs>
          <w:tab w:val="left" w:pos="3651"/>
        </w:tabs>
        <w:spacing w:after="0" w:line="360" w:lineRule="auto"/>
        <w:ind w:left="0" w:firstLine="709"/>
        <w:jc w:val="both"/>
        <w:rPr>
          <w:sz w:val="28"/>
          <w:szCs w:val="28"/>
        </w:rPr>
      </w:pPr>
      <w:r>
        <w:rPr>
          <w:sz w:val="28"/>
          <w:szCs w:val="28"/>
        </w:rPr>
        <w:br w:type="page"/>
        <w:t>Список используемой литературы</w:t>
      </w:r>
    </w:p>
    <w:p w:rsidR="004E796E" w:rsidRPr="00B803B4" w:rsidRDefault="004E796E" w:rsidP="00B803B4">
      <w:pPr>
        <w:pStyle w:val="3"/>
        <w:widowControl w:val="0"/>
        <w:tabs>
          <w:tab w:val="left" w:pos="3651"/>
        </w:tabs>
        <w:spacing w:after="0" w:line="360" w:lineRule="auto"/>
        <w:ind w:left="0" w:firstLine="709"/>
        <w:jc w:val="both"/>
        <w:rPr>
          <w:sz w:val="28"/>
        </w:rPr>
      </w:pPr>
    </w:p>
    <w:p w:rsidR="004E796E" w:rsidRPr="00B803B4" w:rsidRDefault="004E796E" w:rsidP="00DF205B">
      <w:pPr>
        <w:pStyle w:val="3"/>
        <w:numPr>
          <w:ilvl w:val="0"/>
          <w:numId w:val="4"/>
        </w:numPr>
        <w:tabs>
          <w:tab w:val="left" w:pos="3651"/>
        </w:tabs>
        <w:spacing w:after="0" w:line="360" w:lineRule="auto"/>
        <w:ind w:left="0" w:firstLine="0"/>
        <w:jc w:val="both"/>
        <w:rPr>
          <w:sz w:val="28"/>
          <w:szCs w:val="28"/>
        </w:rPr>
      </w:pPr>
      <w:r w:rsidRPr="00B803B4">
        <w:rPr>
          <w:sz w:val="28"/>
          <w:szCs w:val="28"/>
        </w:rPr>
        <w:t xml:space="preserve">Федеральный закон «О бухгалтерском учете» от 21 ноября 1996г. №129 </w:t>
      </w:r>
      <w:r w:rsidRPr="00B803B4">
        <w:rPr>
          <w:sz w:val="28"/>
          <w:szCs w:val="28"/>
          <w:lang w:val="en-US"/>
        </w:rPr>
        <w:t xml:space="preserve">- </w:t>
      </w:r>
      <w:r w:rsidRPr="00B803B4">
        <w:rPr>
          <w:sz w:val="28"/>
          <w:szCs w:val="28"/>
        </w:rPr>
        <w:t>Ф3.</w:t>
      </w:r>
    </w:p>
    <w:p w:rsidR="004E796E" w:rsidRPr="00B803B4" w:rsidRDefault="004E796E" w:rsidP="00DF205B">
      <w:pPr>
        <w:pStyle w:val="3"/>
        <w:numPr>
          <w:ilvl w:val="0"/>
          <w:numId w:val="4"/>
        </w:numPr>
        <w:tabs>
          <w:tab w:val="left" w:pos="3651"/>
        </w:tabs>
        <w:spacing w:after="0" w:line="360" w:lineRule="auto"/>
        <w:ind w:left="0" w:firstLine="0"/>
        <w:jc w:val="both"/>
        <w:rPr>
          <w:sz w:val="28"/>
          <w:szCs w:val="28"/>
        </w:rPr>
      </w:pPr>
      <w:r w:rsidRPr="00B803B4">
        <w:rPr>
          <w:sz w:val="28"/>
          <w:szCs w:val="28"/>
        </w:rPr>
        <w:t>Положение по ведению бухгалтерского учета и бухгалтерской отчетности в РФ. Утверждено приказом Министерства финансов РФ от 29 июля 1998г. № 34н.</w:t>
      </w:r>
    </w:p>
    <w:p w:rsidR="004E796E" w:rsidRPr="00B803B4" w:rsidRDefault="004E796E" w:rsidP="00DF205B">
      <w:pPr>
        <w:pStyle w:val="a1"/>
        <w:widowControl/>
        <w:numPr>
          <w:ilvl w:val="0"/>
          <w:numId w:val="4"/>
        </w:numPr>
        <w:suppressAutoHyphens w:val="0"/>
        <w:autoSpaceDN w:val="0"/>
        <w:spacing w:after="0" w:line="360" w:lineRule="auto"/>
        <w:ind w:left="0" w:firstLine="0"/>
        <w:jc w:val="both"/>
        <w:rPr>
          <w:sz w:val="28"/>
          <w:szCs w:val="28"/>
        </w:rPr>
      </w:pPr>
      <w:r w:rsidRPr="00B803B4">
        <w:rPr>
          <w:sz w:val="28"/>
          <w:szCs w:val="28"/>
        </w:rPr>
        <w:t>Богаченко В.М., Кириллова Н.А. Бухгалтерский учет. - М.: ТК Велби, Изд-во Проспект, 2006г.</w:t>
      </w:r>
    </w:p>
    <w:p w:rsidR="004E796E" w:rsidRPr="00B803B4" w:rsidRDefault="004E796E" w:rsidP="00DF205B">
      <w:pPr>
        <w:numPr>
          <w:ilvl w:val="0"/>
          <w:numId w:val="4"/>
        </w:numPr>
        <w:spacing w:line="360" w:lineRule="auto"/>
        <w:ind w:left="0" w:firstLine="0"/>
        <w:jc w:val="both"/>
        <w:rPr>
          <w:sz w:val="28"/>
          <w:szCs w:val="28"/>
        </w:rPr>
      </w:pPr>
      <w:r w:rsidRPr="00B803B4">
        <w:rPr>
          <w:sz w:val="28"/>
          <w:szCs w:val="28"/>
        </w:rPr>
        <w:t>Бутурин А.Г. Управление оборотными средствами в условиях рынка. ЮурГУ, Челябинск, 2004г.</w:t>
      </w:r>
    </w:p>
    <w:p w:rsidR="004E796E" w:rsidRPr="00B803B4" w:rsidRDefault="004E796E" w:rsidP="00DF205B">
      <w:pPr>
        <w:pStyle w:val="3"/>
        <w:numPr>
          <w:ilvl w:val="0"/>
          <w:numId w:val="4"/>
        </w:numPr>
        <w:tabs>
          <w:tab w:val="left" w:pos="3651"/>
        </w:tabs>
        <w:spacing w:after="0" w:line="360" w:lineRule="auto"/>
        <w:ind w:left="0" w:firstLine="0"/>
        <w:jc w:val="both"/>
        <w:rPr>
          <w:sz w:val="28"/>
          <w:szCs w:val="28"/>
        </w:rPr>
      </w:pPr>
      <w:r w:rsidRPr="00B803B4">
        <w:rPr>
          <w:sz w:val="28"/>
          <w:szCs w:val="28"/>
        </w:rPr>
        <w:t>Бухгалтерский учет: Учебник/под ред. П.С. Безруких – 3-е издание, перераб. и доп. - М.: Бухгалтерский учет, 2003г. - 624 с.</w:t>
      </w:r>
    </w:p>
    <w:p w:rsidR="000E5E5D" w:rsidRPr="00B803B4" w:rsidRDefault="00DF205B" w:rsidP="00DF205B">
      <w:pPr>
        <w:pStyle w:val="a1"/>
        <w:widowControl/>
        <w:numPr>
          <w:ilvl w:val="0"/>
          <w:numId w:val="4"/>
        </w:numPr>
        <w:suppressAutoHyphens w:val="0"/>
        <w:autoSpaceDN w:val="0"/>
        <w:spacing w:after="0" w:line="360" w:lineRule="auto"/>
        <w:ind w:left="0" w:firstLine="0"/>
        <w:jc w:val="both"/>
        <w:rPr>
          <w:sz w:val="28"/>
          <w:szCs w:val="28"/>
        </w:rPr>
      </w:pPr>
      <w:r>
        <w:rPr>
          <w:sz w:val="28"/>
          <w:szCs w:val="28"/>
        </w:rPr>
        <w:t>Глушков И.</w:t>
      </w:r>
      <w:r w:rsidR="000E5E5D" w:rsidRPr="00B803B4">
        <w:rPr>
          <w:sz w:val="28"/>
          <w:szCs w:val="28"/>
        </w:rPr>
        <w:t>Е. Бухгалтерский учет (налоговый, финансовый, управленческий) на современном предприятии. Эффективная настольная книга бухгалтера. - М.: КНОРУС, 2005г.</w:t>
      </w:r>
    </w:p>
    <w:p w:rsidR="004E796E" w:rsidRPr="00B803B4" w:rsidRDefault="00711F8C" w:rsidP="00DF205B">
      <w:pPr>
        <w:numPr>
          <w:ilvl w:val="0"/>
          <w:numId w:val="4"/>
        </w:numPr>
        <w:spacing w:line="360" w:lineRule="auto"/>
        <w:ind w:left="0" w:firstLine="0"/>
        <w:jc w:val="both"/>
        <w:rPr>
          <w:bCs/>
          <w:sz w:val="28"/>
          <w:szCs w:val="28"/>
        </w:rPr>
      </w:pPr>
      <w:hyperlink r:id="rId31" w:tgtFrame="_blank" w:history="1">
        <w:r w:rsidR="004E796E" w:rsidRPr="00B803B4">
          <w:rPr>
            <w:rStyle w:val="a6"/>
            <w:color w:val="auto"/>
            <w:sz w:val="28"/>
            <w:szCs w:val="28"/>
            <w:u w:val="none"/>
          </w:rPr>
          <w:t xml:space="preserve">Ивашкевич В.Б., Семенова </w:t>
        </w:r>
        <w:r w:rsidR="004E796E" w:rsidRPr="00B803B4">
          <w:rPr>
            <w:rStyle w:val="a6"/>
            <w:bCs/>
            <w:color w:val="auto"/>
            <w:sz w:val="28"/>
            <w:szCs w:val="28"/>
            <w:u w:val="none"/>
          </w:rPr>
          <w:t>И</w:t>
        </w:r>
        <w:r w:rsidR="004E796E" w:rsidRPr="00B803B4">
          <w:rPr>
            <w:rStyle w:val="a6"/>
            <w:color w:val="auto"/>
            <w:sz w:val="28"/>
            <w:szCs w:val="28"/>
            <w:u w:val="none"/>
          </w:rPr>
          <w:t xml:space="preserve">.М. «Учет </w:t>
        </w:r>
        <w:r w:rsidR="004E796E" w:rsidRPr="00B803B4">
          <w:rPr>
            <w:rStyle w:val="a6"/>
            <w:bCs/>
            <w:color w:val="auto"/>
            <w:sz w:val="28"/>
            <w:szCs w:val="28"/>
            <w:u w:val="none"/>
          </w:rPr>
          <w:t>и</w:t>
        </w:r>
        <w:r w:rsidR="004E796E" w:rsidRPr="00B803B4">
          <w:rPr>
            <w:rStyle w:val="a6"/>
            <w:color w:val="auto"/>
            <w:sz w:val="28"/>
            <w:szCs w:val="28"/>
            <w:u w:val="none"/>
          </w:rPr>
          <w:t xml:space="preserve"> </w:t>
        </w:r>
        <w:r w:rsidR="004E796E" w:rsidRPr="00B803B4">
          <w:rPr>
            <w:rStyle w:val="a6"/>
            <w:bCs/>
            <w:color w:val="auto"/>
            <w:sz w:val="28"/>
            <w:szCs w:val="28"/>
            <w:u w:val="none"/>
          </w:rPr>
          <w:t>анализ</w:t>
        </w:r>
        <w:r w:rsidR="004E796E" w:rsidRPr="00B803B4">
          <w:rPr>
            <w:rStyle w:val="a6"/>
            <w:color w:val="auto"/>
            <w:sz w:val="28"/>
            <w:szCs w:val="28"/>
            <w:u w:val="none"/>
          </w:rPr>
          <w:t xml:space="preserve"> </w:t>
        </w:r>
        <w:r w:rsidR="004E796E" w:rsidRPr="00B803B4">
          <w:rPr>
            <w:rStyle w:val="a6"/>
            <w:bCs/>
            <w:color w:val="auto"/>
            <w:sz w:val="28"/>
            <w:szCs w:val="28"/>
            <w:u w:val="none"/>
          </w:rPr>
          <w:t>дебиторской</w:t>
        </w:r>
        <w:r w:rsidR="004E796E" w:rsidRPr="00B803B4">
          <w:rPr>
            <w:rStyle w:val="a6"/>
            <w:color w:val="auto"/>
            <w:sz w:val="28"/>
            <w:szCs w:val="28"/>
            <w:u w:val="none"/>
          </w:rPr>
          <w:t xml:space="preserve"> </w:t>
        </w:r>
        <w:r w:rsidR="004E796E" w:rsidRPr="00B803B4">
          <w:rPr>
            <w:rStyle w:val="a6"/>
            <w:bCs/>
            <w:color w:val="auto"/>
            <w:sz w:val="28"/>
            <w:szCs w:val="28"/>
            <w:u w:val="none"/>
          </w:rPr>
          <w:t>и</w:t>
        </w:r>
        <w:r w:rsidR="004E796E" w:rsidRPr="00B803B4">
          <w:rPr>
            <w:rStyle w:val="a6"/>
            <w:color w:val="auto"/>
            <w:sz w:val="28"/>
            <w:szCs w:val="28"/>
            <w:u w:val="none"/>
          </w:rPr>
          <w:t xml:space="preserve"> </w:t>
        </w:r>
        <w:r w:rsidR="004E796E" w:rsidRPr="00B803B4">
          <w:rPr>
            <w:rStyle w:val="a6"/>
            <w:bCs/>
            <w:color w:val="auto"/>
            <w:sz w:val="28"/>
            <w:szCs w:val="28"/>
            <w:u w:val="none"/>
          </w:rPr>
          <w:t>кредиторской</w:t>
        </w:r>
        <w:r w:rsidR="004E796E" w:rsidRPr="00B803B4">
          <w:rPr>
            <w:rStyle w:val="a6"/>
            <w:color w:val="auto"/>
            <w:sz w:val="28"/>
            <w:szCs w:val="28"/>
            <w:u w:val="none"/>
          </w:rPr>
          <w:t xml:space="preserve"> </w:t>
        </w:r>
        <w:r w:rsidR="004E796E" w:rsidRPr="00B803B4">
          <w:rPr>
            <w:rStyle w:val="a6"/>
            <w:bCs/>
            <w:color w:val="auto"/>
            <w:sz w:val="28"/>
            <w:szCs w:val="28"/>
            <w:u w:val="none"/>
          </w:rPr>
          <w:t>задолженности</w:t>
        </w:r>
        <w:r w:rsidR="004E796E" w:rsidRPr="00B803B4">
          <w:rPr>
            <w:rStyle w:val="a6"/>
            <w:color w:val="auto"/>
            <w:sz w:val="28"/>
            <w:szCs w:val="28"/>
            <w:u w:val="none"/>
          </w:rPr>
          <w:t>»,</w:t>
        </w:r>
      </w:hyperlink>
      <w:r w:rsidR="004E796E" w:rsidRPr="00B803B4">
        <w:rPr>
          <w:sz w:val="28"/>
          <w:szCs w:val="28"/>
        </w:rPr>
        <w:t xml:space="preserve"> М.: Издательство</w:t>
      </w:r>
      <w:r w:rsidR="00B803B4">
        <w:rPr>
          <w:sz w:val="28"/>
          <w:szCs w:val="28"/>
        </w:rPr>
        <w:t xml:space="preserve"> </w:t>
      </w:r>
      <w:r w:rsidR="004E796E" w:rsidRPr="00B803B4">
        <w:rPr>
          <w:sz w:val="28"/>
          <w:szCs w:val="28"/>
        </w:rPr>
        <w:t>Бухгалтерский учет, 2006г.</w:t>
      </w:r>
    </w:p>
    <w:p w:rsidR="004E796E" w:rsidRPr="00B803B4" w:rsidRDefault="004E796E" w:rsidP="00DF205B">
      <w:pPr>
        <w:pStyle w:val="3"/>
        <w:numPr>
          <w:ilvl w:val="0"/>
          <w:numId w:val="4"/>
        </w:numPr>
        <w:tabs>
          <w:tab w:val="left" w:pos="3651"/>
        </w:tabs>
        <w:spacing w:after="0" w:line="360" w:lineRule="auto"/>
        <w:ind w:left="0" w:firstLine="0"/>
        <w:jc w:val="both"/>
        <w:rPr>
          <w:sz w:val="28"/>
          <w:szCs w:val="28"/>
        </w:rPr>
      </w:pPr>
      <w:r w:rsidRPr="00B803B4">
        <w:rPr>
          <w:sz w:val="28"/>
          <w:szCs w:val="28"/>
        </w:rPr>
        <w:t>Лубяная В.С. Дебиторская и кредиторская задолженность. Бухгалтерский учет. Налоговые аспекты. / Налоговый вестник - 2005г., №10 - 99 с.</w:t>
      </w:r>
      <w:bookmarkStart w:id="0" w:name="_GoBack"/>
      <w:bookmarkEnd w:id="0"/>
    </w:p>
    <w:sectPr w:rsidR="004E796E" w:rsidRPr="00B803B4" w:rsidSect="00B803B4">
      <w:footerReference w:type="even" r:id="rId32"/>
      <w:footerReference w:type="default" r:id="rId3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A4" w:rsidRDefault="00F560A4">
      <w:r>
        <w:separator/>
      </w:r>
    </w:p>
  </w:endnote>
  <w:endnote w:type="continuationSeparator" w:id="0">
    <w:p w:rsidR="00F560A4" w:rsidRDefault="00F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4" w:rsidRDefault="00F560A4" w:rsidP="0007420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60A4" w:rsidRDefault="00F560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A4" w:rsidRDefault="00F560A4" w:rsidP="0007420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F560A4" w:rsidRDefault="00F560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A4" w:rsidRDefault="00F560A4">
      <w:r>
        <w:separator/>
      </w:r>
    </w:p>
  </w:footnote>
  <w:footnote w:type="continuationSeparator" w:id="0">
    <w:p w:rsidR="00F560A4" w:rsidRDefault="00F560A4">
      <w:r>
        <w:continuationSeparator/>
      </w:r>
    </w:p>
  </w:footnote>
  <w:footnote w:id="1">
    <w:p w:rsidR="00253A5F" w:rsidRDefault="00F560A4" w:rsidP="0022706D">
      <w:pPr>
        <w:pStyle w:val="3"/>
        <w:tabs>
          <w:tab w:val="left" w:pos="3651"/>
        </w:tabs>
        <w:spacing w:after="0"/>
        <w:ind w:left="0"/>
        <w:jc w:val="both"/>
      </w:pPr>
      <w:r w:rsidRPr="001B7DEE">
        <w:rPr>
          <w:rStyle w:val="ad"/>
          <w:sz w:val="20"/>
          <w:szCs w:val="20"/>
        </w:rPr>
        <w:footnoteRef/>
      </w:r>
      <w:r w:rsidRPr="001B7DEE">
        <w:rPr>
          <w:sz w:val="20"/>
          <w:szCs w:val="20"/>
        </w:rPr>
        <w:t>Лубяная В.С. Дебиторская и кредиторская задолженность. Бухгалтерский учет. Налоговые аспекты. / Налоговый вестник - 2005г., №10 - 99 с.</w:t>
      </w:r>
    </w:p>
  </w:footnote>
  <w:footnote w:id="2">
    <w:p w:rsidR="00F560A4" w:rsidRPr="001B7DEE" w:rsidRDefault="00F560A4" w:rsidP="0022706D">
      <w:pPr>
        <w:pStyle w:val="3"/>
        <w:tabs>
          <w:tab w:val="left" w:pos="3651"/>
        </w:tabs>
        <w:spacing w:after="0"/>
        <w:ind w:left="0"/>
        <w:jc w:val="both"/>
        <w:rPr>
          <w:sz w:val="20"/>
          <w:szCs w:val="20"/>
        </w:rPr>
      </w:pPr>
      <w:r w:rsidRPr="001B7DEE">
        <w:rPr>
          <w:rStyle w:val="ad"/>
          <w:sz w:val="20"/>
          <w:szCs w:val="20"/>
        </w:rPr>
        <w:footnoteRef/>
      </w:r>
      <w:r w:rsidRPr="001B7DEE">
        <w:rPr>
          <w:sz w:val="20"/>
          <w:szCs w:val="20"/>
        </w:rPr>
        <w:t>Бухгалтерский учет: Учебник/под ред. П.С. Безруких – 3-е издание, перераб. и доп. - М.: Бухгалтерский учет, 2003г. - 624 с.</w:t>
      </w:r>
    </w:p>
    <w:p w:rsidR="00253A5F" w:rsidRDefault="00253A5F" w:rsidP="0022706D">
      <w:pPr>
        <w:pStyle w:val="3"/>
        <w:tabs>
          <w:tab w:val="left" w:pos="3651"/>
        </w:tabs>
        <w:spacing w:after="0"/>
        <w:ind w:left="0"/>
        <w:jc w:val="both"/>
      </w:pPr>
    </w:p>
  </w:footnote>
  <w:footnote w:id="3">
    <w:p w:rsidR="00253A5F" w:rsidRDefault="00F560A4" w:rsidP="001B7DEE">
      <w:pPr>
        <w:pStyle w:val="3"/>
        <w:tabs>
          <w:tab w:val="left" w:pos="3651"/>
        </w:tabs>
        <w:spacing w:after="0"/>
        <w:ind w:left="0"/>
        <w:jc w:val="both"/>
      </w:pPr>
      <w:r w:rsidRPr="001B7DEE">
        <w:rPr>
          <w:rStyle w:val="ad"/>
          <w:sz w:val="20"/>
          <w:szCs w:val="20"/>
        </w:rPr>
        <w:footnoteRef/>
      </w:r>
      <w:r w:rsidRPr="001B7DEE">
        <w:rPr>
          <w:sz w:val="20"/>
          <w:szCs w:val="20"/>
        </w:rPr>
        <w:t>Положение по ведению бухгалтерского учета и бухгалтерской отчетности в РФ. Утверждено приказом Министерства финансов РФ от 29 июля 1998г. № 34н.</w:t>
      </w:r>
    </w:p>
  </w:footnote>
  <w:footnote w:id="4">
    <w:p w:rsidR="00253A5F" w:rsidRDefault="00F560A4" w:rsidP="000E5E5D">
      <w:pPr>
        <w:jc w:val="both"/>
      </w:pPr>
      <w:r w:rsidRPr="001B7DEE">
        <w:rPr>
          <w:rStyle w:val="ad"/>
          <w:sz w:val="20"/>
          <w:szCs w:val="20"/>
        </w:rPr>
        <w:footnoteRef/>
      </w:r>
      <w:hyperlink r:id="rId1" w:tgtFrame="_blank" w:history="1">
        <w:r w:rsidRPr="001B7DEE">
          <w:rPr>
            <w:rStyle w:val="a6"/>
            <w:color w:val="auto"/>
            <w:sz w:val="20"/>
            <w:szCs w:val="20"/>
            <w:u w:val="none"/>
          </w:rPr>
          <w:t xml:space="preserve">Ивашкевич В.Б., Семенова </w:t>
        </w:r>
        <w:r w:rsidRPr="001B7DEE">
          <w:rPr>
            <w:rStyle w:val="a6"/>
            <w:bCs/>
            <w:color w:val="auto"/>
            <w:sz w:val="20"/>
            <w:szCs w:val="20"/>
            <w:u w:val="none"/>
          </w:rPr>
          <w:t>И</w:t>
        </w:r>
        <w:r w:rsidRPr="001B7DEE">
          <w:rPr>
            <w:rStyle w:val="a6"/>
            <w:color w:val="auto"/>
            <w:sz w:val="20"/>
            <w:szCs w:val="20"/>
            <w:u w:val="none"/>
          </w:rPr>
          <w:t xml:space="preserve">.М. «Учет </w:t>
        </w:r>
        <w:r w:rsidRPr="001B7DEE">
          <w:rPr>
            <w:rStyle w:val="a6"/>
            <w:bCs/>
            <w:color w:val="auto"/>
            <w:sz w:val="20"/>
            <w:szCs w:val="20"/>
            <w:u w:val="none"/>
          </w:rPr>
          <w:t>и</w:t>
        </w:r>
        <w:r w:rsidRPr="001B7DEE">
          <w:rPr>
            <w:rStyle w:val="a6"/>
            <w:color w:val="auto"/>
            <w:sz w:val="20"/>
            <w:szCs w:val="20"/>
            <w:u w:val="none"/>
          </w:rPr>
          <w:t xml:space="preserve"> </w:t>
        </w:r>
        <w:r w:rsidRPr="001B7DEE">
          <w:rPr>
            <w:rStyle w:val="a6"/>
            <w:bCs/>
            <w:color w:val="auto"/>
            <w:sz w:val="20"/>
            <w:szCs w:val="20"/>
            <w:u w:val="none"/>
          </w:rPr>
          <w:t>анализ</w:t>
        </w:r>
        <w:r w:rsidRPr="001B7DEE">
          <w:rPr>
            <w:rStyle w:val="a6"/>
            <w:color w:val="auto"/>
            <w:sz w:val="20"/>
            <w:szCs w:val="20"/>
            <w:u w:val="none"/>
          </w:rPr>
          <w:t xml:space="preserve"> </w:t>
        </w:r>
        <w:r w:rsidRPr="001B7DEE">
          <w:rPr>
            <w:rStyle w:val="a6"/>
            <w:bCs/>
            <w:color w:val="auto"/>
            <w:sz w:val="20"/>
            <w:szCs w:val="20"/>
            <w:u w:val="none"/>
          </w:rPr>
          <w:t>дебиторской</w:t>
        </w:r>
        <w:r w:rsidRPr="001B7DEE">
          <w:rPr>
            <w:rStyle w:val="a6"/>
            <w:color w:val="auto"/>
            <w:sz w:val="20"/>
            <w:szCs w:val="20"/>
            <w:u w:val="none"/>
          </w:rPr>
          <w:t xml:space="preserve"> </w:t>
        </w:r>
        <w:r w:rsidRPr="001B7DEE">
          <w:rPr>
            <w:rStyle w:val="a6"/>
            <w:bCs/>
            <w:color w:val="auto"/>
            <w:sz w:val="20"/>
            <w:szCs w:val="20"/>
            <w:u w:val="none"/>
          </w:rPr>
          <w:t>и</w:t>
        </w:r>
        <w:r w:rsidRPr="001B7DEE">
          <w:rPr>
            <w:rStyle w:val="a6"/>
            <w:color w:val="auto"/>
            <w:sz w:val="20"/>
            <w:szCs w:val="20"/>
            <w:u w:val="none"/>
          </w:rPr>
          <w:t xml:space="preserve"> </w:t>
        </w:r>
        <w:r w:rsidRPr="001B7DEE">
          <w:rPr>
            <w:rStyle w:val="a6"/>
            <w:bCs/>
            <w:color w:val="auto"/>
            <w:sz w:val="20"/>
            <w:szCs w:val="20"/>
            <w:u w:val="none"/>
          </w:rPr>
          <w:t>кредиторской</w:t>
        </w:r>
        <w:r w:rsidRPr="001B7DEE">
          <w:rPr>
            <w:rStyle w:val="a6"/>
            <w:color w:val="auto"/>
            <w:sz w:val="20"/>
            <w:szCs w:val="20"/>
            <w:u w:val="none"/>
          </w:rPr>
          <w:t xml:space="preserve"> </w:t>
        </w:r>
        <w:r w:rsidRPr="001B7DEE">
          <w:rPr>
            <w:rStyle w:val="a6"/>
            <w:bCs/>
            <w:color w:val="auto"/>
            <w:sz w:val="20"/>
            <w:szCs w:val="20"/>
            <w:u w:val="none"/>
          </w:rPr>
          <w:t>задолженности</w:t>
        </w:r>
        <w:r w:rsidRPr="001B7DEE">
          <w:rPr>
            <w:rStyle w:val="a6"/>
            <w:color w:val="auto"/>
            <w:sz w:val="20"/>
            <w:szCs w:val="20"/>
            <w:u w:val="none"/>
          </w:rPr>
          <w:t>»,</w:t>
        </w:r>
      </w:hyperlink>
      <w:r w:rsidRPr="001B7DEE">
        <w:rPr>
          <w:sz w:val="20"/>
          <w:szCs w:val="20"/>
        </w:rPr>
        <w:t xml:space="preserve"> М.: Издательство</w:t>
      </w:r>
      <w:r>
        <w:rPr>
          <w:sz w:val="20"/>
          <w:szCs w:val="20"/>
        </w:rPr>
        <w:t xml:space="preserve"> </w:t>
      </w:r>
      <w:r w:rsidRPr="001B7DEE">
        <w:rPr>
          <w:sz w:val="20"/>
          <w:szCs w:val="20"/>
        </w:rPr>
        <w:t>Бухгалтерский учет, 2006г.</w:t>
      </w:r>
    </w:p>
  </w:footnote>
  <w:footnote w:id="5">
    <w:p w:rsidR="00253A5F" w:rsidRDefault="00F560A4" w:rsidP="001B7DEE">
      <w:pPr>
        <w:pStyle w:val="3"/>
        <w:tabs>
          <w:tab w:val="left" w:pos="3651"/>
        </w:tabs>
        <w:spacing w:after="0"/>
        <w:ind w:left="0"/>
        <w:jc w:val="both"/>
      </w:pPr>
      <w:r w:rsidRPr="001B7DEE">
        <w:rPr>
          <w:rStyle w:val="ad"/>
          <w:sz w:val="20"/>
          <w:szCs w:val="20"/>
        </w:rPr>
        <w:footnoteRef/>
      </w:r>
      <w:r w:rsidRPr="001B7DEE">
        <w:rPr>
          <w:sz w:val="20"/>
          <w:szCs w:val="20"/>
        </w:rPr>
        <w:t>Бухгалтерский учет: Учебник/под ред. П.С. Безруких – 3-е издание, перераб. и доп. - М.: Бухгалтерский учет, 2003г. - 624 с.</w:t>
      </w:r>
    </w:p>
  </w:footnote>
  <w:footnote w:id="6">
    <w:p w:rsidR="00253A5F" w:rsidRDefault="00F560A4" w:rsidP="001B7DEE">
      <w:pPr>
        <w:pStyle w:val="a1"/>
        <w:widowControl/>
        <w:suppressAutoHyphens w:val="0"/>
        <w:autoSpaceDN w:val="0"/>
        <w:spacing w:after="0"/>
        <w:jc w:val="both"/>
      </w:pPr>
      <w:r w:rsidRPr="001B7DEE">
        <w:rPr>
          <w:rStyle w:val="ad"/>
          <w:sz w:val="20"/>
          <w:szCs w:val="20"/>
        </w:rPr>
        <w:footnoteRef/>
      </w:r>
      <w:r w:rsidRPr="001B7DEE">
        <w:rPr>
          <w:sz w:val="20"/>
          <w:szCs w:val="20"/>
        </w:rPr>
        <w:t>Глушков И.Е. Бухгалтерский учет (налоговый, финансовый, управленческий) на современном предприятии. Эффективная настольная книга бухгалтера. - М.: КНОРУС, 2005г.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2B31"/>
    <w:multiLevelType w:val="hybridMultilevel"/>
    <w:tmpl w:val="7FC2978A"/>
    <w:lvl w:ilvl="0" w:tplc="8EE467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7E1DEE"/>
    <w:multiLevelType w:val="hybridMultilevel"/>
    <w:tmpl w:val="BAEEF1B6"/>
    <w:lvl w:ilvl="0" w:tplc="0419000F">
      <w:start w:val="1"/>
      <w:numFmt w:val="decimal"/>
      <w:lvlText w:val="%1."/>
      <w:lvlJc w:val="left"/>
      <w:pPr>
        <w:tabs>
          <w:tab w:val="num" w:pos="1174"/>
        </w:tabs>
        <w:ind w:left="117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1E068D"/>
    <w:multiLevelType w:val="multilevel"/>
    <w:tmpl w:val="21DEAD4E"/>
    <w:lvl w:ilvl="0">
      <w:start w:val="1"/>
      <w:numFmt w:val="bullet"/>
      <w:pStyle w:val="a"/>
      <w:lvlText w:val="−"/>
      <w:lvlJc w:val="left"/>
      <w:pPr>
        <w:tabs>
          <w:tab w:val="num" w:pos="1134"/>
        </w:tabs>
        <w:ind w:firstLine="851"/>
      </w:pPr>
      <w:rPr>
        <w:rFonts w:ascii="Times New Roman" w:hAnsi="Times New Roman" w:hint="default"/>
      </w:rPr>
    </w:lvl>
    <w:lvl w:ilvl="1">
      <w:start w:val="1"/>
      <w:numFmt w:val="bullet"/>
      <w:lvlText w:val=""/>
      <w:lvlJc w:val="left"/>
      <w:pPr>
        <w:tabs>
          <w:tab w:val="num" w:pos="1701"/>
        </w:tabs>
        <w:ind w:left="1701" w:hanging="283"/>
      </w:pPr>
      <w:rPr>
        <w:rFonts w:ascii="Wingdings" w:hAnsi="Wingdings" w:hint="default"/>
      </w:rPr>
    </w:lvl>
    <w:lvl w:ilvl="2">
      <w:start w:val="1"/>
      <w:numFmt w:val="bullet"/>
      <w:lvlText w:val=""/>
      <w:lvlJc w:val="left"/>
      <w:pPr>
        <w:tabs>
          <w:tab w:val="num" w:pos="2268"/>
        </w:tabs>
        <w:ind w:left="2268" w:hanging="283"/>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
    <w:nsid w:val="1A3D4DF1"/>
    <w:multiLevelType w:val="multilevel"/>
    <w:tmpl w:val="A8DC80D8"/>
    <w:lvl w:ilvl="0">
      <w:numFmt w:val="bullet"/>
      <w:lvlText w:val=""/>
      <w:lvlJc w:val="left"/>
      <w:pPr>
        <w:tabs>
          <w:tab w:val="num" w:pos="567"/>
        </w:tabs>
        <w:ind w:left="567" w:hanging="567"/>
      </w:pPr>
      <w:rPr>
        <w:rFonts w:ascii="Symbol" w:eastAsia="Times New Roman"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4CA108D0"/>
    <w:multiLevelType w:val="hybridMultilevel"/>
    <w:tmpl w:val="893073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BB66088"/>
    <w:multiLevelType w:val="hybridMultilevel"/>
    <w:tmpl w:val="10666DC8"/>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pStyle w:val="2"/>
      <w:lvlText w:val="o"/>
      <w:lvlJc w:val="left"/>
      <w:pPr>
        <w:tabs>
          <w:tab w:val="num" w:pos="1894"/>
        </w:tabs>
        <w:ind w:left="1894"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B5D652F"/>
    <w:multiLevelType w:val="hybridMultilevel"/>
    <w:tmpl w:val="996C3D06"/>
    <w:lvl w:ilvl="0" w:tplc="FFFFFFFF">
      <w:start w:val="1"/>
      <w:numFmt w:val="decimal"/>
      <w:lvlText w:val="%1."/>
      <w:lvlJc w:val="left"/>
      <w:pPr>
        <w:tabs>
          <w:tab w:val="num" w:pos="1211"/>
        </w:tabs>
        <w:ind w:left="12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D71"/>
    <w:rsid w:val="0006163A"/>
    <w:rsid w:val="00074200"/>
    <w:rsid w:val="000E5E5D"/>
    <w:rsid w:val="001B7DEE"/>
    <w:rsid w:val="001C2452"/>
    <w:rsid w:val="00207221"/>
    <w:rsid w:val="0022706D"/>
    <w:rsid w:val="00253A5F"/>
    <w:rsid w:val="00411BB0"/>
    <w:rsid w:val="00413733"/>
    <w:rsid w:val="004B5869"/>
    <w:rsid w:val="004E796E"/>
    <w:rsid w:val="00554535"/>
    <w:rsid w:val="005F59DA"/>
    <w:rsid w:val="0066284D"/>
    <w:rsid w:val="0068084A"/>
    <w:rsid w:val="006A0E2A"/>
    <w:rsid w:val="006A78E0"/>
    <w:rsid w:val="006E2B1A"/>
    <w:rsid w:val="006F7920"/>
    <w:rsid w:val="0070429F"/>
    <w:rsid w:val="00711F8C"/>
    <w:rsid w:val="00720573"/>
    <w:rsid w:val="00796F1C"/>
    <w:rsid w:val="00841DA6"/>
    <w:rsid w:val="0087640C"/>
    <w:rsid w:val="008D4EAE"/>
    <w:rsid w:val="008E3850"/>
    <w:rsid w:val="008F7F45"/>
    <w:rsid w:val="009746AB"/>
    <w:rsid w:val="009825C2"/>
    <w:rsid w:val="009A23D8"/>
    <w:rsid w:val="009A71C1"/>
    <w:rsid w:val="009C6B28"/>
    <w:rsid w:val="00A85513"/>
    <w:rsid w:val="00AB378A"/>
    <w:rsid w:val="00AE0608"/>
    <w:rsid w:val="00B250E2"/>
    <w:rsid w:val="00B803B4"/>
    <w:rsid w:val="00C56F71"/>
    <w:rsid w:val="00D20FF3"/>
    <w:rsid w:val="00D4647B"/>
    <w:rsid w:val="00D47695"/>
    <w:rsid w:val="00D80423"/>
    <w:rsid w:val="00DD0A0F"/>
    <w:rsid w:val="00DE3A30"/>
    <w:rsid w:val="00DF205B"/>
    <w:rsid w:val="00E22D68"/>
    <w:rsid w:val="00E41354"/>
    <w:rsid w:val="00E4741F"/>
    <w:rsid w:val="00EF4D71"/>
    <w:rsid w:val="00F00FAC"/>
    <w:rsid w:val="00F20A12"/>
    <w:rsid w:val="00F4168E"/>
    <w:rsid w:val="00F560A4"/>
    <w:rsid w:val="00F8707C"/>
    <w:rsid w:val="00FB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52C863D9-494C-411F-9944-1293107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4D71"/>
    <w:pPr>
      <w:spacing w:after="0" w:line="240" w:lineRule="auto"/>
    </w:pPr>
    <w:rPr>
      <w:sz w:val="24"/>
      <w:szCs w:val="24"/>
    </w:rPr>
  </w:style>
  <w:style w:type="paragraph" w:styleId="1">
    <w:name w:val="heading 1"/>
    <w:basedOn w:val="a0"/>
    <w:next w:val="a0"/>
    <w:link w:val="10"/>
    <w:uiPriority w:val="99"/>
    <w:qFormat/>
    <w:rsid w:val="00EF4D71"/>
    <w:pPr>
      <w:keepNext/>
      <w:spacing w:before="240" w:after="60"/>
      <w:outlineLvl w:val="0"/>
    </w:pPr>
    <w:rPr>
      <w:rFonts w:ascii="Arial" w:hAnsi="Arial" w:cs="Arial"/>
      <w:b/>
      <w:bCs/>
      <w:kern w:val="32"/>
      <w:sz w:val="32"/>
      <w:szCs w:val="32"/>
    </w:rPr>
  </w:style>
  <w:style w:type="paragraph" w:styleId="2">
    <w:name w:val="heading 2"/>
    <w:basedOn w:val="a0"/>
    <w:next w:val="a1"/>
    <w:link w:val="20"/>
    <w:uiPriority w:val="99"/>
    <w:qFormat/>
    <w:rsid w:val="00EF4D71"/>
    <w:pPr>
      <w:keepNext/>
      <w:widowControl w:val="0"/>
      <w:numPr>
        <w:ilvl w:val="1"/>
        <w:numId w:val="2"/>
      </w:numPr>
      <w:suppressAutoHyphens/>
      <w:spacing w:before="240" w:after="283"/>
      <w:outlineLvl w:val="1"/>
    </w:pPr>
    <w:rPr>
      <w:rFonts w:eastAsia="Arial Unicode MS"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paragraph" w:styleId="a1">
    <w:name w:val="Body Text"/>
    <w:basedOn w:val="a0"/>
    <w:link w:val="a5"/>
    <w:uiPriority w:val="99"/>
    <w:rsid w:val="00EF4D71"/>
    <w:pPr>
      <w:widowControl w:val="0"/>
      <w:suppressAutoHyphens/>
      <w:spacing w:after="120"/>
    </w:pPr>
    <w:rPr>
      <w:rFonts w:eastAsia="Arial Unicode MS"/>
    </w:rPr>
  </w:style>
  <w:style w:type="character" w:customStyle="1" w:styleId="a5">
    <w:name w:val="Основной текст Знак"/>
    <w:basedOn w:val="a2"/>
    <w:link w:val="a1"/>
    <w:uiPriority w:val="99"/>
    <w:semiHidden/>
    <w:rPr>
      <w:sz w:val="24"/>
      <w:szCs w:val="24"/>
    </w:rPr>
  </w:style>
  <w:style w:type="paragraph" w:styleId="21">
    <w:name w:val="Body Text Indent 2"/>
    <w:basedOn w:val="a0"/>
    <w:link w:val="22"/>
    <w:uiPriority w:val="99"/>
    <w:rsid w:val="00EF4D71"/>
    <w:pPr>
      <w:spacing w:after="120" w:line="480" w:lineRule="auto"/>
      <w:ind w:left="283"/>
    </w:pPr>
  </w:style>
  <w:style w:type="character" w:customStyle="1" w:styleId="22">
    <w:name w:val="Основной текст с отступом 2 Знак"/>
    <w:basedOn w:val="a2"/>
    <w:link w:val="21"/>
    <w:uiPriority w:val="99"/>
    <w:semiHidden/>
    <w:rPr>
      <w:sz w:val="24"/>
      <w:szCs w:val="24"/>
    </w:rPr>
  </w:style>
  <w:style w:type="paragraph" w:styleId="3">
    <w:name w:val="Body Text Indent 3"/>
    <w:basedOn w:val="a0"/>
    <w:link w:val="30"/>
    <w:uiPriority w:val="99"/>
    <w:rsid w:val="004E796E"/>
    <w:pPr>
      <w:spacing w:after="120"/>
      <w:ind w:left="283"/>
    </w:pPr>
    <w:rPr>
      <w:sz w:val="16"/>
      <w:szCs w:val="16"/>
    </w:rPr>
  </w:style>
  <w:style w:type="character" w:customStyle="1" w:styleId="30">
    <w:name w:val="Основной текст с отступом 3 Знак"/>
    <w:basedOn w:val="a2"/>
    <w:link w:val="3"/>
    <w:uiPriority w:val="99"/>
    <w:semiHidden/>
    <w:rPr>
      <w:sz w:val="16"/>
      <w:szCs w:val="16"/>
    </w:rPr>
  </w:style>
  <w:style w:type="character" w:styleId="a6">
    <w:name w:val="Hyperlink"/>
    <w:basedOn w:val="a2"/>
    <w:uiPriority w:val="99"/>
    <w:rsid w:val="004E796E"/>
    <w:rPr>
      <w:rFonts w:cs="Times New Roman"/>
      <w:color w:val="0000FF"/>
      <w:u w:val="single"/>
    </w:rPr>
  </w:style>
  <w:style w:type="paragraph" w:styleId="a7">
    <w:name w:val="footer"/>
    <w:basedOn w:val="a0"/>
    <w:link w:val="a8"/>
    <w:uiPriority w:val="99"/>
    <w:rsid w:val="006F7920"/>
    <w:pPr>
      <w:tabs>
        <w:tab w:val="center" w:pos="4677"/>
        <w:tab w:val="right" w:pos="9355"/>
      </w:tabs>
    </w:pPr>
  </w:style>
  <w:style w:type="character" w:customStyle="1" w:styleId="a8">
    <w:name w:val="Нижний колонтитул Знак"/>
    <w:basedOn w:val="a2"/>
    <w:link w:val="a7"/>
    <w:uiPriority w:val="99"/>
    <w:semiHidden/>
    <w:rPr>
      <w:sz w:val="24"/>
      <w:szCs w:val="24"/>
    </w:rPr>
  </w:style>
  <w:style w:type="character" w:styleId="a9">
    <w:name w:val="page number"/>
    <w:basedOn w:val="a2"/>
    <w:uiPriority w:val="99"/>
    <w:rsid w:val="006F7920"/>
    <w:rPr>
      <w:rFonts w:cs="Times New Roman"/>
    </w:rPr>
  </w:style>
  <w:style w:type="paragraph" w:styleId="31">
    <w:name w:val="Body Text 3"/>
    <w:basedOn w:val="a0"/>
    <w:link w:val="32"/>
    <w:uiPriority w:val="99"/>
    <w:rsid w:val="00413733"/>
    <w:pPr>
      <w:spacing w:after="120"/>
    </w:pPr>
    <w:rPr>
      <w:sz w:val="16"/>
      <w:szCs w:val="16"/>
    </w:rPr>
  </w:style>
  <w:style w:type="character" w:customStyle="1" w:styleId="32">
    <w:name w:val="Основной текст 3 Знак"/>
    <w:basedOn w:val="a2"/>
    <w:link w:val="31"/>
    <w:uiPriority w:val="99"/>
    <w:semiHidden/>
    <w:rPr>
      <w:sz w:val="16"/>
      <w:szCs w:val="16"/>
    </w:rPr>
  </w:style>
  <w:style w:type="character" w:customStyle="1" w:styleId="aa">
    <w:name w:val="Список маркированный Знак"/>
    <w:basedOn w:val="a2"/>
    <w:link w:val="a"/>
    <w:uiPriority w:val="99"/>
    <w:locked/>
    <w:rsid w:val="00413733"/>
    <w:rPr>
      <w:rFonts w:cs="Times New Roman"/>
      <w:sz w:val="24"/>
      <w:szCs w:val="24"/>
      <w:lang w:val="ru-RU" w:eastAsia="ru-RU" w:bidi="ar-SA"/>
    </w:rPr>
  </w:style>
  <w:style w:type="paragraph" w:customStyle="1" w:styleId="a">
    <w:name w:val="Список маркированный"/>
    <w:basedOn w:val="a0"/>
    <w:link w:val="aa"/>
    <w:uiPriority w:val="99"/>
    <w:rsid w:val="00413733"/>
    <w:pPr>
      <w:numPr>
        <w:numId w:val="5"/>
      </w:numPr>
      <w:tabs>
        <w:tab w:val="left" w:pos="851"/>
      </w:tabs>
      <w:spacing w:line="360" w:lineRule="auto"/>
      <w:jc w:val="both"/>
    </w:pPr>
    <w:rPr>
      <w:sz w:val="28"/>
    </w:rPr>
  </w:style>
  <w:style w:type="paragraph" w:styleId="ab">
    <w:name w:val="footnote text"/>
    <w:basedOn w:val="a0"/>
    <w:link w:val="ac"/>
    <w:uiPriority w:val="99"/>
    <w:semiHidden/>
    <w:rsid w:val="00D47695"/>
    <w:rPr>
      <w:sz w:val="20"/>
      <w:szCs w:val="20"/>
    </w:rPr>
  </w:style>
  <w:style w:type="character" w:customStyle="1" w:styleId="ac">
    <w:name w:val="Текст сноски Знак"/>
    <w:basedOn w:val="a2"/>
    <w:link w:val="ab"/>
    <w:uiPriority w:val="99"/>
    <w:semiHidden/>
    <w:rPr>
      <w:sz w:val="20"/>
      <w:szCs w:val="20"/>
    </w:rPr>
  </w:style>
  <w:style w:type="character" w:styleId="ad">
    <w:name w:val="footnote reference"/>
    <w:basedOn w:val="a2"/>
    <w:uiPriority w:val="99"/>
    <w:semiHidden/>
    <w:rsid w:val="00D47695"/>
    <w:rPr>
      <w:rFonts w:cs="Times New Roman"/>
      <w:vertAlign w:val="superscript"/>
    </w:rPr>
  </w:style>
  <w:style w:type="paragraph" w:styleId="ae">
    <w:name w:val="Body Text Indent"/>
    <w:basedOn w:val="a0"/>
    <w:link w:val="af"/>
    <w:uiPriority w:val="99"/>
    <w:rsid w:val="00F20A12"/>
    <w:pPr>
      <w:spacing w:after="120"/>
      <w:ind w:left="283"/>
    </w:pPr>
  </w:style>
  <w:style w:type="character" w:customStyle="1" w:styleId="af">
    <w:name w:val="Основной текст с отступом Знак"/>
    <w:basedOn w:val="a2"/>
    <w:link w:val="ae"/>
    <w:uiPriority w:val="99"/>
    <w:semiHidden/>
    <w:rPr>
      <w:sz w:val="24"/>
      <w:szCs w:val="24"/>
    </w:rPr>
  </w:style>
  <w:style w:type="table" w:styleId="af0">
    <w:name w:val="Table Grid"/>
    <w:basedOn w:val="a3"/>
    <w:uiPriority w:val="99"/>
    <w:rsid w:val="00DE3A3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81990">
      <w:marLeft w:val="0"/>
      <w:marRight w:val="0"/>
      <w:marTop w:val="0"/>
      <w:marBottom w:val="0"/>
      <w:divBdr>
        <w:top w:val="none" w:sz="0" w:space="0" w:color="auto"/>
        <w:left w:val="none" w:sz="0" w:space="0" w:color="auto"/>
        <w:bottom w:val="none" w:sz="0" w:space="0" w:color="auto"/>
        <w:right w:val="none" w:sz="0" w:space="0" w:color="auto"/>
      </w:divBdr>
    </w:div>
    <w:div w:id="1641181991">
      <w:marLeft w:val="0"/>
      <w:marRight w:val="0"/>
      <w:marTop w:val="0"/>
      <w:marBottom w:val="0"/>
      <w:divBdr>
        <w:top w:val="none" w:sz="0" w:space="0" w:color="auto"/>
        <w:left w:val="none" w:sz="0" w:space="0" w:color="auto"/>
        <w:bottom w:val="none" w:sz="0" w:space="0" w:color="auto"/>
        <w:right w:val="none" w:sz="0" w:space="0" w:color="auto"/>
      </w:divBdr>
    </w:div>
    <w:div w:id="1641181992">
      <w:marLeft w:val="0"/>
      <w:marRight w:val="0"/>
      <w:marTop w:val="0"/>
      <w:marBottom w:val="0"/>
      <w:divBdr>
        <w:top w:val="none" w:sz="0" w:space="0" w:color="auto"/>
        <w:left w:val="none" w:sz="0" w:space="0" w:color="auto"/>
        <w:bottom w:val="none" w:sz="0" w:space="0" w:color="auto"/>
        <w:right w:val="none" w:sz="0" w:space="0" w:color="auto"/>
      </w:divBdr>
    </w:div>
    <w:div w:id="1641181993">
      <w:marLeft w:val="0"/>
      <w:marRight w:val="0"/>
      <w:marTop w:val="0"/>
      <w:marBottom w:val="0"/>
      <w:divBdr>
        <w:top w:val="none" w:sz="0" w:space="0" w:color="auto"/>
        <w:left w:val="none" w:sz="0" w:space="0" w:color="auto"/>
        <w:bottom w:val="none" w:sz="0" w:space="0" w:color="auto"/>
        <w:right w:val="none" w:sz="0" w:space="0" w:color="auto"/>
      </w:divBdr>
    </w:div>
    <w:div w:id="1641181994">
      <w:marLeft w:val="0"/>
      <w:marRight w:val="0"/>
      <w:marTop w:val="0"/>
      <w:marBottom w:val="0"/>
      <w:divBdr>
        <w:top w:val="none" w:sz="0" w:space="0" w:color="auto"/>
        <w:left w:val="none" w:sz="0" w:space="0" w:color="auto"/>
        <w:bottom w:val="none" w:sz="0" w:space="0" w:color="auto"/>
        <w:right w:val="none" w:sz="0" w:space="0" w:color="auto"/>
      </w:divBdr>
    </w:div>
    <w:div w:id="1641181995">
      <w:marLeft w:val="0"/>
      <w:marRight w:val="0"/>
      <w:marTop w:val="0"/>
      <w:marBottom w:val="0"/>
      <w:divBdr>
        <w:top w:val="none" w:sz="0" w:space="0" w:color="auto"/>
        <w:left w:val="none" w:sz="0" w:space="0" w:color="auto"/>
        <w:bottom w:val="none" w:sz="0" w:space="0" w:color="auto"/>
        <w:right w:val="none" w:sz="0" w:space="0" w:color="auto"/>
      </w:divBdr>
    </w:div>
    <w:div w:id="1641181996">
      <w:marLeft w:val="0"/>
      <w:marRight w:val="0"/>
      <w:marTop w:val="0"/>
      <w:marBottom w:val="0"/>
      <w:divBdr>
        <w:top w:val="none" w:sz="0" w:space="0" w:color="auto"/>
        <w:left w:val="none" w:sz="0" w:space="0" w:color="auto"/>
        <w:bottom w:val="none" w:sz="0" w:space="0" w:color="auto"/>
        <w:right w:val="none" w:sz="0" w:space="0" w:color="auto"/>
      </w:divBdr>
    </w:div>
    <w:div w:id="1641181997">
      <w:marLeft w:val="0"/>
      <w:marRight w:val="0"/>
      <w:marTop w:val="0"/>
      <w:marBottom w:val="0"/>
      <w:divBdr>
        <w:top w:val="none" w:sz="0" w:space="0" w:color="auto"/>
        <w:left w:val="none" w:sz="0" w:space="0" w:color="auto"/>
        <w:bottom w:val="none" w:sz="0" w:space="0" w:color="auto"/>
        <w:right w:val="none" w:sz="0" w:space="0" w:color="auto"/>
      </w:divBdr>
    </w:div>
    <w:div w:id="1641181998">
      <w:marLeft w:val="0"/>
      <w:marRight w:val="0"/>
      <w:marTop w:val="0"/>
      <w:marBottom w:val="0"/>
      <w:divBdr>
        <w:top w:val="none" w:sz="0" w:space="0" w:color="auto"/>
        <w:left w:val="none" w:sz="0" w:space="0" w:color="auto"/>
        <w:bottom w:val="none" w:sz="0" w:space="0" w:color="auto"/>
        <w:right w:val="none" w:sz="0" w:space="0" w:color="auto"/>
      </w:divBdr>
    </w:div>
    <w:div w:id="1641181999">
      <w:marLeft w:val="0"/>
      <w:marRight w:val="0"/>
      <w:marTop w:val="0"/>
      <w:marBottom w:val="0"/>
      <w:divBdr>
        <w:top w:val="none" w:sz="0" w:space="0" w:color="auto"/>
        <w:left w:val="none" w:sz="0" w:space="0" w:color="auto"/>
        <w:bottom w:val="none" w:sz="0" w:space="0" w:color="auto"/>
        <w:right w:val="none" w:sz="0" w:space="0" w:color="auto"/>
      </w:divBdr>
    </w:div>
    <w:div w:id="1641182000">
      <w:marLeft w:val="0"/>
      <w:marRight w:val="0"/>
      <w:marTop w:val="0"/>
      <w:marBottom w:val="0"/>
      <w:divBdr>
        <w:top w:val="none" w:sz="0" w:space="0" w:color="auto"/>
        <w:left w:val="none" w:sz="0" w:space="0" w:color="auto"/>
        <w:bottom w:val="none" w:sz="0" w:space="0" w:color="auto"/>
        <w:right w:val="none" w:sz="0" w:space="0" w:color="auto"/>
      </w:divBdr>
    </w:div>
    <w:div w:id="1641182001">
      <w:marLeft w:val="0"/>
      <w:marRight w:val="0"/>
      <w:marTop w:val="0"/>
      <w:marBottom w:val="0"/>
      <w:divBdr>
        <w:top w:val="none" w:sz="0" w:space="0" w:color="auto"/>
        <w:left w:val="none" w:sz="0" w:space="0" w:color="auto"/>
        <w:bottom w:val="none" w:sz="0" w:space="0" w:color="auto"/>
        <w:right w:val="none" w:sz="0" w:space="0" w:color="auto"/>
      </w:divBdr>
    </w:div>
    <w:div w:id="1641182002">
      <w:marLeft w:val="0"/>
      <w:marRight w:val="0"/>
      <w:marTop w:val="0"/>
      <w:marBottom w:val="0"/>
      <w:divBdr>
        <w:top w:val="none" w:sz="0" w:space="0" w:color="auto"/>
        <w:left w:val="none" w:sz="0" w:space="0" w:color="auto"/>
        <w:bottom w:val="none" w:sz="0" w:space="0" w:color="auto"/>
        <w:right w:val="none" w:sz="0" w:space="0" w:color="auto"/>
      </w:divBdr>
    </w:div>
    <w:div w:id="1641182003">
      <w:marLeft w:val="0"/>
      <w:marRight w:val="0"/>
      <w:marTop w:val="0"/>
      <w:marBottom w:val="0"/>
      <w:divBdr>
        <w:top w:val="none" w:sz="0" w:space="0" w:color="auto"/>
        <w:left w:val="none" w:sz="0" w:space="0" w:color="auto"/>
        <w:bottom w:val="none" w:sz="0" w:space="0" w:color="auto"/>
        <w:right w:val="none" w:sz="0" w:space="0" w:color="auto"/>
      </w:divBdr>
    </w:div>
    <w:div w:id="1641182004">
      <w:marLeft w:val="0"/>
      <w:marRight w:val="0"/>
      <w:marTop w:val="0"/>
      <w:marBottom w:val="0"/>
      <w:divBdr>
        <w:top w:val="none" w:sz="0" w:space="0" w:color="auto"/>
        <w:left w:val="none" w:sz="0" w:space="0" w:color="auto"/>
        <w:bottom w:val="none" w:sz="0" w:space="0" w:color="auto"/>
        <w:right w:val="none" w:sz="0" w:space="0" w:color="auto"/>
      </w:divBdr>
    </w:div>
    <w:div w:id="1641182005">
      <w:marLeft w:val="0"/>
      <w:marRight w:val="0"/>
      <w:marTop w:val="0"/>
      <w:marBottom w:val="0"/>
      <w:divBdr>
        <w:top w:val="none" w:sz="0" w:space="0" w:color="auto"/>
        <w:left w:val="none" w:sz="0" w:space="0" w:color="auto"/>
        <w:bottom w:val="none" w:sz="0" w:space="0" w:color="auto"/>
        <w:right w:val="none" w:sz="0" w:space="0" w:color="auto"/>
      </w:divBdr>
    </w:div>
    <w:div w:id="1641182006">
      <w:marLeft w:val="0"/>
      <w:marRight w:val="0"/>
      <w:marTop w:val="0"/>
      <w:marBottom w:val="0"/>
      <w:divBdr>
        <w:top w:val="none" w:sz="0" w:space="0" w:color="auto"/>
        <w:left w:val="none" w:sz="0" w:space="0" w:color="auto"/>
        <w:bottom w:val="none" w:sz="0" w:space="0" w:color="auto"/>
        <w:right w:val="none" w:sz="0" w:space="0" w:color="auto"/>
      </w:divBdr>
    </w:div>
    <w:div w:id="1641182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www.yandex.ru/redir?dtype=market&amp;uid=861780311709190052&amp;categid=331&amp;price=131&amp;ext=&amp;hyper_id=&amp;hyper_cat_id=90888&amp;pp=7&amp;cp=5&amp;shop_id=93&amp;pof=&amp;url=www.biblion.ru/cgi-bin/WebObjects/shop.woa/wa/aspurl%3Fpid%3D129%26sku%3D228081&amp;onstock=0&amp;hash=bmmpfmjbkglmochdefgflbgicmphliibe"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andex.ru/redir?dtype=market&amp;uid=861780311709190052&amp;categid=331&amp;price=131&amp;ext=&amp;hyper_id=&amp;hyper_cat_id=90888&amp;pp=7&amp;cp=5&amp;shop_id=93&amp;pof=&amp;url=www.biblion.ru/cgi-bin/WebObjects/shop.woa/wa/aspurl%3Fpid%3D129%26sku%3D228081&amp;onstock=0&amp;hash=bmmpfmjbkglmochdefgflbgicmphlii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14233</Characters>
  <Application>Microsoft Office Word</Application>
  <DocSecurity>0</DocSecurity>
  <Lines>118</Lines>
  <Paragraphs>33</Paragraphs>
  <ScaleCrop>false</ScaleCrop>
  <Company>Home</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Zver</dc:creator>
  <cp:keywords/>
  <dc:description/>
  <cp:lastModifiedBy>admin</cp:lastModifiedBy>
  <cp:revision>2</cp:revision>
  <dcterms:created xsi:type="dcterms:W3CDTF">2014-05-11T16:27:00Z</dcterms:created>
  <dcterms:modified xsi:type="dcterms:W3CDTF">2014-05-11T16:27:00Z</dcterms:modified>
</cp:coreProperties>
</file>