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78" w:rsidRDefault="00713E78" w:rsidP="00C026C5">
      <w:pPr>
        <w:spacing w:after="0" w:line="360" w:lineRule="auto"/>
        <w:ind w:firstLine="709"/>
        <w:jc w:val="center"/>
        <w:rPr>
          <w:rFonts w:ascii="Times New Roman" w:hAnsi="Times New Roman"/>
          <w:b/>
          <w:sz w:val="28"/>
          <w:szCs w:val="28"/>
        </w:rPr>
      </w:pPr>
      <w:r w:rsidRPr="00C026C5">
        <w:rPr>
          <w:rFonts w:ascii="Times New Roman" w:hAnsi="Times New Roman"/>
          <w:b/>
          <w:sz w:val="28"/>
          <w:szCs w:val="28"/>
        </w:rPr>
        <w:t>Содержание</w:t>
      </w:r>
    </w:p>
    <w:p w:rsidR="00C026C5" w:rsidRPr="00C026C5" w:rsidRDefault="00C026C5" w:rsidP="00C026C5">
      <w:pPr>
        <w:spacing w:after="0" w:line="360" w:lineRule="auto"/>
        <w:ind w:firstLine="709"/>
        <w:jc w:val="both"/>
        <w:rPr>
          <w:rFonts w:ascii="Times New Roman" w:hAnsi="Times New Roman"/>
          <w:sz w:val="28"/>
          <w:szCs w:val="28"/>
        </w:rPr>
      </w:pPr>
    </w:p>
    <w:p w:rsidR="00713E78" w:rsidRPr="00C026C5" w:rsidRDefault="00713E78" w:rsidP="00C026C5">
      <w:pPr>
        <w:spacing w:after="0" w:line="360" w:lineRule="auto"/>
        <w:jc w:val="both"/>
        <w:rPr>
          <w:rFonts w:ascii="Times New Roman" w:hAnsi="Times New Roman"/>
          <w:sz w:val="28"/>
          <w:szCs w:val="28"/>
        </w:rPr>
      </w:pPr>
      <w:r w:rsidRPr="00C026C5">
        <w:rPr>
          <w:rFonts w:ascii="Times New Roman" w:hAnsi="Times New Roman"/>
          <w:sz w:val="28"/>
          <w:szCs w:val="28"/>
        </w:rPr>
        <w:t>1.</w:t>
      </w:r>
      <w:r w:rsidR="00C026C5">
        <w:rPr>
          <w:rFonts w:ascii="Times New Roman" w:hAnsi="Times New Roman"/>
          <w:sz w:val="28"/>
          <w:szCs w:val="28"/>
        </w:rPr>
        <w:t xml:space="preserve"> </w:t>
      </w:r>
      <w:r w:rsidRPr="00C026C5">
        <w:rPr>
          <w:rFonts w:ascii="Times New Roman" w:hAnsi="Times New Roman"/>
          <w:sz w:val="28"/>
          <w:szCs w:val="28"/>
        </w:rPr>
        <w:t>Расходы бюджетов</w:t>
      </w:r>
    </w:p>
    <w:p w:rsidR="00713E78" w:rsidRPr="00C026C5" w:rsidRDefault="00713E78" w:rsidP="00C026C5">
      <w:pPr>
        <w:spacing w:after="0" w:line="360" w:lineRule="auto"/>
        <w:jc w:val="both"/>
        <w:rPr>
          <w:rFonts w:ascii="Times New Roman" w:hAnsi="Times New Roman"/>
          <w:sz w:val="28"/>
          <w:szCs w:val="28"/>
        </w:rPr>
      </w:pPr>
      <w:r w:rsidRPr="00C026C5">
        <w:rPr>
          <w:rFonts w:ascii="Times New Roman" w:hAnsi="Times New Roman"/>
          <w:sz w:val="28"/>
          <w:szCs w:val="28"/>
        </w:rPr>
        <w:t>2.</w:t>
      </w:r>
      <w:r w:rsidR="00C026C5">
        <w:rPr>
          <w:rFonts w:ascii="Times New Roman" w:hAnsi="Times New Roman"/>
          <w:sz w:val="28"/>
          <w:szCs w:val="28"/>
        </w:rPr>
        <w:t xml:space="preserve"> </w:t>
      </w:r>
      <w:r w:rsidRPr="00C026C5">
        <w:rPr>
          <w:rFonts w:ascii="Times New Roman" w:hAnsi="Times New Roman"/>
          <w:sz w:val="28"/>
          <w:szCs w:val="28"/>
        </w:rPr>
        <w:t>Классификация расходов бюджетов</w:t>
      </w:r>
    </w:p>
    <w:p w:rsidR="00713E78" w:rsidRPr="00C026C5" w:rsidRDefault="00713E78" w:rsidP="00C026C5">
      <w:pPr>
        <w:spacing w:after="0" w:line="360" w:lineRule="auto"/>
        <w:jc w:val="both"/>
        <w:rPr>
          <w:rFonts w:ascii="Times New Roman" w:hAnsi="Times New Roman"/>
          <w:sz w:val="28"/>
          <w:szCs w:val="28"/>
        </w:rPr>
      </w:pPr>
      <w:r w:rsidRPr="00C026C5">
        <w:rPr>
          <w:rFonts w:ascii="Times New Roman" w:hAnsi="Times New Roman"/>
          <w:sz w:val="28"/>
          <w:szCs w:val="28"/>
        </w:rPr>
        <w:t>3.</w:t>
      </w:r>
      <w:r w:rsidR="00C026C5">
        <w:rPr>
          <w:rFonts w:ascii="Times New Roman" w:hAnsi="Times New Roman"/>
          <w:sz w:val="28"/>
          <w:szCs w:val="28"/>
        </w:rPr>
        <w:t xml:space="preserve"> </w:t>
      </w:r>
      <w:r w:rsidRPr="00C026C5">
        <w:rPr>
          <w:rFonts w:ascii="Times New Roman" w:hAnsi="Times New Roman"/>
          <w:sz w:val="28"/>
          <w:szCs w:val="28"/>
        </w:rPr>
        <w:t>Общие положения о расходах бюджета</w:t>
      </w:r>
    </w:p>
    <w:p w:rsidR="00713E78" w:rsidRPr="00C026C5" w:rsidRDefault="00713E78" w:rsidP="00C026C5">
      <w:pPr>
        <w:spacing w:after="0" w:line="360" w:lineRule="auto"/>
        <w:jc w:val="both"/>
        <w:rPr>
          <w:rFonts w:ascii="Times New Roman" w:hAnsi="Times New Roman"/>
          <w:sz w:val="28"/>
          <w:szCs w:val="28"/>
        </w:rPr>
      </w:pPr>
      <w:r w:rsidRPr="00C026C5">
        <w:rPr>
          <w:rFonts w:ascii="Times New Roman" w:hAnsi="Times New Roman"/>
          <w:sz w:val="28"/>
          <w:szCs w:val="28"/>
        </w:rPr>
        <w:t>Список использованной литературы</w:t>
      </w:r>
    </w:p>
    <w:p w:rsidR="00713E78" w:rsidRPr="00C026C5" w:rsidRDefault="00713E78" w:rsidP="00C026C5">
      <w:pPr>
        <w:spacing w:after="0" w:line="360" w:lineRule="auto"/>
        <w:ind w:firstLine="709"/>
        <w:jc w:val="both"/>
        <w:rPr>
          <w:rFonts w:ascii="Times New Roman" w:hAnsi="Times New Roman"/>
          <w:b/>
          <w:sz w:val="28"/>
          <w:szCs w:val="28"/>
        </w:rPr>
      </w:pPr>
    </w:p>
    <w:p w:rsidR="00C026C5" w:rsidRDefault="00C026C5">
      <w:pPr>
        <w:rPr>
          <w:rFonts w:ascii="Times New Roman" w:hAnsi="Times New Roman"/>
          <w:sz w:val="28"/>
          <w:szCs w:val="28"/>
        </w:rPr>
      </w:pPr>
      <w:r>
        <w:rPr>
          <w:rFonts w:ascii="Times New Roman" w:hAnsi="Times New Roman"/>
          <w:sz w:val="28"/>
          <w:szCs w:val="28"/>
        </w:rPr>
        <w:br w:type="page"/>
      </w:r>
    </w:p>
    <w:p w:rsidR="00CE1268" w:rsidRPr="00C026C5" w:rsidRDefault="00713E78" w:rsidP="00C026C5">
      <w:pPr>
        <w:pStyle w:val="1"/>
        <w:numPr>
          <w:ilvl w:val="0"/>
          <w:numId w:val="0"/>
        </w:numPr>
        <w:spacing w:before="0" w:after="0"/>
        <w:ind w:firstLine="709"/>
        <w:jc w:val="center"/>
        <w:rPr>
          <w:sz w:val="28"/>
          <w:szCs w:val="28"/>
        </w:rPr>
      </w:pPr>
      <w:bookmarkStart w:id="0" w:name="_Toc48041871"/>
      <w:r w:rsidRPr="00C026C5">
        <w:rPr>
          <w:sz w:val="28"/>
          <w:szCs w:val="28"/>
        </w:rPr>
        <w:t>1.</w:t>
      </w:r>
      <w:r w:rsidR="00CE1268" w:rsidRPr="00C026C5">
        <w:rPr>
          <w:sz w:val="28"/>
          <w:szCs w:val="28"/>
        </w:rPr>
        <w:t xml:space="preserve"> Расходы бюджетов</w:t>
      </w:r>
      <w:bookmarkEnd w:id="0"/>
    </w:p>
    <w:p w:rsidR="00C026C5" w:rsidRDefault="00C026C5" w:rsidP="00C026C5">
      <w:pPr>
        <w:spacing w:after="0" w:line="360" w:lineRule="auto"/>
        <w:ind w:firstLine="709"/>
        <w:jc w:val="both"/>
        <w:rPr>
          <w:rFonts w:ascii="Times New Roman" w:hAnsi="Times New Roman"/>
          <w:sz w:val="28"/>
          <w:szCs w:val="28"/>
        </w:rPr>
      </w:pP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Расходы бюджетов в зависимости от их экономического содержания делятся на текущие расходы и капитальные расходы.</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Средства от возврата государственных кредитов,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государственных или муниципальных гарантий соответствующим органам исполнительной власти в качестве обеспечения обязательств по бюджетным кредитам, бюджетным ссудам и государственным или муниципальным гарантиям, отражаются в составе расходов бюджетов со знаком "минус".</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В составе капитальных расходов бюджетов может быть сформирован бюджет развития. Порядок и условия формирования бюджета развития определяются федеральным законом.</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Федерации.</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Предоставление бюджетных средств осуществляется в следующих формах:</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ассигнований на содержание бюджетных учреждений;</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средств на оплату товаров, работ и услуг, выполняемых физическими и юридическими лицами по государственным или муниципальным контрактам;</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трансфертов населению, включающих в себя:</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ассигнования на реализацию органами местного самоуправления обязательных выплат населению, установленных законодательством Российской Федерации, законодательством субъектов Российской Федерации, правовыми актами представительных органов местного самоуправления;</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ассигнования на осуществление отдельных государственных полномочий, передаваемых на другие уровни власти;</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бюджетных кредитов юридическим лицам (в том числе налоговых кредитов, отсрочек и рассрочек по уплате налогов и платежей и других обязательств);</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субвенций и субсидий физическим и юридическим лицам;</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инвестиций в уставные капиталы действующих или вновь создаваемых юридических лиц;</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бюджетных ссуд, дотаций, субвенций и субсидий бюджетам других уровней бюджетной системы Российской Федерации, государственным внебюджетным фондам;</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кредитов и займов внутри страны за счет государственных внешних заимствований;</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кредитов иностранным государствам;</w:t>
      </w:r>
    </w:p>
    <w:p w:rsidR="00CE1268" w:rsidRPr="00C026C5" w:rsidRDefault="00CE1268" w:rsidP="00C026C5">
      <w:pPr>
        <w:numPr>
          <w:ilvl w:val="0"/>
          <w:numId w:val="4"/>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средств на обслуживание долговых обязательств, в том числе государственных или муниципальных гарантий.</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Бюджетные учреждения расходуют бюджетные средства исключительно на:</w:t>
      </w:r>
    </w:p>
    <w:p w:rsidR="00CE1268" w:rsidRPr="00C026C5" w:rsidRDefault="00CE1268" w:rsidP="00C026C5">
      <w:pPr>
        <w:numPr>
          <w:ilvl w:val="0"/>
          <w:numId w:val="5"/>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CE1268" w:rsidRPr="00C026C5" w:rsidRDefault="00CE1268" w:rsidP="00C026C5">
      <w:pPr>
        <w:numPr>
          <w:ilvl w:val="0"/>
          <w:numId w:val="5"/>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перечисление страховых взносов в государственные внебюджетные фонды;</w:t>
      </w:r>
    </w:p>
    <w:p w:rsidR="00CE1268" w:rsidRPr="00C026C5" w:rsidRDefault="00CE1268" w:rsidP="00C026C5">
      <w:pPr>
        <w:numPr>
          <w:ilvl w:val="0"/>
          <w:numId w:val="5"/>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CE1268" w:rsidRPr="00C026C5" w:rsidRDefault="00CE1268" w:rsidP="00C026C5">
      <w:pPr>
        <w:numPr>
          <w:ilvl w:val="0"/>
          <w:numId w:val="5"/>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командировочные и иные компенсационные выплаты работникам в соответствии с законодательством Российской Федерации;</w:t>
      </w:r>
    </w:p>
    <w:p w:rsidR="00CE1268" w:rsidRPr="00C026C5" w:rsidRDefault="00CE1268" w:rsidP="00C026C5">
      <w:pPr>
        <w:numPr>
          <w:ilvl w:val="0"/>
          <w:numId w:val="5"/>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оплату товаров, работ и услуг по заключенным государственным или муниципальным контрактам;</w:t>
      </w:r>
    </w:p>
    <w:p w:rsidR="00CE1268" w:rsidRPr="00C026C5" w:rsidRDefault="00CE1268" w:rsidP="00C026C5">
      <w:pPr>
        <w:numPr>
          <w:ilvl w:val="0"/>
          <w:numId w:val="5"/>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оплату товаров, работ и услуг в соответствии с утвержденными сметами без заключения государственных или муниципальных контрактов.</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Расходование бюджетных средств бюджетными учреждениями на иные цели не допускается.</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Все закупки товаров, работ и услуг на сумму свыше 2000 минимальных размеров оплаты труда осуществляются исключительно на основе государственных или муниципальных контрактов.</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Государственный или муниципальный контракт - договор, заключенный органом государственной власти или органом местного самоуправления, бюджетным учреждением, уполномоченным органом или организацией от имени Российской Федерации, субъекта Российской Федерации или муниципального образования с физическими и юридическими лицами в целях обеспечения государственных или муниципальных нужд, предусмотренных в расходах соответствующего бюджета.</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Бюджетные учреждения,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государственные и муниципальные заказчики обязаны вести реестры закупок.</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Трансферты населению -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Бюджетный кредит может быть предоставлен юридическому лицу, не являющемуся государственным или муниципальным унитарным предприятием, на основании договора, заключенного в соответствии с гражданским законодательством Российской Федерации с учетом положений настоящего Кодекса и иных нормативных актов, только при условии предоставления заемщиком обеспечения исполнения своего обязательства по возврату указанного кредита.</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Бюджетные кредиты (процентные и беспроцентные) предоставляются государственным или муниципальным унитарным предприятиям на условиях и в пределах лимитов, которые предусмотрены соответствующими бюджетами. Получатели бюджетного кредита обязаны вернуть бюджетный кредит и уплатить проценты за пользование им в установленные сроки. Получатели бюджетного кредита обязаны предоставлять информацию и отчет об использовании бюджетного кредита в органы, исполняющие бюджет, и контрольные органы соответствующих законодательных (представительных) органов.</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Предоставление субсидий и субвенций, в том числе на выделение грантов и оказание материальной поддержки, допускается:</w:t>
      </w:r>
    </w:p>
    <w:p w:rsidR="00CE1268" w:rsidRPr="00C026C5" w:rsidRDefault="00CE1268" w:rsidP="00C026C5">
      <w:pPr>
        <w:numPr>
          <w:ilvl w:val="0"/>
          <w:numId w:val="6"/>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из федерального бюджета - в случаях, предусмотренных федеральными и региональными целевыми программами и федеральными законами;</w:t>
      </w:r>
    </w:p>
    <w:p w:rsidR="00CE1268" w:rsidRPr="00C026C5" w:rsidRDefault="00CE1268" w:rsidP="00C026C5">
      <w:pPr>
        <w:numPr>
          <w:ilvl w:val="0"/>
          <w:numId w:val="6"/>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из бюджетов субъектов Российской Федерации - в случаях, предусмотренных федеральными целевыми программами, федеральными законами, региональными целевыми программами и законами субъектов Российской Федерации;</w:t>
      </w:r>
    </w:p>
    <w:p w:rsidR="00CE1268" w:rsidRPr="00C026C5" w:rsidRDefault="00CE1268" w:rsidP="00C026C5">
      <w:pPr>
        <w:numPr>
          <w:ilvl w:val="0"/>
          <w:numId w:val="6"/>
        </w:numPr>
        <w:tabs>
          <w:tab w:val="clear" w:pos="1049"/>
        </w:tabs>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из местных бюджетов - в случаях, предусмотренных федеральными целевыми программами, федеральными законами, региональными целевыми программами, законами субъектов Российской Федерации и решениями представительных органов местного самоуправления.</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Расходы на финансирование бюджетных инвестиций предусматриваются соответствующим бюджетом при условии включения их в федеральную целевую программу, региональную целевую программу либо в соответствии с решением федерального органа исполнительной власти, органа исполнительной власти субъекта Российской Федерации или органа местного самоуправления.</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и имущества указанных юридических лиц и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CE1268" w:rsidRPr="00C026C5" w:rsidRDefault="00CE1268"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В расходной части бюджетов всех уровней бюджетной системы Российской Федерации предусматривается создание резервных фондов органов исполнительной власти и резервных фондов органов местного самоуправления.</w:t>
      </w:r>
    </w:p>
    <w:p w:rsidR="00C026C5" w:rsidRDefault="00C026C5" w:rsidP="00C026C5">
      <w:pPr>
        <w:spacing w:after="0" w:line="360" w:lineRule="auto"/>
        <w:ind w:firstLine="709"/>
        <w:jc w:val="both"/>
        <w:rPr>
          <w:rFonts w:ascii="Times New Roman" w:hAnsi="Times New Roman"/>
          <w:b/>
          <w:sz w:val="28"/>
          <w:szCs w:val="28"/>
        </w:rPr>
      </w:pPr>
    </w:p>
    <w:p w:rsidR="001F6072" w:rsidRPr="00C026C5" w:rsidRDefault="00713E78" w:rsidP="00C026C5">
      <w:pPr>
        <w:spacing w:after="0" w:line="360" w:lineRule="auto"/>
        <w:ind w:firstLine="709"/>
        <w:jc w:val="center"/>
        <w:rPr>
          <w:rFonts w:ascii="Times New Roman" w:hAnsi="Times New Roman"/>
          <w:b/>
          <w:sz w:val="28"/>
          <w:szCs w:val="28"/>
        </w:rPr>
      </w:pPr>
      <w:r w:rsidRPr="00C026C5">
        <w:rPr>
          <w:rFonts w:ascii="Times New Roman" w:hAnsi="Times New Roman"/>
          <w:b/>
          <w:sz w:val="28"/>
          <w:szCs w:val="28"/>
        </w:rPr>
        <w:t>2.</w:t>
      </w:r>
      <w:r w:rsidR="00C026C5">
        <w:rPr>
          <w:rFonts w:ascii="Times New Roman" w:hAnsi="Times New Roman"/>
          <w:b/>
          <w:sz w:val="28"/>
          <w:szCs w:val="28"/>
        </w:rPr>
        <w:t xml:space="preserve"> </w:t>
      </w:r>
      <w:r w:rsidR="001F6072" w:rsidRPr="00C026C5">
        <w:rPr>
          <w:rFonts w:ascii="Times New Roman" w:hAnsi="Times New Roman"/>
          <w:b/>
          <w:sz w:val="28"/>
          <w:szCs w:val="28"/>
        </w:rPr>
        <w:t>Классификация расходов бюджетов</w:t>
      </w:r>
    </w:p>
    <w:p w:rsidR="00C026C5" w:rsidRDefault="00C026C5" w:rsidP="00C026C5">
      <w:pPr>
        <w:spacing w:after="0" w:line="360" w:lineRule="auto"/>
        <w:ind w:firstLine="709"/>
        <w:jc w:val="both"/>
        <w:rPr>
          <w:rFonts w:ascii="Times New Roman" w:hAnsi="Times New Roman"/>
          <w:sz w:val="28"/>
          <w:szCs w:val="28"/>
        </w:rPr>
      </w:pP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Код классификации расходов бюджетов состоит из:</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кода главного распорядителя бюджетных средств;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кода раздела, подраздела, целевой статьи и вида расходов;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кода классификации операций сектора государственного управления, относящихся к расходам бюджетов.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Едиными для бюджетов бюджетной системы Российской Федерации разделами и подразделами классификации расходов бюджетов являются: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общегосударственные вопросы: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функционирование Президента Российской Федерации;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судебная система;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обеспечение деятельности финансовых, налоговых и таможенных органов и органов финансового (финансово-бюджетного) надзора;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обеспечение проведения выборов и референдумов;</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международные отношения и международное сотрудничество;</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государственный материальный резерв;</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фундаментальные исследования;</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обслуживание государственного и муниципального долга;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резервные фонды;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общегосударственных вопросов;</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общегосударственные вопросы;</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национальная оборона: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Вооруженные Силы Российской Федерации;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модернизация Вооруженных Сил Российской Федерации и воинских формирований;</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мобилизационная и вневойсковая подготовка;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мобилизационная подготовка экономики;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подготовка и участие в обеспечении коллективной безопасности и миротворческой деятельности;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ядерно-оружейный комплекс;</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реализация международных обязательств в сфере военно-технического сотрудничества;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национальной обороны;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национальной обороны;</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национальная безопасность и правоохранительная деятельность:</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органы прокуратуры;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органы внутренних дел;</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внутренние войска;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органы юстиции;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система исполнения наказаний;</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органы безопасности;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органы пограничной службы;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органы по контролю за оборотом наркотических средств и психотропных веществ;</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защита населения и территории от чрезвычайных ситуаций природного и техногенного характера, гражданская оборона;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обеспечение пожарной безопасности;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миграционная политика;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модернизация внутренних войск, войск гражданской обороны, а также правоохранительных и иных органов;</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национальной безопасности и правоохранительной деятельности;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национальной безопасности и правоохранительной деятельности;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4) национальная экономика: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общеэкономические вопросы;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топливно-энергетический комплекс;</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исследование и использование космического пространства;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воспроизводство минерально-сырьевой базы;</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сельское хозяйство и рыболовство;</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водное хозяйство;</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лесное хозяйство;</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транспорт;</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дорожное хозяйство;</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связь и информатика;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национальной экономики;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национальной экономики;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5) жилищно-коммунальное хозяйство:</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жилищное хозяйство;</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коммунальное хозяйство;</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благоустройство;</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жилищно-коммунального хозяйства;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470AFF" w:rsidRPr="00C026C5">
        <w:rPr>
          <w:rFonts w:ascii="Times New Roman" w:hAnsi="Times New Roman"/>
          <w:sz w:val="28"/>
          <w:szCs w:val="28"/>
        </w:rPr>
        <w:t>другие воп</w:t>
      </w:r>
      <w:r w:rsidR="001F6072" w:rsidRPr="00C026C5">
        <w:rPr>
          <w:rFonts w:ascii="Times New Roman" w:hAnsi="Times New Roman"/>
          <w:sz w:val="28"/>
          <w:szCs w:val="28"/>
        </w:rPr>
        <w:t>росы в области жилищно-коммунального хозяйства;</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6) охрана окружающей среды:</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экологический контроль;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сбор, удаление отходов и очистка сточных вод;</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охрана объектов растительного и животного мира и среды их обитания;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охраны окружающей среды;</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охраны окружающей среды;</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7) образование: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дошкольное образование;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общее образование;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начальное профессиональное образование;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среднее профессиональное образование;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профессиональная подготовка, переподготовка и повышение квалификации;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высшее и послевузовское профессиональное образование;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молодежная политика и оздоровление детей;</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образования;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образования;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8) культура, кинематография, средства массовой информации: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культура;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кинематография;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телевидение и радиовещание;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периодическая печать и издательства;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культуры, кинематографии, средств массовой информации;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культуры, кинематографии, средств массовой информации;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9) здравоохранение, физическая культура и спорт:</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стационарная медицинская помощь;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амбулаторная помощь;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медицинская помощь в дневных стационарах всех типов;</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скорая медицинская помощь;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санаторно-оздоровительная помощь;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заготовка, переработка, хранение и обеспечение безопасности донорской крови и ее компонентов;</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санитарно-эпидемиологическое благополучие;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физическая культура и спорт;</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здравоохранения, физической культуры и спорта;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здравоохранения, физической культуры и спорта;</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10) социальная политика: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пенсионное обеспечение;</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социальное обслуживание населения;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социальное обеспечение населения;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охрана семьи и детства;</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прикладные научные исследования в области социальной политики;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другие вопросы в области социальной политики;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11) межбюджетные трансферты:</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дотации бюджетам субъектов Российской Федерации и муниципальных образований;</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субсидии бюджетам субъектов Российской Федерации и муниципальных образований (межбюджетные субсидии);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субвенции бюджетам субъектов Российской Федерации и муниципальных образований;</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иные межбюджетные трансферты;</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межбюджетные трансферты бюджетам государственных внебюджетных фондов.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4. Перечень и коды целевых статей и видов расходов бюджета утверждаются в составе ведомственной структуры расходов законом (решением) о бюджете либо в установленных настоящим Кодексом случаях сводной бюджетной росписью соответствующего бюджета.</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и (или) видов расходов соответствующего бюджета.</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Порядок формирования перечня и кодов целевых статей и видов расходов бюджетов в части, относящейся к публичным нормативным обязательствам, а также обеспечению деятельности (выполнению полномочий) органов государственной власти (государственных органов) и органов местного самоуправления устанавливается Министерством финансов Российской Федерации.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Перечень и коды целевых статей и (или)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Перечень и коды целевых статей и (или) видов расходов федерального бюджета в части, касающейся финансового обеспечения деятельности федеральных органов исполнительной власти, в которых законодательством Российской Федерации предусмотрено прохождение военной и правоохранительной службы, должны обеспечивать сопоставимость и соблюдение единых принципов отражения соответствующих расходов.</w:t>
      </w:r>
    </w:p>
    <w:p w:rsidR="00C026C5" w:rsidRDefault="00C026C5" w:rsidP="00C026C5">
      <w:pPr>
        <w:spacing w:after="0" w:line="360" w:lineRule="auto"/>
        <w:ind w:firstLine="709"/>
        <w:jc w:val="both"/>
        <w:rPr>
          <w:rFonts w:ascii="Times New Roman" w:hAnsi="Times New Roman"/>
          <w:b/>
          <w:sz w:val="28"/>
          <w:szCs w:val="28"/>
        </w:rPr>
      </w:pPr>
    </w:p>
    <w:p w:rsidR="001F6072" w:rsidRPr="00C026C5" w:rsidRDefault="00713E78" w:rsidP="00C026C5">
      <w:pPr>
        <w:spacing w:after="0" w:line="360" w:lineRule="auto"/>
        <w:ind w:firstLine="709"/>
        <w:jc w:val="center"/>
        <w:rPr>
          <w:rFonts w:ascii="Times New Roman" w:hAnsi="Times New Roman"/>
          <w:b/>
          <w:sz w:val="28"/>
          <w:szCs w:val="28"/>
        </w:rPr>
      </w:pPr>
      <w:r w:rsidRPr="00C026C5">
        <w:rPr>
          <w:rFonts w:ascii="Times New Roman" w:hAnsi="Times New Roman"/>
          <w:b/>
          <w:sz w:val="28"/>
          <w:szCs w:val="28"/>
        </w:rPr>
        <w:t>3.</w:t>
      </w:r>
      <w:r w:rsidR="00C026C5">
        <w:rPr>
          <w:rFonts w:ascii="Times New Roman" w:hAnsi="Times New Roman"/>
          <w:b/>
          <w:sz w:val="28"/>
          <w:szCs w:val="28"/>
        </w:rPr>
        <w:t xml:space="preserve"> </w:t>
      </w:r>
      <w:r w:rsidRPr="00C026C5">
        <w:rPr>
          <w:rFonts w:ascii="Times New Roman" w:hAnsi="Times New Roman"/>
          <w:b/>
          <w:sz w:val="28"/>
          <w:szCs w:val="28"/>
        </w:rPr>
        <w:t>Общие положения о расходах бюджетов</w:t>
      </w:r>
    </w:p>
    <w:p w:rsidR="00C026C5" w:rsidRDefault="00C026C5" w:rsidP="00C026C5">
      <w:pPr>
        <w:spacing w:after="0" w:line="360" w:lineRule="auto"/>
        <w:ind w:firstLine="709"/>
        <w:jc w:val="both"/>
        <w:rPr>
          <w:rFonts w:ascii="Times New Roman" w:hAnsi="Times New Roman"/>
          <w:sz w:val="28"/>
          <w:szCs w:val="28"/>
        </w:rPr>
      </w:pP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Формирование расходов бюджетов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w:t>
      </w:r>
      <w:r w:rsidR="00470AFF" w:rsidRPr="00C026C5">
        <w:rPr>
          <w:rFonts w:ascii="Times New Roman" w:hAnsi="Times New Roman"/>
          <w:sz w:val="28"/>
          <w:szCs w:val="28"/>
        </w:rPr>
        <w:t>редств соответствующих бюджетов</w:t>
      </w:r>
      <w:r w:rsidR="00C026C5">
        <w:rPr>
          <w:rFonts w:ascii="Times New Roman" w:hAnsi="Times New Roman"/>
          <w:sz w:val="28"/>
          <w:szCs w:val="28"/>
        </w:rPr>
        <w:t xml:space="preserve"> </w:t>
      </w:r>
      <w:r w:rsidRPr="00C026C5">
        <w:rPr>
          <w:rFonts w:ascii="Times New Roman" w:hAnsi="Times New Roman"/>
          <w:sz w:val="28"/>
          <w:szCs w:val="28"/>
        </w:rPr>
        <w:t>Бюджетные ассигнования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К бюджетным ассигнованиям относятся ассигнования на: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оказание государственных (муниципальных) услуг (выполнение работ), в том числе ассигнования на оплату государственных (муниципальных) контрактов на поставку товаров, выполнение работ, оказание услуг для государственных (муниципальных) нужд;</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социальное обеспечение населения;</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предоставление бюджетных инвестиций юридическим лицам, не являющимся государственными (муниципальными) учреждениями;</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предоставление межбюджетных трансфертов;</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предоставление платежей, взносов, безвозмездных перечислений субъектам международного права;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обслуживание государственного (муниципального) долга;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Бюджетные ассигнования на оказание государственных (муниципальных) услуг (выполнение работ)</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К бюджетным ассигнованиям на оказание государственных (муниципальных) услуг (выполнение работ) относятся ассигнования на: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обеспечение выполнения функций бюджетных учреждений;</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предоставление субсидий автономным учреждениям, включая субсидии на возмещение нормативных затрат по оказанию ими государственных (муниципальных) услуг физическим и (или) юридическим лицам;</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государственных (муниципальных) услуг физическим и (или) юридическим лицам;</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закупку товаров, работ и услуг для государственных (муниципальных) нужд (за исключением бюджетных ассигнований для обеспечения выполнения функций бюджетного учреждения), в том числе в целях:</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оказания государственных (муниципальных) услуг физическим и юридическим лицам;</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осуществления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1F6072" w:rsidRPr="00C026C5" w:rsidRDefault="00470AFF"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закупки товаров в государственный материальный резерв.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Государ</w:t>
      </w:r>
      <w:r w:rsidR="00470AFF" w:rsidRPr="00C026C5">
        <w:rPr>
          <w:rFonts w:ascii="Times New Roman" w:hAnsi="Times New Roman"/>
          <w:sz w:val="28"/>
          <w:szCs w:val="28"/>
        </w:rPr>
        <w:t>ственное (муниципальное) задание</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Государственное (муниципальное) задание должно содержать: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выписку из реестра расходных обязательств по расходным обязательствам, исполнение которых необходимо для выполнения государственного (муниципального) задания;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показатели, характеризующие состав, качество и (или) объем (содержание) оказываемых государственных (муниципальных) услуг (выполняемых работ);</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порядок контроля за исполнением государственного (муниципального) задания, в том числе условия и порядок его досрочного прекращения;</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требования к отчетности об исполнении государственного (муниципального) задания.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определение категорий физических и (или) юридических лиц, являющихся потребителями соответствующих услуг;</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порядок оказания соответствующих услуг;</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Государственное (муниципальное) задание используется при составлении проектов бюджетов для планирования бюджетных ассигнований на оказание государственными (муниципальными) учреждениями и иными некоммерческими организациями государственных (муниципальных) услуг (выполнение работ).</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Государственное (муниципальное) задание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Обеспечение выполнения функций бюджетных учреждений</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Обеспечение выполнения функций бюджетных учреждений включает:</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оплату труда работников бюджетных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оплату поставок товаров, выполнения работ, оказания услуг для государственных (муниципальных) нужд;</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уплату налогов, сборов и иных обязательных платежей в бюджетную систему Российской Федерации;</w:t>
      </w:r>
    </w:p>
    <w:p w:rsidR="001F6072" w:rsidRPr="00C026C5" w:rsidRDefault="00F94683"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w:t>
      </w:r>
      <w:r w:rsidR="001F6072" w:rsidRPr="00C026C5">
        <w:rPr>
          <w:rFonts w:ascii="Times New Roman" w:hAnsi="Times New Roman"/>
          <w:sz w:val="28"/>
          <w:szCs w:val="28"/>
        </w:rPr>
        <w:t>возмещение вреда, причиненного бюджетным учреждением при осуществлении его деятельности.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Размещение заказов на поставки товаров, выполнение работ, оказание услуг для государственных или муниципальных нужд</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Государственные (муниципальные) контракты заключаются и оплачиваются в пределах лимитов бюджетных обязательств, кроме случаев, установл</w:t>
      </w:r>
      <w:r w:rsidR="00713E78" w:rsidRPr="00C026C5">
        <w:rPr>
          <w:rFonts w:ascii="Times New Roman" w:hAnsi="Times New Roman"/>
          <w:sz w:val="28"/>
          <w:szCs w:val="28"/>
        </w:rPr>
        <w:t>енных пунктом 3</w:t>
      </w:r>
      <w:r w:rsidRPr="00C026C5">
        <w:rPr>
          <w:rFonts w:ascii="Times New Roman" w:hAnsi="Times New Roman"/>
          <w:sz w:val="28"/>
          <w:szCs w:val="28"/>
        </w:rPr>
        <w:t>.</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В случае, если предметами государственного (муниципального) контракта являются поставка товаров в соответствии с государственной программой вооружения, утверждаемой Президентом Российской Федерации, а также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такие государственные (муниципальные) контракты могут заключаться в пределах средств, установленных на соответствующие цели долгосрочными целевыми программами (проектами) и государственной программой вооружения, утверждаемой Президентом Российской Федерации, на срок реализации указанных программ (проектов), а также в соответствии с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порядке, определяемом Правительством Российской Федерации.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w:t>
      </w:r>
      <w:r w:rsidR="00470AFF" w:rsidRPr="00C026C5">
        <w:rPr>
          <w:rFonts w:ascii="Times New Roman" w:hAnsi="Times New Roman"/>
          <w:sz w:val="28"/>
          <w:szCs w:val="28"/>
        </w:rPr>
        <w:t>луг на их доставку)</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Реестры закупок</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Бюджетные учреждения,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государственные и муниципальные заказчики обязаны вести реестры закупок, осуществленных без заключения государственных или муниципальных контрактов.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Реестры закупок, осуществленных без заключения государственных или муниципальных контрактов, должны содержать следующие сведения: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краткое наименование закупаемых товаров, работ и услуг;</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наименование и местонахождение поставщиков, подрядчиков и исполнителей услуг;</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цена и дата закупки.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Предоставление средств из бюджетов при выполнении условий</w:t>
      </w:r>
    </w:p>
    <w:p w:rsidR="001F6072" w:rsidRPr="00C026C5" w:rsidRDefault="001F6072" w:rsidP="00C026C5">
      <w:pPr>
        <w:pStyle w:val="a4"/>
        <w:numPr>
          <w:ilvl w:val="0"/>
          <w:numId w:val="1"/>
        </w:numPr>
        <w:spacing w:after="0" w:line="360" w:lineRule="auto"/>
        <w:ind w:left="0" w:firstLine="709"/>
        <w:jc w:val="both"/>
        <w:rPr>
          <w:rFonts w:ascii="Times New Roman" w:hAnsi="Times New Roman"/>
          <w:sz w:val="28"/>
          <w:szCs w:val="28"/>
        </w:rPr>
      </w:pPr>
      <w:r w:rsidRPr="00C026C5">
        <w:rPr>
          <w:rFonts w:ascii="Times New Roman" w:hAnsi="Times New Roman"/>
          <w:sz w:val="28"/>
          <w:szCs w:val="28"/>
        </w:rPr>
        <w:t>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Контроль за соблюдением указа</w:t>
      </w:r>
      <w:r w:rsidR="00713E78" w:rsidRPr="00C026C5">
        <w:rPr>
          <w:rFonts w:ascii="Times New Roman" w:hAnsi="Times New Roman"/>
          <w:sz w:val="28"/>
          <w:szCs w:val="28"/>
        </w:rPr>
        <w:t>нных в пункте 1</w:t>
      </w:r>
      <w:r w:rsidRPr="00C026C5">
        <w:rPr>
          <w:rFonts w:ascii="Times New Roman" w:hAnsi="Times New Roman"/>
          <w:sz w:val="28"/>
          <w:szCs w:val="28"/>
        </w:rPr>
        <w:t xml:space="preserve"> условий осуществляется главным распорядителем бюджетных средств.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 xml:space="preserve">Бюджетные ассигнования на </w:t>
      </w:r>
      <w:r w:rsidR="00470AFF" w:rsidRPr="00C026C5">
        <w:rPr>
          <w:rFonts w:ascii="Times New Roman" w:hAnsi="Times New Roman"/>
          <w:sz w:val="28"/>
          <w:szCs w:val="28"/>
        </w:rPr>
        <w:t>социальное обеспечение населения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Социальное обеспечение населения может осуществляться посредством принятия публичных нормативных обязательств.</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должны определять:</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цели, условия и порядок предоставления субсидий;</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3) порядок возврата субсидий в случае нарушения условий, установленных при их предоставлении.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Предоставление субсидий некоммерческим организациям, не являющимся бюджетными учреждениями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1. В бюджетах бюджетной системы Российской Федерации могут предусматриваться субсидии автономным учреждениям, включая субсидии на возмещение нормативных затрат на оказание ими в соответствии с государственным (муниципальным) заданием государственных (муниципальных) услуг (выполнение работ).</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Порядок определения объема и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2. В федеральном законе о федеральном бюджете могут предусматриваться субсидии иным некоммерческим организациям, не являющимся автономными и бюджетными учреждениями, в том числе в виде имущественного взноса в государственные корпорации и государственные компании.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автономными и бюджетными учреждениями.</w:t>
      </w:r>
    </w:p>
    <w:p w:rsidR="001F6072"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а также федеральными законами, предусматривающими создание государственных корпор</w:t>
      </w:r>
      <w:r w:rsidR="00470AFF" w:rsidRPr="00C026C5">
        <w:rPr>
          <w:rFonts w:ascii="Times New Roman" w:hAnsi="Times New Roman"/>
          <w:sz w:val="28"/>
          <w:szCs w:val="28"/>
        </w:rPr>
        <w:t>аций и государственных компаний</w:t>
      </w:r>
      <w:r w:rsidR="00C026C5">
        <w:rPr>
          <w:rFonts w:ascii="Times New Roman" w:hAnsi="Times New Roman"/>
          <w:sz w:val="28"/>
          <w:szCs w:val="28"/>
        </w:rPr>
        <w:t>.</w:t>
      </w:r>
    </w:p>
    <w:p w:rsidR="00713E78" w:rsidRPr="00C026C5" w:rsidRDefault="001F6072" w:rsidP="00C026C5">
      <w:pPr>
        <w:spacing w:after="0" w:line="360" w:lineRule="auto"/>
        <w:ind w:firstLine="709"/>
        <w:jc w:val="both"/>
        <w:rPr>
          <w:rFonts w:ascii="Times New Roman" w:hAnsi="Times New Roman"/>
          <w:sz w:val="28"/>
          <w:szCs w:val="28"/>
        </w:rPr>
      </w:pPr>
      <w:r w:rsidRPr="00C026C5">
        <w:rPr>
          <w:rFonts w:ascii="Times New Roman" w:hAnsi="Times New Roman"/>
          <w:sz w:val="28"/>
          <w:szCs w:val="28"/>
        </w:rPr>
        <w:t>Правительство РФ, высший исполнительный орган государственной власти субъекта Российской Федерации, местная администрация до 1 декабря 2007 года утверждают порядки, указанные в статье 79 в редакции Федерального закона от 26.04.2007 N 63-ФЗ, а также определяют переходные положения, устанавливающие осуществление бюджетных инвестиций из соответствующих бюджетов в пределах утвержденных бюджетных ассигнований на 2008, 2009 и 2010 годы.</w:t>
      </w:r>
    </w:p>
    <w:p w:rsidR="00713E78" w:rsidRPr="00C026C5" w:rsidRDefault="00713E78" w:rsidP="00C026C5">
      <w:pPr>
        <w:spacing w:after="0" w:line="360" w:lineRule="auto"/>
        <w:ind w:firstLine="709"/>
        <w:jc w:val="both"/>
        <w:rPr>
          <w:rFonts w:ascii="Times New Roman" w:hAnsi="Times New Roman"/>
          <w:sz w:val="28"/>
          <w:szCs w:val="28"/>
        </w:rPr>
      </w:pPr>
    </w:p>
    <w:p w:rsidR="00C026C5" w:rsidRDefault="00C026C5">
      <w:pPr>
        <w:rPr>
          <w:rFonts w:ascii="Times New Roman" w:hAnsi="Times New Roman"/>
          <w:sz w:val="28"/>
          <w:szCs w:val="28"/>
        </w:rPr>
      </w:pPr>
      <w:r>
        <w:rPr>
          <w:rFonts w:ascii="Times New Roman" w:hAnsi="Times New Roman"/>
          <w:sz w:val="28"/>
          <w:szCs w:val="28"/>
        </w:rPr>
        <w:br w:type="page"/>
      </w:r>
    </w:p>
    <w:p w:rsidR="00C55732" w:rsidRPr="00C026C5" w:rsidRDefault="00C55732" w:rsidP="00C026C5">
      <w:pPr>
        <w:spacing w:after="0" w:line="360" w:lineRule="auto"/>
        <w:ind w:firstLine="709"/>
        <w:jc w:val="center"/>
        <w:rPr>
          <w:rFonts w:ascii="Times New Roman" w:hAnsi="Times New Roman"/>
          <w:b/>
          <w:sz w:val="28"/>
          <w:szCs w:val="28"/>
        </w:rPr>
      </w:pPr>
      <w:r w:rsidRPr="00C026C5">
        <w:rPr>
          <w:rFonts w:ascii="Times New Roman" w:hAnsi="Times New Roman"/>
          <w:b/>
          <w:sz w:val="28"/>
          <w:szCs w:val="28"/>
        </w:rPr>
        <w:t>Список использованной литературы</w:t>
      </w:r>
    </w:p>
    <w:p w:rsidR="00C026C5" w:rsidRPr="00C026C5" w:rsidRDefault="00C026C5" w:rsidP="00C026C5">
      <w:pPr>
        <w:spacing w:after="0" w:line="360" w:lineRule="auto"/>
        <w:ind w:firstLine="709"/>
        <w:jc w:val="both"/>
        <w:rPr>
          <w:rFonts w:ascii="Times New Roman" w:hAnsi="Times New Roman"/>
          <w:sz w:val="28"/>
          <w:szCs w:val="28"/>
        </w:rPr>
      </w:pPr>
    </w:p>
    <w:p w:rsidR="00C55732" w:rsidRPr="00C026C5" w:rsidRDefault="00C55732" w:rsidP="00C026C5">
      <w:pPr>
        <w:pStyle w:val="a"/>
        <w:numPr>
          <w:ilvl w:val="0"/>
          <w:numId w:val="0"/>
        </w:numPr>
        <w:tabs>
          <w:tab w:val="clear" w:pos="1276"/>
        </w:tabs>
      </w:pPr>
      <w:r w:rsidRPr="00C026C5">
        <w:t>1.Бюджетный Кодекс Российской Федерации от 31.07. 1998 № 145-ФЗ (ред.24.11. 2008)</w:t>
      </w:r>
    </w:p>
    <w:p w:rsidR="00C55732" w:rsidRPr="00C026C5" w:rsidRDefault="00C55732" w:rsidP="00C026C5">
      <w:pPr>
        <w:pStyle w:val="a"/>
        <w:numPr>
          <w:ilvl w:val="0"/>
          <w:numId w:val="0"/>
        </w:numPr>
        <w:tabs>
          <w:tab w:val="clear" w:pos="1276"/>
        </w:tabs>
      </w:pPr>
      <w:r w:rsidRPr="00C026C5">
        <w:t>2.Александров И.М. Бюджетная система Российской Федерации. Изд-во Дашков и К. – М.: 2006</w:t>
      </w:r>
    </w:p>
    <w:p w:rsidR="00C55732" w:rsidRPr="00C026C5" w:rsidRDefault="00C55732" w:rsidP="00C026C5">
      <w:pPr>
        <w:pStyle w:val="a"/>
        <w:numPr>
          <w:ilvl w:val="0"/>
          <w:numId w:val="1"/>
        </w:numPr>
        <w:tabs>
          <w:tab w:val="clear" w:pos="1276"/>
        </w:tabs>
        <w:ind w:left="0" w:firstLine="0"/>
      </w:pPr>
      <w:r w:rsidRPr="00C026C5">
        <w:t>Годин А.М. Бюджет и бюджетная система Российской Федерации. "Прогресс - Академия" - М.: 2007.</w:t>
      </w:r>
    </w:p>
    <w:p w:rsidR="00C55732" w:rsidRPr="00C026C5" w:rsidRDefault="00C55732" w:rsidP="00C026C5">
      <w:pPr>
        <w:pStyle w:val="a"/>
        <w:numPr>
          <w:ilvl w:val="0"/>
          <w:numId w:val="1"/>
        </w:numPr>
        <w:tabs>
          <w:tab w:val="clear" w:pos="1276"/>
        </w:tabs>
        <w:ind w:left="0" w:firstLine="0"/>
      </w:pPr>
      <w:r w:rsidRPr="00C026C5">
        <w:t>Дробозина Л.А. Финансы: Учебник для вузов. - М.: ЮНИТИ-ДАНА, 2008.</w:t>
      </w:r>
    </w:p>
    <w:p w:rsidR="00C55732" w:rsidRPr="00C026C5" w:rsidRDefault="00C55732" w:rsidP="00C026C5">
      <w:pPr>
        <w:pStyle w:val="a"/>
        <w:numPr>
          <w:ilvl w:val="0"/>
          <w:numId w:val="1"/>
        </w:numPr>
        <w:tabs>
          <w:tab w:val="clear" w:pos="1276"/>
        </w:tabs>
        <w:ind w:left="0" w:firstLine="0"/>
      </w:pPr>
      <w:r w:rsidRPr="00C026C5">
        <w:t>Поляк Г.Б. Финансы. Денежное обращение. Кредит: Учебник для вузов. – М.: ЮНИТИ-ДАНА, 2007</w:t>
      </w:r>
    </w:p>
    <w:p w:rsidR="001F6072" w:rsidRPr="00C026C5" w:rsidRDefault="00C55732" w:rsidP="00C026C5">
      <w:pPr>
        <w:pStyle w:val="a"/>
        <w:numPr>
          <w:ilvl w:val="0"/>
          <w:numId w:val="1"/>
        </w:numPr>
        <w:tabs>
          <w:tab w:val="clear" w:pos="1276"/>
        </w:tabs>
        <w:ind w:left="0" w:firstLine="0"/>
      </w:pPr>
      <w:r w:rsidRPr="00C026C5">
        <w:t xml:space="preserve">Официальный сайт Министерства Финансов РФ: http://www.minfin.ru/ </w:t>
      </w:r>
      <w:r w:rsidRPr="00AD63C3">
        <w:rPr>
          <w:vanish/>
        </w:rPr>
        <w:t>http: // www. minfin. ru</w:t>
      </w:r>
      <w:bookmarkStart w:id="1" w:name="_GoBack"/>
      <w:bookmarkEnd w:id="1"/>
    </w:p>
    <w:sectPr w:rsidR="001F6072" w:rsidRPr="00C026C5" w:rsidSect="00C026C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11" w:rsidRDefault="00CC7C11" w:rsidP="00CE1268">
      <w:pPr>
        <w:spacing w:after="0" w:line="240" w:lineRule="auto"/>
      </w:pPr>
      <w:r>
        <w:separator/>
      </w:r>
    </w:p>
  </w:endnote>
  <w:endnote w:type="continuationSeparator" w:id="0">
    <w:p w:rsidR="00CC7C11" w:rsidRDefault="00CC7C11" w:rsidP="00CE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11" w:rsidRDefault="00CC7C11" w:rsidP="00CE1268">
      <w:pPr>
        <w:spacing w:after="0" w:line="240" w:lineRule="auto"/>
      </w:pPr>
      <w:r>
        <w:separator/>
      </w:r>
    </w:p>
  </w:footnote>
  <w:footnote w:type="continuationSeparator" w:id="0">
    <w:p w:rsidR="00CC7C11" w:rsidRDefault="00CC7C11" w:rsidP="00CE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D2D"/>
    <w:multiLevelType w:val="hybridMultilevel"/>
    <w:tmpl w:val="B2C605F0"/>
    <w:lvl w:ilvl="0" w:tplc="BFACB6A2">
      <w:start w:val="1"/>
      <w:numFmt w:val="bullet"/>
      <w:lvlText w:val=""/>
      <w:lvlJc w:val="left"/>
      <w:pPr>
        <w:tabs>
          <w:tab w:val="num" w:pos="1049"/>
        </w:tabs>
        <w:ind w:left="1049" w:hanging="34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ED95B4B"/>
    <w:multiLevelType w:val="hybridMultilevel"/>
    <w:tmpl w:val="45C612D6"/>
    <w:lvl w:ilvl="0" w:tplc="BFACB6A2">
      <w:start w:val="1"/>
      <w:numFmt w:val="bullet"/>
      <w:lvlText w:val=""/>
      <w:lvlJc w:val="left"/>
      <w:pPr>
        <w:tabs>
          <w:tab w:val="num" w:pos="1049"/>
        </w:tabs>
        <w:ind w:left="1049" w:hanging="34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A3E6666"/>
    <w:multiLevelType w:val="multilevel"/>
    <w:tmpl w:val="63D07A16"/>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412B4F46"/>
    <w:multiLevelType w:val="hybridMultilevel"/>
    <w:tmpl w:val="D1D43D16"/>
    <w:lvl w:ilvl="0" w:tplc="BFACB6A2">
      <w:start w:val="1"/>
      <w:numFmt w:val="bullet"/>
      <w:lvlText w:val=""/>
      <w:lvlJc w:val="left"/>
      <w:pPr>
        <w:tabs>
          <w:tab w:val="num" w:pos="1049"/>
        </w:tabs>
        <w:ind w:left="1049" w:hanging="34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63CF3B33"/>
    <w:multiLevelType w:val="hybridMultilevel"/>
    <w:tmpl w:val="56660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D34BEA"/>
    <w:multiLevelType w:val="singleLevel"/>
    <w:tmpl w:val="77D45DB4"/>
    <w:lvl w:ilvl="0">
      <w:start w:val="1"/>
      <w:numFmt w:val="decimal"/>
      <w:pStyle w:val="a"/>
      <w:lvlText w:val="%1."/>
      <w:lvlJc w:val="left"/>
      <w:pPr>
        <w:tabs>
          <w:tab w:val="num" w:pos="1080"/>
        </w:tabs>
        <w:ind w:firstLine="720"/>
      </w:pPr>
      <w:rPr>
        <w:rFonts w:cs="Times New Roman"/>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072"/>
    <w:rsid w:val="000A025A"/>
    <w:rsid w:val="001F6072"/>
    <w:rsid w:val="003755C9"/>
    <w:rsid w:val="00470AFF"/>
    <w:rsid w:val="0053234C"/>
    <w:rsid w:val="0068221D"/>
    <w:rsid w:val="006F6C2C"/>
    <w:rsid w:val="007071B4"/>
    <w:rsid w:val="00713E78"/>
    <w:rsid w:val="007746C0"/>
    <w:rsid w:val="008A3AF4"/>
    <w:rsid w:val="009117D3"/>
    <w:rsid w:val="00AA2581"/>
    <w:rsid w:val="00AD63C3"/>
    <w:rsid w:val="00BA1F92"/>
    <w:rsid w:val="00C026C5"/>
    <w:rsid w:val="00C55732"/>
    <w:rsid w:val="00CC7C11"/>
    <w:rsid w:val="00CE1268"/>
    <w:rsid w:val="00F9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F44177-248E-4888-8593-91A73A95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17D3"/>
    <w:pPr>
      <w:spacing w:after="200" w:line="276" w:lineRule="auto"/>
    </w:pPr>
    <w:rPr>
      <w:rFonts w:cs="Times New Roman"/>
      <w:sz w:val="22"/>
      <w:szCs w:val="22"/>
      <w:lang w:eastAsia="en-US"/>
    </w:rPr>
  </w:style>
  <w:style w:type="paragraph" w:styleId="1">
    <w:name w:val="heading 1"/>
    <w:basedOn w:val="a0"/>
    <w:next w:val="a0"/>
    <w:link w:val="10"/>
    <w:uiPriority w:val="99"/>
    <w:qFormat/>
    <w:rsid w:val="00CE1268"/>
    <w:pPr>
      <w:keepNext/>
      <w:numPr>
        <w:numId w:val="3"/>
      </w:numPr>
      <w:spacing w:before="240" w:after="60" w:line="360" w:lineRule="auto"/>
      <w:jc w:val="both"/>
      <w:outlineLvl w:val="0"/>
    </w:pPr>
    <w:rPr>
      <w:rFonts w:ascii="Times New Roman" w:hAnsi="Times New Roman"/>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E1268"/>
    <w:rPr>
      <w:rFonts w:ascii="Times New Roman" w:eastAsia="Times New Roman" w:hAnsi="Times New Roman" w:cs="Times New Roman"/>
      <w:b/>
      <w:bCs/>
      <w:kern w:val="32"/>
      <w:sz w:val="32"/>
      <w:szCs w:val="32"/>
      <w:lang w:val="x-none" w:eastAsia="ru-RU"/>
    </w:rPr>
  </w:style>
  <w:style w:type="paragraph" w:styleId="a4">
    <w:name w:val="List Paragraph"/>
    <w:basedOn w:val="a0"/>
    <w:uiPriority w:val="34"/>
    <w:qFormat/>
    <w:rsid w:val="001F6072"/>
    <w:pPr>
      <w:ind w:left="720"/>
      <w:contextualSpacing/>
    </w:pPr>
  </w:style>
  <w:style w:type="character" w:styleId="a5">
    <w:name w:val="Hyperlink"/>
    <w:uiPriority w:val="99"/>
    <w:rsid w:val="00C55732"/>
    <w:rPr>
      <w:rFonts w:cs="Times New Roman"/>
      <w:color w:val="0000FF"/>
      <w:u w:val="single"/>
    </w:rPr>
  </w:style>
  <w:style w:type="paragraph" w:customStyle="1" w:styleId="a">
    <w:name w:val="список нумерованный"/>
    <w:uiPriority w:val="99"/>
    <w:rsid w:val="00C55732"/>
    <w:pPr>
      <w:numPr>
        <w:numId w:val="2"/>
      </w:numPr>
      <w:tabs>
        <w:tab w:val="num" w:pos="1276"/>
      </w:tabs>
      <w:spacing w:line="360" w:lineRule="auto"/>
      <w:jc w:val="both"/>
    </w:pPr>
    <w:rPr>
      <w:rFonts w:ascii="Times New Roman" w:hAnsi="Times New Roman" w:cs="Times New Roman"/>
      <w:noProof/>
      <w:sz w:val="28"/>
      <w:szCs w:val="28"/>
    </w:rPr>
  </w:style>
  <w:style w:type="character" w:styleId="a6">
    <w:name w:val="line number"/>
    <w:uiPriority w:val="99"/>
    <w:semiHidden/>
    <w:unhideWhenUsed/>
    <w:rsid w:val="00CE1268"/>
    <w:rPr>
      <w:rFonts w:cs="Times New Roman"/>
    </w:rPr>
  </w:style>
  <w:style w:type="paragraph" w:styleId="a7">
    <w:name w:val="header"/>
    <w:basedOn w:val="a0"/>
    <w:link w:val="a8"/>
    <w:uiPriority w:val="99"/>
    <w:semiHidden/>
    <w:unhideWhenUsed/>
    <w:rsid w:val="00CE1268"/>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E1268"/>
    <w:rPr>
      <w:rFonts w:cs="Times New Roman"/>
    </w:rPr>
  </w:style>
  <w:style w:type="paragraph" w:styleId="a9">
    <w:name w:val="footer"/>
    <w:basedOn w:val="a0"/>
    <w:link w:val="aa"/>
    <w:uiPriority w:val="99"/>
    <w:unhideWhenUsed/>
    <w:rsid w:val="00CE1268"/>
    <w:pPr>
      <w:tabs>
        <w:tab w:val="center" w:pos="4677"/>
        <w:tab w:val="right" w:pos="9355"/>
      </w:tabs>
      <w:spacing w:after="0" w:line="240" w:lineRule="auto"/>
    </w:pPr>
  </w:style>
  <w:style w:type="character" w:customStyle="1" w:styleId="aa">
    <w:name w:val="Нижний колонтитул Знак"/>
    <w:link w:val="a9"/>
    <w:uiPriority w:val="99"/>
    <w:locked/>
    <w:rsid w:val="00CE12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4942</Words>
  <Characters>28173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dcterms:created xsi:type="dcterms:W3CDTF">2014-03-20T06:58:00Z</dcterms:created>
  <dcterms:modified xsi:type="dcterms:W3CDTF">2014-03-20T06:58:00Z</dcterms:modified>
</cp:coreProperties>
</file>