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9E" w:rsidRPr="009B0047" w:rsidRDefault="0058689E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58689E" w:rsidRPr="009B0047" w:rsidRDefault="0058689E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58689E" w:rsidRPr="009B0047" w:rsidRDefault="0058689E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58689E" w:rsidRPr="009B0047" w:rsidRDefault="0058689E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58689E" w:rsidRPr="009B0047" w:rsidRDefault="0058689E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58689E" w:rsidRPr="009B0047" w:rsidRDefault="0058689E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58689E" w:rsidRPr="009B0047" w:rsidRDefault="0058689E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AC6E34" w:rsidRPr="009B0047" w:rsidRDefault="00AC6E34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AC6E34" w:rsidRPr="009B0047" w:rsidRDefault="00AC6E34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AC6E34" w:rsidRPr="009B0047" w:rsidRDefault="00AC6E34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AC6E34" w:rsidRPr="009B0047" w:rsidRDefault="00AC6E34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58689E" w:rsidRPr="009B0047" w:rsidRDefault="0058689E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</w:rPr>
      </w:pPr>
    </w:p>
    <w:p w:rsidR="0058689E" w:rsidRPr="009B0047" w:rsidRDefault="0058689E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9B0047">
        <w:rPr>
          <w:noProof/>
          <w:color w:val="000000"/>
          <w:sz w:val="28"/>
          <w:szCs w:val="32"/>
        </w:rPr>
        <w:t>КОНТРОЛЬНАЯ РАБОТА</w:t>
      </w:r>
    </w:p>
    <w:p w:rsidR="0058689E" w:rsidRPr="009B0047" w:rsidRDefault="0058689E" w:rsidP="00AC6E34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9B0047">
        <w:rPr>
          <w:noProof/>
          <w:color w:val="000000"/>
          <w:sz w:val="28"/>
          <w:szCs w:val="32"/>
        </w:rPr>
        <w:t>По дисциплине « АРБИТРАЖНЫЙ ПРОЦЕСС»</w:t>
      </w:r>
    </w:p>
    <w:p w:rsidR="0058689E" w:rsidRPr="009B0047" w:rsidRDefault="00AC6E34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B0047">
        <w:rPr>
          <w:noProof/>
          <w:color w:val="000000"/>
          <w:sz w:val="28"/>
        </w:rPr>
        <w:br w:type="page"/>
      </w:r>
      <w:r w:rsidR="006618CA" w:rsidRPr="009B0047">
        <w:rPr>
          <w:noProof/>
          <w:color w:val="000000"/>
          <w:sz w:val="28"/>
        </w:rPr>
        <w:t xml:space="preserve">Рассмотрение дел о взыскании </w:t>
      </w:r>
      <w:r w:rsidRPr="009B0047">
        <w:rPr>
          <w:noProof/>
          <w:color w:val="000000"/>
          <w:sz w:val="28"/>
        </w:rPr>
        <w:t>обязательных платежей и санкций</w:t>
      </w:r>
    </w:p>
    <w:p w:rsidR="006618CA" w:rsidRPr="009B0047" w:rsidRDefault="006618CA" w:rsidP="00AC6E34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B0047">
        <w:rPr>
          <w:noProof/>
          <w:color w:val="000000"/>
          <w:sz w:val="28"/>
        </w:rPr>
        <w:t>Порядок возбуждения дела.</w:t>
      </w:r>
    </w:p>
    <w:p w:rsidR="006618CA" w:rsidRPr="009B0047" w:rsidRDefault="006618CA" w:rsidP="00AC6E34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B0047">
        <w:rPr>
          <w:noProof/>
          <w:color w:val="000000"/>
          <w:sz w:val="28"/>
        </w:rPr>
        <w:t>Особенности производства по делам о взыскании обязательных платежей и санкций.</w:t>
      </w:r>
    </w:p>
    <w:p w:rsidR="006618CA" w:rsidRPr="009B0047" w:rsidRDefault="006618CA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1. В соответствии со статьей 53 Арбитражного процессуального кодекса государственные органы, органы местного самоуправления, иные органы вправе обратиться в арбитражный суд в случаях, предусмотренных федеральным законом.</w:t>
      </w:r>
    </w:p>
    <w:p w:rsidR="006618CA" w:rsidRPr="009B0047" w:rsidRDefault="00330399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Статьями 31, 48 Налогового Кодекса закреплено право налоговых органов на обращение в арбитражный суд с заявлением о взыскании с юридических лиц, индивидуальных предпринимателей обязательных платежей, пени, санкций. Необходимо учитывать, что такое право может быть реализовано при условии отсутствия иного порядка взыскания, установленного федеральным законом.</w:t>
      </w:r>
    </w:p>
    <w:p w:rsidR="00330399" w:rsidRPr="009B0047" w:rsidRDefault="00330399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Согласно пункта 1 статьи 45 Налогового Кодекса взыскание обязательного платежа, пени с юридического лица предусмотрено в бесспорном порядке.</w:t>
      </w:r>
    </w:p>
    <w:p w:rsidR="00330399" w:rsidRPr="009B0047" w:rsidRDefault="00330399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Однако Налоговым Кодексом определен ряд случаев</w:t>
      </w:r>
      <w:r w:rsidR="00E50B7A" w:rsidRPr="009B0047">
        <w:rPr>
          <w:noProof/>
          <w:color w:val="000000"/>
          <w:sz w:val="28"/>
          <w:szCs w:val="28"/>
        </w:rPr>
        <w:t>, когда обязательные платежи взыскиваются в судебном порядке:</w:t>
      </w:r>
    </w:p>
    <w:p w:rsidR="00E50B7A" w:rsidRPr="009B0047" w:rsidRDefault="00E50B7A" w:rsidP="00AC6E34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Взыскание недоимки, пени с физического лица, зарегистрированного качестве индивидуального предпринимателя (пункт 1 статьи 45, пункт 1 статьи 48 Налогового Кодекса);</w:t>
      </w:r>
    </w:p>
    <w:p w:rsidR="00E50B7A" w:rsidRPr="009B0047" w:rsidRDefault="00E50B7A" w:rsidP="00AC6E34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Взыскание недоимки, пени с юридического лица в случае принятия налоговым (таможенным) органом соответствующего решения о взыскании за счет денежных средств налогоплательщика с нарушением</w:t>
      </w:r>
      <w:r w:rsidR="000430BE" w:rsidRPr="009B0047">
        <w:rPr>
          <w:noProof/>
          <w:color w:val="000000"/>
          <w:sz w:val="28"/>
          <w:szCs w:val="28"/>
        </w:rPr>
        <w:t xml:space="preserve"> срока, установленного пунктом 3 статьи 46 Налогового Кодекса;</w:t>
      </w:r>
    </w:p>
    <w:p w:rsidR="000430BE" w:rsidRPr="009B0047" w:rsidRDefault="000430BE" w:rsidP="00AC6E34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Если обязанность по уплате налога юридическим лицом</w:t>
      </w:r>
      <w:r w:rsidR="00873D2E" w:rsidRPr="009B0047">
        <w:rPr>
          <w:noProof/>
          <w:color w:val="000000"/>
          <w:sz w:val="28"/>
          <w:szCs w:val="28"/>
        </w:rPr>
        <w:t xml:space="preserve"> основана на изменении налоговым органом юридической квалификации сделок, заключенных налогоплательщиком с третьими</w:t>
      </w:r>
      <w:r w:rsidR="00AC6E34" w:rsidRPr="009B0047">
        <w:rPr>
          <w:noProof/>
          <w:color w:val="000000"/>
          <w:sz w:val="28"/>
          <w:szCs w:val="28"/>
        </w:rPr>
        <w:t xml:space="preserve"> </w:t>
      </w:r>
      <w:r w:rsidR="00873D2E" w:rsidRPr="009B0047">
        <w:rPr>
          <w:noProof/>
          <w:color w:val="000000"/>
          <w:sz w:val="28"/>
          <w:szCs w:val="28"/>
        </w:rPr>
        <w:t>лицами, или юридической квалификации статуса и характера деятельности налогоплательщика.</w:t>
      </w:r>
    </w:p>
    <w:p w:rsidR="00873D2E" w:rsidRPr="009B0047" w:rsidRDefault="00873D2E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Статьей 25 Федерального закона «Об обязательном пенсионном страховании в Российской Федерации» предусмотрен судебный порядок взыскания недоимки по страховым взносам, пени, штрафов с предпринимателей в сумме 5000 рублей, с организаций – 50</w:t>
      </w:r>
      <w:r w:rsidR="00AC6E34" w:rsidRPr="009B0047">
        <w:rPr>
          <w:noProof/>
          <w:color w:val="000000"/>
          <w:sz w:val="28"/>
          <w:szCs w:val="28"/>
        </w:rPr>
        <w:t xml:space="preserve"> </w:t>
      </w:r>
      <w:r w:rsidRPr="009B0047">
        <w:rPr>
          <w:noProof/>
          <w:color w:val="000000"/>
          <w:sz w:val="28"/>
          <w:szCs w:val="28"/>
        </w:rPr>
        <w:t>000 рублей.</w:t>
      </w:r>
    </w:p>
    <w:p w:rsidR="000C24D7" w:rsidRPr="009B0047" w:rsidRDefault="000C24D7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Взыскание санкций возможно только в судебном порядке (статья 104,114 Налогового Кодекса), если сумма превышает 5000 рублей для предпринимателя; 50</w:t>
      </w:r>
      <w:r w:rsidR="00AC6E34" w:rsidRPr="009B0047">
        <w:rPr>
          <w:noProof/>
          <w:color w:val="000000"/>
          <w:sz w:val="28"/>
          <w:szCs w:val="28"/>
        </w:rPr>
        <w:t xml:space="preserve"> </w:t>
      </w:r>
      <w:r w:rsidRPr="009B0047">
        <w:rPr>
          <w:noProof/>
          <w:color w:val="000000"/>
          <w:sz w:val="28"/>
          <w:szCs w:val="28"/>
        </w:rPr>
        <w:t>000 рублей – для организации</w:t>
      </w:r>
      <w:r w:rsidR="009F71F3" w:rsidRPr="009B0047">
        <w:rPr>
          <w:noProof/>
          <w:color w:val="000000"/>
          <w:sz w:val="28"/>
          <w:szCs w:val="28"/>
        </w:rPr>
        <w:t xml:space="preserve"> (Федеральный закон от 4 ноября 2005 года № 137-ФЗ «О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спора».</w:t>
      </w:r>
    </w:p>
    <w:p w:rsidR="00BD0FB0" w:rsidRPr="009B0047" w:rsidRDefault="009F71F3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Еще одним условием для обращения контролирующего органа в арбитражный суд с заявлением о взыскании является то, что соответствующее требование заявителя об уплате суммы в добровольном порядке не исполнено.</w:t>
      </w:r>
      <w:r w:rsidR="00BD0FB0" w:rsidRPr="009B0047">
        <w:rPr>
          <w:noProof/>
          <w:color w:val="000000"/>
          <w:sz w:val="28"/>
          <w:szCs w:val="28"/>
        </w:rPr>
        <w:t xml:space="preserve"> Если указанное требование контролирующим органом не направлялось, то заявление должно быть оставлено без рассмотрения (статья 148 </w:t>
      </w:r>
      <w:r w:rsidR="00A9588B" w:rsidRPr="009B0047">
        <w:rPr>
          <w:noProof/>
          <w:color w:val="000000"/>
          <w:sz w:val="28"/>
          <w:szCs w:val="28"/>
        </w:rPr>
        <w:t>Арбитражного процессуального кодекса).</w:t>
      </w:r>
    </w:p>
    <w:p w:rsidR="00A9588B" w:rsidRPr="009B0047" w:rsidRDefault="00A9588B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Кроме того, необходимо отметить, что заявление о взыскании налога может быть подано в срок, установленный пунктом 3 статьи 48 Налогового Кодекса; заявление о взыскании налоговых санкций – в срок, предусмотренный статьей 115 Налогового Кодекса.</w:t>
      </w:r>
    </w:p>
    <w:p w:rsidR="00A9588B" w:rsidRPr="009B0047" w:rsidRDefault="00A9588B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Общие требования к заявлению о взыскании обязательных платежей</w:t>
      </w:r>
      <w:r w:rsidR="004D42D2" w:rsidRPr="009B0047">
        <w:rPr>
          <w:noProof/>
          <w:color w:val="000000"/>
          <w:sz w:val="28"/>
          <w:szCs w:val="28"/>
        </w:rPr>
        <w:t xml:space="preserve"> и санкций изложены в статьях 125,126 Налогового Кодекса.</w:t>
      </w:r>
    </w:p>
    <w:p w:rsidR="004D42D2" w:rsidRPr="009B0047" w:rsidRDefault="004D42D2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В заявлении должны быть также указаны:</w:t>
      </w:r>
    </w:p>
    <w:p w:rsidR="004D42D2" w:rsidRPr="009B0047" w:rsidRDefault="004D42D2" w:rsidP="00AC6E34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наименование, размер и расчет суммы платежа, подлежащего взысканию;</w:t>
      </w:r>
    </w:p>
    <w:p w:rsidR="004D42D2" w:rsidRPr="009B0047" w:rsidRDefault="004D42D2" w:rsidP="00AC6E34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нормы закона, предусматривающие уплату платежа;</w:t>
      </w:r>
    </w:p>
    <w:p w:rsidR="00AC6E34" w:rsidRPr="009B0047" w:rsidRDefault="004D42D2" w:rsidP="00AC6E34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сведения о направлении требования об уплате платежа в добровольном порядке.</w:t>
      </w:r>
    </w:p>
    <w:p w:rsidR="005D762C" w:rsidRPr="009B0047" w:rsidRDefault="005D762C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Указанное требование и доказательства его направления должны быть приложены к заявлению. Требование об уплате платежа в добровольном порядке может быть выражено в отдельном документе, а также может содержаться в решении налогового органа, принятого по результатам проверки, или доведено до лица в иной форме.</w:t>
      </w:r>
    </w:p>
    <w:p w:rsidR="00363F0B" w:rsidRPr="009B0047" w:rsidRDefault="00363F0B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По данной категории дел заявители освобождены от уплаты государственной пошлины (пункт 1 статьи 333.37 Налогового Кодекса).</w:t>
      </w:r>
    </w:p>
    <w:p w:rsidR="00363F0B" w:rsidRPr="009B0047" w:rsidRDefault="00363F0B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При соблюдении требований к заявлению арбитражный суд принимает его к производству, о чем выносится соответствующее определение. Копии определения направляются лицам, участвующим в деле. Несоблюдение порядка оформления заявления влечет последствия, предусмотренные статьей 128, 129 Арбитражного процессуального кодекса, - оставление заявления без движения, возвращение заявления.</w:t>
      </w:r>
    </w:p>
    <w:p w:rsidR="0002680D" w:rsidRPr="009B0047" w:rsidRDefault="0002680D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Общие правила рассмотрения данной категории дел установлены главой 26 Арбитражного процессуального кодекса.</w:t>
      </w:r>
    </w:p>
    <w:p w:rsidR="0002680D" w:rsidRPr="009B0047" w:rsidRDefault="0002680D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Дела данной категории рассматриваются судьей единолично в срок, не превышающий двух месяцев со дня поступления заявления в арбитражный суд</w:t>
      </w:r>
      <w:r w:rsidR="00263AB7" w:rsidRPr="009B0047">
        <w:rPr>
          <w:noProof/>
          <w:color w:val="000000"/>
          <w:sz w:val="28"/>
          <w:szCs w:val="28"/>
        </w:rPr>
        <w:t>, включая срок на подготовку дела и принятия решения.</w:t>
      </w:r>
    </w:p>
    <w:p w:rsidR="00263AB7" w:rsidRPr="009B0047" w:rsidRDefault="00263AB7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 xml:space="preserve">Неявка лиц, участвующих в деле и надлежащим образом уведомленных арбитражным судом, не является препятствием для рассмотрения дела. Арбитражный суд может признать обязательной явку в судебное заседание лиц, участвующих в деле, о чем отмечается в определении о принятия заявления к производству и о подготовке дела к судебному разбирательству. В этом случае неявка лиц, участвующих в деле, является основанием для наложения штрафа </w:t>
      </w:r>
      <w:r w:rsidR="00186A06" w:rsidRPr="009B0047">
        <w:rPr>
          <w:noProof/>
          <w:color w:val="000000"/>
          <w:sz w:val="28"/>
          <w:szCs w:val="28"/>
        </w:rPr>
        <w:t>в порядке и размере, установленных в главе 11 Арбит</w:t>
      </w:r>
      <w:r w:rsidR="00D507E3" w:rsidRPr="009B0047">
        <w:rPr>
          <w:noProof/>
          <w:color w:val="000000"/>
          <w:sz w:val="28"/>
          <w:szCs w:val="28"/>
        </w:rPr>
        <w:t>ражного процессуального кодекса.</w:t>
      </w:r>
    </w:p>
    <w:p w:rsidR="00D507E3" w:rsidRPr="009B0047" w:rsidRDefault="00D507E3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По данной категории дел обязанность доказывания обстоятельств, послуживших основанием для взыскания обязательных платежей и санкций, возлагается на контролирующий орган; арбитражный суд имеет право истребовать необходимые доказательства</w:t>
      </w:r>
      <w:r w:rsidR="000661BE" w:rsidRPr="009B0047">
        <w:rPr>
          <w:noProof/>
          <w:color w:val="000000"/>
          <w:sz w:val="28"/>
          <w:szCs w:val="28"/>
        </w:rPr>
        <w:t xml:space="preserve"> по собственной инициативе. Доказательствами по делу могут быть первичные бухгалтерские документы, акты проверок, акты встречных проверок</w:t>
      </w:r>
      <w:r w:rsidR="00DC0B1E" w:rsidRPr="009B0047">
        <w:rPr>
          <w:noProof/>
          <w:color w:val="000000"/>
          <w:sz w:val="28"/>
          <w:szCs w:val="28"/>
        </w:rPr>
        <w:t>, договоры, налоговые декларации и т.п.</w:t>
      </w:r>
    </w:p>
    <w:p w:rsidR="0048275A" w:rsidRPr="009B0047" w:rsidRDefault="00DC0B1E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При рассмотрении</w:t>
      </w:r>
      <w:r w:rsidR="00AC6E34" w:rsidRPr="009B0047">
        <w:rPr>
          <w:noProof/>
          <w:color w:val="000000"/>
          <w:sz w:val="28"/>
          <w:szCs w:val="28"/>
        </w:rPr>
        <w:t xml:space="preserve"> </w:t>
      </w:r>
      <w:r w:rsidRPr="009B0047">
        <w:rPr>
          <w:noProof/>
          <w:color w:val="000000"/>
          <w:sz w:val="28"/>
          <w:szCs w:val="28"/>
        </w:rPr>
        <w:t>дела арбитражный суд должен установить:</w:t>
      </w:r>
    </w:p>
    <w:p w:rsidR="00DC0B1E" w:rsidRPr="009B0047" w:rsidRDefault="00DC0B1E" w:rsidP="00AC6E3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наличие основани</w:t>
      </w:r>
      <w:r w:rsidR="00522C92" w:rsidRPr="009B0047">
        <w:rPr>
          <w:noProof/>
          <w:color w:val="000000"/>
          <w:sz w:val="28"/>
          <w:szCs w:val="28"/>
        </w:rPr>
        <w:t>й для взыскания требуемой суммы;</w:t>
      </w:r>
    </w:p>
    <w:p w:rsidR="00522C92" w:rsidRPr="009B0047" w:rsidRDefault="00522C92" w:rsidP="00AC6E3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полномочия контролирующего органа;</w:t>
      </w:r>
    </w:p>
    <w:p w:rsidR="00522C92" w:rsidRPr="009B0047" w:rsidRDefault="00522C92" w:rsidP="00AC6E3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правильность расчета взыскиваемой суммы.</w:t>
      </w:r>
    </w:p>
    <w:p w:rsidR="00522C92" w:rsidRPr="009B0047" w:rsidRDefault="00522C92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При взыскании недоимок по налогам, пени соответствующих санкций арбитражный суд проверяет соблюдение сроков, установленных п. 2 ст. 48, ст.113, 115НК. Пропуск названных пресекательных сроков влечет оставление заявления без удовлетворения.</w:t>
      </w:r>
    </w:p>
    <w:p w:rsidR="00AC6E34" w:rsidRPr="009B0047" w:rsidRDefault="007028F0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 xml:space="preserve">2. </w:t>
      </w:r>
      <w:r w:rsidR="0046385C" w:rsidRPr="009B0047">
        <w:rPr>
          <w:noProof/>
          <w:color w:val="000000"/>
          <w:sz w:val="28"/>
          <w:szCs w:val="28"/>
        </w:rPr>
        <w:t>Дела о взыскании с лиц, осуществляющих предпринимательскую и иную экономическую деятельность, обязательных платежей и санкций, предусмотренных законом</w:t>
      </w:r>
      <w:r w:rsidRPr="009B0047">
        <w:rPr>
          <w:noProof/>
          <w:color w:val="000000"/>
          <w:sz w:val="28"/>
          <w:szCs w:val="28"/>
        </w:rPr>
        <w:t>, рассматриваются арбитражным судом по общим правилам искового производства, предусмотренных АПК, с особенностями, установленными в гл. 26 АПК.</w:t>
      </w:r>
    </w:p>
    <w:p w:rsidR="00AC6E34" w:rsidRPr="009B0047" w:rsidRDefault="007028F0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Производство по данной категории дел возбуждается в арбитражном суде на основании заявлений государственных органов, органов местного самоуправления, иных органов, осуществляющих контрольные функции, с требованием о взыскании лиц, имеющих задолженность по обязательным платежам, денежных сумм в счет их уплаты и санкций. Заявление подается в арбитражный суд по месту нахождения или по месту жительства ответчика (ст. 25 АПК).</w:t>
      </w:r>
      <w:r w:rsidR="00AC6E34" w:rsidRPr="009B0047">
        <w:rPr>
          <w:noProof/>
          <w:color w:val="000000"/>
          <w:sz w:val="28"/>
          <w:szCs w:val="28"/>
        </w:rPr>
        <w:t xml:space="preserve"> </w:t>
      </w:r>
      <w:r w:rsidRPr="009B0047">
        <w:rPr>
          <w:noProof/>
          <w:color w:val="000000"/>
          <w:sz w:val="28"/>
          <w:szCs w:val="28"/>
        </w:rPr>
        <w:t>Заявление может быть подано по месту нахождения филиала юридического лица (п. 5 ст. 36 АПК).</w:t>
      </w:r>
    </w:p>
    <w:p w:rsidR="00AC6E34" w:rsidRPr="009B0047" w:rsidRDefault="007028F0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Дела данной категории подведомственны арбитражному суду при следующих условиях:</w:t>
      </w:r>
    </w:p>
    <w:p w:rsidR="007028F0" w:rsidRPr="009B0047" w:rsidRDefault="007028F0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- участниками спора являются государственные органы, органы местного самоуправления, иные органы, осуществляющие контрольные функции; юридические лица; индивидуальные предприниматели;</w:t>
      </w:r>
    </w:p>
    <w:p w:rsidR="00AC6E34" w:rsidRPr="009B0047" w:rsidRDefault="007028F0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 xml:space="preserve">- обязанность по уплате обязательных платежей </w:t>
      </w:r>
      <w:r w:rsidR="0097491B" w:rsidRPr="009B0047">
        <w:rPr>
          <w:noProof/>
          <w:color w:val="000000"/>
          <w:sz w:val="28"/>
          <w:szCs w:val="28"/>
        </w:rPr>
        <w:t>(привлечение к ответственности в виде взыскания санкций) у юридических лиц, индивидуальных предпринимателей возникла в связи с осуществлением ими предпринимательской или иной экономической деятельности.</w:t>
      </w:r>
    </w:p>
    <w:p w:rsidR="00AC6E34" w:rsidRPr="009B0047" w:rsidRDefault="0097491B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При рассмотрении данной категории дел необходимо учитывать следующее:</w:t>
      </w:r>
    </w:p>
    <w:p w:rsidR="0097491B" w:rsidRPr="009B0047" w:rsidRDefault="0097491B" w:rsidP="00AC6E34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уплата обязательных платежей и, соответственно, их взыскание, взыскание санкций должно быть предусмотрено федеральным законом. В настоящее время перечень обязательных платежей, т.е. налогов, сборов, пошлин предусмотрен ст. 13-15 Налогового Кодекса.</w:t>
      </w:r>
    </w:p>
    <w:p w:rsidR="0097491B" w:rsidRPr="009B0047" w:rsidRDefault="0097491B" w:rsidP="00AC6E34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Государственные органы, органы местного самоуправления, иные органы должны обладать правом контроля за уплатой обязательных платежей и, соответственно, правом взыскания этих платежей и санкций. В качестве примера можно привести полномочия по контролю за правильностью уплаты и взысканию обязательных платежей, санкций Федеральной налоговой службы, таможенных органов и из территориальных подразделений</w:t>
      </w:r>
      <w:r w:rsidR="00A83F4F" w:rsidRPr="009B0047">
        <w:rPr>
          <w:noProof/>
          <w:color w:val="000000"/>
          <w:sz w:val="28"/>
          <w:szCs w:val="28"/>
        </w:rPr>
        <w:t>, органов внебюджетных фондов (пенсионный фонд и т.д.);</w:t>
      </w:r>
    </w:p>
    <w:p w:rsidR="00A83F4F" w:rsidRPr="009B0047" w:rsidRDefault="00A83F4F" w:rsidP="00AC6E34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Наряду со взысканием обязательных платежей и санкций по правилам настоящей главы возможно взыскание пени, так как этот платеж</w:t>
      </w:r>
      <w:r w:rsidR="003D2E4F" w:rsidRPr="009B0047">
        <w:rPr>
          <w:noProof/>
          <w:color w:val="000000"/>
          <w:sz w:val="28"/>
          <w:szCs w:val="28"/>
        </w:rPr>
        <w:t xml:space="preserve"> является обеспечительной мерой по уплате обязательных платежей</w:t>
      </w:r>
      <w:r w:rsidR="004604AF" w:rsidRPr="009B0047">
        <w:rPr>
          <w:noProof/>
          <w:color w:val="000000"/>
          <w:sz w:val="28"/>
          <w:szCs w:val="28"/>
        </w:rPr>
        <w:t>.</w:t>
      </w:r>
    </w:p>
    <w:p w:rsidR="00F04783" w:rsidRPr="009B0047" w:rsidRDefault="004604AF" w:rsidP="00AC6E34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При определенных условиях дела данной категории могут быть рассмотрены в порядке упрощенного судопроизводства.</w:t>
      </w:r>
    </w:p>
    <w:p w:rsidR="00F04783" w:rsidRPr="009B0047" w:rsidRDefault="00F04783" w:rsidP="00AC6E34">
      <w:pPr>
        <w:pStyle w:val="2"/>
        <w:shd w:val="clear" w:color="auto" w:fill="auto"/>
        <w:tabs>
          <w:tab w:val="left" w:pos="1134"/>
        </w:tabs>
        <w:spacing w:line="360" w:lineRule="auto"/>
        <w:ind w:firstLine="709"/>
        <w:rPr>
          <w:noProof/>
          <w:szCs w:val="26"/>
        </w:rPr>
      </w:pPr>
      <w:r w:rsidRPr="009B0047">
        <w:rPr>
          <w:noProof/>
          <w:szCs w:val="28"/>
        </w:rPr>
        <w:t xml:space="preserve">3. </w:t>
      </w:r>
      <w:r w:rsidRPr="009B0047">
        <w:rPr>
          <w:noProof/>
          <w:szCs w:val="26"/>
        </w:rPr>
        <w:t>Полное товарищество «Вега» направило своему контрагенту «Ариадне» договор вместе с протоколом разногласий «Ариадна», подписав протокол разногласий, передал оставшиеся не урегулированные разногласия на разрешение арбитражного суда. Исковое заявление было направлено в арбитражный суд, который принял его</w:t>
      </w:r>
      <w:r w:rsidR="00AC6E34" w:rsidRPr="009B0047">
        <w:rPr>
          <w:noProof/>
          <w:szCs w:val="26"/>
        </w:rPr>
        <w:t xml:space="preserve"> </w:t>
      </w:r>
      <w:r w:rsidRPr="009B0047">
        <w:rPr>
          <w:noProof/>
          <w:szCs w:val="26"/>
        </w:rPr>
        <w:t>к своему производству.</w:t>
      </w:r>
    </w:p>
    <w:p w:rsidR="00F04783" w:rsidRPr="009B0047" w:rsidRDefault="00F04783" w:rsidP="00AC6E34">
      <w:pPr>
        <w:pStyle w:val="2"/>
        <w:shd w:val="clear" w:color="auto" w:fill="auto"/>
        <w:tabs>
          <w:tab w:val="left" w:pos="1134"/>
        </w:tabs>
        <w:spacing w:line="360" w:lineRule="auto"/>
        <w:ind w:firstLine="709"/>
        <w:rPr>
          <w:noProof/>
          <w:szCs w:val="26"/>
        </w:rPr>
      </w:pPr>
      <w:r w:rsidRPr="009B0047">
        <w:rPr>
          <w:noProof/>
          <w:szCs w:val="26"/>
        </w:rPr>
        <w:t>В заседании арбитражного суда представитель «Ариадны» не возражал</w:t>
      </w:r>
      <w:r w:rsidR="00AC6E34" w:rsidRPr="009B0047">
        <w:rPr>
          <w:noProof/>
          <w:szCs w:val="26"/>
        </w:rPr>
        <w:t xml:space="preserve"> </w:t>
      </w:r>
      <w:r w:rsidRPr="009B0047">
        <w:rPr>
          <w:noProof/>
          <w:szCs w:val="26"/>
        </w:rPr>
        <w:t>против рассмотрения спора в суде, не содержалось возражений и в отзыве на исковое заявление. Будучи не согласным с решением суда по данному спору, представитель «Ариадны» обжаловал решение суда, ссылаясь на отсутствие соглашения</w:t>
      </w:r>
      <w:r w:rsidR="00AC6E34" w:rsidRPr="009B0047">
        <w:rPr>
          <w:noProof/>
          <w:szCs w:val="26"/>
        </w:rPr>
        <w:t xml:space="preserve"> </w:t>
      </w:r>
      <w:r w:rsidRPr="009B0047">
        <w:rPr>
          <w:noProof/>
          <w:szCs w:val="26"/>
        </w:rPr>
        <w:t>о передаче дела на рассмотрение арбитражного суда, и поэтому должно было быть отказано в принятии искового заявления.</w:t>
      </w:r>
    </w:p>
    <w:p w:rsidR="00F04783" w:rsidRPr="009B0047" w:rsidRDefault="00F04783" w:rsidP="00AC6E34">
      <w:pPr>
        <w:pStyle w:val="2"/>
        <w:shd w:val="clear" w:color="auto" w:fill="auto"/>
        <w:tabs>
          <w:tab w:val="left" w:pos="1134"/>
        </w:tabs>
        <w:spacing w:line="360" w:lineRule="auto"/>
        <w:ind w:firstLine="709"/>
        <w:rPr>
          <w:noProof/>
          <w:szCs w:val="26"/>
        </w:rPr>
      </w:pPr>
      <w:r w:rsidRPr="009B0047">
        <w:rPr>
          <w:noProof/>
          <w:szCs w:val="26"/>
        </w:rPr>
        <w:t>Однако вышестоящий суд признав, что «Ариадна» была согласна на рассмотрение дела в суде, оставил жалобу без удовлетворения.</w:t>
      </w:r>
    </w:p>
    <w:p w:rsidR="00F04783" w:rsidRPr="009B0047" w:rsidRDefault="00F04783" w:rsidP="00AC6E34">
      <w:pPr>
        <w:pStyle w:val="2"/>
        <w:shd w:val="clear" w:color="auto" w:fill="auto"/>
        <w:tabs>
          <w:tab w:val="left" w:pos="1134"/>
        </w:tabs>
        <w:spacing w:line="360" w:lineRule="auto"/>
        <w:ind w:firstLine="709"/>
        <w:rPr>
          <w:noProof/>
          <w:szCs w:val="26"/>
        </w:rPr>
      </w:pPr>
      <w:r w:rsidRPr="009B0047">
        <w:rPr>
          <w:noProof/>
          <w:szCs w:val="26"/>
        </w:rPr>
        <w:t>Могут ли совершенные ответчиком действия, свидетельствующие о том,</w:t>
      </w:r>
      <w:r w:rsidR="00AC6E34" w:rsidRPr="009B0047">
        <w:rPr>
          <w:noProof/>
          <w:szCs w:val="26"/>
        </w:rPr>
        <w:t xml:space="preserve"> </w:t>
      </w:r>
      <w:r w:rsidRPr="009B0047">
        <w:rPr>
          <w:noProof/>
          <w:szCs w:val="26"/>
        </w:rPr>
        <w:t>что он не возражает против рассмотрения дела в арбитражном суде, явиться</w:t>
      </w:r>
      <w:r w:rsidR="00AC6E34" w:rsidRPr="009B0047">
        <w:rPr>
          <w:noProof/>
          <w:szCs w:val="26"/>
        </w:rPr>
        <w:t xml:space="preserve"> </w:t>
      </w:r>
      <w:r w:rsidRPr="009B0047">
        <w:rPr>
          <w:noProof/>
          <w:szCs w:val="26"/>
        </w:rPr>
        <w:t xml:space="preserve">основанием для положительного ответа на вопрос о том, что у истца было право на предъявление иска в арбитражный суд? Назовите предпосылки права на предъявление иска. </w:t>
      </w:r>
    </w:p>
    <w:p w:rsidR="008C5FBC" w:rsidRPr="009B0047" w:rsidRDefault="008C5FBC" w:rsidP="00AC6E34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Право на предъявление иска реализуется при наличии предпосылок. Предпосылки для реализации права на предъявление иска</w:t>
      </w:r>
    </w:p>
    <w:p w:rsidR="00AC6E34" w:rsidRPr="009B0047" w:rsidRDefault="008C5FBC" w:rsidP="00AC6E34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а) дело подведомственно арбитражному суду;</w:t>
      </w:r>
    </w:p>
    <w:p w:rsidR="008C5FBC" w:rsidRPr="009B0047" w:rsidRDefault="008C5FBC" w:rsidP="00AC6E3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47">
        <w:rPr>
          <w:noProof/>
          <w:color w:val="000000"/>
          <w:sz w:val="28"/>
          <w:szCs w:val="28"/>
        </w:rPr>
        <w:t>б) отсутствует вступивший в законную силу судебный акт иного суда по спору между теми же лицами, о том же предмете, по тем же основаниям.</w:t>
      </w:r>
      <w:bookmarkStart w:id="0" w:name="_GoBack"/>
      <w:bookmarkEnd w:id="0"/>
    </w:p>
    <w:sectPr w:rsidR="008C5FBC" w:rsidRPr="009B0047" w:rsidSect="00AC6E34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4D" w:rsidRDefault="00644F4D">
      <w:r>
        <w:separator/>
      </w:r>
    </w:p>
  </w:endnote>
  <w:endnote w:type="continuationSeparator" w:id="0">
    <w:p w:rsidR="00644F4D" w:rsidRDefault="0064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4D" w:rsidRDefault="00644F4D">
      <w:r>
        <w:separator/>
      </w:r>
    </w:p>
  </w:footnote>
  <w:footnote w:type="continuationSeparator" w:id="0">
    <w:p w:rsidR="00644F4D" w:rsidRDefault="0064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60" w:rsidRDefault="00D85760" w:rsidP="00003BB3">
    <w:pPr>
      <w:pStyle w:val="a5"/>
      <w:framePr w:wrap="around" w:vAnchor="text" w:hAnchor="margin" w:xAlign="right" w:y="1"/>
      <w:rPr>
        <w:rStyle w:val="a7"/>
      </w:rPr>
    </w:pPr>
  </w:p>
  <w:p w:rsidR="00D85760" w:rsidRDefault="00D85760" w:rsidP="00003BB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60" w:rsidRDefault="00715232" w:rsidP="00003BB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85760" w:rsidRDefault="00D85760" w:rsidP="00003BB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B5E0D"/>
    <w:multiLevelType w:val="hybridMultilevel"/>
    <w:tmpl w:val="BE241EB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5135E73"/>
    <w:multiLevelType w:val="hybridMultilevel"/>
    <w:tmpl w:val="39F8653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9DE0C91"/>
    <w:multiLevelType w:val="hybridMultilevel"/>
    <w:tmpl w:val="AB8A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2E4FE6"/>
    <w:multiLevelType w:val="hybridMultilevel"/>
    <w:tmpl w:val="F93886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9A24262"/>
    <w:multiLevelType w:val="hybridMultilevel"/>
    <w:tmpl w:val="D124D62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5">
    <w:nsid w:val="71E077A7"/>
    <w:multiLevelType w:val="hybridMultilevel"/>
    <w:tmpl w:val="48BCB360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89E"/>
    <w:rsid w:val="00003BB3"/>
    <w:rsid w:val="0002680D"/>
    <w:rsid w:val="000430BE"/>
    <w:rsid w:val="000661BE"/>
    <w:rsid w:val="000C24D7"/>
    <w:rsid w:val="00186A06"/>
    <w:rsid w:val="001A079B"/>
    <w:rsid w:val="00263AB7"/>
    <w:rsid w:val="00287E33"/>
    <w:rsid w:val="00330399"/>
    <w:rsid w:val="00363F0B"/>
    <w:rsid w:val="003D2E4F"/>
    <w:rsid w:val="004604AF"/>
    <w:rsid w:val="0046385C"/>
    <w:rsid w:val="0048275A"/>
    <w:rsid w:val="004D42D2"/>
    <w:rsid w:val="00507252"/>
    <w:rsid w:val="00522C92"/>
    <w:rsid w:val="0058689E"/>
    <w:rsid w:val="005D762C"/>
    <w:rsid w:val="005F6301"/>
    <w:rsid w:val="00644F4D"/>
    <w:rsid w:val="006618CA"/>
    <w:rsid w:val="007028F0"/>
    <w:rsid w:val="00715232"/>
    <w:rsid w:val="00733460"/>
    <w:rsid w:val="00873D2E"/>
    <w:rsid w:val="008C5FBC"/>
    <w:rsid w:val="0097491B"/>
    <w:rsid w:val="009B0047"/>
    <w:rsid w:val="009F71F3"/>
    <w:rsid w:val="00A83F4F"/>
    <w:rsid w:val="00A9588B"/>
    <w:rsid w:val="00AA7AAE"/>
    <w:rsid w:val="00AC6E34"/>
    <w:rsid w:val="00AE1BB5"/>
    <w:rsid w:val="00BD0FB0"/>
    <w:rsid w:val="00D04C1D"/>
    <w:rsid w:val="00D507E3"/>
    <w:rsid w:val="00D85760"/>
    <w:rsid w:val="00DC0B1E"/>
    <w:rsid w:val="00E50B7A"/>
    <w:rsid w:val="00F0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5C59BB-2B6A-4086-A8EE-69B0B700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04783"/>
    <w:pPr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C5F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footer"/>
    <w:basedOn w:val="a"/>
    <w:link w:val="a4"/>
    <w:uiPriority w:val="99"/>
    <w:rsid w:val="008C5FBC"/>
    <w:pPr>
      <w:tabs>
        <w:tab w:val="num" w:pos="1080"/>
        <w:tab w:val="center" w:pos="4677"/>
        <w:tab w:val="right" w:pos="9355"/>
      </w:tabs>
      <w:ind w:firstLine="737"/>
      <w:jc w:val="both"/>
    </w:pPr>
    <w:rPr>
      <w:sz w:val="28"/>
      <w:szCs w:val="20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003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03B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MoBIL GROUP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2014-03-07T04:53:00Z</dcterms:created>
  <dcterms:modified xsi:type="dcterms:W3CDTF">2014-03-07T04:53:00Z</dcterms:modified>
</cp:coreProperties>
</file>