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49512C">
        <w:rPr>
          <w:sz w:val="28"/>
        </w:rPr>
        <w:t>Нижегородская правовая академия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49512C">
        <w:rPr>
          <w:sz w:val="28"/>
        </w:rPr>
        <w:t>Кафедра государственно-правовых дисциплин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49512C">
        <w:rPr>
          <w:sz w:val="28"/>
        </w:rPr>
        <w:t>Контрольная работа</w:t>
      </w:r>
    </w:p>
    <w:p w:rsidR="006314E4" w:rsidRPr="0049512C" w:rsidRDefault="0051600E" w:rsidP="0049512C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49512C">
        <w:rPr>
          <w:sz w:val="28"/>
        </w:rPr>
        <w:t xml:space="preserve">по </w:t>
      </w:r>
      <w:r w:rsidR="006314E4" w:rsidRPr="0049512C">
        <w:rPr>
          <w:sz w:val="28"/>
        </w:rPr>
        <w:t>курсу</w:t>
      </w:r>
      <w:r w:rsidR="0049512C" w:rsidRPr="0049512C">
        <w:rPr>
          <w:sz w:val="28"/>
        </w:rPr>
        <w:t xml:space="preserve">: </w:t>
      </w:r>
      <w:r w:rsidR="006314E4" w:rsidRPr="0049512C">
        <w:rPr>
          <w:sz w:val="28"/>
        </w:rPr>
        <w:t>Административное право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6314E4" w:rsidRPr="0049512C" w:rsidRDefault="0049512C" w:rsidP="0049512C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49512C">
        <w:rPr>
          <w:b/>
          <w:sz w:val="28"/>
        </w:rPr>
        <w:t>Рассмотрение ситуаций о квалификации правонарушени</w:t>
      </w:r>
      <w:r w:rsidR="00190054">
        <w:rPr>
          <w:b/>
          <w:sz w:val="28"/>
        </w:rPr>
        <w:t>ях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9512C">
        <w:rPr>
          <w:sz w:val="28"/>
          <w:szCs w:val="32"/>
        </w:rPr>
        <w:t xml:space="preserve">Выполнила студентка 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9512C">
        <w:rPr>
          <w:sz w:val="28"/>
          <w:szCs w:val="32"/>
        </w:rPr>
        <w:t>группы 12.03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9512C">
        <w:rPr>
          <w:sz w:val="28"/>
          <w:szCs w:val="32"/>
        </w:rPr>
        <w:t>Грачева Я.С.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9512C">
        <w:rPr>
          <w:sz w:val="28"/>
          <w:szCs w:val="32"/>
        </w:rPr>
        <w:t>Зачетная книжка 080078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9512C">
        <w:rPr>
          <w:sz w:val="28"/>
          <w:szCs w:val="32"/>
        </w:rPr>
        <w:t xml:space="preserve">Работу проверил: </w:t>
      </w:r>
    </w:p>
    <w:p w:rsidR="006314E4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9512C" w:rsidRDefault="0049512C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1600E" w:rsidRPr="0049512C" w:rsidRDefault="0051600E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14E4" w:rsidRPr="0049512C" w:rsidRDefault="006314E4" w:rsidP="0049512C">
      <w:pPr>
        <w:pStyle w:val="5"/>
        <w:shd w:val="clear" w:color="000000" w:fill="auto"/>
        <w:spacing w:line="360" w:lineRule="auto"/>
        <w:jc w:val="both"/>
        <w:rPr>
          <w:sz w:val="28"/>
          <w:szCs w:val="24"/>
        </w:rPr>
      </w:pPr>
    </w:p>
    <w:p w:rsidR="006314E4" w:rsidRPr="0049512C" w:rsidRDefault="006314E4" w:rsidP="0049512C">
      <w:pPr>
        <w:pStyle w:val="5"/>
        <w:shd w:val="clear" w:color="000000" w:fill="auto"/>
        <w:spacing w:line="360" w:lineRule="auto"/>
        <w:rPr>
          <w:sz w:val="28"/>
          <w:szCs w:val="32"/>
        </w:rPr>
      </w:pPr>
      <w:r w:rsidRPr="0049512C">
        <w:rPr>
          <w:sz w:val="28"/>
          <w:szCs w:val="32"/>
        </w:rPr>
        <w:t>Нижний Новгород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49512C">
        <w:rPr>
          <w:sz w:val="28"/>
          <w:szCs w:val="32"/>
        </w:rPr>
        <w:t>2010 г.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49512C">
        <w:rPr>
          <w:sz w:val="28"/>
        </w:rPr>
        <w:br w:type="page"/>
      </w:r>
      <w:r w:rsidRPr="0049512C">
        <w:rPr>
          <w:b/>
          <w:sz w:val="28"/>
        </w:rPr>
        <w:t>Ситуация 1</w:t>
      </w:r>
    </w:p>
    <w:p w:rsidR="0049512C" w:rsidRPr="0049512C" w:rsidRDefault="0049512C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Руководствуясь ст. 20.21-20.22 КоАП РФ, начальник РОВД 15 июля подверг Сидорова административному аресту на 20 суток за участие в неразрешенном митинге в состоянии алкогольного опьянения. Сидоров 29 июля обратился с жалобой в прокуратуру, в которой указал, что начальник РОВД не принял во внимание тот факт, что правонарушение совершено в состоянии опьянения. В трезвом состоянии такого поступка он не совершил бы.</w:t>
      </w:r>
    </w:p>
    <w:p w:rsidR="006314E4" w:rsidRPr="0049512C" w:rsidRDefault="006314E4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Прокурор отменил постановление начальника РОВД и направил его на повторное рассмотрение.</w:t>
      </w:r>
    </w:p>
    <w:p w:rsidR="00811A23" w:rsidRPr="0049512C" w:rsidRDefault="00811A23" w:rsidP="0049512C">
      <w:pPr>
        <w:shd w:val="clear" w:color="000000" w:fill="auto"/>
        <w:spacing w:line="360" w:lineRule="auto"/>
        <w:ind w:firstLine="709"/>
        <w:jc w:val="both"/>
        <w:rPr>
          <w:sz w:val="28"/>
          <w:u w:val="single"/>
        </w:rPr>
      </w:pPr>
      <w:r w:rsidRPr="0049512C">
        <w:rPr>
          <w:sz w:val="28"/>
          <w:u w:val="single"/>
        </w:rPr>
        <w:t>Ответ:</w:t>
      </w:r>
    </w:p>
    <w:p w:rsidR="00811A23" w:rsidRPr="0049512C" w:rsidRDefault="00811A2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Сидоров участвовал в неразрешенном митинге в состоянии алкогольного опьянения. </w:t>
      </w:r>
      <w:r w:rsidR="00474C4B" w:rsidRPr="0049512C">
        <w:rPr>
          <w:sz w:val="28"/>
        </w:rPr>
        <w:t>Его действия подпадают под ряд статей Кодекса Российской Федерации об административных правонарушениях:</w:t>
      </w:r>
    </w:p>
    <w:p w:rsidR="00474C4B" w:rsidRPr="0049512C" w:rsidRDefault="00474C4B" w:rsidP="0049512C">
      <w:pPr>
        <w:numPr>
          <w:ilvl w:val="0"/>
          <w:numId w:val="5"/>
        </w:numPr>
        <w:shd w:val="clear" w:color="000000" w:fill="auto"/>
        <w:spacing w:line="360" w:lineRule="auto"/>
        <w:jc w:val="both"/>
        <w:rPr>
          <w:sz w:val="28"/>
        </w:rPr>
      </w:pPr>
      <w:r w:rsidRPr="0049512C">
        <w:rPr>
          <w:bCs/>
          <w:sz w:val="28"/>
        </w:rPr>
        <w:t>Статья 20.2.</w:t>
      </w:r>
      <w:r w:rsidRPr="0049512C">
        <w:rPr>
          <w:sz w:val="28"/>
        </w:rPr>
        <w:t xml:space="preserve"> Нарушение установленного порядка организации либо проведения собрания, митинга, демонстрации, шествия или пикетирования;</w:t>
      </w:r>
    </w:p>
    <w:p w:rsidR="00474C4B" w:rsidRPr="0049512C" w:rsidRDefault="00474C4B" w:rsidP="0049512C">
      <w:pPr>
        <w:numPr>
          <w:ilvl w:val="0"/>
          <w:numId w:val="5"/>
        </w:numPr>
        <w:shd w:val="clear" w:color="000000" w:fill="auto"/>
        <w:spacing w:line="360" w:lineRule="auto"/>
        <w:jc w:val="both"/>
        <w:rPr>
          <w:sz w:val="28"/>
        </w:rPr>
      </w:pPr>
      <w:r w:rsidRPr="0049512C">
        <w:rPr>
          <w:bCs/>
          <w:sz w:val="28"/>
        </w:rPr>
        <w:t>Статья 20.21.</w:t>
      </w:r>
      <w:r w:rsidRPr="0049512C">
        <w:rPr>
          <w:sz w:val="28"/>
        </w:rPr>
        <w:t xml:space="preserve"> Появление в общественных местах в состоянии опьянения</w:t>
      </w:r>
      <w:r w:rsidR="00BA6FF9" w:rsidRPr="0049512C">
        <w:rPr>
          <w:sz w:val="28"/>
        </w:rPr>
        <w:t>;</w:t>
      </w:r>
    </w:p>
    <w:p w:rsidR="006E1966" w:rsidRPr="0049512C" w:rsidRDefault="006E1966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или</w:t>
      </w:r>
    </w:p>
    <w:p w:rsidR="006E1966" w:rsidRPr="0049512C" w:rsidRDefault="006E1966" w:rsidP="0049512C">
      <w:pPr>
        <w:numPr>
          <w:ilvl w:val="0"/>
          <w:numId w:val="7"/>
        </w:numPr>
        <w:shd w:val="clear" w:color="000000" w:fill="auto"/>
        <w:spacing w:line="360" w:lineRule="auto"/>
        <w:jc w:val="both"/>
        <w:rPr>
          <w:sz w:val="28"/>
        </w:rPr>
      </w:pPr>
      <w:r w:rsidRPr="0049512C">
        <w:rPr>
          <w:bCs/>
          <w:sz w:val="28"/>
        </w:rPr>
        <w:t>Статья</w:t>
      </w:r>
      <w:r w:rsidRPr="0049512C">
        <w:rPr>
          <w:b/>
          <w:bCs/>
          <w:sz w:val="28"/>
        </w:rPr>
        <w:t xml:space="preserve"> </w:t>
      </w:r>
      <w:r w:rsidRPr="0049512C">
        <w:rPr>
          <w:bCs/>
          <w:sz w:val="28"/>
        </w:rPr>
        <w:t>20.22.</w:t>
      </w:r>
      <w:r w:rsidRPr="0049512C">
        <w:rPr>
          <w:sz w:val="28"/>
        </w:rPr>
        <w:t xml:space="preserve">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местах.</w:t>
      </w:r>
    </w:p>
    <w:p w:rsidR="00715277" w:rsidRPr="0049512C" w:rsidRDefault="00811A2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bCs/>
          <w:sz w:val="28"/>
        </w:rPr>
        <w:t>Митинг</w:t>
      </w:r>
      <w:r w:rsidRPr="0049512C">
        <w:rPr>
          <w:b/>
          <w:bCs/>
          <w:sz w:val="28"/>
        </w:rPr>
        <w:t xml:space="preserve"> (</w:t>
      </w:r>
      <w:r w:rsidRPr="0049512C">
        <w:rPr>
          <w:sz w:val="28"/>
        </w:rPr>
        <w:t>массовое собрание граждан для публичного выражения отношения к действиям лиц и организаций, событиям общественно-политической жизни)</w:t>
      </w:r>
      <w:r w:rsidR="0049512C">
        <w:rPr>
          <w:sz w:val="28"/>
        </w:rPr>
        <w:t xml:space="preserve"> </w:t>
      </w:r>
      <w:r w:rsidRPr="0049512C">
        <w:rPr>
          <w:sz w:val="28"/>
        </w:rPr>
        <w:t xml:space="preserve">был незаконным, </w:t>
      </w:r>
      <w:r w:rsidR="00715277" w:rsidRPr="0049512C">
        <w:rPr>
          <w:sz w:val="28"/>
        </w:rPr>
        <w:t>следовательно,</w:t>
      </w:r>
      <w:r w:rsidRPr="0049512C">
        <w:rPr>
          <w:sz w:val="28"/>
        </w:rPr>
        <w:t xml:space="preserve"> не разрешенным.</w:t>
      </w:r>
      <w:r w:rsidR="00715277" w:rsidRPr="0049512C">
        <w:rPr>
          <w:sz w:val="28"/>
        </w:rPr>
        <w:t xml:space="preserve"> Митинг считается разрешенным, если орган</w:t>
      </w:r>
      <w:r w:rsidR="0049512C">
        <w:rPr>
          <w:sz w:val="28"/>
        </w:rPr>
        <w:t xml:space="preserve"> </w:t>
      </w:r>
      <w:r w:rsidR="00715277" w:rsidRPr="0049512C">
        <w:rPr>
          <w:sz w:val="28"/>
        </w:rPr>
        <w:t>исполнительной власти примет уведомление о ее проведении. Таким образом, был нарушен порядок организации проведения митинга,</w:t>
      </w:r>
      <w:r w:rsidR="00FB1CCB" w:rsidRPr="0049512C">
        <w:rPr>
          <w:sz w:val="28"/>
        </w:rPr>
        <w:t xml:space="preserve"> субъектами данного правонарушения, могут являться лишь организаторы. В</w:t>
      </w:r>
      <w:r w:rsidR="00715277" w:rsidRPr="0049512C">
        <w:rPr>
          <w:sz w:val="28"/>
        </w:rPr>
        <w:t xml:space="preserve"> соответствии с п</w:t>
      </w:r>
      <w:r w:rsidR="00FB1CCB" w:rsidRPr="0049512C">
        <w:rPr>
          <w:sz w:val="28"/>
        </w:rPr>
        <w:t>унктом</w:t>
      </w:r>
      <w:r w:rsidR="00715277" w:rsidRPr="0049512C">
        <w:rPr>
          <w:sz w:val="28"/>
        </w:rPr>
        <w:t xml:space="preserve"> 1 статьи</w:t>
      </w:r>
      <w:r w:rsidR="0049512C">
        <w:rPr>
          <w:sz w:val="28"/>
        </w:rPr>
        <w:t xml:space="preserve"> </w:t>
      </w:r>
      <w:r w:rsidR="00715277" w:rsidRPr="0049512C">
        <w:rPr>
          <w:sz w:val="28"/>
        </w:rPr>
        <w:t xml:space="preserve">20.2. КоАП РФ </w:t>
      </w:r>
      <w:r w:rsidR="00FB1CCB" w:rsidRPr="0049512C">
        <w:rPr>
          <w:sz w:val="28"/>
        </w:rPr>
        <w:t>данное правонарушение</w:t>
      </w:r>
      <w:r w:rsidR="0049512C">
        <w:rPr>
          <w:sz w:val="28"/>
        </w:rPr>
        <w:t xml:space="preserve"> </w:t>
      </w:r>
      <w:r w:rsidR="00715277" w:rsidRPr="0049512C">
        <w:rPr>
          <w:sz w:val="28"/>
        </w:rPr>
        <w:t xml:space="preserve">влечет наложение административного штрафа на </w:t>
      </w:r>
      <w:r w:rsidR="00715277" w:rsidRPr="0049512C">
        <w:rPr>
          <w:sz w:val="28"/>
          <w:u w:val="single"/>
        </w:rPr>
        <w:t>организаторов</w:t>
      </w:r>
      <w:r w:rsidR="00715277" w:rsidRPr="0049512C">
        <w:rPr>
          <w:sz w:val="28"/>
        </w:rPr>
        <w:t xml:space="preserve"> в размере от одной тысячи до двух тысяч рублей (абзац в редакции, введенной в действие с 8 июля 2007 года Федеральным законом от 22 июня 2007 года </w:t>
      </w:r>
      <w:r w:rsidR="000E73CE" w:rsidRPr="0049512C">
        <w:rPr>
          <w:sz w:val="28"/>
        </w:rPr>
        <w:t>№</w:t>
      </w:r>
      <w:r w:rsidR="00715277" w:rsidRPr="0049512C">
        <w:rPr>
          <w:sz w:val="28"/>
        </w:rPr>
        <w:t xml:space="preserve"> 116-ФЗ). </w:t>
      </w:r>
      <w:r w:rsidR="00BA6FF9" w:rsidRPr="0049512C">
        <w:rPr>
          <w:sz w:val="28"/>
        </w:rPr>
        <w:t>Участники митинга могут быть привлечены к административной ответственности по пункту 2</w:t>
      </w:r>
      <w:r w:rsidR="0049512C">
        <w:rPr>
          <w:sz w:val="28"/>
        </w:rPr>
        <w:t xml:space="preserve"> </w:t>
      </w:r>
      <w:r w:rsidR="00BA6FF9" w:rsidRPr="0049512C">
        <w:rPr>
          <w:sz w:val="28"/>
        </w:rPr>
        <w:t xml:space="preserve">статьи 20.2. КоАП РФ, в том случае если был </w:t>
      </w:r>
      <w:bookmarkStart w:id="0" w:name="sub_20202"/>
      <w:bookmarkStart w:id="1" w:name="sub_202"/>
      <w:bookmarkStart w:id="2" w:name="sub_200"/>
      <w:bookmarkStart w:id="3" w:name="sub_2000"/>
      <w:r w:rsidR="00BA6FF9" w:rsidRPr="0049512C">
        <w:rPr>
          <w:sz w:val="28"/>
        </w:rPr>
        <w:t xml:space="preserve">нарушен </w:t>
      </w:r>
      <w:r w:rsidR="006E1966" w:rsidRPr="0049512C">
        <w:rPr>
          <w:sz w:val="28"/>
        </w:rPr>
        <w:t>порядок</w:t>
      </w:r>
      <w:r w:rsidR="00BA6FF9" w:rsidRPr="0049512C">
        <w:rPr>
          <w:sz w:val="28"/>
        </w:rPr>
        <w:t xml:space="preserve"> проведения митинга</w:t>
      </w:r>
      <w:r w:rsidR="006E1966" w:rsidRPr="0049512C">
        <w:rPr>
          <w:sz w:val="28"/>
        </w:rPr>
        <w:t xml:space="preserve"> ( от пятисот до одной тысячи рублей).</w:t>
      </w:r>
      <w:bookmarkEnd w:id="0"/>
      <w:bookmarkEnd w:id="1"/>
      <w:bookmarkEnd w:id="2"/>
      <w:bookmarkEnd w:id="3"/>
      <w:r w:rsidR="006E1966" w:rsidRPr="0049512C">
        <w:rPr>
          <w:sz w:val="28"/>
        </w:rPr>
        <w:t xml:space="preserve"> </w:t>
      </w:r>
      <w:r w:rsidR="00715277" w:rsidRPr="0049512C">
        <w:rPr>
          <w:sz w:val="28"/>
        </w:rPr>
        <w:t>Так как сидоров не является организатором</w:t>
      </w:r>
      <w:r w:rsidR="00FB1CCB" w:rsidRPr="0049512C">
        <w:rPr>
          <w:sz w:val="28"/>
        </w:rPr>
        <w:t>,</w:t>
      </w:r>
      <w:r w:rsidR="00715277" w:rsidRPr="0049512C">
        <w:rPr>
          <w:sz w:val="28"/>
        </w:rPr>
        <w:t xml:space="preserve"> </w:t>
      </w:r>
      <w:r w:rsidR="006E1966" w:rsidRPr="0049512C">
        <w:rPr>
          <w:sz w:val="28"/>
        </w:rPr>
        <w:t>и</w:t>
      </w:r>
      <w:r w:rsidR="0049512C">
        <w:rPr>
          <w:sz w:val="28"/>
        </w:rPr>
        <w:t xml:space="preserve"> </w:t>
      </w:r>
      <w:r w:rsidR="006E1966" w:rsidRPr="0049512C">
        <w:rPr>
          <w:sz w:val="28"/>
        </w:rPr>
        <w:t xml:space="preserve">он не нарушал порядок проведения митинга (так как митинг неразрешенный и его порядок ничем не регламентирован), то </w:t>
      </w:r>
      <w:r w:rsidR="00715277" w:rsidRPr="0049512C">
        <w:rPr>
          <w:sz w:val="28"/>
        </w:rPr>
        <w:t>он не несет административную ответственность по данной статье.</w:t>
      </w:r>
    </w:p>
    <w:p w:rsidR="006E1966" w:rsidRPr="0049512C" w:rsidRDefault="006E1966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Но </w:t>
      </w:r>
      <w:r w:rsidR="000E73CE" w:rsidRPr="0049512C">
        <w:rPr>
          <w:sz w:val="28"/>
        </w:rPr>
        <w:t xml:space="preserve">Сидоров </w:t>
      </w:r>
      <w:r w:rsidRPr="0049512C">
        <w:rPr>
          <w:sz w:val="28"/>
        </w:rPr>
        <w:t>находился в состоянии алкогольного опьянения, в условии ситуации не указан его возраст, поэтому ответственность наступает либо в соответствии со статьей 20.21. КоАП РФ, либо 20.22. КоАП РФ.</w:t>
      </w:r>
    </w:p>
    <w:p w:rsidR="00C84EC1" w:rsidRPr="0049512C" w:rsidRDefault="00C84EC1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Если квалифицировать правонарушение по статье 20.21. КоАП РФ (появление в общественных местах в состоянии опьянения), то </w:t>
      </w:r>
      <w:r w:rsidRPr="0049512C">
        <w:rPr>
          <w:sz w:val="28"/>
          <w:u w:val="single"/>
        </w:rPr>
        <w:t>объектом</w:t>
      </w:r>
      <w:r w:rsidRPr="0049512C">
        <w:rPr>
          <w:sz w:val="28"/>
        </w:rPr>
        <w:t xml:space="preserve"> противоправного посягательства являются общественный порядок и общественная безопасность. Под общественным местом в данном случае понимаются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 (театры, кинотеатры, дворцы культуры); пляжи и т.п. Появление в общественных местах в пьяном виде, оскорбляющем человеческое достоинство и общественную нравственность, является правонарушением независимо от того, употреблялись ли спиртные напитки в ресторане, дома или в гостях. Если последние распивались в общественном месте, то в действиях гражданина могут одновременно иметь место два последовательно совершаемых правонарушения, предусмотренные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20.20 и</w:t>
      </w:r>
      <w:r w:rsidR="0049512C">
        <w:rPr>
          <w:sz w:val="28"/>
        </w:rPr>
        <w:t xml:space="preserve"> </w:t>
      </w:r>
      <w:r w:rsidRPr="0049512C">
        <w:rPr>
          <w:sz w:val="28"/>
        </w:rPr>
        <w:t xml:space="preserve">20.21 КоАП РФ. Особенность </w:t>
      </w:r>
      <w:r w:rsidRPr="0049512C">
        <w:rPr>
          <w:sz w:val="28"/>
          <w:u w:val="single"/>
        </w:rPr>
        <w:t>объективной стороны</w:t>
      </w:r>
      <w:r w:rsidRPr="0049512C">
        <w:rPr>
          <w:sz w:val="28"/>
        </w:rPr>
        <w:t xml:space="preserve"> рассматриваемого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 нарушитель находится в общественном месте в неприличном виде (грязн</w:t>
      </w:r>
      <w:r w:rsidR="005122D9" w:rsidRPr="0049512C">
        <w:rPr>
          <w:sz w:val="28"/>
        </w:rPr>
        <w:t>ая, мокрая, расстегнутая одежда</w:t>
      </w:r>
      <w:r w:rsidRPr="0049512C">
        <w:rPr>
          <w:sz w:val="28"/>
        </w:rPr>
        <w:t xml:space="preserve">); из-за опьянения лицо полностью или в значительной степени утратило способность ориентироваться (нарушена координация движений; полная беспомощность пьяного). К </w:t>
      </w:r>
      <w:r w:rsidRPr="0049512C">
        <w:rPr>
          <w:sz w:val="28"/>
          <w:u w:val="single"/>
        </w:rPr>
        <w:t>субъектам</w:t>
      </w:r>
      <w:r w:rsidRPr="0049512C">
        <w:rPr>
          <w:sz w:val="28"/>
        </w:rPr>
        <w:t xml:space="preserve"> данного административного правонарушения относятся совершеннолетние граждане, а также несовершеннолетние граждане, достигшие 16-летнего возраста; совершение рассматриваемого проступка несовершеннолетними в возрасте до 16 лет квалифицируется по ст. 20.22</w:t>
      </w:r>
      <w:r w:rsidR="005122D9" w:rsidRPr="0049512C">
        <w:rPr>
          <w:sz w:val="28"/>
        </w:rPr>
        <w:t>.</w:t>
      </w:r>
      <w:r w:rsidRPr="0049512C">
        <w:rPr>
          <w:sz w:val="28"/>
        </w:rPr>
        <w:t xml:space="preserve"> КоАП РФ.</w:t>
      </w:r>
      <w:r w:rsidR="0049512C">
        <w:rPr>
          <w:sz w:val="28"/>
        </w:rPr>
        <w:t xml:space="preserve"> </w:t>
      </w:r>
      <w:r w:rsidR="005122D9" w:rsidRPr="0049512C">
        <w:rPr>
          <w:sz w:val="28"/>
          <w:u w:val="single"/>
        </w:rPr>
        <w:t>Субъективная сторона</w:t>
      </w:r>
      <w:r w:rsidR="005122D9" w:rsidRPr="0049512C">
        <w:rPr>
          <w:sz w:val="28"/>
        </w:rPr>
        <w:t xml:space="preserve"> - правонарушение выражается в форме умысла.</w:t>
      </w:r>
      <w:r w:rsidRPr="0049512C">
        <w:rPr>
          <w:sz w:val="28"/>
        </w:rPr>
        <w:t xml:space="preserve"> Дела об административных правонарушениях рассматривают должностные лица органов внутренних дел (милиции) (ст.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23.3) или судьи (ч.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23.1). Протоколы составляют должностные лица органов внутренних дел (милиции) (ч.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1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28.3).</w:t>
      </w:r>
    </w:p>
    <w:p w:rsidR="001A1687" w:rsidRPr="0049512C" w:rsidRDefault="00C84EC1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Ответственность за данное правонарушение: административный штраф в размере от ста до пятисот рублей или административный арест на срок до пятнадцати суток (абзац в редакции, введенной в действие с 8 июля 2007 года Федеральным законом от 22 июня 2007 года № 116-ФЗ)</w:t>
      </w:r>
      <w:r w:rsidR="005122D9" w:rsidRPr="0049512C">
        <w:rPr>
          <w:sz w:val="28"/>
        </w:rPr>
        <w:t>.</w:t>
      </w:r>
    </w:p>
    <w:p w:rsidR="005122D9" w:rsidRPr="0049512C" w:rsidRDefault="005122D9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Если предположить, Сидоров несовершеннолетний в возрасте до 16 лет, то правонарушение квалифицируется</w:t>
      </w:r>
      <w:r w:rsidR="0049512C">
        <w:rPr>
          <w:sz w:val="28"/>
        </w:rPr>
        <w:t xml:space="preserve"> </w:t>
      </w:r>
      <w:r w:rsidRPr="0049512C">
        <w:rPr>
          <w:sz w:val="28"/>
        </w:rPr>
        <w:t>по статье 20.22. КоАП РФ. Данная статья корреспондирует со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 xml:space="preserve">5.35 Кодекса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</w:t>
      </w:r>
      <w:r w:rsidRPr="0049512C">
        <w:rPr>
          <w:sz w:val="28"/>
          <w:u w:val="single"/>
        </w:rPr>
        <w:t>Объектами</w:t>
      </w:r>
      <w:r w:rsidRPr="0049512C">
        <w:rPr>
          <w:sz w:val="28"/>
        </w:rPr>
        <w:t xml:space="preserve"> рассматриваемого правонарушения являются отношения в сфере охраны общественного порядка и общественной безопасности, а также в сфере обеспечения здоровья, прав и интересов несовершеннолетних. </w:t>
      </w:r>
      <w:r w:rsidR="005117A9" w:rsidRPr="0049512C">
        <w:rPr>
          <w:sz w:val="28"/>
          <w:u w:val="single"/>
        </w:rPr>
        <w:t>Объективная сторона</w:t>
      </w:r>
      <w:r w:rsidR="005117A9" w:rsidRPr="0049512C">
        <w:rPr>
          <w:sz w:val="28"/>
        </w:rPr>
        <w:t xml:space="preserve"> рассматриваемого правонарушения выражается в действии (бездействии) по ненадлежащему выполнению или невыполнению родителями, иными законными представителями своих обязанностей по воспитанию несовершеннолетних, следствием чего является: появление в состоянии опьянения (как результата распития алкогольной и спиртосодержащей продукции, потребления наркотических средств или психотропных веществ без назначения врача, иных одурманивающих веществ) несовершеннолетних в возрасте до шестнадцати лет в общественных местах, или распитие ими алкогольной или спиртосодержащей продукции в общественных местах, или потребление ими наркотических средств, психотропных веществ без назначения врача, либо одурманивающих веществ в общественных местах. </w:t>
      </w:r>
      <w:r w:rsidRPr="0049512C">
        <w:rPr>
          <w:sz w:val="28"/>
        </w:rPr>
        <w:t xml:space="preserve">Административное правонарушение, предусмотренное </w:t>
      </w:r>
      <w:r w:rsidR="005117A9" w:rsidRPr="0049512C">
        <w:rPr>
          <w:sz w:val="28"/>
        </w:rPr>
        <w:t>данной</w:t>
      </w:r>
      <w:r w:rsidRPr="0049512C">
        <w:rPr>
          <w:sz w:val="28"/>
        </w:rPr>
        <w:t xml:space="preserve"> статьей Кодекса, необходимо отличать от преступления, выражающегося в вовлечении несовершеннолетнего в совершение антиобщественных действий, совершенное лицом, достигшим восемнадцатилетнего возраста (ст.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151 УК РФ).</w:t>
      </w:r>
      <w:r w:rsidR="005117A9" w:rsidRPr="0049512C">
        <w:rPr>
          <w:sz w:val="28"/>
        </w:rPr>
        <w:t xml:space="preserve"> </w:t>
      </w:r>
      <w:r w:rsidRPr="0049512C">
        <w:rPr>
          <w:sz w:val="28"/>
          <w:u w:val="single"/>
        </w:rPr>
        <w:t>Субъектами</w:t>
      </w:r>
      <w:r w:rsidRPr="0049512C">
        <w:rPr>
          <w:sz w:val="28"/>
        </w:rPr>
        <w:t xml:space="preserve"> рассматриваемого правонарушения в соответствии с Семейным кодексом РФ и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 xml:space="preserve">25.3 </w:t>
      </w:r>
      <w:r w:rsidR="005117A9" w:rsidRPr="0049512C">
        <w:rPr>
          <w:sz w:val="28"/>
        </w:rPr>
        <w:t xml:space="preserve">КоАП РФ </w:t>
      </w:r>
      <w:r w:rsidRPr="0049512C">
        <w:rPr>
          <w:sz w:val="28"/>
        </w:rPr>
        <w:t>являются родители, усыновители, опекуны или попечители несовершеннолетнего.</w:t>
      </w:r>
      <w:r w:rsidR="005117A9" w:rsidRPr="0049512C">
        <w:rPr>
          <w:sz w:val="28"/>
        </w:rPr>
        <w:t xml:space="preserve"> </w:t>
      </w:r>
      <w:r w:rsidRPr="0049512C">
        <w:rPr>
          <w:sz w:val="28"/>
        </w:rPr>
        <w:t>Субъек</w:t>
      </w:r>
      <w:r w:rsidRPr="0049512C">
        <w:rPr>
          <w:sz w:val="28"/>
          <w:u w:val="single"/>
        </w:rPr>
        <w:t>тивная сторона</w:t>
      </w:r>
      <w:r w:rsidRPr="0049512C">
        <w:rPr>
          <w:sz w:val="28"/>
        </w:rPr>
        <w:t xml:space="preserve"> представляет собой вину родителей или иных законных представителей несовершеннолетнего в форме прямого или косвенного умысла. Причем это не "чужая" вина, т.е. несовершеннолетнего, а вина и административная ответственность его родителей или иных законных представителей за невыполнение возложенных на них обязанностей по осуществлению должного надзора за поведением несовершеннолетних, обеспечению физического, психического, духовного и нравственного развития своих детей, подготовки их к общественно полезному труду. Дела об административных правонарушениях, предусмотренных </w:t>
      </w:r>
      <w:r w:rsidR="00DF03D9" w:rsidRPr="0049512C">
        <w:rPr>
          <w:sz w:val="28"/>
        </w:rPr>
        <w:t>данной</w:t>
      </w:r>
      <w:r w:rsidRPr="0049512C">
        <w:rPr>
          <w:sz w:val="28"/>
        </w:rPr>
        <w:t xml:space="preserve"> статьей, рассматривают комиссии по делам несовершеннолетних и защите их прав (ст.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23.2</w:t>
      </w:r>
      <w:r w:rsidR="005117A9" w:rsidRPr="0049512C">
        <w:rPr>
          <w:sz w:val="28"/>
        </w:rPr>
        <w:t xml:space="preserve"> КоАП РФ</w:t>
      </w:r>
      <w:r w:rsidRPr="0049512C">
        <w:rPr>
          <w:sz w:val="28"/>
        </w:rPr>
        <w:t>).</w:t>
      </w:r>
      <w:r w:rsidR="005117A9" w:rsidRPr="0049512C">
        <w:rPr>
          <w:sz w:val="28"/>
        </w:rPr>
        <w:t xml:space="preserve"> </w:t>
      </w:r>
      <w:r w:rsidRPr="0049512C">
        <w:rPr>
          <w:sz w:val="28"/>
        </w:rPr>
        <w:t>Протоколы о данных правонарушениях составляют должностные лица органов внутренних дел (милиции) (п.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1 ч.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28.3), а также должностные лица органов по контролю за оборотом наркотических средств и психотропных веществ (п.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83 ч.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28.3).</w:t>
      </w:r>
    </w:p>
    <w:p w:rsidR="005117A9" w:rsidRPr="0049512C" w:rsidRDefault="005117A9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За данное правонарушение предусмотрен </w:t>
      </w:r>
      <w:r w:rsidR="007722A9" w:rsidRPr="0049512C">
        <w:rPr>
          <w:sz w:val="28"/>
        </w:rPr>
        <w:t>а</w:t>
      </w:r>
      <w:r w:rsidRPr="0049512C">
        <w:rPr>
          <w:sz w:val="28"/>
        </w:rPr>
        <w:t>дминистративн</w:t>
      </w:r>
      <w:r w:rsidR="007722A9" w:rsidRPr="0049512C">
        <w:rPr>
          <w:sz w:val="28"/>
        </w:rPr>
        <w:t>ый</w:t>
      </w:r>
      <w:r w:rsidR="0049512C">
        <w:rPr>
          <w:sz w:val="28"/>
        </w:rPr>
        <w:t xml:space="preserve"> </w:t>
      </w:r>
      <w:r w:rsidRPr="0049512C">
        <w:rPr>
          <w:sz w:val="28"/>
        </w:rPr>
        <w:t xml:space="preserve">штраф </w:t>
      </w:r>
      <w:r w:rsidR="007722A9" w:rsidRPr="0049512C">
        <w:rPr>
          <w:sz w:val="28"/>
        </w:rPr>
        <w:t>для</w:t>
      </w:r>
      <w:r w:rsidRPr="0049512C">
        <w:rPr>
          <w:sz w:val="28"/>
        </w:rPr>
        <w:t xml:space="preserve"> родителей или иных законных представителей несовершеннолетних в размере от трехсот до пятисот рублей</w:t>
      </w:r>
      <w:r w:rsidR="007722A9" w:rsidRPr="0049512C">
        <w:rPr>
          <w:sz w:val="28"/>
        </w:rPr>
        <w:t>.</w:t>
      </w:r>
    </w:p>
    <w:p w:rsidR="004851AC" w:rsidRPr="0049512C" w:rsidRDefault="00DF03D9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На основании вышеизложенного, можно сделать вывод, что Сидоров может быть привлечен начальником РОВД к административной ответственности по статье 20.21 КоАП РФ</w:t>
      </w:r>
      <w:r w:rsidR="00E271E7" w:rsidRPr="0049512C">
        <w:rPr>
          <w:sz w:val="28"/>
        </w:rPr>
        <w:t>, в том случае если будет доказано, что он находился в общественном месте не просто в пьяном виде, а оскорбляющем человеческое достоинство и общественную нравственность.</w:t>
      </w:r>
      <w:r w:rsidR="007841C2" w:rsidRPr="0049512C">
        <w:rPr>
          <w:sz w:val="28"/>
        </w:rPr>
        <w:t xml:space="preserve"> Начальник РОВД может назначить административное наказание</w:t>
      </w:r>
      <w:r w:rsidR="0049512C">
        <w:rPr>
          <w:sz w:val="28"/>
        </w:rPr>
        <w:t xml:space="preserve"> </w:t>
      </w:r>
      <w:r w:rsidR="007841C2" w:rsidRPr="0049512C">
        <w:rPr>
          <w:sz w:val="28"/>
        </w:rPr>
        <w:t>в виде административного штрафа в размере от ста до пятисот рублей. В соответствии со статьей</w:t>
      </w:r>
      <w:r w:rsidR="0049512C">
        <w:rPr>
          <w:sz w:val="28"/>
        </w:rPr>
        <w:t xml:space="preserve"> </w:t>
      </w:r>
      <w:r w:rsidR="007841C2" w:rsidRPr="0049512C">
        <w:rPr>
          <w:sz w:val="28"/>
        </w:rPr>
        <w:t>3.9. КоАП РФ административный арест назначается судьей и на срок до пятнадцати суток.</w:t>
      </w:r>
      <w:r w:rsidR="004851AC" w:rsidRPr="0049512C">
        <w:rPr>
          <w:sz w:val="28"/>
        </w:rPr>
        <w:t xml:space="preserve"> </w:t>
      </w:r>
    </w:p>
    <w:p w:rsidR="00C9366D" w:rsidRPr="0049512C" w:rsidRDefault="00C9366D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Неправомерные действия н</w:t>
      </w:r>
      <w:r w:rsidR="004851AC" w:rsidRPr="0049512C">
        <w:rPr>
          <w:sz w:val="28"/>
        </w:rPr>
        <w:t>ачальник</w:t>
      </w:r>
      <w:r w:rsidRPr="0049512C">
        <w:rPr>
          <w:sz w:val="28"/>
        </w:rPr>
        <w:t>а РОВД:</w:t>
      </w:r>
    </w:p>
    <w:p w:rsidR="007841C2" w:rsidRPr="0049512C" w:rsidRDefault="00C9366D" w:rsidP="0049512C">
      <w:pPr>
        <w:numPr>
          <w:ilvl w:val="0"/>
          <w:numId w:val="7"/>
        </w:numPr>
        <w:shd w:val="clear" w:color="000000" w:fill="auto"/>
        <w:spacing w:line="360" w:lineRule="auto"/>
        <w:jc w:val="both"/>
        <w:rPr>
          <w:sz w:val="28"/>
        </w:rPr>
      </w:pPr>
      <w:r w:rsidRPr="0049512C">
        <w:rPr>
          <w:sz w:val="28"/>
        </w:rPr>
        <w:t>привлечение Сидорова по двум статьям 20.21 и 20.22 КоАП РФ взаимоисключающих его как субъект правонарушения;</w:t>
      </w:r>
    </w:p>
    <w:p w:rsidR="00C9366D" w:rsidRPr="0049512C" w:rsidRDefault="00C9366D" w:rsidP="0049512C">
      <w:pPr>
        <w:numPr>
          <w:ilvl w:val="0"/>
          <w:numId w:val="7"/>
        </w:numPr>
        <w:shd w:val="clear" w:color="000000" w:fill="auto"/>
        <w:spacing w:line="360" w:lineRule="auto"/>
        <w:jc w:val="both"/>
        <w:rPr>
          <w:sz w:val="28"/>
        </w:rPr>
      </w:pPr>
      <w:r w:rsidRPr="0049512C">
        <w:rPr>
          <w:sz w:val="28"/>
        </w:rPr>
        <w:t>назначение административного ареста, а данный вид наказания может быть назначен только судьей;</w:t>
      </w:r>
    </w:p>
    <w:p w:rsidR="007841C2" w:rsidRPr="0049512C" w:rsidRDefault="00C9366D" w:rsidP="0049512C">
      <w:pPr>
        <w:numPr>
          <w:ilvl w:val="0"/>
          <w:numId w:val="7"/>
        </w:numPr>
        <w:shd w:val="clear" w:color="000000" w:fill="auto"/>
        <w:spacing w:line="360" w:lineRule="auto"/>
        <w:jc w:val="both"/>
        <w:rPr>
          <w:sz w:val="28"/>
        </w:rPr>
      </w:pPr>
      <w:r w:rsidRPr="0049512C">
        <w:rPr>
          <w:sz w:val="28"/>
        </w:rPr>
        <w:t xml:space="preserve">назначение административного ареста на 20 суток, а </w:t>
      </w:r>
      <w:r w:rsidR="009968AF" w:rsidRPr="0049512C">
        <w:rPr>
          <w:sz w:val="28"/>
        </w:rPr>
        <w:t>статьей 20.21. КоАП РФ предусмотрен административный арест на срок до</w:t>
      </w:r>
      <w:r w:rsidRPr="0049512C">
        <w:rPr>
          <w:sz w:val="28"/>
        </w:rPr>
        <w:t xml:space="preserve"> 15 суток.</w:t>
      </w:r>
    </w:p>
    <w:p w:rsidR="006914F3" w:rsidRPr="0049512C" w:rsidRDefault="009968AF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В соответствии с п</w:t>
      </w:r>
      <w:r w:rsidR="006914F3" w:rsidRPr="0049512C">
        <w:rPr>
          <w:sz w:val="28"/>
        </w:rPr>
        <w:t xml:space="preserve">унктом </w:t>
      </w:r>
      <w:r w:rsidRPr="0049512C">
        <w:rPr>
          <w:sz w:val="28"/>
        </w:rPr>
        <w:t>3 ч</w:t>
      </w:r>
      <w:r w:rsidR="006914F3" w:rsidRPr="0049512C">
        <w:rPr>
          <w:sz w:val="28"/>
        </w:rPr>
        <w:t xml:space="preserve">асти </w:t>
      </w:r>
      <w:r w:rsidRPr="0049512C">
        <w:rPr>
          <w:sz w:val="28"/>
        </w:rPr>
        <w:t>1 ст</w:t>
      </w:r>
      <w:r w:rsidR="006914F3" w:rsidRPr="0049512C">
        <w:rPr>
          <w:sz w:val="28"/>
        </w:rPr>
        <w:t>атьи</w:t>
      </w:r>
      <w:r w:rsidR="0049512C">
        <w:rPr>
          <w:sz w:val="28"/>
        </w:rPr>
        <w:t xml:space="preserve"> </w:t>
      </w:r>
      <w:r w:rsidRPr="0049512C">
        <w:rPr>
          <w:sz w:val="28"/>
        </w:rPr>
        <w:t xml:space="preserve">30.1. КоАП РФ </w:t>
      </w:r>
      <w:bookmarkStart w:id="4" w:name="sub_30101"/>
      <w:bookmarkStart w:id="5" w:name="sub_301"/>
      <w:bookmarkStart w:id="6" w:name="sub_300"/>
      <w:bookmarkStart w:id="7" w:name="sub_4000"/>
      <w:r w:rsidR="006914F3" w:rsidRPr="0049512C">
        <w:rPr>
          <w:sz w:val="28"/>
        </w:rPr>
        <w:t xml:space="preserve">постановление по делу об административном правонарушении вынесенное должностным лицом может быть обжаловано </w:t>
      </w:r>
      <w:bookmarkEnd w:id="4"/>
      <w:bookmarkEnd w:id="5"/>
      <w:bookmarkEnd w:id="6"/>
      <w:bookmarkEnd w:id="7"/>
      <w:r w:rsidR="006914F3" w:rsidRPr="0049512C">
        <w:rPr>
          <w:sz w:val="28"/>
        </w:rPr>
        <w:t>в вышестоящий орган, вышестоящему должностному лицу либо в районный суд по месту рассмотрения дела. 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 (30.3. КоАП РФ)</w:t>
      </w:r>
      <w:r w:rsidR="00640EEE" w:rsidRPr="0049512C">
        <w:rPr>
          <w:sz w:val="28"/>
        </w:rPr>
        <w:t>.</w:t>
      </w:r>
    </w:p>
    <w:p w:rsidR="00E271E7" w:rsidRDefault="00640EEE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Сидоров обратился с жалобой в прокуратуру. В соответствии с пунктом 3 части 1 статьи 25.1. КоАП РФ </w:t>
      </w:r>
      <w:bookmarkStart w:id="8" w:name="sub_251101"/>
      <w:bookmarkStart w:id="9" w:name="sub_2511"/>
      <w:bookmarkStart w:id="10" w:name="sub_250"/>
      <w:r w:rsidRPr="0049512C">
        <w:rPr>
          <w:sz w:val="28"/>
        </w:rPr>
        <w:t>прокурор в пределах своих полномочий вправе</w:t>
      </w:r>
      <w:bookmarkEnd w:id="8"/>
      <w:bookmarkEnd w:id="9"/>
      <w:bookmarkEnd w:id="10"/>
      <w:r w:rsidR="00981C55" w:rsidRPr="0049512C">
        <w:rPr>
          <w:sz w:val="28"/>
        </w:rPr>
        <w:t xml:space="preserve"> </w:t>
      </w:r>
      <w:r w:rsidRPr="0049512C">
        <w:rPr>
          <w:sz w:val="28"/>
        </w:rPr>
        <w:t>приносить протест на постановление по делу об административном правонарушении.</w:t>
      </w:r>
      <w:r w:rsidR="00981C55" w:rsidRPr="0049512C">
        <w:rPr>
          <w:sz w:val="28"/>
        </w:rPr>
        <w:t xml:space="preserve"> Содержание и порядок протеста прокурора предусмотрено статьями</w:t>
      </w:r>
      <w:r w:rsidR="0049512C" w:rsidRPr="0049512C">
        <w:rPr>
          <w:sz w:val="28"/>
        </w:rPr>
        <w:t xml:space="preserve"> </w:t>
      </w:r>
      <w:r w:rsidR="00981C55" w:rsidRPr="0049512C">
        <w:rPr>
          <w:sz w:val="28"/>
        </w:rPr>
        <w:t>30.10 и 30.11 КоАП РФ, статьями</w:t>
      </w:r>
      <w:r w:rsidR="0049512C">
        <w:rPr>
          <w:sz w:val="28"/>
        </w:rPr>
        <w:t xml:space="preserve"> </w:t>
      </w:r>
      <w:r w:rsidR="00981C55" w:rsidRPr="0049512C">
        <w:rPr>
          <w:sz w:val="28"/>
        </w:rPr>
        <w:t>23 и</w:t>
      </w:r>
      <w:r w:rsidR="0049512C" w:rsidRPr="0049512C">
        <w:rPr>
          <w:sz w:val="28"/>
        </w:rPr>
        <w:t xml:space="preserve"> </w:t>
      </w:r>
      <w:r w:rsidR="00981C55" w:rsidRPr="0049512C">
        <w:rPr>
          <w:sz w:val="28"/>
        </w:rPr>
        <w:t>28 Федерального закона «О прокуратуре Российской Федерации». Таким образом, прокурор не имеет права отменять постановление начальника РОВД и направлять</w:t>
      </w:r>
      <w:r w:rsidR="0049512C">
        <w:rPr>
          <w:sz w:val="28"/>
        </w:rPr>
        <w:t xml:space="preserve"> </w:t>
      </w:r>
      <w:r w:rsidR="00981C55" w:rsidRPr="0049512C">
        <w:rPr>
          <w:sz w:val="28"/>
        </w:rPr>
        <w:t>его на повторное рассмотрение.</w:t>
      </w:r>
      <w:bookmarkStart w:id="11" w:name="sub_232"/>
      <w:bookmarkStart w:id="12" w:name="sub_23"/>
      <w:bookmarkStart w:id="13" w:name="sub_21"/>
      <w:r w:rsidR="00981C55" w:rsidRPr="0049512C">
        <w:rPr>
          <w:sz w:val="28"/>
          <w:szCs w:val="20"/>
        </w:rPr>
        <w:t xml:space="preserve"> </w:t>
      </w:r>
      <w:r w:rsidR="00981C55" w:rsidRPr="0049512C">
        <w:rPr>
          <w:sz w:val="28"/>
        </w:rPr>
        <w:t>Протест подлежит обязательному рассмотрению не позднее чем в 10-ти дневный срок с момента его поступления и о результатах рассмотрения протеста незамедлительно сообщается прокурору в письменной форме.</w:t>
      </w:r>
      <w:bookmarkEnd w:id="11"/>
      <w:bookmarkEnd w:id="12"/>
      <w:bookmarkEnd w:id="13"/>
    </w:p>
    <w:p w:rsidR="0049512C" w:rsidRPr="0049512C" w:rsidRDefault="0049512C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271E7" w:rsidRPr="0049512C" w:rsidRDefault="00E271E7" w:rsidP="0049512C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49512C">
        <w:rPr>
          <w:b/>
          <w:sz w:val="28"/>
        </w:rPr>
        <w:t>Ситуация 2</w:t>
      </w:r>
    </w:p>
    <w:p w:rsidR="0049512C" w:rsidRPr="0049512C" w:rsidRDefault="0049512C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122D9" w:rsidRPr="0049512C" w:rsidRDefault="00E271E7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Славкин вместе с другими гражданами 9 мая 2004 г. около 9 часов утра находился около Памятника Славы (памятник погибших в Великой Отечественной войне войнам) с красным знаменем. Сотрудники милиции предлагали неоднократно ему покинуть это место в связи с проведением в этот день в 11 часов официального мероприятия областных и городских властей. Однако Славкин отказался выполнять данное требование. В</w:t>
      </w:r>
      <w:r w:rsidR="0049512C">
        <w:rPr>
          <w:sz w:val="28"/>
        </w:rPr>
        <w:t xml:space="preserve"> </w:t>
      </w:r>
      <w:r w:rsidRPr="0049512C">
        <w:rPr>
          <w:sz w:val="28"/>
        </w:rPr>
        <w:t>связи с этим к нему была применена физическая сила, и он был вытеснен с территории, прилегающей к Памятнику Славы. Через неделю мировой судья наложил на Савкина административный штраф в размере 10</w:t>
      </w:r>
      <w:r w:rsidR="002142DA" w:rsidRPr="0049512C">
        <w:rPr>
          <w:sz w:val="28"/>
        </w:rPr>
        <w:t xml:space="preserve"> </w:t>
      </w:r>
      <w:r w:rsidRPr="0049512C">
        <w:rPr>
          <w:sz w:val="28"/>
        </w:rPr>
        <w:t>МРОТ. Из документов видно, что Славкин прибыл к памятнику для возложения цветов, откуда его силой пытались вывести; он сопротивлялся, так как считал действия сотрудников милиции нарушающими его конституционные права и свободы.</w:t>
      </w:r>
    </w:p>
    <w:p w:rsidR="002142DA" w:rsidRPr="0049512C" w:rsidRDefault="002142DA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  <w:u w:val="single"/>
        </w:rPr>
        <w:t>Ответ</w:t>
      </w:r>
      <w:r w:rsidRPr="0049512C">
        <w:rPr>
          <w:sz w:val="28"/>
        </w:rPr>
        <w:t>:</w:t>
      </w:r>
    </w:p>
    <w:p w:rsidR="00113C7E" w:rsidRPr="0049512C" w:rsidRDefault="00113C7E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Из условий ситуации следует, что Славкин неповиновался законному распоряжению сотрудника милиции, следовательно, нарушил положения статьи 19.3. КоАП РФ. Так как не просто прибыл к памятнику для возложения цветов, а находился там </w:t>
      </w:r>
      <w:r w:rsidRPr="0049512C">
        <w:rPr>
          <w:sz w:val="28"/>
          <w:u w:val="single"/>
        </w:rPr>
        <w:t>с красным знаменем</w:t>
      </w:r>
      <w:r w:rsidRPr="0049512C">
        <w:rPr>
          <w:sz w:val="28"/>
        </w:rPr>
        <w:t xml:space="preserve"> и сотрудники милиции предлагали </w:t>
      </w:r>
      <w:r w:rsidRPr="0049512C">
        <w:rPr>
          <w:sz w:val="28"/>
          <w:u w:val="single"/>
        </w:rPr>
        <w:t>неоднократно</w:t>
      </w:r>
      <w:r w:rsidRPr="0049512C">
        <w:rPr>
          <w:sz w:val="28"/>
        </w:rPr>
        <w:t xml:space="preserve"> ему покинуть это место в связи с проведением в этот день в 11 часов официального мероприятия областных и городских властей. </w:t>
      </w:r>
    </w:p>
    <w:p w:rsidR="00ED3D1C" w:rsidRPr="0049512C" w:rsidRDefault="00113C7E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Согласно ст. 1 Закона РФ от 18 апреля 1991 г. № 1026-1 «О милиции» под милицией понимается система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данным Законом и другими федеральными законами. Милиция входит в систему МВД России. Права и обязанности сотрудника милиции определены соответственно ст. 11 и 10 Закона РФ «О милиции». Осуществление прав сотрудника милиции или исполнение возложенных на него обязанностей может быть сопряжено с применением мер физического принуждения в отношении лица, подозреваемого в совершении правонарушения; согласно ст. 13 Закона РФ «О милиции» сотрудники милиции имеют право применять физическую силу, в том числе боевые приемы борьбы, для пресечения преступлений и административных правонарушений, задержания лиц, их совершивших, преодоления противодействия законным требованиям, если ненасильственные способы не обеспечивают выполнения возложенных на милицию обязанностей.</w:t>
      </w:r>
      <w:r w:rsidR="00ED3D1C" w:rsidRPr="0049512C">
        <w:rPr>
          <w:sz w:val="28"/>
        </w:rPr>
        <w:t xml:space="preserve"> </w:t>
      </w:r>
    </w:p>
    <w:p w:rsidR="00113C7E" w:rsidRPr="0049512C" w:rsidRDefault="00ED3D1C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О нахождении работника милиции при исполнении служебных обязанностей по охране общественного порядка и обеспечению общественной безопасности должны свидетельствовать наличие установленной формы одежды, нагрудный знак или предъявление соответствующего удостоверения.</w:t>
      </w:r>
    </w:p>
    <w:p w:rsidR="00254FFB" w:rsidRPr="0049512C" w:rsidRDefault="00254FFB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Противодействие представителю власти может быть не только физическим, но и моральным: например, циничные высказывания либо нецензурная брань, адресованные потерпевшему, а также угрозы применения насилия в отношении представителя власти или его близких выявляют общественно опасные последствия, свойственные преступлению (ст. 318, 319 УК РФ). Если в признаках правонарушения будут выявлены факты применения физического противодействия или оскорбления представителя власти при исполнении им его служебных обязанностей, то деяние следует квалифицировать как преступление, предусмотренное соответственно ст. 318 (применение насилия в отношении представителя власти) и ст. 319 (оскорбление представителя власти) УК</w:t>
      </w:r>
      <w:r w:rsidR="0049512C">
        <w:rPr>
          <w:sz w:val="28"/>
        </w:rPr>
        <w:t xml:space="preserve"> </w:t>
      </w:r>
      <w:r w:rsidRPr="0049512C">
        <w:rPr>
          <w:sz w:val="28"/>
        </w:rPr>
        <w:t xml:space="preserve">РФ. </w:t>
      </w:r>
    </w:p>
    <w:p w:rsidR="00FA333D" w:rsidRPr="0049512C" w:rsidRDefault="00254FFB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  <w:u w:val="single"/>
        </w:rPr>
        <w:t>Объектом</w:t>
      </w:r>
      <w:r w:rsidRPr="0049512C">
        <w:rPr>
          <w:sz w:val="28"/>
        </w:rPr>
        <w:t xml:space="preserve"> данного правонарушения являются общественные отношения в сфере обеспечения порядка управления, а также общественного порядка и общественной безопасности. </w:t>
      </w:r>
      <w:r w:rsidRPr="0049512C">
        <w:rPr>
          <w:sz w:val="28"/>
          <w:u w:val="single"/>
        </w:rPr>
        <w:t>Объективная сторона</w:t>
      </w:r>
      <w:r w:rsidRPr="0049512C">
        <w:rPr>
          <w:sz w:val="28"/>
        </w:rPr>
        <w:t xml:space="preserve"> правонарушения выражается в нескольких составах: 1) неповиновение законному распоряжению сотрудника милиции в связи с исполнением ими обязанностей по охране общественного порядка и обеспечению общественной безопасности; 2) воспрепятствование исполнению сотрудниками милиции служебных обязанностей. </w:t>
      </w:r>
      <w:r w:rsidR="00FA333D" w:rsidRPr="0049512C">
        <w:rPr>
          <w:sz w:val="28"/>
          <w:u w:val="single"/>
        </w:rPr>
        <w:t>Субъектом</w:t>
      </w:r>
      <w:r w:rsidR="00FA333D" w:rsidRPr="0049512C">
        <w:rPr>
          <w:sz w:val="28"/>
        </w:rPr>
        <w:t xml:space="preserve"> данного правонарушения может быть только физическое лицо.</w:t>
      </w:r>
      <w:r w:rsidR="00FA333D" w:rsidRPr="0049512C">
        <w:rPr>
          <w:sz w:val="28"/>
          <w:szCs w:val="20"/>
        </w:rPr>
        <w:t xml:space="preserve"> </w:t>
      </w:r>
      <w:r w:rsidR="00FA333D" w:rsidRPr="0049512C">
        <w:rPr>
          <w:sz w:val="28"/>
          <w:u w:val="single"/>
        </w:rPr>
        <w:t>С субъективной стороны</w:t>
      </w:r>
      <w:r w:rsidR="00FA333D" w:rsidRPr="0049512C">
        <w:rPr>
          <w:sz w:val="28"/>
        </w:rPr>
        <w:t xml:space="preserve"> данное правонарушение может быть совершено только умышленно.</w:t>
      </w:r>
    </w:p>
    <w:p w:rsidR="00FA333D" w:rsidRPr="0049512C" w:rsidRDefault="00FA333D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Протоколы об административных правонарушениях составляют должностные лица органов внутренних дел (милиции) (п.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1 ч.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 ст.</w:t>
      </w:r>
      <w:r w:rsidR="0049512C" w:rsidRPr="0049512C">
        <w:rPr>
          <w:sz w:val="28"/>
        </w:rPr>
        <w:t xml:space="preserve"> </w:t>
      </w:r>
      <w:r w:rsidRPr="0049512C">
        <w:rPr>
          <w:sz w:val="28"/>
        </w:rPr>
        <w:t>28.3).</w:t>
      </w:r>
    </w:p>
    <w:p w:rsidR="00FA333D" w:rsidRPr="0049512C" w:rsidRDefault="00FA333D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Дела об административных правонарушениях рассматриваются мировыми судьями (ч. 1 ст. 23.1 КоАП РФ).</w:t>
      </w:r>
    </w:p>
    <w:p w:rsidR="002142DA" w:rsidRPr="0049512C" w:rsidRDefault="00FA333D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 xml:space="preserve">Нарушение статьи 19.3. КоАП РФ </w:t>
      </w:r>
      <w:r w:rsidR="00832541" w:rsidRPr="0049512C">
        <w:rPr>
          <w:sz w:val="28"/>
        </w:rPr>
        <w:t>влечет наложение административного штрафа в размере от пятисот до одной тысячи рублей или административный арест на срок</w:t>
      </w:r>
      <w:r w:rsidR="00E51453" w:rsidRPr="0049512C">
        <w:rPr>
          <w:sz w:val="28"/>
        </w:rPr>
        <w:t xml:space="preserve"> до пятнадцати суток (</w:t>
      </w:r>
      <w:r w:rsidR="00832541" w:rsidRPr="0049512C">
        <w:rPr>
          <w:sz w:val="28"/>
        </w:rPr>
        <w:t xml:space="preserve">в редакции </w:t>
      </w:r>
      <w:r w:rsidR="00E51453" w:rsidRPr="0049512C">
        <w:rPr>
          <w:sz w:val="28"/>
        </w:rPr>
        <w:t xml:space="preserve">ФЗ </w:t>
      </w:r>
      <w:r w:rsidR="008E7F4B" w:rsidRPr="0049512C">
        <w:rPr>
          <w:sz w:val="28"/>
        </w:rPr>
        <w:t>от 22 июня 2007 года N 116-ФЗ</w:t>
      </w:r>
      <w:r w:rsidR="00832541" w:rsidRPr="0049512C">
        <w:rPr>
          <w:sz w:val="28"/>
        </w:rPr>
        <w:t>).</w:t>
      </w:r>
    </w:p>
    <w:p w:rsidR="00E51453" w:rsidRPr="0049512C" w:rsidRDefault="00E5145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Административный штраф является денежным взысканием, выражается в рублях и устанавливается для граждан в размере, не превышающем пяти тысяч рублей.</w:t>
      </w:r>
      <w:r w:rsidR="00ED3D1C" w:rsidRPr="0049512C">
        <w:rPr>
          <w:sz w:val="28"/>
        </w:rPr>
        <w:t xml:space="preserve"> Таким образом административный штраф не может выражаться в МРОТ , должен быть в твердой денежной сумме.</w:t>
      </w:r>
    </w:p>
    <w:p w:rsidR="00E51453" w:rsidRPr="0049512C" w:rsidRDefault="00E5145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14" w:name="sub_28201"/>
      <w:r w:rsidRPr="0049512C">
        <w:rPr>
          <w:sz w:val="28"/>
        </w:rPr>
        <w:t xml:space="preserve">О совершении административного правонарушения составляется протокол, в котором </w:t>
      </w:r>
      <w:bookmarkStart w:id="15" w:name="sub_28202"/>
      <w:bookmarkEnd w:id="14"/>
      <w:r w:rsidRPr="0049512C">
        <w:rPr>
          <w:sz w:val="28"/>
        </w:rPr>
        <w:t>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лица, в отношении которого возбуждено дело, иные сведения, необходимые для разрешения дела.</w:t>
      </w:r>
      <w:bookmarkStart w:id="16" w:name="sub_28203"/>
      <w:bookmarkEnd w:id="15"/>
      <w:r w:rsidRPr="0049512C">
        <w:rPr>
          <w:sz w:val="28"/>
        </w:rPr>
        <w:t xml:space="preserve"> При составлении протокола об административном правонарушении физическому лицу разъясняются права и обязанности, предусмотренные настоящим Кодексом, о чем делается запись в протоколе.</w:t>
      </w:r>
      <w:bookmarkStart w:id="17" w:name="sub_28204"/>
      <w:bookmarkEnd w:id="16"/>
      <w:r w:rsidRPr="0049512C">
        <w:rPr>
          <w:sz w:val="28"/>
        </w:rPr>
        <w:t xml:space="preserve"> Физическому лицу,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Физическое</w:t>
      </w:r>
      <w:r w:rsidR="0049512C">
        <w:rPr>
          <w:sz w:val="28"/>
        </w:rPr>
        <w:t xml:space="preserve"> </w:t>
      </w:r>
      <w:r w:rsidRPr="0049512C">
        <w:rPr>
          <w:sz w:val="28"/>
        </w:rPr>
        <w:t>лицо вправе представить объяснения и замечания по содержанию протокола, которые прилагаются к протоколу.</w:t>
      </w:r>
      <w:bookmarkStart w:id="18" w:name="sub_28205"/>
      <w:bookmarkEnd w:id="17"/>
      <w:r w:rsidRPr="0049512C">
        <w:rPr>
          <w:sz w:val="28"/>
        </w:rPr>
        <w:t xml:space="preserve"> Протокол об административном правонарушении подписывается должностным лицом, его составившим, физическим лицом, в отношении которых возбуждено дело об административном правонарушении. В случае отказа указанных лиц от подписания протокола в нем делается соответствующая запись.</w:t>
      </w:r>
      <w:bookmarkStart w:id="19" w:name="sub_28206"/>
      <w:bookmarkEnd w:id="18"/>
      <w:r w:rsidRPr="0049512C">
        <w:rPr>
          <w:sz w:val="28"/>
        </w:rPr>
        <w:t xml:space="preserve"> Физическому лицу, в отношении которого возбуждено дело об административном правонарушении, вручается под расписку копия протокола об административном правонарушении.</w:t>
      </w:r>
    </w:p>
    <w:bookmarkEnd w:id="19"/>
    <w:p w:rsidR="00E51453" w:rsidRPr="0049512C" w:rsidRDefault="00E5145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E51453" w:rsidRPr="0049512C" w:rsidRDefault="00E5145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Протокол об административном правонарушении направляется судье уполномоченному рассматривать дело об административном правонарушении, в течение суток с момента составления протокола.</w:t>
      </w:r>
    </w:p>
    <w:p w:rsidR="00E51453" w:rsidRPr="0049512C" w:rsidRDefault="00E5145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9512C">
        <w:rPr>
          <w:sz w:val="28"/>
        </w:rPr>
        <w:t>Дело об административном правонарушении рассматривается в 15-ти дневный</w:t>
      </w:r>
      <w:r w:rsidR="0049512C">
        <w:rPr>
          <w:sz w:val="28"/>
        </w:rPr>
        <w:t xml:space="preserve"> </w:t>
      </w:r>
      <w:r w:rsidRPr="0049512C">
        <w:rPr>
          <w:sz w:val="28"/>
        </w:rPr>
        <w:t>срок со дня получения судьей, правомочным рассматривать дело, протокола об административном правонарушении и других материалов дела.</w:t>
      </w:r>
    </w:p>
    <w:p w:rsidR="00E51453" w:rsidRPr="0049512C" w:rsidRDefault="00E51453" w:rsidP="0049512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20" w:name="_GoBack"/>
      <w:bookmarkEnd w:id="20"/>
    </w:p>
    <w:sectPr w:rsidR="00E51453" w:rsidRPr="0049512C" w:rsidSect="0049512C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56" w:rsidRDefault="00F87156">
      <w:r>
        <w:separator/>
      </w:r>
    </w:p>
  </w:endnote>
  <w:endnote w:type="continuationSeparator" w:id="0">
    <w:p w:rsidR="00F87156" w:rsidRDefault="00F8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A" w:rsidRDefault="002B048A" w:rsidP="0049512C">
    <w:pPr>
      <w:pStyle w:val="a4"/>
      <w:framePr w:wrap="around" w:vAnchor="text" w:hAnchor="margin" w:xAlign="right" w:y="1"/>
      <w:rPr>
        <w:rStyle w:val="a6"/>
      </w:rPr>
    </w:pPr>
  </w:p>
  <w:p w:rsidR="002B048A" w:rsidRDefault="002B048A" w:rsidP="004951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A" w:rsidRDefault="00DE6339" w:rsidP="0049512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B048A" w:rsidRDefault="002B048A" w:rsidP="004951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56" w:rsidRDefault="00F87156">
      <w:r>
        <w:separator/>
      </w:r>
    </w:p>
  </w:footnote>
  <w:footnote w:type="continuationSeparator" w:id="0">
    <w:p w:rsidR="00F87156" w:rsidRDefault="00F8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19D0"/>
    <w:multiLevelType w:val="hybridMultilevel"/>
    <w:tmpl w:val="D8C8F884"/>
    <w:lvl w:ilvl="0" w:tplc="D834FE66">
      <w:start w:val="1"/>
      <w:numFmt w:val="bullet"/>
      <w:lvlText w:val=""/>
      <w:lvlJc w:val="left"/>
      <w:pPr>
        <w:tabs>
          <w:tab w:val="num" w:pos="1134"/>
        </w:tabs>
        <w:ind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5330EC"/>
    <w:multiLevelType w:val="multilevel"/>
    <w:tmpl w:val="FA0EB5CA"/>
    <w:lvl w:ilvl="0">
      <w:start w:val="1"/>
      <w:numFmt w:val="bullet"/>
      <w:lvlText w:val=""/>
      <w:lvlJc w:val="left"/>
      <w:pPr>
        <w:tabs>
          <w:tab w:val="num" w:pos="1730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1F1928"/>
    <w:multiLevelType w:val="hybridMultilevel"/>
    <w:tmpl w:val="16283AD6"/>
    <w:lvl w:ilvl="0" w:tplc="CB528854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33570"/>
    <w:multiLevelType w:val="multilevel"/>
    <w:tmpl w:val="D8C8F884"/>
    <w:lvl w:ilvl="0">
      <w:start w:val="1"/>
      <w:numFmt w:val="bullet"/>
      <w:lvlText w:val=""/>
      <w:lvlJc w:val="left"/>
      <w:pPr>
        <w:tabs>
          <w:tab w:val="num" w:pos="1134"/>
        </w:tabs>
        <w:ind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5F208C"/>
    <w:multiLevelType w:val="hybridMultilevel"/>
    <w:tmpl w:val="A68A7D66"/>
    <w:lvl w:ilvl="0" w:tplc="CB528854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66737CD"/>
    <w:multiLevelType w:val="hybridMultilevel"/>
    <w:tmpl w:val="FA0EB5CA"/>
    <w:lvl w:ilvl="0" w:tplc="BCF20DCC">
      <w:start w:val="1"/>
      <w:numFmt w:val="bullet"/>
      <w:lvlText w:val=""/>
      <w:lvlJc w:val="left"/>
      <w:pPr>
        <w:tabs>
          <w:tab w:val="num" w:pos="1730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4F4A7B"/>
    <w:multiLevelType w:val="multilevel"/>
    <w:tmpl w:val="A68A7D66"/>
    <w:lvl w:ilvl="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DA8"/>
    <w:rsid w:val="00064E47"/>
    <w:rsid w:val="000A7C7C"/>
    <w:rsid w:val="000E73CE"/>
    <w:rsid w:val="00113C7E"/>
    <w:rsid w:val="00176E2B"/>
    <w:rsid w:val="00190054"/>
    <w:rsid w:val="001A1687"/>
    <w:rsid w:val="001D381C"/>
    <w:rsid w:val="002142DA"/>
    <w:rsid w:val="00254FFB"/>
    <w:rsid w:val="002B048A"/>
    <w:rsid w:val="0044145C"/>
    <w:rsid w:val="00461E40"/>
    <w:rsid w:val="00474C4B"/>
    <w:rsid w:val="004851AC"/>
    <w:rsid w:val="0049512C"/>
    <w:rsid w:val="005117A9"/>
    <w:rsid w:val="005122D9"/>
    <w:rsid w:val="0051600E"/>
    <w:rsid w:val="0059172B"/>
    <w:rsid w:val="005B3DA8"/>
    <w:rsid w:val="006314E4"/>
    <w:rsid w:val="00640EEE"/>
    <w:rsid w:val="006914F3"/>
    <w:rsid w:val="006E1966"/>
    <w:rsid w:val="00715277"/>
    <w:rsid w:val="007722A9"/>
    <w:rsid w:val="007841C2"/>
    <w:rsid w:val="00796CD2"/>
    <w:rsid w:val="00811A23"/>
    <w:rsid w:val="00832541"/>
    <w:rsid w:val="008628F5"/>
    <w:rsid w:val="008E7F4B"/>
    <w:rsid w:val="00975AC6"/>
    <w:rsid w:val="00981C55"/>
    <w:rsid w:val="009968AF"/>
    <w:rsid w:val="00BA6FF9"/>
    <w:rsid w:val="00BE68BE"/>
    <w:rsid w:val="00BF0A11"/>
    <w:rsid w:val="00C44566"/>
    <w:rsid w:val="00C84EC1"/>
    <w:rsid w:val="00C9366D"/>
    <w:rsid w:val="00D61180"/>
    <w:rsid w:val="00DE6339"/>
    <w:rsid w:val="00DF03D9"/>
    <w:rsid w:val="00E271E7"/>
    <w:rsid w:val="00E51453"/>
    <w:rsid w:val="00EC6A39"/>
    <w:rsid w:val="00ED3D1C"/>
    <w:rsid w:val="00F87156"/>
    <w:rsid w:val="00F87D42"/>
    <w:rsid w:val="00FA333D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264C57-A7E6-4F73-AA75-C211DA5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E4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314E4"/>
    <w:pPr>
      <w:keepNext/>
      <w:overflowPunct w:val="0"/>
      <w:autoSpaceDE w:val="0"/>
      <w:autoSpaceDN w:val="0"/>
      <w:adjustRightInd w:val="0"/>
      <w:ind w:firstLine="709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81C5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271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271E7"/>
    <w:rPr>
      <w:rFonts w:cs="Times New Roman"/>
    </w:rPr>
  </w:style>
  <w:style w:type="paragraph" w:styleId="a7">
    <w:name w:val="header"/>
    <w:basedOn w:val="a"/>
    <w:link w:val="a8"/>
    <w:uiPriority w:val="99"/>
    <w:rsid w:val="00495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правовая академия</vt:lpstr>
    </vt:vector>
  </TitlesOfParts>
  <Company>home</Company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правовая академия</dc:title>
  <dc:subject/>
  <dc:creator>Оксана</dc:creator>
  <cp:keywords/>
  <dc:description/>
  <cp:lastModifiedBy>admin</cp:lastModifiedBy>
  <cp:revision>2</cp:revision>
  <cp:lastPrinted>2010-02-16T08:56:00Z</cp:lastPrinted>
  <dcterms:created xsi:type="dcterms:W3CDTF">2014-03-07T04:54:00Z</dcterms:created>
  <dcterms:modified xsi:type="dcterms:W3CDTF">2014-03-07T04:54:00Z</dcterms:modified>
</cp:coreProperties>
</file>