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8D" w:rsidRPr="00977D7F" w:rsidRDefault="005D0EB2" w:rsidP="00977D7F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977D7F">
        <w:rPr>
          <w:b/>
          <w:sz w:val="28"/>
          <w:szCs w:val="28"/>
        </w:rPr>
        <w:t>1. Принципы и последовательность разр</w:t>
      </w:r>
      <w:r w:rsidR="00977D7F">
        <w:rPr>
          <w:b/>
          <w:sz w:val="28"/>
          <w:szCs w:val="28"/>
        </w:rPr>
        <w:t>аботки инвестиционной стратегии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82158D" w:rsidRPr="00977D7F" w:rsidRDefault="0082158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В основе разработки инвестиционной стратегии предприятия лежат принципы но</w:t>
      </w:r>
      <w:r w:rsidR="00CC1299" w:rsidRPr="00977D7F">
        <w:rPr>
          <w:sz w:val="28"/>
          <w:szCs w:val="28"/>
        </w:rPr>
        <w:t xml:space="preserve">вой управленческой парадигмы – </w:t>
      </w:r>
      <w:r w:rsidRPr="00977D7F">
        <w:rPr>
          <w:sz w:val="28"/>
          <w:szCs w:val="28"/>
        </w:rPr>
        <w:t>системы стратегического управления. К числу основных из этих принципов, обеспечивающих подготовку и принятие стратегических инвестиционных решений в процессе разработки инвестиционной стратегии предприятия, относятся:</w:t>
      </w:r>
    </w:p>
    <w:p w:rsidR="000009DA" w:rsidRPr="00977D7F" w:rsidRDefault="0082158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1. Рассмотрение предприятия как открытой социально-экономической системы, способной к самоорганизации. Этот принцип стратегического управления состоит в том, что при разработке инвестиционной стратегии предприятие рассматривается как определенная система, полностью открытая для активного взаимодействия с факторами внешней инвестиционной среды. </w:t>
      </w:r>
    </w:p>
    <w:p w:rsidR="003367BD" w:rsidRPr="00977D7F" w:rsidRDefault="0082158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2. Учет базовых стратегий операционной деятельности предприятия. Являясь частью общей стратегии экономического развития предприятия, обеспечивающей в первую очередь развитие операционной деятельности, инвестиционная стратегия носит по отношению к ней подчиненный характер. Поэтому она должна быть согласована со стратегическими целями и направлениями операционной деятельности предприятия.</w:t>
      </w:r>
    </w:p>
    <w:p w:rsidR="00994351" w:rsidRPr="00977D7F" w:rsidRDefault="00994351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Все многообразие стратегий операционной деятельности, реализацию которых призвана обеспечивать инвестиционная деятельность предприятия, может быть сведено к следующим базовым их видам:</w:t>
      </w:r>
    </w:p>
    <w:p w:rsidR="003367BD" w:rsidRPr="00977D7F" w:rsidRDefault="00994351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Ограниченный рост. Этот тип операционной стратегии используется предприятиями со стабильным ассортиментом продукции и производственными технологиями, слабо подверженными влиянию технологического прогресса.</w:t>
      </w:r>
    </w:p>
    <w:p w:rsidR="003367BD" w:rsidRPr="00977D7F" w:rsidRDefault="00994351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Ускоренный рост. Такой тип операционной стратегии избирают, как правило, предприятия, находящиеся в ранних стадиях своего жизненного цикла, а также в динамично развивающихся отраслях под воздействием технологического прогресса.</w:t>
      </w:r>
    </w:p>
    <w:p w:rsidR="003367BD" w:rsidRPr="00977D7F" w:rsidRDefault="00994351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Сокращение (или сжатие). Эта операционная стратегия наиболее часто избирается предприятиями, находящимися на последни</w:t>
      </w:r>
      <w:r w:rsidR="00DD73B4" w:rsidRPr="00977D7F">
        <w:rPr>
          <w:sz w:val="28"/>
          <w:szCs w:val="28"/>
        </w:rPr>
        <w:t>х стадиях своего жизненного цик</w:t>
      </w:r>
      <w:r w:rsidR="00087EBF" w:rsidRPr="00977D7F">
        <w:rPr>
          <w:sz w:val="28"/>
          <w:szCs w:val="28"/>
        </w:rPr>
        <w:t>ла, а также в стадии финансового кризиса.</w:t>
      </w:r>
    </w:p>
    <w:p w:rsidR="003367BD" w:rsidRPr="00977D7F" w:rsidRDefault="00087EB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Сочетание (или комбинирование). Такая операционная стратегия предприятия интегрирует в себе рассмотренные различные типы частных стратегий стратегических зон хозяйствования или стратегических хозяйственных центров.</w:t>
      </w:r>
    </w:p>
    <w:p w:rsidR="00087EBF" w:rsidRPr="00977D7F" w:rsidRDefault="00087EB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3. Преимущественная ориентация на предпринимательский стиль стратегического управлен</w:t>
      </w:r>
      <w:r w:rsidR="0061749B" w:rsidRPr="00977D7F">
        <w:rPr>
          <w:sz w:val="28"/>
          <w:szCs w:val="28"/>
        </w:rPr>
        <w:t xml:space="preserve">ия инвестиционной деятельностью. </w:t>
      </w:r>
      <w:r w:rsidRPr="00977D7F">
        <w:rPr>
          <w:sz w:val="28"/>
          <w:szCs w:val="28"/>
        </w:rPr>
        <w:t>Инвестиционное поведение предприятия в стратегической перспективе характеризуется приростным или предпринимательским стилем.</w:t>
      </w:r>
    </w:p>
    <w:p w:rsidR="00DD73B4" w:rsidRPr="00977D7F" w:rsidRDefault="00087EB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Основу приростного стиля инвестиционного поведения составляет постановка стратегических целей от достигнутого уровня инвестиционной деятельности с минимизацией альтернативности принимаемых стратегических инвестиционных решений. </w:t>
      </w:r>
    </w:p>
    <w:p w:rsidR="00762B92" w:rsidRPr="00977D7F" w:rsidRDefault="00087EB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4. Обеспечение сочетания перспективного, текущего и оперативного управления инвестиционной деятельностью. Концепция стратегического управления предусматривает, что разработанная инвестиционная стратегия предприятия получает свою дальнейшую конкретизацию в процессе текущего управления инвестиционной деятельностью путем формирования инвестиционной программы (инвестиционного портфеля) предприятия.</w:t>
      </w:r>
    </w:p>
    <w:p w:rsidR="00CB30DA" w:rsidRPr="00977D7F" w:rsidRDefault="00CB30DA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5. Обеспечение адаптивности инвестиционной стратегии к изменениям факторов внешней инвестиционной среды. Эта адаптивность реализуется в системе общего ситуационного подхода к предстоящей деятельности предприятия, определяемого парадигмой стратегического управления. Суть этого основополагающего подхода состоит в том, что все предстоящие стратегические изменения в инвестиционной деятельности предприятия</w:t>
      </w:r>
      <w:r w:rsidR="004C769A" w:rsidRPr="00977D7F">
        <w:rPr>
          <w:sz w:val="28"/>
          <w:szCs w:val="28"/>
        </w:rPr>
        <w:t xml:space="preserve"> являю</w:t>
      </w:r>
      <w:r w:rsidR="007D42C2" w:rsidRPr="00977D7F">
        <w:rPr>
          <w:sz w:val="28"/>
          <w:szCs w:val="28"/>
        </w:rPr>
        <w:t xml:space="preserve">тся </w:t>
      </w:r>
      <w:r w:rsidRPr="00977D7F">
        <w:rPr>
          <w:sz w:val="28"/>
          <w:szCs w:val="28"/>
        </w:rPr>
        <w:t xml:space="preserve">прогнозируемой или оперативной его реакцией на соответствующие изменения различных факторов внешней инвестиционной среды. </w:t>
      </w:r>
    </w:p>
    <w:p w:rsidR="004C769A" w:rsidRPr="00977D7F" w:rsidRDefault="0096628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6. </w:t>
      </w:r>
      <w:r w:rsidR="00CB30DA" w:rsidRPr="00977D7F">
        <w:rPr>
          <w:sz w:val="28"/>
          <w:szCs w:val="28"/>
        </w:rPr>
        <w:t>Обеспечение альтернативности стратегич</w:t>
      </w:r>
      <w:r w:rsidR="0046413F" w:rsidRPr="00977D7F">
        <w:rPr>
          <w:sz w:val="28"/>
          <w:szCs w:val="28"/>
        </w:rPr>
        <w:t>еского ин</w:t>
      </w:r>
      <w:r w:rsidR="00CB30DA" w:rsidRPr="00977D7F">
        <w:rPr>
          <w:sz w:val="28"/>
          <w:szCs w:val="28"/>
        </w:rPr>
        <w:t>вестиционного выбора.</w:t>
      </w:r>
      <w:r w:rsidR="0046413F" w:rsidRPr="00977D7F">
        <w:rPr>
          <w:sz w:val="28"/>
          <w:szCs w:val="28"/>
        </w:rPr>
        <w:t xml:space="preserve"> В основе стратегических инвес</w:t>
      </w:r>
      <w:r w:rsidR="00CB30DA" w:rsidRPr="00977D7F">
        <w:rPr>
          <w:sz w:val="28"/>
          <w:szCs w:val="28"/>
        </w:rPr>
        <w:t>тиционных решений до</w:t>
      </w:r>
      <w:r w:rsidR="0046413F" w:rsidRPr="00977D7F">
        <w:rPr>
          <w:sz w:val="28"/>
          <w:szCs w:val="28"/>
        </w:rPr>
        <w:t>лжен лежать активный поиск аль</w:t>
      </w:r>
      <w:r w:rsidR="00CB30DA" w:rsidRPr="00977D7F">
        <w:rPr>
          <w:sz w:val="28"/>
          <w:szCs w:val="28"/>
        </w:rPr>
        <w:t>тернативных вариан</w:t>
      </w:r>
      <w:r w:rsidR="0046413F" w:rsidRPr="00977D7F">
        <w:rPr>
          <w:sz w:val="28"/>
          <w:szCs w:val="28"/>
        </w:rPr>
        <w:t xml:space="preserve">тов направлений, форм и методов </w:t>
      </w:r>
      <w:r w:rsidR="00CB30DA" w:rsidRPr="00977D7F">
        <w:rPr>
          <w:sz w:val="28"/>
          <w:szCs w:val="28"/>
        </w:rPr>
        <w:t>осуществления инвестиц</w:t>
      </w:r>
      <w:r w:rsidR="0046413F" w:rsidRPr="00977D7F">
        <w:rPr>
          <w:sz w:val="28"/>
          <w:szCs w:val="28"/>
        </w:rPr>
        <w:t xml:space="preserve">ионной деятельности, выбор наилучших из них, </w:t>
      </w:r>
      <w:r w:rsidR="00CB30DA" w:rsidRPr="00977D7F">
        <w:rPr>
          <w:sz w:val="28"/>
          <w:szCs w:val="28"/>
        </w:rPr>
        <w:t>построение на этой ос</w:t>
      </w:r>
      <w:r w:rsidR="0046413F" w:rsidRPr="00977D7F">
        <w:rPr>
          <w:sz w:val="28"/>
          <w:szCs w:val="28"/>
        </w:rPr>
        <w:t>нове общей инвестиционной стратегии и формирование механизмов эффек</w:t>
      </w:r>
      <w:r w:rsidR="00CB30DA" w:rsidRPr="00977D7F">
        <w:rPr>
          <w:sz w:val="28"/>
          <w:szCs w:val="28"/>
        </w:rPr>
        <w:t>тивной ее реализации.</w:t>
      </w:r>
    </w:p>
    <w:p w:rsidR="00CB30DA" w:rsidRPr="00977D7F" w:rsidRDefault="007D42C2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7. </w:t>
      </w:r>
      <w:r w:rsidR="00CB30DA" w:rsidRPr="00977D7F">
        <w:rPr>
          <w:sz w:val="28"/>
          <w:szCs w:val="28"/>
        </w:rPr>
        <w:t>Обеспечение постоян</w:t>
      </w:r>
      <w:r w:rsidRPr="00977D7F">
        <w:rPr>
          <w:sz w:val="28"/>
          <w:szCs w:val="28"/>
        </w:rPr>
        <w:t xml:space="preserve">ного использования результатов </w:t>
      </w:r>
      <w:r w:rsidR="00CB30DA" w:rsidRPr="00977D7F">
        <w:rPr>
          <w:sz w:val="28"/>
          <w:szCs w:val="28"/>
        </w:rPr>
        <w:t>технологического прогре</w:t>
      </w:r>
      <w:r w:rsidR="0046413F" w:rsidRPr="00977D7F">
        <w:rPr>
          <w:sz w:val="28"/>
          <w:szCs w:val="28"/>
        </w:rPr>
        <w:t>сса в инвестиционной деятельно</w:t>
      </w:r>
      <w:r w:rsidR="00CB30DA" w:rsidRPr="00977D7F">
        <w:rPr>
          <w:sz w:val="28"/>
          <w:szCs w:val="28"/>
        </w:rPr>
        <w:t>сти. Формируя инвестиц</w:t>
      </w:r>
      <w:r w:rsidR="0046413F" w:rsidRPr="00977D7F">
        <w:rPr>
          <w:sz w:val="28"/>
          <w:szCs w:val="28"/>
        </w:rPr>
        <w:t xml:space="preserve">ионную стратегию, следует иметь </w:t>
      </w:r>
      <w:r w:rsidR="00CB30DA" w:rsidRPr="00977D7F">
        <w:rPr>
          <w:sz w:val="28"/>
          <w:szCs w:val="28"/>
        </w:rPr>
        <w:t>в виду, что инвестицион</w:t>
      </w:r>
      <w:r w:rsidR="0046413F" w:rsidRPr="00977D7F">
        <w:rPr>
          <w:sz w:val="28"/>
          <w:szCs w:val="28"/>
        </w:rPr>
        <w:t>ная деятельность является глав</w:t>
      </w:r>
      <w:r w:rsidR="00CB30DA" w:rsidRPr="00977D7F">
        <w:rPr>
          <w:sz w:val="28"/>
          <w:szCs w:val="28"/>
        </w:rPr>
        <w:t>ным механизмом внедр</w:t>
      </w:r>
      <w:r w:rsidR="0046413F" w:rsidRPr="00977D7F">
        <w:rPr>
          <w:sz w:val="28"/>
          <w:szCs w:val="28"/>
        </w:rPr>
        <w:t>ения технологических нововведе</w:t>
      </w:r>
      <w:r w:rsidR="00CB30DA" w:rsidRPr="00977D7F">
        <w:rPr>
          <w:sz w:val="28"/>
          <w:szCs w:val="28"/>
        </w:rPr>
        <w:t xml:space="preserve">ний, обеспечивающих </w:t>
      </w:r>
      <w:r w:rsidR="0046413F" w:rsidRPr="00977D7F">
        <w:rPr>
          <w:sz w:val="28"/>
          <w:szCs w:val="28"/>
        </w:rPr>
        <w:t>рост конкурентной позиции пред</w:t>
      </w:r>
      <w:r w:rsidR="00CB30DA" w:rsidRPr="00977D7F">
        <w:rPr>
          <w:sz w:val="28"/>
          <w:szCs w:val="28"/>
        </w:rPr>
        <w:t>приятия на рынке.</w:t>
      </w:r>
      <w:r w:rsidR="0046413F" w:rsidRPr="00977D7F">
        <w:rPr>
          <w:sz w:val="28"/>
          <w:szCs w:val="28"/>
        </w:rPr>
        <w:t xml:space="preserve"> </w:t>
      </w:r>
    </w:p>
    <w:p w:rsidR="00A24056" w:rsidRPr="00977D7F" w:rsidRDefault="0096628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8.</w:t>
      </w:r>
      <w:r w:rsidR="007D42C2" w:rsidRPr="00977D7F">
        <w:rPr>
          <w:sz w:val="28"/>
          <w:szCs w:val="28"/>
        </w:rPr>
        <w:t xml:space="preserve"> </w:t>
      </w:r>
      <w:r w:rsidR="00CB30DA" w:rsidRPr="00977D7F">
        <w:rPr>
          <w:sz w:val="28"/>
          <w:szCs w:val="28"/>
        </w:rPr>
        <w:t>Учет уровня инвест</w:t>
      </w:r>
      <w:r w:rsidR="0046413F" w:rsidRPr="00977D7F">
        <w:rPr>
          <w:sz w:val="28"/>
          <w:szCs w:val="28"/>
        </w:rPr>
        <w:t>иционного риска в процессе при</w:t>
      </w:r>
      <w:r w:rsidR="007D42C2" w:rsidRPr="00977D7F">
        <w:rPr>
          <w:sz w:val="28"/>
          <w:szCs w:val="28"/>
        </w:rPr>
        <w:t xml:space="preserve">нятия </w:t>
      </w:r>
      <w:r w:rsidR="00CB30DA" w:rsidRPr="00977D7F">
        <w:rPr>
          <w:sz w:val="28"/>
          <w:szCs w:val="28"/>
        </w:rPr>
        <w:t>стратегических инвестиционных решений. Практически</w:t>
      </w:r>
      <w:r w:rsidR="0046413F" w:rsidRPr="00977D7F">
        <w:rPr>
          <w:sz w:val="28"/>
          <w:szCs w:val="28"/>
        </w:rPr>
        <w:t xml:space="preserve"> </w:t>
      </w:r>
      <w:r w:rsidR="00CB30DA" w:rsidRPr="00977D7F">
        <w:rPr>
          <w:sz w:val="28"/>
          <w:szCs w:val="28"/>
        </w:rPr>
        <w:t>все основные инвестиционные решения, принимаемые в проце</w:t>
      </w:r>
      <w:r w:rsidR="007D42C2" w:rsidRPr="00977D7F">
        <w:rPr>
          <w:sz w:val="28"/>
          <w:szCs w:val="28"/>
        </w:rPr>
        <w:t xml:space="preserve">ссе формирования инвестиционной </w:t>
      </w:r>
      <w:r w:rsidR="00CB30DA" w:rsidRPr="00977D7F">
        <w:rPr>
          <w:sz w:val="28"/>
          <w:szCs w:val="28"/>
        </w:rPr>
        <w:t>стратегии, в той или иной степени изменяют уровень инвестиционного риска.</w:t>
      </w:r>
    </w:p>
    <w:p w:rsidR="00CB30DA" w:rsidRPr="00977D7F" w:rsidRDefault="00CB30DA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9.</w:t>
      </w:r>
      <w:r w:rsidR="007D42C2" w:rsidRPr="00977D7F">
        <w:rPr>
          <w:sz w:val="28"/>
          <w:szCs w:val="28"/>
        </w:rPr>
        <w:t xml:space="preserve"> </w:t>
      </w:r>
      <w:r w:rsidRPr="00977D7F">
        <w:rPr>
          <w:sz w:val="28"/>
          <w:szCs w:val="28"/>
        </w:rPr>
        <w:t>Ориентация на профессиональный аппарат инвестиционных менеджеров в процессе реализации инвестиционной стратегии. Какие бы специалисты не привлекались к разработке отдельных параметров инвестиционной стратегии предприятия, ее реализацию должны обеспечивать подготовленные специалисты</w:t>
      </w:r>
      <w:r w:rsidR="007D42C2" w:rsidRPr="00977D7F">
        <w:rPr>
          <w:sz w:val="28"/>
          <w:szCs w:val="28"/>
        </w:rPr>
        <w:t xml:space="preserve"> – </w:t>
      </w:r>
      <w:r w:rsidRPr="00977D7F">
        <w:rPr>
          <w:sz w:val="28"/>
          <w:szCs w:val="28"/>
        </w:rPr>
        <w:t>инвестиционные менеджеры. Эти менеджеры должны быть ознакомлены с основными принципами стратегического управления, механизмом управления реальными инвестиционными проектами и портфелем финансовых инвестиций, владеть методами стратегического инвестиционного контроллинга.</w:t>
      </w:r>
    </w:p>
    <w:p w:rsidR="003367BD" w:rsidRPr="00977D7F" w:rsidRDefault="00CB30DA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10. Обеспечение разработанной инвестиционной стратегии предприятия соответствующими организационными структурами управления </w:t>
      </w:r>
      <w:r w:rsidR="007D42C2" w:rsidRPr="00977D7F">
        <w:rPr>
          <w:sz w:val="28"/>
          <w:szCs w:val="28"/>
        </w:rPr>
        <w:t>инвестици</w:t>
      </w:r>
      <w:r w:rsidRPr="00977D7F">
        <w:rPr>
          <w:sz w:val="28"/>
          <w:szCs w:val="28"/>
        </w:rPr>
        <w:t>онной деятельностью и принципами инвестиционной культуры. Важнейшим условием эффективной реализации инвестиционной стратегии являются соответствующие ей изменения организационной структуры управления и инвестиционной культуры.</w:t>
      </w:r>
    </w:p>
    <w:p w:rsidR="00CB30DA" w:rsidRPr="00977D7F" w:rsidRDefault="00CB30DA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Процесс разработки инвестиционной стратегии предприятия осуществляется по следу</w:t>
      </w:r>
      <w:r w:rsidR="0096628F" w:rsidRPr="00977D7F">
        <w:rPr>
          <w:sz w:val="28"/>
          <w:szCs w:val="28"/>
        </w:rPr>
        <w:t>ющим этапам</w:t>
      </w:r>
      <w:r w:rsidRPr="00977D7F">
        <w:rPr>
          <w:sz w:val="28"/>
          <w:szCs w:val="28"/>
        </w:rPr>
        <w:t>.</w:t>
      </w:r>
    </w:p>
    <w:p w:rsidR="0005364D" w:rsidRPr="00977D7F" w:rsidRDefault="0005364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1.</w:t>
      </w:r>
      <w:r w:rsidR="00177885" w:rsidRPr="00977D7F">
        <w:rPr>
          <w:sz w:val="28"/>
          <w:szCs w:val="28"/>
        </w:rPr>
        <w:t xml:space="preserve"> </w:t>
      </w:r>
      <w:r w:rsidRPr="00977D7F">
        <w:rPr>
          <w:sz w:val="28"/>
          <w:szCs w:val="28"/>
        </w:rPr>
        <w:t>Определение общего периода формирования инвестиционной стратегии. Этот период зависит от ряда условий.</w:t>
      </w:r>
    </w:p>
    <w:p w:rsidR="0005364D" w:rsidRPr="00977D7F" w:rsidRDefault="0005364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Главным условием его определения является продолжительность периода, принятого для формирования общей стратегии развития предприятия, так как инвестиционная стратегия носит по отношению к ней подчиненный характер, она не может выходить за пределы этого периода (более короткий период формирования инвестиционной стратегии допустим).</w:t>
      </w:r>
    </w:p>
    <w:p w:rsidR="0005364D" w:rsidRPr="00977D7F" w:rsidRDefault="0096628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2.</w:t>
      </w:r>
      <w:r w:rsidR="00177885" w:rsidRPr="00977D7F">
        <w:rPr>
          <w:sz w:val="28"/>
          <w:szCs w:val="28"/>
        </w:rPr>
        <w:t xml:space="preserve"> </w:t>
      </w:r>
      <w:r w:rsidR="0005364D" w:rsidRPr="00977D7F">
        <w:rPr>
          <w:sz w:val="28"/>
          <w:szCs w:val="28"/>
        </w:rPr>
        <w:t>Исследование факто</w:t>
      </w:r>
      <w:r w:rsidR="0046413F" w:rsidRPr="00977D7F">
        <w:rPr>
          <w:sz w:val="28"/>
          <w:szCs w:val="28"/>
        </w:rPr>
        <w:t xml:space="preserve">ров внешней инвестиционной среды и </w:t>
      </w:r>
      <w:r w:rsidRPr="00977D7F">
        <w:rPr>
          <w:sz w:val="28"/>
          <w:szCs w:val="28"/>
        </w:rPr>
        <w:t xml:space="preserve">конъюнктуры </w:t>
      </w:r>
      <w:r w:rsidR="0005364D" w:rsidRPr="00977D7F">
        <w:rPr>
          <w:sz w:val="28"/>
          <w:szCs w:val="28"/>
        </w:rPr>
        <w:t>инвестиционного рынка. Т</w:t>
      </w:r>
      <w:r w:rsidR="0046413F" w:rsidRPr="00977D7F">
        <w:rPr>
          <w:sz w:val="28"/>
          <w:szCs w:val="28"/>
        </w:rPr>
        <w:t>акое иссле</w:t>
      </w:r>
      <w:r w:rsidR="0005364D" w:rsidRPr="00977D7F">
        <w:rPr>
          <w:sz w:val="28"/>
          <w:szCs w:val="28"/>
        </w:rPr>
        <w:t>дование предопредел</w:t>
      </w:r>
      <w:r w:rsidR="0046413F" w:rsidRPr="00977D7F">
        <w:rPr>
          <w:sz w:val="28"/>
          <w:szCs w:val="28"/>
        </w:rPr>
        <w:t xml:space="preserve">яет изучение экономико-правовых </w:t>
      </w:r>
      <w:r w:rsidR="0005364D" w:rsidRPr="00977D7F">
        <w:rPr>
          <w:sz w:val="28"/>
          <w:szCs w:val="28"/>
        </w:rPr>
        <w:t>условий инвестицио</w:t>
      </w:r>
      <w:r w:rsidR="0046413F" w:rsidRPr="00977D7F">
        <w:rPr>
          <w:sz w:val="28"/>
          <w:szCs w:val="28"/>
        </w:rPr>
        <w:t xml:space="preserve">нной деятельности предприятия и </w:t>
      </w:r>
      <w:r w:rsidR="0005364D" w:rsidRPr="00977D7F">
        <w:rPr>
          <w:sz w:val="28"/>
          <w:szCs w:val="28"/>
        </w:rPr>
        <w:t>возможного их изменен</w:t>
      </w:r>
      <w:r w:rsidR="0046413F" w:rsidRPr="00977D7F">
        <w:rPr>
          <w:sz w:val="28"/>
          <w:szCs w:val="28"/>
        </w:rPr>
        <w:t xml:space="preserve">ия в предстоящем периоде. Кроме </w:t>
      </w:r>
      <w:r w:rsidR="0005364D" w:rsidRPr="00977D7F">
        <w:rPr>
          <w:sz w:val="28"/>
          <w:szCs w:val="28"/>
        </w:rPr>
        <w:t>того, на этом этапе ра</w:t>
      </w:r>
      <w:r w:rsidR="0046413F" w:rsidRPr="00977D7F">
        <w:rPr>
          <w:sz w:val="28"/>
          <w:szCs w:val="28"/>
        </w:rPr>
        <w:t>зработки инвестиционной страте</w:t>
      </w:r>
      <w:r w:rsidR="0005364D" w:rsidRPr="00977D7F">
        <w:rPr>
          <w:sz w:val="28"/>
          <w:szCs w:val="28"/>
        </w:rPr>
        <w:t>гии анализируется конъюнктура инвест</w:t>
      </w:r>
      <w:r w:rsidR="0046413F" w:rsidRPr="00977D7F">
        <w:rPr>
          <w:sz w:val="28"/>
          <w:szCs w:val="28"/>
        </w:rPr>
        <w:t xml:space="preserve">иционного рынка </w:t>
      </w:r>
      <w:r w:rsidR="0005364D" w:rsidRPr="00977D7F">
        <w:rPr>
          <w:sz w:val="28"/>
          <w:szCs w:val="28"/>
        </w:rPr>
        <w:t>и факторы ее опреде</w:t>
      </w:r>
      <w:r w:rsidR="0046413F" w:rsidRPr="00977D7F">
        <w:rPr>
          <w:sz w:val="28"/>
          <w:szCs w:val="28"/>
        </w:rPr>
        <w:t xml:space="preserve">ляющие, а также разрабатывается </w:t>
      </w:r>
      <w:r w:rsidR="0005364D" w:rsidRPr="00977D7F">
        <w:rPr>
          <w:sz w:val="28"/>
          <w:szCs w:val="28"/>
        </w:rPr>
        <w:t>прогноз конъюнктур</w:t>
      </w:r>
      <w:r w:rsidR="0046413F" w:rsidRPr="00977D7F">
        <w:rPr>
          <w:sz w:val="28"/>
          <w:szCs w:val="28"/>
        </w:rPr>
        <w:t xml:space="preserve">ы в разрезе отдельных сегментов </w:t>
      </w:r>
      <w:r w:rsidR="0005364D" w:rsidRPr="00977D7F">
        <w:rPr>
          <w:sz w:val="28"/>
          <w:szCs w:val="28"/>
        </w:rPr>
        <w:t>этого рынка, связа</w:t>
      </w:r>
      <w:r w:rsidR="0046413F" w:rsidRPr="00977D7F">
        <w:rPr>
          <w:sz w:val="28"/>
          <w:szCs w:val="28"/>
        </w:rPr>
        <w:t>нных с предстоящей инвестицион</w:t>
      </w:r>
      <w:r w:rsidR="0005364D" w:rsidRPr="00977D7F">
        <w:rPr>
          <w:sz w:val="28"/>
          <w:szCs w:val="28"/>
        </w:rPr>
        <w:t>ной деятельностью предприятия.</w:t>
      </w:r>
    </w:p>
    <w:p w:rsidR="0096628F" w:rsidRPr="00977D7F" w:rsidRDefault="0005364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3.</w:t>
      </w:r>
      <w:r w:rsidRPr="00977D7F">
        <w:rPr>
          <w:sz w:val="28"/>
          <w:szCs w:val="28"/>
        </w:rPr>
        <w:tab/>
        <w:t>Оценка сильн</w:t>
      </w:r>
      <w:r w:rsidR="0046413F" w:rsidRPr="00977D7F">
        <w:rPr>
          <w:sz w:val="28"/>
          <w:szCs w:val="28"/>
        </w:rPr>
        <w:t xml:space="preserve">ых и слабых сторон предприятия, </w:t>
      </w:r>
      <w:r w:rsidRPr="00977D7F">
        <w:rPr>
          <w:sz w:val="28"/>
          <w:szCs w:val="28"/>
        </w:rPr>
        <w:t>определяющих особенно</w:t>
      </w:r>
      <w:r w:rsidR="0046413F" w:rsidRPr="00977D7F">
        <w:rPr>
          <w:sz w:val="28"/>
          <w:szCs w:val="28"/>
        </w:rPr>
        <w:t>сти его инвестиционной деятель</w:t>
      </w:r>
      <w:r w:rsidRPr="00977D7F">
        <w:rPr>
          <w:sz w:val="28"/>
          <w:szCs w:val="28"/>
        </w:rPr>
        <w:t>ности. В процессе так</w:t>
      </w:r>
      <w:r w:rsidR="0046413F" w:rsidRPr="00977D7F">
        <w:rPr>
          <w:sz w:val="28"/>
          <w:szCs w:val="28"/>
        </w:rPr>
        <w:t xml:space="preserve">ой оценки необходимо определить </w:t>
      </w:r>
      <w:r w:rsidRPr="00977D7F">
        <w:rPr>
          <w:sz w:val="28"/>
          <w:szCs w:val="28"/>
        </w:rPr>
        <w:t>обладает ли предп</w:t>
      </w:r>
      <w:r w:rsidR="0046413F" w:rsidRPr="00977D7F">
        <w:rPr>
          <w:sz w:val="28"/>
          <w:szCs w:val="28"/>
        </w:rPr>
        <w:t xml:space="preserve">риятие достаточным потенциалом, </w:t>
      </w:r>
      <w:r w:rsidRPr="00977D7F">
        <w:rPr>
          <w:sz w:val="28"/>
          <w:szCs w:val="28"/>
        </w:rPr>
        <w:t>чтобы воспользовать</w:t>
      </w:r>
      <w:r w:rsidR="0046413F" w:rsidRPr="00977D7F">
        <w:rPr>
          <w:sz w:val="28"/>
          <w:szCs w:val="28"/>
        </w:rPr>
        <w:t xml:space="preserve">ся открывшимися инвестиционными возможностями, а </w:t>
      </w:r>
      <w:r w:rsidRPr="00977D7F">
        <w:rPr>
          <w:sz w:val="28"/>
          <w:szCs w:val="28"/>
        </w:rPr>
        <w:t>такж</w:t>
      </w:r>
      <w:r w:rsidR="0046413F" w:rsidRPr="00977D7F">
        <w:rPr>
          <w:sz w:val="28"/>
          <w:szCs w:val="28"/>
        </w:rPr>
        <w:t>е какие внутренние его характе</w:t>
      </w:r>
      <w:r w:rsidRPr="00977D7F">
        <w:rPr>
          <w:sz w:val="28"/>
          <w:szCs w:val="28"/>
        </w:rPr>
        <w:t xml:space="preserve">ристики ослабляют </w:t>
      </w:r>
      <w:r w:rsidR="0046413F" w:rsidRPr="00977D7F">
        <w:rPr>
          <w:sz w:val="28"/>
          <w:szCs w:val="28"/>
        </w:rPr>
        <w:t xml:space="preserve">результативность инвестиционной </w:t>
      </w:r>
      <w:r w:rsidRPr="00977D7F">
        <w:rPr>
          <w:sz w:val="28"/>
          <w:szCs w:val="28"/>
        </w:rPr>
        <w:t xml:space="preserve">деятельности. </w:t>
      </w:r>
    </w:p>
    <w:p w:rsidR="003367BD" w:rsidRPr="00977D7F" w:rsidRDefault="00A00AB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4. </w:t>
      </w:r>
      <w:r w:rsidR="0005364D" w:rsidRPr="00977D7F">
        <w:rPr>
          <w:sz w:val="28"/>
          <w:szCs w:val="28"/>
        </w:rPr>
        <w:t>Формирование ст</w:t>
      </w:r>
      <w:r w:rsidR="0046413F" w:rsidRPr="00977D7F">
        <w:rPr>
          <w:sz w:val="28"/>
          <w:szCs w:val="28"/>
        </w:rPr>
        <w:t>ратегических целей инвестицион</w:t>
      </w:r>
      <w:r w:rsidRPr="00977D7F">
        <w:rPr>
          <w:sz w:val="28"/>
          <w:szCs w:val="28"/>
        </w:rPr>
        <w:t xml:space="preserve">ной деятельности </w:t>
      </w:r>
      <w:r w:rsidR="0005364D" w:rsidRPr="00977D7F">
        <w:rPr>
          <w:sz w:val="28"/>
          <w:szCs w:val="28"/>
        </w:rPr>
        <w:t>предприят</w:t>
      </w:r>
      <w:r w:rsidR="0046413F" w:rsidRPr="00977D7F">
        <w:rPr>
          <w:sz w:val="28"/>
          <w:szCs w:val="28"/>
        </w:rPr>
        <w:t>ия. Главной целью этой деятель</w:t>
      </w:r>
      <w:r w:rsidR="0005364D" w:rsidRPr="00977D7F">
        <w:rPr>
          <w:sz w:val="28"/>
          <w:szCs w:val="28"/>
        </w:rPr>
        <w:t>ности является повыш</w:t>
      </w:r>
      <w:r w:rsidR="0046413F" w:rsidRPr="00977D7F">
        <w:rPr>
          <w:sz w:val="28"/>
          <w:szCs w:val="28"/>
        </w:rPr>
        <w:t>ение уровня благосостояния соб</w:t>
      </w:r>
      <w:r w:rsidR="0005364D" w:rsidRPr="00977D7F">
        <w:rPr>
          <w:sz w:val="28"/>
          <w:szCs w:val="28"/>
        </w:rPr>
        <w:t>ственников предприятия и максимизация его рыночной</w:t>
      </w:r>
      <w:r w:rsidR="0005364D" w:rsidRPr="00977D7F">
        <w:rPr>
          <w:sz w:val="28"/>
          <w:szCs w:val="28"/>
        </w:rPr>
        <w:br/>
        <w:t>стоимости.</w:t>
      </w:r>
    </w:p>
    <w:p w:rsidR="003367BD" w:rsidRPr="00977D7F" w:rsidRDefault="0005364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5.</w:t>
      </w:r>
      <w:r w:rsidR="00177885" w:rsidRPr="00977D7F">
        <w:rPr>
          <w:sz w:val="28"/>
          <w:szCs w:val="28"/>
        </w:rPr>
        <w:t xml:space="preserve"> </w:t>
      </w:r>
      <w:r w:rsidRPr="00977D7F">
        <w:rPr>
          <w:sz w:val="28"/>
          <w:szCs w:val="28"/>
        </w:rPr>
        <w:t>Анализ стратегич</w:t>
      </w:r>
      <w:r w:rsidR="0046413F" w:rsidRPr="00977D7F">
        <w:rPr>
          <w:sz w:val="28"/>
          <w:szCs w:val="28"/>
        </w:rPr>
        <w:t>еских альтернатив и выбор стра</w:t>
      </w:r>
      <w:r w:rsidRPr="00977D7F">
        <w:rPr>
          <w:sz w:val="28"/>
          <w:szCs w:val="28"/>
        </w:rPr>
        <w:t>тегических направлений</w:t>
      </w:r>
      <w:r w:rsidR="0046413F" w:rsidRPr="00977D7F">
        <w:rPr>
          <w:sz w:val="28"/>
          <w:szCs w:val="28"/>
        </w:rPr>
        <w:t xml:space="preserve"> и форм инвестиционной деятель</w:t>
      </w:r>
      <w:r w:rsidRPr="00977D7F">
        <w:rPr>
          <w:sz w:val="28"/>
          <w:szCs w:val="28"/>
        </w:rPr>
        <w:t>ности. Этот этап разработки инвести</w:t>
      </w:r>
      <w:r w:rsidR="0046413F" w:rsidRPr="00977D7F">
        <w:rPr>
          <w:sz w:val="28"/>
          <w:szCs w:val="28"/>
        </w:rPr>
        <w:t xml:space="preserve">ционной стратегии </w:t>
      </w:r>
      <w:r w:rsidRPr="00977D7F">
        <w:rPr>
          <w:sz w:val="28"/>
          <w:szCs w:val="28"/>
        </w:rPr>
        <w:t>является одним из осно</w:t>
      </w:r>
      <w:r w:rsidR="0046413F" w:rsidRPr="00977D7F">
        <w:rPr>
          <w:sz w:val="28"/>
          <w:szCs w:val="28"/>
        </w:rPr>
        <w:t>вных. Он включает поиск альтер</w:t>
      </w:r>
      <w:r w:rsidRPr="00977D7F">
        <w:rPr>
          <w:sz w:val="28"/>
          <w:szCs w:val="28"/>
        </w:rPr>
        <w:t>натив решения поста</w:t>
      </w:r>
      <w:r w:rsidR="0046413F" w:rsidRPr="00977D7F">
        <w:rPr>
          <w:sz w:val="28"/>
          <w:szCs w:val="28"/>
        </w:rPr>
        <w:t>вленных стратегических инвести</w:t>
      </w:r>
      <w:r w:rsidRPr="00977D7F">
        <w:rPr>
          <w:sz w:val="28"/>
          <w:szCs w:val="28"/>
        </w:rPr>
        <w:t>ционных целей, их с</w:t>
      </w:r>
      <w:r w:rsidR="0046413F" w:rsidRPr="00977D7F">
        <w:rPr>
          <w:sz w:val="28"/>
          <w:szCs w:val="28"/>
        </w:rPr>
        <w:t xml:space="preserve">оответствующую оценку с позиций </w:t>
      </w:r>
      <w:r w:rsidRPr="00977D7F">
        <w:rPr>
          <w:sz w:val="28"/>
          <w:szCs w:val="28"/>
        </w:rPr>
        <w:t>внешних возможностей и опасностей, а также реального внутреннего инвестиционного потенциала и отбор</w:t>
      </w:r>
      <w:r w:rsidR="0046413F" w:rsidRPr="00977D7F">
        <w:rPr>
          <w:sz w:val="28"/>
          <w:szCs w:val="28"/>
        </w:rPr>
        <w:t xml:space="preserve"> </w:t>
      </w:r>
      <w:r w:rsidRPr="00977D7F">
        <w:rPr>
          <w:sz w:val="28"/>
          <w:szCs w:val="28"/>
        </w:rPr>
        <w:t xml:space="preserve">наиболее приемлемых </w:t>
      </w:r>
      <w:r w:rsidR="0046413F" w:rsidRPr="00977D7F">
        <w:rPr>
          <w:sz w:val="28"/>
          <w:szCs w:val="28"/>
        </w:rPr>
        <w:t>их них.</w:t>
      </w:r>
    </w:p>
    <w:p w:rsidR="0005364D" w:rsidRPr="00977D7F" w:rsidRDefault="0005364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6. Определение стратегических направлений формирования </w:t>
      </w:r>
      <w:r w:rsidR="003367BD" w:rsidRPr="00977D7F">
        <w:rPr>
          <w:sz w:val="28"/>
          <w:szCs w:val="28"/>
        </w:rPr>
        <w:t>инвестици</w:t>
      </w:r>
      <w:r w:rsidRPr="00977D7F">
        <w:rPr>
          <w:sz w:val="28"/>
          <w:szCs w:val="28"/>
        </w:rPr>
        <w:t>онных ресурсов. В процессе этого этапа разработки инвестиционной стратегии прогнозируется общий объем необходимых инвестиционных ресурсов, обеспечивающих реализацию стратегических направлений и форм реального и финансового инвестирования; дифференцируется потребность в инвестиционных ресурсах по отдельным этапам стратегического периода; оптимизируется структура источников их формирования, обеспечивающая финансовое равновесие предприятия в процессе его развития.</w:t>
      </w:r>
    </w:p>
    <w:p w:rsidR="0005364D" w:rsidRPr="00977D7F" w:rsidRDefault="0005364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7. Формирование инвестиционной политики по основным аспектам инвестиционной деятельности. Этот этап формирования инвестиционной стратегии позволяет обеспечить интеграцию целей и направлений инвестиционной деятельности с основными механизмами их реализации в рассматриваемой перспективе.</w:t>
      </w:r>
    </w:p>
    <w:p w:rsidR="00F836DC" w:rsidRPr="00977D7F" w:rsidRDefault="0005364D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8. Разработка системы организационно-экономических мероприятий по обеспечению реализации инвестиционной стратегии. В системе этих мероприятий предусматривается формирование на предприятии новых организационных структур управления инвестиционной деятельностью; создание </w:t>
      </w:r>
      <w:r w:rsidR="00177885" w:rsidRPr="00977D7F">
        <w:rPr>
          <w:sz w:val="28"/>
          <w:szCs w:val="28"/>
        </w:rPr>
        <w:t>«</w:t>
      </w:r>
      <w:r w:rsidRPr="00977D7F">
        <w:rPr>
          <w:sz w:val="28"/>
          <w:szCs w:val="28"/>
        </w:rPr>
        <w:t>центров инвестиций</w:t>
      </w:r>
      <w:r w:rsidR="00177885" w:rsidRPr="00977D7F">
        <w:rPr>
          <w:sz w:val="28"/>
          <w:szCs w:val="28"/>
        </w:rPr>
        <w:t>»</w:t>
      </w:r>
      <w:r w:rsidRPr="00977D7F">
        <w:rPr>
          <w:sz w:val="28"/>
          <w:szCs w:val="28"/>
        </w:rPr>
        <w:t xml:space="preserve"> разных типов; внедрение новых принципов инвестиционной культуры; создание</w:t>
      </w:r>
      <w:r w:rsidR="00177885" w:rsidRPr="00977D7F">
        <w:rPr>
          <w:sz w:val="28"/>
          <w:szCs w:val="28"/>
        </w:rPr>
        <w:t xml:space="preserve"> </w:t>
      </w:r>
      <w:r w:rsidR="00F836DC" w:rsidRPr="00977D7F">
        <w:rPr>
          <w:sz w:val="28"/>
          <w:szCs w:val="28"/>
        </w:rPr>
        <w:t>эффективной системы стратегического инвестиционного контроллинга и т.п.</w:t>
      </w:r>
    </w:p>
    <w:p w:rsidR="00074841" w:rsidRPr="00977D7F" w:rsidRDefault="00F836DC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9. Оценка результативности разработанной инвестиционной стратегии. Этот этап завершает процесс разработки инвестиционной стратегии. Такая оценка проводится по системе специальных экономических и внеэкономических</w:t>
      </w:r>
      <w:r w:rsidR="00177885" w:rsidRPr="00977D7F">
        <w:rPr>
          <w:sz w:val="28"/>
          <w:szCs w:val="28"/>
        </w:rPr>
        <w:t xml:space="preserve"> критериев, устанавливаемых предприятием.</w:t>
      </w:r>
    </w:p>
    <w:p w:rsidR="008423E8" w:rsidRPr="00977D7F" w:rsidRDefault="008423E8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8423E8" w:rsidRPr="00977D7F" w:rsidRDefault="008423E8" w:rsidP="00977D7F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977D7F">
        <w:rPr>
          <w:b/>
          <w:sz w:val="28"/>
          <w:szCs w:val="28"/>
        </w:rPr>
        <w:t xml:space="preserve">2. </w:t>
      </w:r>
      <w:r w:rsidR="005D0EB2" w:rsidRPr="00977D7F">
        <w:rPr>
          <w:b/>
          <w:sz w:val="28"/>
          <w:szCs w:val="28"/>
        </w:rPr>
        <w:t>Классификац</w:t>
      </w:r>
      <w:r w:rsidR="00977D7F">
        <w:rPr>
          <w:b/>
          <w:sz w:val="28"/>
          <w:szCs w:val="28"/>
        </w:rPr>
        <w:t>ия акций, облигаций и их оценка</w:t>
      </w:r>
    </w:p>
    <w:p w:rsid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42F4" w:rsidRPr="00977D7F" w:rsidRDefault="004C42F4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Ценными бумагами, закрепляющими права их владельцев (акционеров) на получение части прибыли акционерного общества в виде дивидендов, на участие в управлении обществом и на часть имущества, остающегося после его ликвидации, являются </w:t>
      </w:r>
      <w:r w:rsidRPr="00977D7F">
        <w:rPr>
          <w:iCs/>
          <w:sz w:val="28"/>
          <w:szCs w:val="28"/>
        </w:rPr>
        <w:t xml:space="preserve">акции. </w:t>
      </w:r>
      <w:r w:rsidRPr="00977D7F">
        <w:rPr>
          <w:sz w:val="28"/>
          <w:szCs w:val="28"/>
        </w:rPr>
        <w:t xml:space="preserve">Это определенная часть капитала, вкладываемая акционером (учредителем) в предприятие (общество, компанию, фирму). Они обеспечивают их владельцу (инвестору) долю во владении предприятием. Денежная сумма, обозначенная на акциях, называется ее </w:t>
      </w:r>
      <w:r w:rsidRPr="00977D7F">
        <w:rPr>
          <w:iCs/>
          <w:sz w:val="28"/>
          <w:szCs w:val="28"/>
        </w:rPr>
        <w:t xml:space="preserve">номинальной стоимостью, </w:t>
      </w:r>
      <w:r w:rsidRPr="00977D7F">
        <w:rPr>
          <w:sz w:val="28"/>
          <w:szCs w:val="28"/>
        </w:rPr>
        <w:t>а цена, по которой она продается на рынке,</w:t>
      </w:r>
      <w:r w:rsidR="00EE795C" w:rsidRPr="00977D7F">
        <w:rPr>
          <w:sz w:val="28"/>
          <w:szCs w:val="28"/>
        </w:rPr>
        <w:t xml:space="preserve"> – </w:t>
      </w:r>
      <w:r w:rsidRPr="00977D7F">
        <w:rPr>
          <w:sz w:val="28"/>
          <w:szCs w:val="28"/>
        </w:rPr>
        <w:t xml:space="preserve">ее </w:t>
      </w:r>
      <w:r w:rsidRPr="00977D7F">
        <w:rPr>
          <w:iCs/>
          <w:sz w:val="28"/>
          <w:szCs w:val="28"/>
        </w:rPr>
        <w:t>курсом.</w:t>
      </w:r>
    </w:p>
    <w:p w:rsidR="004C42F4" w:rsidRPr="00977D7F" w:rsidRDefault="004C42F4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По характеру распоряжения и видам прав собственности акции могут быть </w:t>
      </w:r>
      <w:r w:rsidRPr="00977D7F">
        <w:rPr>
          <w:iCs/>
          <w:sz w:val="28"/>
          <w:szCs w:val="28"/>
        </w:rPr>
        <w:t xml:space="preserve">именными, </w:t>
      </w:r>
      <w:r w:rsidRPr="00977D7F">
        <w:rPr>
          <w:sz w:val="28"/>
          <w:szCs w:val="28"/>
        </w:rPr>
        <w:t xml:space="preserve">выпускаемыми, как правило, в крупных купюрах с указанием их владельца, и </w:t>
      </w:r>
      <w:r w:rsidRPr="00977D7F">
        <w:rPr>
          <w:iCs/>
          <w:sz w:val="28"/>
          <w:szCs w:val="28"/>
        </w:rPr>
        <w:t xml:space="preserve">предъявительскими, </w:t>
      </w:r>
      <w:r w:rsidRPr="00977D7F">
        <w:rPr>
          <w:sz w:val="28"/>
          <w:szCs w:val="28"/>
        </w:rPr>
        <w:t>собственником которых является их держатель (предъявитель), они часто имеют меньшую обозначенную стоимость (цену), а также</w:t>
      </w:r>
      <w:r w:rsidR="00EE795C" w:rsidRPr="00977D7F">
        <w:rPr>
          <w:sz w:val="28"/>
          <w:szCs w:val="28"/>
        </w:rPr>
        <w:t xml:space="preserve"> – </w:t>
      </w:r>
      <w:r w:rsidRPr="00977D7F">
        <w:rPr>
          <w:iCs/>
          <w:sz w:val="28"/>
          <w:szCs w:val="28"/>
        </w:rPr>
        <w:t xml:space="preserve">винкулярными, </w:t>
      </w:r>
      <w:r w:rsidRPr="00977D7F">
        <w:rPr>
          <w:sz w:val="28"/>
          <w:szCs w:val="28"/>
        </w:rPr>
        <w:t>которые могут быть переданы в третьи руки лишь с разрешения акционерного общества, выпустившего их. Если именные акции обычно распространяются среди всех граждан, то на предъявителя</w:t>
      </w:r>
      <w:r w:rsidR="00EE795C" w:rsidRPr="00977D7F">
        <w:rPr>
          <w:sz w:val="28"/>
          <w:szCs w:val="28"/>
        </w:rPr>
        <w:t xml:space="preserve"> – </w:t>
      </w:r>
      <w:r w:rsidRPr="00977D7F">
        <w:rPr>
          <w:sz w:val="28"/>
          <w:szCs w:val="28"/>
        </w:rPr>
        <w:t>только среди членов своего коллектива. Винкулярные акции выпускаются с целью защиты против нежелательной перемены собственника.</w:t>
      </w:r>
    </w:p>
    <w:p w:rsidR="004C42F4" w:rsidRPr="00977D7F" w:rsidRDefault="004C42F4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По объему прав, предоставляемых их владельцу, акции могут быть: </w:t>
      </w:r>
      <w:r w:rsidRPr="00977D7F">
        <w:rPr>
          <w:iCs/>
          <w:sz w:val="28"/>
          <w:szCs w:val="28"/>
        </w:rPr>
        <w:t xml:space="preserve">обыкновенными, </w:t>
      </w:r>
      <w:r w:rsidRPr="00977D7F">
        <w:rPr>
          <w:sz w:val="28"/>
          <w:szCs w:val="28"/>
        </w:rPr>
        <w:t xml:space="preserve">предоставляющими их владельцам право участвовать в общем собрании акционеров с правом голоса по всем вопросам его компетенции, а также право на получение дивидендов, размер которых не может быть заранее определен в уставе общества; и </w:t>
      </w:r>
      <w:r w:rsidRPr="00977D7F">
        <w:rPr>
          <w:iCs/>
          <w:sz w:val="28"/>
          <w:szCs w:val="28"/>
        </w:rPr>
        <w:t xml:space="preserve">привилегированными, </w:t>
      </w:r>
      <w:r w:rsidRPr="00977D7F">
        <w:rPr>
          <w:sz w:val="28"/>
          <w:szCs w:val="28"/>
        </w:rPr>
        <w:t>не предоставляющими их владельцу права голоса на общем собрании акционеров, но дающие им определенные преимущества (привилегии) по сравнению с обладателями простых (обыкновенных) акций, например в получении дивидендов, остатков имущества в случае ликвидации общества и иных отношениях.</w:t>
      </w:r>
    </w:p>
    <w:p w:rsidR="004C42F4" w:rsidRPr="00977D7F" w:rsidRDefault="004C42F4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Акции могут быть </w:t>
      </w:r>
      <w:r w:rsidRPr="00977D7F">
        <w:rPr>
          <w:iCs/>
          <w:sz w:val="28"/>
          <w:szCs w:val="28"/>
        </w:rPr>
        <w:t xml:space="preserve">конвертируемыми, </w:t>
      </w:r>
      <w:r w:rsidRPr="00977D7F">
        <w:rPr>
          <w:sz w:val="28"/>
          <w:szCs w:val="28"/>
        </w:rPr>
        <w:t xml:space="preserve">обмениваемыми на </w:t>
      </w:r>
      <w:r w:rsidR="00977D7F">
        <w:rPr>
          <w:sz w:val="28"/>
          <w:szCs w:val="28"/>
        </w:rPr>
        <w:t>привилеги</w:t>
      </w:r>
      <w:r w:rsidRPr="00977D7F">
        <w:rPr>
          <w:sz w:val="28"/>
          <w:szCs w:val="28"/>
        </w:rPr>
        <w:t xml:space="preserve">рованные или обычные акции по фиксированной цене в определенный срок. Особым видом является </w:t>
      </w:r>
      <w:r w:rsidRPr="00977D7F">
        <w:rPr>
          <w:iCs/>
          <w:sz w:val="28"/>
          <w:szCs w:val="28"/>
        </w:rPr>
        <w:t>золотая акция</w:t>
      </w:r>
      <w:r w:rsidR="00837556" w:rsidRPr="00977D7F">
        <w:rPr>
          <w:iCs/>
          <w:sz w:val="28"/>
          <w:szCs w:val="28"/>
        </w:rPr>
        <w:t>.</w:t>
      </w:r>
      <w:r w:rsidRPr="00977D7F">
        <w:rPr>
          <w:iCs/>
          <w:sz w:val="28"/>
          <w:szCs w:val="28"/>
        </w:rPr>
        <w:t xml:space="preserve"> </w:t>
      </w:r>
      <w:r w:rsidRPr="00977D7F">
        <w:rPr>
          <w:sz w:val="28"/>
          <w:szCs w:val="28"/>
        </w:rPr>
        <w:t>Она предоставляет ее владельцу право налагать вето на решения собрания акционеров о внесении изменений в устав общества, о его реорганизации или ликвидации, участии в других предприятиях или их объединениях, о передаче в залог или аренду, продаже или отчуждении иными способами имущества, остающегося в собственности государства.</w:t>
      </w:r>
    </w:p>
    <w:p w:rsidR="004E17C8" w:rsidRPr="00977D7F" w:rsidRDefault="004E17C8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Общая сумма выпускаемых акций, условия и порядок их продажи, размер дохода, выплачиваемого держателям, минимальная сумма, на которую они могут быть приобретены одним работником, определяются на общем собрании акционерного общества. Акция неделима, содержит, как правило, следующие реквизиты: наименование акционерного общества и его местонахождение, наименование ценной бумаги («акция»), ее порядковый номер, дату выпуска, вид акции, номинальную стоимость, имя держателя, размер уставного фонда акционерного общества на дату выпуска акции, а также их количество, срок выплаты дивидендов, подпись представителя правления и некоторые другие.</w:t>
      </w:r>
    </w:p>
    <w:p w:rsidR="009F46C2" w:rsidRPr="00977D7F" w:rsidRDefault="004E17C8" w:rsidP="00977D7F">
      <w:pPr>
        <w:keepNext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На цену акций оказывают влияние многие факторы, такие как, например, имидж фирмы, перспективы ее развития, уровень процентных ставок и многие другие, но наиболее существенное влияние оказывает ожидаемый размер дивиденда. Поэтому при</w:t>
      </w:r>
      <w:r w:rsidR="007A5059" w:rsidRPr="00977D7F">
        <w:rPr>
          <w:sz w:val="28"/>
          <w:szCs w:val="28"/>
        </w:rPr>
        <w:t xml:space="preserve"> </w:t>
      </w:r>
      <w:r w:rsidR="009F46C2" w:rsidRPr="00977D7F">
        <w:rPr>
          <w:sz w:val="28"/>
          <w:szCs w:val="28"/>
        </w:rPr>
        <w:t>определении ее цены исходят из двух предположений: во-первых, с некоторой степенью вероятности предполагают ожидаемый его размер в текущем году и ряде последующих лет, и</w:t>
      </w:r>
      <w:r w:rsidR="007A5059" w:rsidRPr="00977D7F">
        <w:rPr>
          <w:sz w:val="28"/>
          <w:szCs w:val="28"/>
        </w:rPr>
        <w:t>,</w:t>
      </w:r>
      <w:r w:rsidR="009F46C2" w:rsidRPr="00977D7F">
        <w:rPr>
          <w:sz w:val="28"/>
          <w:szCs w:val="28"/>
        </w:rPr>
        <w:t xml:space="preserve"> во-вторых, что акции будут находиться у их владельцев или их наследников неограниченное время.</w:t>
      </w:r>
    </w:p>
    <w:p w:rsid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В этом случае расчетную цену акции </w:t>
      </w:r>
      <w:r w:rsidRPr="00977D7F">
        <w:rPr>
          <w:i/>
          <w:iCs/>
          <w:sz w:val="28"/>
          <w:szCs w:val="28"/>
        </w:rPr>
        <w:t xml:space="preserve">Ц </w:t>
      </w:r>
      <w:r w:rsidRPr="00977D7F">
        <w:rPr>
          <w:sz w:val="28"/>
          <w:szCs w:val="28"/>
        </w:rPr>
        <w:t xml:space="preserve">определяют как сумму ежегодно приносимых ей дивидендов при заданной доходности от капитализации по ставке </w:t>
      </w:r>
      <w:r w:rsidRPr="00977D7F">
        <w:rPr>
          <w:i/>
          <w:iCs/>
          <w:sz w:val="28"/>
          <w:szCs w:val="28"/>
        </w:rPr>
        <w:t xml:space="preserve">Е, </w:t>
      </w:r>
      <w:r w:rsidRPr="00977D7F">
        <w:rPr>
          <w:sz w:val="28"/>
          <w:szCs w:val="28"/>
        </w:rPr>
        <w:t>т.е.</w:t>
      </w:r>
      <w:r w:rsidR="00977D7F">
        <w:rPr>
          <w:sz w:val="28"/>
          <w:szCs w:val="28"/>
        </w:rPr>
        <w:t xml:space="preserve"> </w:t>
      </w:r>
    </w:p>
    <w:p w:rsid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A5059" w:rsidRPr="00977D7F" w:rsidRDefault="005E4E63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3.75pt">
            <v:imagedata r:id="rId7" o:title=""/>
          </v:shape>
        </w:pict>
      </w:r>
      <w:r w:rsidR="007A5059" w:rsidRPr="00977D7F">
        <w:rPr>
          <w:sz w:val="28"/>
          <w:szCs w:val="28"/>
        </w:rPr>
        <w:t>,</w:t>
      </w:r>
    </w:p>
    <w:p w:rsid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где </w:t>
      </w:r>
      <w:r w:rsidRPr="00977D7F">
        <w:rPr>
          <w:i/>
          <w:iCs/>
          <w:sz w:val="28"/>
          <w:szCs w:val="28"/>
        </w:rPr>
        <w:t>Д</w:t>
      </w:r>
      <w:r w:rsidR="007A5059" w:rsidRPr="00977D7F">
        <w:rPr>
          <w:i/>
          <w:iCs/>
          <w:sz w:val="28"/>
          <w:szCs w:val="28"/>
          <w:vertAlign w:val="subscript"/>
          <w:lang w:val="en-US"/>
        </w:rPr>
        <w:t>t</w:t>
      </w:r>
      <w:r w:rsidRPr="00977D7F">
        <w:rPr>
          <w:i/>
          <w:iCs/>
          <w:sz w:val="28"/>
          <w:szCs w:val="28"/>
        </w:rPr>
        <w:t xml:space="preserve"> - </w:t>
      </w:r>
      <w:r w:rsidRPr="00977D7F">
        <w:rPr>
          <w:sz w:val="28"/>
          <w:szCs w:val="28"/>
        </w:rPr>
        <w:t>дивиденд, выплачиваемый в году</w:t>
      </w:r>
      <w:r w:rsidR="007A5059" w:rsidRPr="00977D7F">
        <w:rPr>
          <w:sz w:val="28"/>
          <w:szCs w:val="28"/>
        </w:rPr>
        <w:t xml:space="preserve"> </w:t>
      </w:r>
      <w:r w:rsidR="007A5059" w:rsidRPr="00977D7F">
        <w:rPr>
          <w:i/>
          <w:sz w:val="28"/>
          <w:szCs w:val="28"/>
          <w:lang w:val="en-US"/>
        </w:rPr>
        <w:t>t</w:t>
      </w:r>
      <w:r w:rsidRPr="00977D7F">
        <w:rPr>
          <w:i/>
          <w:iCs/>
          <w:sz w:val="28"/>
          <w:szCs w:val="28"/>
        </w:rPr>
        <w:t>.</w:t>
      </w:r>
    </w:p>
    <w:p w:rsidR="009C49DB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Если предположить что дивиденды по акциям постоянны, а их цена прямо пропорциональна дивиденду и является обратной величиной ставке процента и будут проданы через </w:t>
      </w:r>
      <w:r w:rsidRPr="00977D7F">
        <w:rPr>
          <w:i/>
          <w:iCs/>
          <w:sz w:val="28"/>
          <w:szCs w:val="28"/>
        </w:rPr>
        <w:t xml:space="preserve">п </w:t>
      </w:r>
      <w:r w:rsidRPr="00977D7F">
        <w:rPr>
          <w:sz w:val="28"/>
          <w:szCs w:val="28"/>
        </w:rPr>
        <w:t>лет, то</w:t>
      </w:r>
    </w:p>
    <w:p w:rsid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9DB" w:rsidRPr="00977D7F" w:rsidRDefault="005E4E63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165.75pt;height:33.75pt">
            <v:imagedata r:id="rId8" o:title=""/>
          </v:shape>
        </w:pict>
      </w:r>
    </w:p>
    <w:p w:rsid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где </w:t>
      </w:r>
      <w:r w:rsidRPr="00977D7F">
        <w:rPr>
          <w:i/>
          <w:sz w:val="28"/>
          <w:szCs w:val="28"/>
        </w:rPr>
        <w:t>Д</w:t>
      </w:r>
      <w:r w:rsidRPr="00977D7F">
        <w:rPr>
          <w:i/>
          <w:sz w:val="28"/>
          <w:szCs w:val="28"/>
          <w:vertAlign w:val="subscript"/>
        </w:rPr>
        <w:t>р</w:t>
      </w:r>
      <w:r w:rsidRPr="00977D7F">
        <w:rPr>
          <w:sz w:val="28"/>
          <w:szCs w:val="28"/>
        </w:rPr>
        <w:t xml:space="preserve"> - цена реализации акции.</w:t>
      </w:r>
    </w:p>
    <w:p w:rsidR="009C49DB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Поскольку дивиденды по акциям и уровень ссудного процента трудно предсказуемые величины, то и оценка акций по приведенной выше формуле весьма условна. </w:t>
      </w:r>
    </w:p>
    <w:p w:rsidR="009F46C2" w:rsidRPr="00977D7F" w:rsidRDefault="009C49DB" w:rsidP="00977D7F">
      <w:pPr>
        <w:keepNext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77D7F">
        <w:rPr>
          <w:iCs/>
          <w:sz w:val="28"/>
          <w:szCs w:val="28"/>
        </w:rPr>
        <w:t xml:space="preserve">Облигация – </w:t>
      </w:r>
      <w:r w:rsidR="009F46C2" w:rsidRPr="00977D7F">
        <w:rPr>
          <w:sz w:val="28"/>
          <w:szCs w:val="28"/>
        </w:rPr>
        <w:t xml:space="preserve">это ценная бумага, удостоверяющая внесение ее владельцем денежных средств и подтверждающая обязательство заемщика возместить ему ее номинальную стоимость в заранее предусмотренный срок с уплатой фиксированного процента, если иное не предусмотрено условиями выпуска. Основные ее </w:t>
      </w:r>
      <w:r w:rsidR="009F46C2" w:rsidRPr="00977D7F">
        <w:rPr>
          <w:iCs/>
          <w:sz w:val="28"/>
          <w:szCs w:val="28"/>
        </w:rPr>
        <w:t xml:space="preserve">реквизиты: </w:t>
      </w:r>
      <w:r w:rsidR="009F46C2" w:rsidRPr="00977D7F">
        <w:rPr>
          <w:sz w:val="28"/>
          <w:szCs w:val="28"/>
        </w:rPr>
        <w:t>фирменное наименование имитента и его местонахождение, наименование ценной бумаги «облигация», ее порядковый номер, дата выпуска, вид (закладная, без обеспечения, конвертируемая), общая сумма выпуска, процентная ставка, условия и порядок выплаты процентов и погашения.</w:t>
      </w: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Распространяются облигации на добровольной основе и выпускаются следующих видов: </w:t>
      </w:r>
      <w:r w:rsidRPr="00977D7F">
        <w:rPr>
          <w:iCs/>
          <w:sz w:val="28"/>
          <w:szCs w:val="28"/>
        </w:rPr>
        <w:t xml:space="preserve">государственные </w:t>
      </w:r>
      <w:r w:rsidRPr="00977D7F">
        <w:rPr>
          <w:sz w:val="28"/>
          <w:szCs w:val="28"/>
        </w:rPr>
        <w:t xml:space="preserve">(внутренних и местных займов), </w:t>
      </w:r>
      <w:r w:rsidRPr="00977D7F">
        <w:rPr>
          <w:iCs/>
          <w:sz w:val="28"/>
          <w:szCs w:val="28"/>
        </w:rPr>
        <w:t xml:space="preserve">частные </w:t>
      </w:r>
      <w:r w:rsidRPr="00977D7F">
        <w:rPr>
          <w:sz w:val="28"/>
          <w:szCs w:val="28"/>
        </w:rPr>
        <w:t>(выпускаемые коммерческими банками, акционерными и другими обществами), именные и на предъявителя, процентные и беспроцентные, свободно обращающиеся и с ограничениями (облигации государственного валютного займа, некоторые частные и др.).</w:t>
      </w: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Cs/>
          <w:sz w:val="28"/>
          <w:szCs w:val="28"/>
        </w:rPr>
        <w:t xml:space="preserve">Именные </w:t>
      </w:r>
      <w:r w:rsidRPr="00977D7F">
        <w:rPr>
          <w:sz w:val="28"/>
          <w:szCs w:val="28"/>
        </w:rPr>
        <w:t xml:space="preserve">(зарегистрированные) облигации подлежат регистрации, на имя их владельца выдается сертификат, свидетельствующий о его праве на обладание указанными в нем долговыми обязательствами. Облигации </w:t>
      </w:r>
      <w:r w:rsidRPr="00977D7F">
        <w:rPr>
          <w:iCs/>
          <w:sz w:val="28"/>
          <w:szCs w:val="28"/>
        </w:rPr>
        <w:t xml:space="preserve">на предъявителя </w:t>
      </w:r>
      <w:r w:rsidRPr="00977D7F">
        <w:rPr>
          <w:sz w:val="28"/>
          <w:szCs w:val="28"/>
        </w:rPr>
        <w:t>являются неименными (не подлежат регистрации) и в отличие от именной имеют купон, являющийся свидетельством права их держателя на получение процентов по наступлении определенных сроков.</w:t>
      </w: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По </w:t>
      </w:r>
      <w:r w:rsidRPr="00977D7F">
        <w:rPr>
          <w:iCs/>
          <w:sz w:val="28"/>
          <w:szCs w:val="28"/>
        </w:rPr>
        <w:t xml:space="preserve">процентным </w:t>
      </w:r>
      <w:r w:rsidRPr="00977D7F">
        <w:rPr>
          <w:sz w:val="28"/>
          <w:szCs w:val="28"/>
        </w:rPr>
        <w:t xml:space="preserve">облигациям выплачивается ежегодный доход в форме фиксированного процента в зависимости от условий займа на основе отрезного талона, либо в виде выигрыша в тираже. По </w:t>
      </w:r>
      <w:r w:rsidRPr="00977D7F">
        <w:rPr>
          <w:iCs/>
          <w:sz w:val="28"/>
          <w:szCs w:val="28"/>
        </w:rPr>
        <w:t xml:space="preserve">беспроцентным </w:t>
      </w:r>
      <w:r w:rsidRPr="00977D7F">
        <w:rPr>
          <w:sz w:val="28"/>
          <w:szCs w:val="28"/>
        </w:rPr>
        <w:t>облигациям доход не выплачивается, но их владелец имеет право на приобретение соответствующих товаров или услуг, под которые выпущены займы.</w:t>
      </w: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Облигации продаются и покупаются на бирже по курсу, зависящему от приносимого ими дохода, уровня ссудного капитала, спроса и предложения. Заемщики отвечают по облигациям своим имуществом.</w:t>
      </w: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Облигации могут выпускаться и как преимущественно государственные ценные бумаги. Так, </w:t>
      </w:r>
      <w:r w:rsidRPr="00977D7F">
        <w:rPr>
          <w:iCs/>
          <w:sz w:val="28"/>
          <w:szCs w:val="28"/>
        </w:rPr>
        <w:t xml:space="preserve">облигации государственных займов </w:t>
      </w:r>
      <w:r w:rsidRPr="00977D7F">
        <w:rPr>
          <w:sz w:val="28"/>
          <w:szCs w:val="28"/>
        </w:rPr>
        <w:t xml:space="preserve">(ОГЗ) представляют собой ценные бумаги, удостоверяющие права их держателей на получение от государства, выпустившего облигации, их номинальной стоимости в установленный срок (или имущественного эквивалента). Выступают они средством привлечения денег на длительный срок, выпускаются центральными органами управления государством и являются элементом рынка ценных бумаг. </w:t>
      </w: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Cs/>
          <w:sz w:val="28"/>
          <w:szCs w:val="28"/>
        </w:rPr>
        <w:t xml:space="preserve">Государственные краткосрочные облигации </w:t>
      </w:r>
      <w:r w:rsidRPr="00977D7F">
        <w:rPr>
          <w:sz w:val="28"/>
          <w:szCs w:val="28"/>
        </w:rPr>
        <w:t>(ГКО) являются дисконтными, могут быть в документарной и бездокументарной формах, купонными и безкупонными. Их погашение производится в безналичной форме путем перечисления их номинальной стоимости на счет владельца, доход которого образуется как разница между ценой погашения и покупки. ГКО относятся к высоколиквидным ценным бумагам.</w:t>
      </w: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Выделяют и другие типы облигаций, например </w:t>
      </w:r>
      <w:r w:rsidRPr="00977D7F">
        <w:rPr>
          <w:iCs/>
          <w:sz w:val="28"/>
          <w:szCs w:val="28"/>
        </w:rPr>
        <w:t xml:space="preserve">конверсионные, </w:t>
      </w:r>
      <w:r w:rsidRPr="00977D7F">
        <w:rPr>
          <w:sz w:val="28"/>
          <w:szCs w:val="28"/>
        </w:rPr>
        <w:t xml:space="preserve">гарантирующие их держателю право при наступлении определенных условий обменять на акции предприятия, которое их выпустило, а также </w:t>
      </w:r>
      <w:r w:rsidRPr="00977D7F">
        <w:rPr>
          <w:iCs/>
          <w:sz w:val="28"/>
          <w:szCs w:val="28"/>
        </w:rPr>
        <w:t xml:space="preserve">доходные, </w:t>
      </w:r>
      <w:r w:rsidRPr="00977D7F">
        <w:rPr>
          <w:sz w:val="28"/>
          <w:szCs w:val="28"/>
        </w:rPr>
        <w:t>проценты по которым выплачиваются только при наличии у фирмы прибыли (дохода).</w:t>
      </w: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Оценка эффективности проекта для эмитента определяется стандартным образом с учетом всех элементов потока платежей. При этом чистая текущая стоимость</w:t>
      </w:r>
      <w:r w:rsidR="009C49DB" w:rsidRPr="00977D7F">
        <w:rPr>
          <w:sz w:val="28"/>
          <w:szCs w:val="28"/>
        </w:rPr>
        <w:t xml:space="preserve"> </w:t>
      </w:r>
      <w:r w:rsidRPr="00977D7F">
        <w:rPr>
          <w:i/>
          <w:iCs/>
          <w:sz w:val="28"/>
          <w:szCs w:val="28"/>
        </w:rPr>
        <w:t>Ч</w:t>
      </w:r>
      <w:r w:rsidRPr="00977D7F">
        <w:rPr>
          <w:iCs/>
          <w:sz w:val="28"/>
          <w:szCs w:val="28"/>
          <w:vertAlign w:val="subscript"/>
        </w:rPr>
        <w:t>Т</w:t>
      </w:r>
      <w:r w:rsidR="002E6B9C" w:rsidRPr="00977D7F">
        <w:rPr>
          <w:iCs/>
          <w:sz w:val="28"/>
          <w:szCs w:val="28"/>
          <w:vertAlign w:val="subscript"/>
        </w:rPr>
        <w:t>.</w:t>
      </w:r>
      <w:r w:rsidRPr="00977D7F">
        <w:rPr>
          <w:iCs/>
          <w:sz w:val="28"/>
          <w:szCs w:val="28"/>
          <w:vertAlign w:val="subscript"/>
        </w:rPr>
        <w:t>С</w:t>
      </w:r>
      <w:r w:rsidRPr="00977D7F">
        <w:rPr>
          <w:i/>
          <w:iCs/>
          <w:sz w:val="28"/>
          <w:szCs w:val="28"/>
        </w:rPr>
        <w:t xml:space="preserve"> </w:t>
      </w:r>
      <w:r w:rsidRPr="00977D7F">
        <w:rPr>
          <w:sz w:val="28"/>
          <w:szCs w:val="28"/>
        </w:rPr>
        <w:t>для эмитента определяется из выражения:</w:t>
      </w:r>
    </w:p>
    <w:p w:rsid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E6B9C" w:rsidRPr="00977D7F" w:rsidRDefault="005E4E63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6.75pt;height:36pt">
            <v:imagedata r:id="rId9" o:title=""/>
          </v:shape>
        </w:pict>
      </w:r>
      <w:r w:rsidR="002E6B9C" w:rsidRPr="00977D7F">
        <w:rPr>
          <w:sz w:val="28"/>
          <w:szCs w:val="28"/>
        </w:rPr>
        <w:t>,</w:t>
      </w:r>
    </w:p>
    <w:p w:rsid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5CF5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где </w:t>
      </w:r>
      <w:r w:rsidR="002E6B9C" w:rsidRPr="00977D7F">
        <w:rPr>
          <w:i/>
          <w:sz w:val="28"/>
          <w:szCs w:val="28"/>
          <w:lang w:val="en-US"/>
        </w:rPr>
        <w:t>N</w:t>
      </w:r>
      <w:r w:rsidR="002E6B9C" w:rsidRPr="00977D7F">
        <w:rPr>
          <w:i/>
          <w:sz w:val="28"/>
          <w:szCs w:val="28"/>
          <w:vertAlign w:val="subscript"/>
          <w:lang w:val="en-US"/>
        </w:rPr>
        <w:t>t</w:t>
      </w:r>
      <w:r w:rsidR="002E6B9C" w:rsidRPr="00977D7F">
        <w:rPr>
          <w:i/>
          <w:iCs/>
          <w:sz w:val="28"/>
          <w:szCs w:val="28"/>
        </w:rPr>
        <w:t xml:space="preserve"> </w:t>
      </w:r>
      <w:r w:rsidR="002E6B9C" w:rsidRPr="00977D7F">
        <w:rPr>
          <w:iCs/>
          <w:sz w:val="28"/>
          <w:szCs w:val="28"/>
        </w:rPr>
        <w:t xml:space="preserve">– </w:t>
      </w:r>
      <w:r w:rsidRPr="00977D7F">
        <w:rPr>
          <w:sz w:val="28"/>
          <w:szCs w:val="28"/>
        </w:rPr>
        <w:t xml:space="preserve">число облигаций, размещенных в момент </w:t>
      </w:r>
      <w:r w:rsidR="00C75CF5" w:rsidRPr="00977D7F">
        <w:rPr>
          <w:i/>
          <w:sz w:val="28"/>
          <w:szCs w:val="28"/>
          <w:lang w:val="en-US"/>
        </w:rPr>
        <w:t>t</w:t>
      </w:r>
      <w:r w:rsidR="00C75CF5" w:rsidRPr="00977D7F">
        <w:rPr>
          <w:sz w:val="28"/>
          <w:szCs w:val="28"/>
        </w:rPr>
        <w:t>?</w:t>
      </w:r>
    </w:p>
    <w:p w:rsidR="00C75CF5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iCs/>
          <w:sz w:val="28"/>
          <w:szCs w:val="28"/>
        </w:rPr>
        <w:t>С</w:t>
      </w:r>
      <w:r w:rsidR="00C75CF5" w:rsidRPr="00977D7F">
        <w:rPr>
          <w:i/>
          <w:iCs/>
          <w:sz w:val="28"/>
          <w:szCs w:val="28"/>
          <w:vertAlign w:val="subscript"/>
          <w:lang w:val="en-US"/>
        </w:rPr>
        <w:t>t</w:t>
      </w:r>
      <w:r w:rsidR="00C75CF5" w:rsidRPr="00977D7F">
        <w:rPr>
          <w:iCs/>
          <w:sz w:val="28"/>
          <w:szCs w:val="28"/>
        </w:rPr>
        <w:t xml:space="preserve"> – </w:t>
      </w:r>
      <w:r w:rsidRPr="00977D7F">
        <w:rPr>
          <w:sz w:val="28"/>
          <w:szCs w:val="28"/>
        </w:rPr>
        <w:t xml:space="preserve">цена продажи облигаций в тот же момент; </w:t>
      </w:r>
    </w:p>
    <w:p w:rsidR="00C75CF5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iCs/>
          <w:sz w:val="28"/>
          <w:szCs w:val="28"/>
        </w:rPr>
        <w:t>Р</w:t>
      </w:r>
      <w:r w:rsidRPr="00977D7F">
        <w:rPr>
          <w:i/>
          <w:iCs/>
          <w:sz w:val="28"/>
          <w:szCs w:val="28"/>
          <w:vertAlign w:val="subscript"/>
        </w:rPr>
        <w:t>0</w:t>
      </w:r>
      <w:r w:rsidR="00C75CF5" w:rsidRPr="00977D7F">
        <w:rPr>
          <w:iCs/>
          <w:sz w:val="28"/>
          <w:szCs w:val="28"/>
        </w:rPr>
        <w:t xml:space="preserve"> – </w:t>
      </w:r>
      <w:r w:rsidRPr="00977D7F">
        <w:rPr>
          <w:sz w:val="28"/>
          <w:szCs w:val="28"/>
        </w:rPr>
        <w:t xml:space="preserve">организационные затраты, приведенные к моменту начала размещения; </w:t>
      </w:r>
    </w:p>
    <w:p w:rsidR="00C75CF5" w:rsidRPr="00977D7F" w:rsidRDefault="00C75CF5" w:rsidP="00977D7F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77D7F">
        <w:rPr>
          <w:i/>
          <w:iCs/>
          <w:sz w:val="28"/>
          <w:szCs w:val="28"/>
        </w:rPr>
        <w:t>К</w:t>
      </w:r>
      <w:r w:rsidRPr="00977D7F">
        <w:rPr>
          <w:i/>
          <w:iCs/>
          <w:sz w:val="28"/>
          <w:szCs w:val="28"/>
          <w:vertAlign w:val="subscript"/>
          <w:lang w:val="en-US"/>
        </w:rPr>
        <w:t>s</w:t>
      </w:r>
      <w:r w:rsidR="009F46C2" w:rsidRPr="00977D7F">
        <w:rPr>
          <w:i/>
          <w:iCs/>
          <w:sz w:val="28"/>
          <w:szCs w:val="28"/>
          <w:vertAlign w:val="subscript"/>
        </w:rPr>
        <w:t>,</w:t>
      </w:r>
      <w:r w:rsidRPr="00977D7F">
        <w:rPr>
          <w:i/>
          <w:iCs/>
          <w:sz w:val="28"/>
          <w:szCs w:val="28"/>
          <w:vertAlign w:val="subscript"/>
          <w:lang w:val="en-US"/>
        </w:rPr>
        <w:t>t</w:t>
      </w:r>
      <w:r w:rsidRPr="00977D7F">
        <w:rPr>
          <w:iCs/>
          <w:sz w:val="28"/>
          <w:szCs w:val="28"/>
        </w:rPr>
        <w:t xml:space="preserve"> – </w:t>
      </w:r>
      <w:r w:rsidR="009F46C2" w:rsidRPr="00977D7F">
        <w:rPr>
          <w:sz w:val="28"/>
          <w:szCs w:val="28"/>
        </w:rPr>
        <w:t xml:space="preserve">купонные выплаты в момент </w:t>
      </w:r>
      <w:r w:rsidRPr="00977D7F">
        <w:rPr>
          <w:i/>
          <w:sz w:val="28"/>
          <w:szCs w:val="28"/>
          <w:lang w:val="en-US"/>
        </w:rPr>
        <w:t>S</w:t>
      </w:r>
      <w:r w:rsidR="009F46C2" w:rsidRPr="00977D7F">
        <w:rPr>
          <w:sz w:val="28"/>
          <w:szCs w:val="28"/>
        </w:rPr>
        <w:t xml:space="preserve"> по одной облигации, размещенной в момент </w:t>
      </w:r>
      <w:r w:rsidRPr="00977D7F">
        <w:rPr>
          <w:i/>
          <w:sz w:val="28"/>
          <w:szCs w:val="28"/>
          <w:lang w:val="en-US"/>
        </w:rPr>
        <w:t>t</w:t>
      </w:r>
      <w:r w:rsidR="009F46C2" w:rsidRPr="00977D7F">
        <w:rPr>
          <w:i/>
          <w:iCs/>
          <w:sz w:val="28"/>
          <w:szCs w:val="28"/>
        </w:rPr>
        <w:t xml:space="preserve">; </w:t>
      </w:r>
    </w:p>
    <w:p w:rsidR="00C75CF5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77D7F">
        <w:rPr>
          <w:i/>
          <w:sz w:val="28"/>
          <w:szCs w:val="28"/>
        </w:rPr>
        <w:t>С</w:t>
      </w:r>
      <w:r w:rsidRPr="00977D7F">
        <w:rPr>
          <w:i/>
          <w:sz w:val="28"/>
          <w:szCs w:val="28"/>
          <w:vertAlign w:val="subscript"/>
        </w:rPr>
        <w:t>0</w:t>
      </w:r>
      <w:r w:rsidR="00C75CF5" w:rsidRPr="00977D7F">
        <w:rPr>
          <w:iCs/>
          <w:sz w:val="28"/>
          <w:szCs w:val="28"/>
        </w:rPr>
        <w:t xml:space="preserve"> – </w:t>
      </w:r>
      <w:r w:rsidRPr="00977D7F">
        <w:rPr>
          <w:sz w:val="28"/>
          <w:szCs w:val="28"/>
        </w:rPr>
        <w:t xml:space="preserve">номинальная цена облигации, равная цене погашения (реализуемая в момент </w:t>
      </w:r>
      <w:r w:rsidR="00C75CF5" w:rsidRPr="00977D7F">
        <w:rPr>
          <w:i/>
          <w:iCs/>
          <w:sz w:val="28"/>
          <w:szCs w:val="28"/>
          <w:lang w:val="en-US"/>
        </w:rPr>
        <w:t>t</w:t>
      </w:r>
      <w:r w:rsidRPr="00977D7F">
        <w:rPr>
          <w:i/>
          <w:iCs/>
          <w:sz w:val="28"/>
          <w:szCs w:val="28"/>
        </w:rPr>
        <w:t xml:space="preserve">); </w:t>
      </w:r>
    </w:p>
    <w:p w:rsidR="009F46C2" w:rsidRPr="00977D7F" w:rsidRDefault="009F46C2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iCs/>
          <w:sz w:val="28"/>
          <w:szCs w:val="28"/>
        </w:rPr>
        <w:t>Е</w:t>
      </w:r>
      <w:r w:rsidR="00154505" w:rsidRPr="00977D7F">
        <w:rPr>
          <w:iCs/>
          <w:sz w:val="28"/>
          <w:szCs w:val="28"/>
        </w:rPr>
        <w:t xml:space="preserve"> – </w:t>
      </w:r>
      <w:r w:rsidRPr="00977D7F">
        <w:rPr>
          <w:sz w:val="28"/>
          <w:szCs w:val="28"/>
        </w:rPr>
        <w:t>базовая кредитная ставка.</w:t>
      </w:r>
    </w:p>
    <w:p w:rsidR="00154505" w:rsidRPr="00977D7F" w:rsidRDefault="0017380B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Определенную сложность представляет и оценка доходности облигаций для инвестора. Эмитент предлагает инвесторам, как правило, рас</w:t>
      </w:r>
      <w:r w:rsidR="00154505" w:rsidRPr="00977D7F">
        <w:rPr>
          <w:sz w:val="28"/>
          <w:szCs w:val="28"/>
        </w:rPr>
        <w:t>четную схему оценки доходности.</w:t>
      </w:r>
    </w:p>
    <w:p w:rsidR="00154505" w:rsidRP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4E63">
        <w:rPr>
          <w:sz w:val="28"/>
          <w:szCs w:val="28"/>
        </w:rPr>
        <w:pict>
          <v:shape id="_x0000_i1028" type="#_x0000_t75" style="width:150.75pt;height:18pt">
            <v:imagedata r:id="rId10" o:title=""/>
          </v:shape>
        </w:pict>
      </w:r>
      <w:r w:rsidR="00154505" w:rsidRPr="00977D7F">
        <w:rPr>
          <w:sz w:val="28"/>
          <w:szCs w:val="28"/>
        </w:rPr>
        <w:t>,</w:t>
      </w:r>
    </w:p>
    <w:p w:rsid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282C" w:rsidRPr="00977D7F" w:rsidRDefault="0017380B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где </w:t>
      </w:r>
      <w:r w:rsidRPr="00977D7F">
        <w:rPr>
          <w:i/>
          <w:iCs/>
          <w:sz w:val="28"/>
          <w:szCs w:val="28"/>
        </w:rPr>
        <w:t>С</w:t>
      </w:r>
      <w:r w:rsidR="00154505" w:rsidRPr="00977D7F">
        <w:rPr>
          <w:i/>
          <w:iCs/>
          <w:sz w:val="28"/>
          <w:szCs w:val="28"/>
          <w:vertAlign w:val="subscript"/>
          <w:lang w:val="en-US"/>
        </w:rPr>
        <w:t>t</w:t>
      </w:r>
      <w:r w:rsidRPr="00977D7F">
        <w:rPr>
          <w:i/>
          <w:iCs/>
          <w:sz w:val="28"/>
          <w:szCs w:val="28"/>
        </w:rPr>
        <w:t xml:space="preserve"> - </w:t>
      </w:r>
      <w:r w:rsidRPr="00977D7F">
        <w:rPr>
          <w:sz w:val="28"/>
          <w:szCs w:val="28"/>
        </w:rPr>
        <w:t xml:space="preserve">текущая цена продажи (в % к номиналу); </w:t>
      </w:r>
    </w:p>
    <w:p w:rsidR="0017380B" w:rsidRPr="00977D7F" w:rsidRDefault="00977D7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17380B" w:rsidRPr="00977D7F">
        <w:rPr>
          <w:i/>
          <w:iCs/>
          <w:sz w:val="28"/>
          <w:szCs w:val="28"/>
        </w:rPr>
        <w:t>Т-</w:t>
      </w:r>
      <w:r w:rsidR="009B282C" w:rsidRPr="00977D7F">
        <w:rPr>
          <w:i/>
          <w:iCs/>
          <w:sz w:val="28"/>
          <w:szCs w:val="28"/>
          <w:lang w:val="en-US"/>
        </w:rPr>
        <w:t>t</w:t>
      </w:r>
      <w:r w:rsidR="009B282C" w:rsidRPr="00977D7F">
        <w:rPr>
          <w:iCs/>
          <w:sz w:val="28"/>
          <w:szCs w:val="28"/>
        </w:rPr>
        <w:t xml:space="preserve"> – </w:t>
      </w:r>
      <w:r w:rsidR="0017380B" w:rsidRPr="00977D7F">
        <w:rPr>
          <w:sz w:val="28"/>
          <w:szCs w:val="28"/>
        </w:rPr>
        <w:t>время до погашения в днях (иногда годовой период задается в 365 дней).</w:t>
      </w:r>
    </w:p>
    <w:p w:rsidR="0077484F" w:rsidRPr="00977D7F" w:rsidRDefault="0077484F" w:rsidP="00977D7F">
      <w:pPr>
        <w:keepNext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5.9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На фондовом рынке предлагается к продаже облигация одного из предприятий. Она была выпущена сроком на 3 года, до погашения осталось 2 года. Необходимо определить текущую рыночную стоимость облигации и ожидаемую текущую доходность. 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Цена облигации </w:t>
      </w:r>
      <w:r w:rsidRPr="00977D7F">
        <w:rPr>
          <w:i/>
          <w:sz w:val="28"/>
          <w:szCs w:val="28"/>
        </w:rPr>
        <w:t>ЦП</w:t>
      </w:r>
      <w:r w:rsidRPr="00977D7F">
        <w:rPr>
          <w:sz w:val="28"/>
          <w:szCs w:val="28"/>
        </w:rPr>
        <w:t xml:space="preserve"> = 84 тыс.руб.;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Номинал облигации </w:t>
      </w:r>
      <w:r w:rsidRPr="00977D7F">
        <w:rPr>
          <w:i/>
          <w:sz w:val="28"/>
          <w:szCs w:val="28"/>
        </w:rPr>
        <w:t>Н</w:t>
      </w:r>
      <w:r w:rsidRPr="00977D7F">
        <w:rPr>
          <w:i/>
          <w:sz w:val="28"/>
          <w:szCs w:val="28"/>
          <w:vertAlign w:val="subscript"/>
        </w:rPr>
        <w:t>о</w:t>
      </w:r>
      <w:r w:rsidRPr="00977D7F">
        <w:rPr>
          <w:sz w:val="28"/>
          <w:szCs w:val="28"/>
        </w:rPr>
        <w:t xml:space="preserve"> = 80 тыс.руб.;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Ставка процента к номиналу в год </w:t>
      </w:r>
      <w:r w:rsidRPr="00977D7F">
        <w:rPr>
          <w:i/>
          <w:sz w:val="28"/>
          <w:szCs w:val="28"/>
        </w:rPr>
        <w:t xml:space="preserve">ПС </w:t>
      </w:r>
      <w:r w:rsidRPr="00977D7F">
        <w:rPr>
          <w:sz w:val="28"/>
          <w:szCs w:val="28"/>
        </w:rPr>
        <w:t>= 30 %;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Норма текущей доходности облигации в год </w:t>
      </w:r>
      <w:r w:rsidRPr="00977D7F">
        <w:rPr>
          <w:i/>
          <w:sz w:val="28"/>
          <w:szCs w:val="28"/>
        </w:rPr>
        <w:t>НД</w:t>
      </w:r>
      <w:r w:rsidRPr="00977D7F">
        <w:rPr>
          <w:sz w:val="28"/>
          <w:szCs w:val="28"/>
        </w:rPr>
        <w:t xml:space="preserve"> = 15%.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Решение.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Показатель текущей рыночной стоимости рассчитывается по формуле: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5E4E63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71pt;height:35.25pt">
            <v:imagedata r:id="rId11" o:title=""/>
          </v:shape>
        </w:pict>
      </w:r>
      <w:r w:rsidR="0077484F" w:rsidRPr="00977D7F">
        <w:rPr>
          <w:sz w:val="28"/>
          <w:szCs w:val="28"/>
        </w:rPr>
        <w:t xml:space="preserve">, 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где </w:t>
      </w:r>
      <w:r w:rsidRPr="00977D7F">
        <w:rPr>
          <w:i/>
          <w:sz w:val="28"/>
          <w:szCs w:val="28"/>
          <w:lang w:val="en-US"/>
        </w:rPr>
        <w:t>n</w:t>
      </w:r>
      <w:r w:rsidRPr="00977D7F">
        <w:rPr>
          <w:sz w:val="28"/>
          <w:szCs w:val="28"/>
        </w:rPr>
        <w:t xml:space="preserve"> – число лет (или иных периодов), остающихся до погашения облигации;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СО</w:t>
      </w:r>
      <w:r w:rsidRPr="00977D7F">
        <w:rPr>
          <w:i/>
          <w:sz w:val="28"/>
          <w:szCs w:val="28"/>
          <w:vertAlign w:val="subscript"/>
        </w:rPr>
        <w:t>Т</w:t>
      </w:r>
      <w:r w:rsidRPr="00977D7F">
        <w:rPr>
          <w:sz w:val="28"/>
          <w:szCs w:val="28"/>
        </w:rPr>
        <w:t xml:space="preserve"> – текущая рыночная стоимость облигации;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П</w:t>
      </w:r>
      <w:r w:rsidRPr="00977D7F">
        <w:rPr>
          <w:i/>
          <w:sz w:val="28"/>
          <w:szCs w:val="28"/>
          <w:vertAlign w:val="subscript"/>
        </w:rPr>
        <w:t>0</w:t>
      </w:r>
      <w:r w:rsidRPr="00977D7F">
        <w:rPr>
          <w:sz w:val="28"/>
          <w:szCs w:val="28"/>
        </w:rPr>
        <w:t xml:space="preserve"> – ежегодная сумма процента по облигации, представляющая собой</w:t>
      </w:r>
      <w:r w:rsidR="00977D7F">
        <w:rPr>
          <w:sz w:val="28"/>
          <w:szCs w:val="28"/>
        </w:rPr>
        <w:t xml:space="preserve"> 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произведение ее номинала на объявленную ставку процента;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НД</w:t>
      </w:r>
      <w:r w:rsidRPr="00977D7F">
        <w:rPr>
          <w:sz w:val="28"/>
          <w:szCs w:val="28"/>
        </w:rPr>
        <w:t xml:space="preserve"> – норма текущей доходности, используемая как дисконтная ставка в</w:t>
      </w:r>
      <w:r w:rsidR="00977D7F">
        <w:rPr>
          <w:sz w:val="28"/>
          <w:szCs w:val="28"/>
        </w:rPr>
        <w:t xml:space="preserve"> </w:t>
      </w:r>
      <w:r w:rsidRPr="00977D7F">
        <w:rPr>
          <w:sz w:val="28"/>
          <w:szCs w:val="28"/>
        </w:rPr>
        <w:t>расчетах настоящей стоимости, в десятичной дроби.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 </w:t>
      </w:r>
      <w:r w:rsidR="005E4E63">
        <w:rPr>
          <w:sz w:val="28"/>
          <w:szCs w:val="28"/>
        </w:rPr>
        <w:pict>
          <v:shape id="_x0000_i1030" type="#_x0000_t75" style="width:378.75pt;height:38.25pt">
            <v:imagedata r:id="rId12" o:title=""/>
          </v:shape>
        </w:pict>
      </w:r>
      <w:r w:rsidRPr="00977D7F">
        <w:rPr>
          <w:sz w:val="28"/>
          <w:szCs w:val="28"/>
        </w:rPr>
        <w:t xml:space="preserve"> тыс.руб.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Сопоставив текущую рыночную стоимость облигации и цену ее продажи, можно увидеть, что кроме текущей нормы дохода по ней может быть получен дополнительный доход в сумме 9,7 тыс.руб. (93,7-84) в связи с заниженной рыночной стоимостью.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Модель расчета ожидаемой текущей доходности по облигациям с периодической выплатой процентов имеет следующий вид: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5E4E63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3.75pt;height:35.25pt">
            <v:imagedata r:id="rId13" o:title=""/>
          </v:shape>
        </w:pic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где </w:t>
      </w:r>
      <w:r w:rsidRPr="00977D7F">
        <w:rPr>
          <w:i/>
          <w:sz w:val="28"/>
          <w:szCs w:val="28"/>
        </w:rPr>
        <w:t>ДО</w:t>
      </w:r>
      <w:r w:rsidRPr="00977D7F">
        <w:rPr>
          <w:i/>
          <w:sz w:val="28"/>
          <w:szCs w:val="28"/>
          <w:vertAlign w:val="subscript"/>
        </w:rPr>
        <w:t>ПП</w:t>
      </w:r>
      <w:r w:rsidRPr="00977D7F">
        <w:rPr>
          <w:sz w:val="28"/>
          <w:szCs w:val="28"/>
        </w:rPr>
        <w:t xml:space="preserve"> – ожидаемая текущая доходность по облигации с</w:t>
      </w:r>
      <w:r w:rsidR="00977D7F">
        <w:rPr>
          <w:sz w:val="28"/>
          <w:szCs w:val="28"/>
        </w:rPr>
        <w:t xml:space="preserve"> 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периодической выплатой процентов, в десятичной дроби;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Н</w:t>
      </w:r>
      <w:r w:rsidRPr="00977D7F">
        <w:rPr>
          <w:i/>
          <w:sz w:val="28"/>
          <w:szCs w:val="28"/>
          <w:vertAlign w:val="subscript"/>
        </w:rPr>
        <w:t>о</w:t>
      </w:r>
      <w:r w:rsidRPr="00977D7F">
        <w:rPr>
          <w:sz w:val="28"/>
          <w:szCs w:val="28"/>
        </w:rPr>
        <w:t xml:space="preserve"> – номинал облигации, к которому начисляется сумма процента;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ПС</w:t>
      </w:r>
      <w:r w:rsidRPr="00977D7F">
        <w:rPr>
          <w:sz w:val="28"/>
          <w:szCs w:val="28"/>
        </w:rPr>
        <w:t xml:space="preserve"> – ставка, по которой начисляется сумма процента по облигации, в десятичной дроби;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ЦП</w:t>
      </w:r>
      <w:r w:rsidRPr="00977D7F">
        <w:rPr>
          <w:i/>
          <w:sz w:val="28"/>
          <w:szCs w:val="28"/>
          <w:vertAlign w:val="subscript"/>
        </w:rPr>
        <w:t>о</w:t>
      </w:r>
      <w:r w:rsidRPr="00977D7F">
        <w:rPr>
          <w:sz w:val="28"/>
          <w:szCs w:val="28"/>
        </w:rPr>
        <w:t xml:space="preserve"> – цена, по которой облигация реализуется на рынке.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5E4E63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20.75pt;height:30.75pt">
            <v:imagedata r:id="rId14" o:title=""/>
          </v:shape>
        </w:pict>
      </w:r>
      <w:r w:rsidR="0077484F" w:rsidRPr="00977D7F">
        <w:rPr>
          <w:sz w:val="28"/>
          <w:szCs w:val="28"/>
        </w:rPr>
        <w:t xml:space="preserve"> (или 28,5 %).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Вывод: сопоставив ожидаемую (28,5%) и нормативную текущую доходность (35%) по облигации, видно, что нормативная – на 6,5 % выше, что говорит о немного меньшей доходности по сравнению со среднерыночной.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484F" w:rsidRPr="00977D7F">
        <w:rPr>
          <w:sz w:val="28"/>
          <w:szCs w:val="28"/>
        </w:rPr>
        <w:t>Задача 6.10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Облигация предприятия реализуется на фондовом рынке. Погашение облигации и разовая выплата суммы процента по ней по определенной ставке предусмотрены через 2 года. Необходимо определить ожидаемую текущую доходность и текущую рыночную стоимость данной облигации.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Номинал облигации </w:t>
      </w:r>
      <w:r w:rsidRPr="00977D7F">
        <w:rPr>
          <w:i/>
          <w:sz w:val="28"/>
          <w:szCs w:val="28"/>
        </w:rPr>
        <w:t>Н</w:t>
      </w:r>
      <w:r w:rsidRPr="00977D7F">
        <w:rPr>
          <w:i/>
          <w:sz w:val="28"/>
          <w:szCs w:val="28"/>
          <w:vertAlign w:val="subscript"/>
        </w:rPr>
        <w:t>о</w:t>
      </w:r>
      <w:r w:rsidRPr="00977D7F">
        <w:rPr>
          <w:sz w:val="28"/>
          <w:szCs w:val="28"/>
        </w:rPr>
        <w:t xml:space="preserve"> = 600 тыс.руб.;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Цена облигации </w:t>
      </w:r>
      <w:r w:rsidRPr="00977D7F">
        <w:rPr>
          <w:i/>
          <w:sz w:val="28"/>
          <w:szCs w:val="28"/>
        </w:rPr>
        <w:t>ЦП</w:t>
      </w:r>
      <w:r w:rsidRPr="00977D7F">
        <w:rPr>
          <w:i/>
          <w:sz w:val="28"/>
          <w:szCs w:val="28"/>
          <w:vertAlign w:val="subscript"/>
        </w:rPr>
        <w:t>о</w:t>
      </w:r>
      <w:r w:rsidRPr="00977D7F">
        <w:rPr>
          <w:sz w:val="28"/>
          <w:szCs w:val="28"/>
        </w:rPr>
        <w:t xml:space="preserve"> = 500 тыс.руб.;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 xml:space="preserve">Ставка процента </w:t>
      </w:r>
      <w:r w:rsidRPr="00977D7F">
        <w:rPr>
          <w:i/>
          <w:sz w:val="28"/>
          <w:szCs w:val="28"/>
        </w:rPr>
        <w:t>ПС</w:t>
      </w:r>
      <w:r w:rsidRPr="00977D7F">
        <w:rPr>
          <w:i/>
          <w:sz w:val="28"/>
          <w:szCs w:val="28"/>
          <w:vertAlign w:val="subscript"/>
        </w:rPr>
        <w:t>к</w:t>
      </w:r>
      <w:r w:rsidRPr="00977D7F">
        <w:rPr>
          <w:sz w:val="28"/>
          <w:szCs w:val="28"/>
        </w:rPr>
        <w:t xml:space="preserve"> = 20 %;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Норма текущей доходности облигации = 30%.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Решение.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Модель расчета ожидаемой текущей доходности по облигациям с выплатой всей суммы процентов при погашении имеет следующий вид: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5E4E63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11pt;height:51pt">
            <v:imagedata r:id="rId15" o:title=""/>
          </v:shape>
        </w:pict>
      </w:r>
      <w:r w:rsidR="0077484F" w:rsidRPr="00977D7F">
        <w:rPr>
          <w:sz w:val="28"/>
          <w:szCs w:val="28"/>
        </w:rPr>
        <w:t xml:space="preserve">, 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где</w:t>
      </w:r>
      <w:r w:rsidR="00977D7F">
        <w:rPr>
          <w:sz w:val="28"/>
          <w:szCs w:val="28"/>
        </w:rPr>
        <w:t xml:space="preserve"> </w:t>
      </w:r>
      <w:r w:rsidRPr="00977D7F">
        <w:rPr>
          <w:i/>
          <w:sz w:val="28"/>
          <w:szCs w:val="28"/>
        </w:rPr>
        <w:t>ДО</w:t>
      </w:r>
      <w:r w:rsidRPr="00977D7F">
        <w:rPr>
          <w:i/>
          <w:sz w:val="28"/>
          <w:szCs w:val="28"/>
          <w:vertAlign w:val="subscript"/>
        </w:rPr>
        <w:t>ПК</w:t>
      </w:r>
      <w:r w:rsidRPr="00977D7F">
        <w:rPr>
          <w:sz w:val="28"/>
          <w:szCs w:val="28"/>
        </w:rPr>
        <w:t xml:space="preserve"> – ожидаемая текущая доходность по облигации с выплатой</w:t>
      </w:r>
      <w:r w:rsidR="00977D7F">
        <w:rPr>
          <w:sz w:val="28"/>
          <w:szCs w:val="28"/>
        </w:rPr>
        <w:t xml:space="preserve"> 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всей суммы при погашении, в десятичной дроби;</w:t>
      </w:r>
      <w:r w:rsidR="00977D7F">
        <w:rPr>
          <w:sz w:val="28"/>
          <w:szCs w:val="28"/>
        </w:rPr>
        <w:t xml:space="preserve"> </w:t>
      </w:r>
    </w:p>
    <w:p w:rsidR="0077484F" w:rsidRPr="00977D7F" w:rsidRDefault="0077484F" w:rsidP="00977D7F">
      <w:pPr>
        <w:keepNext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ЦП</w:t>
      </w:r>
      <w:r w:rsidRPr="00977D7F">
        <w:rPr>
          <w:i/>
          <w:sz w:val="28"/>
          <w:szCs w:val="28"/>
          <w:vertAlign w:val="subscript"/>
        </w:rPr>
        <w:t>о</w:t>
      </w:r>
      <w:r w:rsidRPr="00977D7F">
        <w:rPr>
          <w:sz w:val="28"/>
          <w:szCs w:val="28"/>
        </w:rPr>
        <w:t xml:space="preserve"> – цена, по которой облигации реализуется на рынке;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Н</w:t>
      </w:r>
      <w:r w:rsidRPr="00977D7F">
        <w:rPr>
          <w:i/>
          <w:sz w:val="28"/>
          <w:szCs w:val="28"/>
          <w:vertAlign w:val="subscript"/>
        </w:rPr>
        <w:t>о</w:t>
      </w:r>
      <w:r w:rsidRPr="00977D7F">
        <w:rPr>
          <w:sz w:val="28"/>
          <w:szCs w:val="28"/>
        </w:rPr>
        <w:t xml:space="preserve"> – номинал облигации, к которому начисляется сумма процента;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ПС</w:t>
      </w:r>
      <w:r w:rsidRPr="00977D7F">
        <w:rPr>
          <w:i/>
          <w:sz w:val="28"/>
          <w:szCs w:val="28"/>
          <w:vertAlign w:val="subscript"/>
        </w:rPr>
        <w:t>к</w:t>
      </w:r>
      <w:r w:rsidRPr="00977D7F">
        <w:rPr>
          <w:sz w:val="28"/>
          <w:szCs w:val="28"/>
        </w:rPr>
        <w:t xml:space="preserve"> – ставка, по которой начисляется сумм</w:t>
      </w:r>
      <w:r w:rsidR="005C6AE0" w:rsidRPr="00977D7F">
        <w:rPr>
          <w:sz w:val="28"/>
          <w:szCs w:val="28"/>
        </w:rPr>
        <w:t xml:space="preserve">а процента по облигации при ее </w:t>
      </w:r>
      <w:r w:rsidRPr="00977D7F">
        <w:rPr>
          <w:sz w:val="28"/>
          <w:szCs w:val="28"/>
        </w:rPr>
        <w:t>погашении, в десятичной дроби.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Модель расчета текущей рыночной стоимости облигации с выплатой всей суммы процентов при погашении имеет вид: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5E4E63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9pt;height:35.25pt">
            <v:imagedata r:id="rId16" o:title=""/>
          </v:shape>
        </w:pic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где</w:t>
      </w:r>
      <w:r w:rsidR="00977D7F">
        <w:rPr>
          <w:sz w:val="28"/>
          <w:szCs w:val="28"/>
        </w:rPr>
        <w:t xml:space="preserve"> </w:t>
      </w:r>
      <w:r w:rsidRPr="00977D7F">
        <w:rPr>
          <w:i/>
          <w:sz w:val="28"/>
          <w:szCs w:val="28"/>
        </w:rPr>
        <w:t>СО</w:t>
      </w:r>
      <w:r w:rsidRPr="00977D7F">
        <w:rPr>
          <w:i/>
          <w:sz w:val="28"/>
          <w:szCs w:val="28"/>
          <w:vertAlign w:val="subscript"/>
        </w:rPr>
        <w:t>ПК</w:t>
      </w:r>
      <w:r w:rsidRPr="00977D7F">
        <w:rPr>
          <w:sz w:val="28"/>
          <w:szCs w:val="28"/>
        </w:rPr>
        <w:t xml:space="preserve"> – текущая рыночная стоимость облигации с выплатой всей</w:t>
      </w:r>
      <w:r w:rsidR="00977D7F">
        <w:rPr>
          <w:sz w:val="28"/>
          <w:szCs w:val="28"/>
        </w:rPr>
        <w:t xml:space="preserve"> </w:t>
      </w:r>
      <w:r w:rsidRPr="00977D7F">
        <w:rPr>
          <w:sz w:val="28"/>
          <w:szCs w:val="28"/>
        </w:rPr>
        <w:t>суммы процентов при погашении;</w:t>
      </w:r>
      <w:r w:rsidR="00977D7F">
        <w:rPr>
          <w:sz w:val="28"/>
          <w:szCs w:val="28"/>
        </w:rPr>
        <w:t xml:space="preserve"> 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Н</w:t>
      </w:r>
      <w:r w:rsidRPr="00977D7F">
        <w:rPr>
          <w:i/>
          <w:sz w:val="28"/>
          <w:szCs w:val="28"/>
          <w:vertAlign w:val="subscript"/>
        </w:rPr>
        <w:t>о</w:t>
      </w:r>
      <w:r w:rsidRPr="00977D7F">
        <w:rPr>
          <w:sz w:val="28"/>
          <w:szCs w:val="28"/>
        </w:rPr>
        <w:t xml:space="preserve"> – номинал облигации, подлежащей погашению в конце периода ее</w:t>
      </w:r>
      <w:r w:rsidR="00977D7F">
        <w:rPr>
          <w:sz w:val="28"/>
          <w:szCs w:val="28"/>
        </w:rPr>
        <w:t xml:space="preserve"> </w:t>
      </w:r>
      <w:r w:rsidRPr="00977D7F">
        <w:rPr>
          <w:sz w:val="28"/>
          <w:szCs w:val="28"/>
        </w:rPr>
        <w:t>обращения;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</w:rPr>
        <w:t>НД</w:t>
      </w:r>
      <w:r w:rsidRPr="00977D7F">
        <w:rPr>
          <w:sz w:val="28"/>
          <w:szCs w:val="28"/>
        </w:rPr>
        <w:t xml:space="preserve"> – норма текущей доходности, используемая как дисконтная ставка в</w:t>
      </w:r>
      <w:r w:rsidR="00977D7F">
        <w:rPr>
          <w:sz w:val="28"/>
          <w:szCs w:val="28"/>
        </w:rPr>
        <w:t xml:space="preserve"> </w:t>
      </w:r>
      <w:r w:rsidRPr="00977D7F">
        <w:rPr>
          <w:sz w:val="28"/>
          <w:szCs w:val="28"/>
        </w:rPr>
        <w:t>расчетах настоящей стоимости, в десятичной дроби;</w:t>
      </w: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i/>
          <w:sz w:val="28"/>
          <w:szCs w:val="28"/>
          <w:lang w:val="en-US"/>
        </w:rPr>
        <w:t>n</w:t>
      </w:r>
      <w:r w:rsidRPr="00977D7F">
        <w:rPr>
          <w:i/>
          <w:sz w:val="28"/>
          <w:szCs w:val="28"/>
        </w:rPr>
        <w:t xml:space="preserve"> </w:t>
      </w:r>
      <w:r w:rsidRPr="00977D7F">
        <w:rPr>
          <w:sz w:val="28"/>
          <w:szCs w:val="28"/>
        </w:rPr>
        <w:t>– число лет (или иных периодов), остающихся до погашения облигации.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5E4E63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86.75pt;height:47.25pt">
            <v:imagedata r:id="rId17" o:title=""/>
          </v:shape>
        </w:pict>
      </w:r>
      <w:r w:rsidR="0077484F" w:rsidRPr="00977D7F">
        <w:rPr>
          <w:sz w:val="28"/>
          <w:szCs w:val="28"/>
        </w:rPr>
        <w:t xml:space="preserve"> или 0,32 или 32%;</w:t>
      </w:r>
    </w:p>
    <w:p w:rsidR="0077484F" w:rsidRPr="00977D7F" w:rsidRDefault="005E4E63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61.25pt;height:33.75pt">
            <v:imagedata r:id="rId18" o:title=""/>
          </v:shape>
        </w:pict>
      </w:r>
      <w:r w:rsidR="0077484F" w:rsidRPr="00977D7F">
        <w:rPr>
          <w:sz w:val="28"/>
          <w:szCs w:val="28"/>
        </w:rPr>
        <w:t xml:space="preserve"> тыс.руб.</w:t>
      </w:r>
    </w:p>
    <w:p w:rsidR="00977D7F" w:rsidRDefault="00977D7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77484F" w:rsidRPr="00977D7F" w:rsidRDefault="0077484F" w:rsidP="00977D7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977D7F">
        <w:rPr>
          <w:sz w:val="28"/>
          <w:szCs w:val="28"/>
        </w:rPr>
        <w:t>Вывод: сравнивая норму текущей доходности по облигации (30%) и ожидаемую текущую доходность (32%), а также сопоставляя цену продажи облигации (500 тыс.руб.) и текущую рыночную стоимость данной облигации (367 тыс.руб.), приходим к выводу о ее выгодности для инвестора.</w:t>
      </w:r>
      <w:bookmarkStart w:id="0" w:name="_GoBack"/>
      <w:bookmarkEnd w:id="0"/>
    </w:p>
    <w:sectPr w:rsidR="0077484F" w:rsidRPr="00977D7F" w:rsidSect="00977D7F">
      <w:footerReference w:type="even" r:id="rId1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680" w:rsidRDefault="00892680">
      <w:r>
        <w:separator/>
      </w:r>
    </w:p>
  </w:endnote>
  <w:endnote w:type="continuationSeparator" w:id="0">
    <w:p w:rsidR="00892680" w:rsidRDefault="0089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FC" w:rsidRDefault="007548FC" w:rsidP="00734F09">
    <w:pPr>
      <w:pStyle w:val="a3"/>
      <w:framePr w:wrap="around" w:vAnchor="text" w:hAnchor="margin" w:xAlign="right" w:y="1"/>
      <w:rPr>
        <w:rStyle w:val="a5"/>
      </w:rPr>
    </w:pPr>
  </w:p>
  <w:p w:rsidR="007548FC" w:rsidRDefault="007548FC" w:rsidP="007548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680" w:rsidRDefault="00892680">
      <w:r>
        <w:separator/>
      </w:r>
    </w:p>
  </w:footnote>
  <w:footnote w:type="continuationSeparator" w:id="0">
    <w:p w:rsidR="00892680" w:rsidRDefault="0089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4C36BA"/>
    <w:lvl w:ilvl="0">
      <w:numFmt w:val="bullet"/>
      <w:lvlText w:val="*"/>
      <w:lvlJc w:val="left"/>
    </w:lvl>
  </w:abstractNum>
  <w:abstractNum w:abstractNumId="1">
    <w:nsid w:val="4FEE2769"/>
    <w:multiLevelType w:val="singleLevel"/>
    <w:tmpl w:val="41386CBC"/>
    <w:lvl w:ilvl="0">
      <w:start w:val="6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58D"/>
    <w:rsid w:val="000009DA"/>
    <w:rsid w:val="000379E6"/>
    <w:rsid w:val="0005364D"/>
    <w:rsid w:val="00072FC2"/>
    <w:rsid w:val="00074841"/>
    <w:rsid w:val="00087EBF"/>
    <w:rsid w:val="00154505"/>
    <w:rsid w:val="00161DA8"/>
    <w:rsid w:val="0017380B"/>
    <w:rsid w:val="00177885"/>
    <w:rsid w:val="0018629B"/>
    <w:rsid w:val="002008BE"/>
    <w:rsid w:val="00204F00"/>
    <w:rsid w:val="002C25A3"/>
    <w:rsid w:val="002E6B9C"/>
    <w:rsid w:val="003367BD"/>
    <w:rsid w:val="003A7DCE"/>
    <w:rsid w:val="00420506"/>
    <w:rsid w:val="0046413F"/>
    <w:rsid w:val="004A656E"/>
    <w:rsid w:val="004C42F4"/>
    <w:rsid w:val="004C769A"/>
    <w:rsid w:val="004E17C8"/>
    <w:rsid w:val="00546185"/>
    <w:rsid w:val="005C6AE0"/>
    <w:rsid w:val="005D0EB2"/>
    <w:rsid w:val="005E4E63"/>
    <w:rsid w:val="0061749B"/>
    <w:rsid w:val="00644D7E"/>
    <w:rsid w:val="007233A3"/>
    <w:rsid w:val="00734F09"/>
    <w:rsid w:val="007548FC"/>
    <w:rsid w:val="00762B92"/>
    <w:rsid w:val="0077484F"/>
    <w:rsid w:val="007A5059"/>
    <w:rsid w:val="007D42C2"/>
    <w:rsid w:val="0082158D"/>
    <w:rsid w:val="00837556"/>
    <w:rsid w:val="008423E8"/>
    <w:rsid w:val="00892680"/>
    <w:rsid w:val="008F097C"/>
    <w:rsid w:val="00937CEE"/>
    <w:rsid w:val="009456D5"/>
    <w:rsid w:val="0096628F"/>
    <w:rsid w:val="00977D7F"/>
    <w:rsid w:val="00994351"/>
    <w:rsid w:val="009B227C"/>
    <w:rsid w:val="009B282C"/>
    <w:rsid w:val="009C49DB"/>
    <w:rsid w:val="009D3D75"/>
    <w:rsid w:val="009F46C2"/>
    <w:rsid w:val="00A00ABF"/>
    <w:rsid w:val="00A24056"/>
    <w:rsid w:val="00B23C90"/>
    <w:rsid w:val="00C75CF5"/>
    <w:rsid w:val="00CB30DA"/>
    <w:rsid w:val="00CC1299"/>
    <w:rsid w:val="00CF5369"/>
    <w:rsid w:val="00D152ED"/>
    <w:rsid w:val="00D87695"/>
    <w:rsid w:val="00DC6D8A"/>
    <w:rsid w:val="00DD73B4"/>
    <w:rsid w:val="00EE795C"/>
    <w:rsid w:val="00F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1563CCD4-4969-4D80-A142-A6A896F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48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7548FC"/>
    <w:rPr>
      <w:rFonts w:cs="Times New Roman"/>
    </w:rPr>
  </w:style>
  <w:style w:type="paragraph" w:styleId="a6">
    <w:name w:val="header"/>
    <w:basedOn w:val="a"/>
    <w:link w:val="a7"/>
    <w:uiPriority w:val="99"/>
    <w:rsid w:val="00734F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И ПОСЛЕДОВАТЕЛЬНОСТЬ (</vt:lpstr>
    </vt:vector>
  </TitlesOfParts>
  <Company>VIRTUAL_CR</Company>
  <LinksUpToDate>false</LinksUpToDate>
  <CharactersWithSpaces>20331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И ПОСЛЕДОВАТЕЛЬНОСТЬ (</dc:title>
  <dc:subject/>
  <dc:creator>CRUSER</dc:creator>
  <cp:keywords/>
  <dc:description/>
  <cp:lastModifiedBy>admin</cp:lastModifiedBy>
  <cp:revision>2</cp:revision>
  <cp:lastPrinted>2009-03-06T08:48:00Z</cp:lastPrinted>
  <dcterms:created xsi:type="dcterms:W3CDTF">2014-03-12T20:48:00Z</dcterms:created>
  <dcterms:modified xsi:type="dcterms:W3CDTF">2014-03-12T20:48:00Z</dcterms:modified>
</cp:coreProperties>
</file>