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F6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93062">
        <w:rPr>
          <w:rFonts w:ascii="Times New Roman" w:hAnsi="Times New Roman"/>
          <w:b/>
          <w:sz w:val="28"/>
          <w:szCs w:val="32"/>
        </w:rPr>
        <w:t>Содержание</w:t>
      </w:r>
    </w:p>
    <w:p w:rsidR="00693062" w:rsidRPr="00693062" w:rsidRDefault="00693062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32"/>
        </w:rPr>
      </w:pPr>
    </w:p>
    <w:p w:rsidR="00693062" w:rsidRPr="00693062" w:rsidRDefault="00693062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32"/>
        </w:rPr>
      </w:pPr>
      <w:r w:rsidRPr="00693062">
        <w:rPr>
          <w:rFonts w:ascii="Times New Roman" w:hAnsi="Times New Roman"/>
          <w:sz w:val="28"/>
          <w:szCs w:val="32"/>
        </w:rPr>
        <w:t>Введение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История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Нефтяная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история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История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тяжёлой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История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лёгкой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Энергетика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Внешняя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торговля</w:t>
      </w:r>
    </w:p>
    <w:p w:rsidR="00454B1C" w:rsidRPr="00693062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Государственные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банки</w:t>
      </w:r>
    </w:p>
    <w:p w:rsidR="00454B1C" w:rsidRDefault="00454B1C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Экспорт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</w:t>
      </w:r>
      <w:r w:rsidR="00DB072B" w:rsidRPr="00693062">
        <w:rPr>
          <w:rFonts w:ascii="Times New Roman" w:hAnsi="Times New Roman"/>
          <w:sz w:val="28"/>
          <w:szCs w:val="24"/>
        </w:rPr>
        <w:t>е</w:t>
      </w:r>
      <w:r w:rsidRPr="00693062">
        <w:rPr>
          <w:rFonts w:ascii="Times New Roman" w:hAnsi="Times New Roman"/>
          <w:sz w:val="28"/>
          <w:szCs w:val="24"/>
        </w:rPr>
        <w:t>суэлы</w:t>
      </w:r>
    </w:p>
    <w:p w:rsidR="00693062" w:rsidRDefault="00693062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Вывод</w:t>
      </w:r>
    </w:p>
    <w:p w:rsidR="00693062" w:rsidRPr="00693062" w:rsidRDefault="00693062" w:rsidP="00693062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Литература</w:t>
      </w:r>
    </w:p>
    <w:p w:rsidR="00454B1C" w:rsidRPr="00693062" w:rsidRDefault="00454B1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93062" w:rsidRDefault="00693062">
      <w:pPr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br w:type="page"/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072B" w:rsidRPr="00693062" w:rsidRDefault="0026098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062">
        <w:rPr>
          <w:rFonts w:ascii="Times New Roman" w:hAnsi="Times New Roman"/>
          <w:sz w:val="28"/>
          <w:szCs w:val="28"/>
        </w:rPr>
        <w:t>Цель</w:t>
      </w:r>
      <w:r w:rsidR="00693062" w:rsidRPr="00693062">
        <w:rPr>
          <w:rFonts w:ascii="Times New Roman" w:hAnsi="Times New Roman"/>
          <w:sz w:val="28"/>
          <w:szCs w:val="28"/>
        </w:rPr>
        <w:t xml:space="preserve"> работы</w:t>
      </w:r>
    </w:p>
    <w:p w:rsidR="0026098E" w:rsidRPr="00693062" w:rsidRDefault="0026098E" w:rsidP="006930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Раскрыть</w:t>
      </w:r>
      <w:r w:rsidR="004F5790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историю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Венесуэлы.</w:t>
      </w:r>
    </w:p>
    <w:p w:rsidR="0026098E" w:rsidRPr="004F5790" w:rsidRDefault="0026098E" w:rsidP="006930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Рассмотреть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современном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этапе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4F5790">
        <w:rPr>
          <w:rFonts w:ascii="Times New Roman" w:hAnsi="Times New Roman"/>
          <w:sz w:val="28"/>
          <w:szCs w:val="24"/>
        </w:rPr>
        <w:t xml:space="preserve"> </w:t>
      </w:r>
      <w:r w:rsidR="00872FFA" w:rsidRPr="004F5790">
        <w:rPr>
          <w:rFonts w:ascii="Times New Roman" w:hAnsi="Times New Roman"/>
          <w:sz w:val="28"/>
          <w:szCs w:val="24"/>
        </w:rPr>
        <w:t>внутри</w:t>
      </w:r>
      <w:r w:rsidR="00693062" w:rsidRPr="004F5790">
        <w:rPr>
          <w:rFonts w:ascii="Times New Roman" w:hAnsi="Times New Roman"/>
          <w:sz w:val="28"/>
          <w:szCs w:val="24"/>
        </w:rPr>
        <w:t xml:space="preserve"> </w:t>
      </w:r>
      <w:r w:rsidRPr="004F5790">
        <w:rPr>
          <w:rFonts w:ascii="Times New Roman" w:hAnsi="Times New Roman"/>
          <w:sz w:val="28"/>
          <w:szCs w:val="24"/>
        </w:rPr>
        <w:t>государства</w:t>
      </w:r>
      <w:r w:rsidR="00693062" w:rsidRPr="004F5790">
        <w:rPr>
          <w:rFonts w:ascii="Times New Roman" w:hAnsi="Times New Roman"/>
          <w:sz w:val="28"/>
          <w:szCs w:val="24"/>
        </w:rPr>
        <w:t xml:space="preserve"> </w:t>
      </w:r>
      <w:r w:rsidRPr="004F5790">
        <w:rPr>
          <w:rFonts w:ascii="Times New Roman" w:hAnsi="Times New Roman"/>
          <w:sz w:val="28"/>
          <w:szCs w:val="24"/>
        </w:rPr>
        <w:t>и</w:t>
      </w:r>
      <w:r w:rsidR="00693062" w:rsidRPr="004F5790">
        <w:rPr>
          <w:rFonts w:ascii="Times New Roman" w:hAnsi="Times New Roman"/>
          <w:sz w:val="28"/>
          <w:szCs w:val="24"/>
        </w:rPr>
        <w:t xml:space="preserve"> </w:t>
      </w:r>
      <w:r w:rsidRPr="004F5790">
        <w:rPr>
          <w:rFonts w:ascii="Times New Roman" w:hAnsi="Times New Roman"/>
          <w:sz w:val="28"/>
          <w:szCs w:val="24"/>
        </w:rPr>
        <w:t>за</w:t>
      </w:r>
      <w:r w:rsidR="00693062" w:rsidRPr="004F5790">
        <w:rPr>
          <w:rFonts w:ascii="Times New Roman" w:hAnsi="Times New Roman"/>
          <w:sz w:val="28"/>
          <w:szCs w:val="24"/>
        </w:rPr>
        <w:t xml:space="preserve"> </w:t>
      </w:r>
      <w:r w:rsidRPr="004F5790">
        <w:rPr>
          <w:rFonts w:ascii="Times New Roman" w:hAnsi="Times New Roman"/>
          <w:sz w:val="28"/>
          <w:szCs w:val="24"/>
        </w:rPr>
        <w:t>её</w:t>
      </w:r>
      <w:r w:rsidR="00693062" w:rsidRPr="004F5790">
        <w:rPr>
          <w:rFonts w:ascii="Times New Roman" w:hAnsi="Times New Roman"/>
          <w:sz w:val="28"/>
          <w:szCs w:val="24"/>
        </w:rPr>
        <w:t xml:space="preserve"> </w:t>
      </w:r>
      <w:r w:rsidRPr="004F5790">
        <w:rPr>
          <w:rFonts w:ascii="Times New Roman" w:hAnsi="Times New Roman"/>
          <w:sz w:val="28"/>
          <w:szCs w:val="24"/>
        </w:rPr>
        <w:t>пределами.</w:t>
      </w:r>
    </w:p>
    <w:p w:rsidR="00454B1C" w:rsidRPr="00693062" w:rsidRDefault="00DB072B" w:rsidP="0069306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Рассмотреть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сфере: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Тяжёлой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лёгкой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энергетике,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внешней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торговли;</w:t>
      </w:r>
    </w:p>
    <w:p w:rsidR="00DB072B" w:rsidRPr="00693062" w:rsidRDefault="00DB072B" w:rsidP="0069306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экспорт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импорт;</w:t>
      </w:r>
    </w:p>
    <w:p w:rsidR="00872FFA" w:rsidRPr="00693062" w:rsidRDefault="00DB072B" w:rsidP="0069306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государственные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банки</w:t>
      </w:r>
    </w:p>
    <w:p w:rsidR="0026098E" w:rsidRPr="00693062" w:rsidRDefault="0026098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3062" w:rsidRDefault="0069306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31AE" w:rsidRP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062">
        <w:rPr>
          <w:rFonts w:ascii="Times New Roman" w:hAnsi="Times New Roman"/>
          <w:b/>
          <w:sz w:val="28"/>
          <w:szCs w:val="28"/>
        </w:rPr>
        <w:t>История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Pr="00693062">
        <w:rPr>
          <w:rFonts w:ascii="Times New Roman" w:hAnsi="Times New Roman"/>
          <w:b/>
          <w:sz w:val="28"/>
          <w:szCs w:val="28"/>
        </w:rPr>
        <w:t>экономиче</w:t>
      </w:r>
      <w:r w:rsidR="00454B1C" w:rsidRPr="00693062">
        <w:rPr>
          <w:rFonts w:ascii="Times New Roman" w:hAnsi="Times New Roman"/>
          <w:b/>
          <w:sz w:val="28"/>
          <w:szCs w:val="28"/>
        </w:rPr>
        <w:t>с</w:t>
      </w:r>
      <w:r w:rsidRPr="00693062">
        <w:rPr>
          <w:rFonts w:ascii="Times New Roman" w:hAnsi="Times New Roman"/>
          <w:b/>
          <w:sz w:val="28"/>
          <w:szCs w:val="28"/>
        </w:rPr>
        <w:t>кого</w:t>
      </w:r>
      <w:r w:rsidR="00693062">
        <w:rPr>
          <w:rFonts w:ascii="Times New Roman" w:hAnsi="Times New Roman"/>
          <w:b/>
          <w:sz w:val="28"/>
          <w:szCs w:val="28"/>
        </w:rPr>
        <w:t xml:space="preserve"> развития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Венесуэла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ХХ-ого</w:t>
      </w:r>
      <w:r w:rsidR="00693062">
        <w:rPr>
          <w:rFonts w:ascii="Times New Roman" w:hAnsi="Times New Roman"/>
          <w:b/>
          <w:sz w:val="28"/>
          <w:szCs w:val="24"/>
        </w:rPr>
        <w:t xml:space="preserve"> века</w:t>
      </w:r>
    </w:p>
    <w:p w:rsidR="004331AE" w:rsidRP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Валовой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(ВВП)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совокупность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произведенных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услуг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приблизительно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душу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самым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Латинской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Америке.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преображение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объясняется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причиной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нефтедобычи.</w:t>
      </w:r>
    </w:p>
    <w:p w:rsidR="004331AE" w:rsidRP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1920-х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происходил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индустрии.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обеспечивала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объясняется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инвестиций.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Налоги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различные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отчисления,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выплачиваемые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предприятиями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развернуть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обширную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общественных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предоставить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кредиты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предпринимателям.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позволяют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закупать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рубежом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только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потребительские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назначения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достаточном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способствует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быстрому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производства.</w:t>
      </w:r>
    </w:p>
    <w:p w:rsidR="004331AE" w:rsidRP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падения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диктатуры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Хименеса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взяло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сбалансированное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Увеличились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затраты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образование,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поощрялись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капиталовложения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направлена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областей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темп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6,1%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людей,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занятых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удвоилось.</w:t>
      </w:r>
    </w:p>
    <w:p w:rsid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1973-1974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мировом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следовательно,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400%.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далеко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идущих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планов,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включавших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гидроэнергетики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особенно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металлургической;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строительство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предполагалось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восточной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Сьюдад-Гуаяне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городах.</w:t>
      </w:r>
    </w:p>
    <w:p w:rsid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Темп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1970-1977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5,7%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наблюдался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застой.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ниже,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1977.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Снижение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сравнению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предшествующим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зафиксировано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93%,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лишь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25%.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Пытаясь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добиться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стабилизации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сменявшие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принимали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усилению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рыночного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администрация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жесткой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привело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волнениям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вспышкам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насилия.</w:t>
      </w:r>
    </w:p>
    <w:p w:rsidR="00693062" w:rsidRDefault="004331A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Кальдеры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следовало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провозглашенной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избирательной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либеральной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(отчасти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имевшей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популистский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характер),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неолиберальную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предусматривавшую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новые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соглашения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займах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Международным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фондом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проведение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структурной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перестройки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экономики.</w:t>
      </w:r>
    </w:p>
    <w:p w:rsidR="004F5790" w:rsidRDefault="004F579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Венесуэла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настоящее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время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настоящий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момент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очень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зависима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90%,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добыча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наполняемость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бюджета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примерно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ВВП.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февраль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проходила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всеобщая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забастовка,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последствия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ощущаются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сейчас,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реальный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уменьшился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8%.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Благодаря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наблюдался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Экономический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достиг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Президент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ЧЭВЕЗ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2008-09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длительных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усилий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увеличением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национализируя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фирмы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банковском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деле,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туризме,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цементе,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секторах.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национализировал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коммуникациях,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электроэнергии.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2010,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ЧЭВЕЗ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двойной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системе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фиксированной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процентной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ставке.</w:t>
      </w:r>
    </w:p>
    <w:p w:rsidR="00752ECC" w:rsidRPr="00693062" w:rsidRDefault="00752EC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Система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предлагает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2.6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доллар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питания,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включая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пищу,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медикаментов,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технике,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4.3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доллар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включая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автомобили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телефоны.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ВВП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(по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паритету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покупательной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способности):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$350,1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сравнение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миром: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$360,5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$344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ВВП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(по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официальному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обменному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курсу):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$357,6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ВВП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реальный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темп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роста: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-2.9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Место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страны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мире: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162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4.8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8.2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ВВП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на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душу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(по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ППС):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100$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сравнение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миром: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86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600$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200$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ВВП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состав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секторов: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сельское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хозяйство: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промышленность: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34.6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услуги: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61.4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Рабочая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сила: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12.67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миллионов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Рабочая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сила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составу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секторов: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сельское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хозяйство: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промышленность: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услуги: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Уровень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безработицы: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10.9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Место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страны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мире: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122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7.4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Население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ниже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черты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бедности: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37.9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2005)</w:t>
      </w:r>
    </w:p>
    <w:p w:rsidR="00872FFA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Бюджет: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доходы: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$65,14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расходы: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$92,04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Государственный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долг: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19.4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Место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страны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мире: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104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13.8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Рост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инфляции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(розничные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цены):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27.1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2009.)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Место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страны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мире: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220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30.4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Низшая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ставка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процента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на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ссуду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коммерческого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банка: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22.37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32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17.11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Сельское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хозяйство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–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производимые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продукты: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зерно,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сорго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обыкновенное,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сахарный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тростник,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рис,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бананы,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овощи,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кофе;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говядина,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свинина,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молоко,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яйца;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рыба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Промышленность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–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производимые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продукты: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строительные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материалы,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пищевая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текстиль;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алюминий;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сборка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автомашин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Темп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роста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промышленного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производства: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-10.4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145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Электроэнергия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производство: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113.3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кВтч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29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Электроэнергия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потребление: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83.02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кВтч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34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Электроэнергия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экспорт: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540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миллионов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кВтч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Электроэнергия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импорт: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1.651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кВтч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производство: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2.643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баррелей/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потребление: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760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баррелей/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экспорт: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2.182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баррелей/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импорт: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баррелей/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2007)</w:t>
      </w:r>
    </w:p>
    <w:p w:rsidR="00872FFA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207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разведанные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запасы: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99.38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баррелей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Природный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производство:</w:t>
      </w:r>
    </w:p>
    <w:p w:rsidR="00872FFA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24.01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28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Природный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газ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потребление: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25.51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Природный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газ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экспорт: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94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Природный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газ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импорт: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1.5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49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Природный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газ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разведанные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запасы: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4.84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триллиона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Внешнеторговый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баланс: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$2,558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$39,21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Экспорт: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$51,99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44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$93,54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Экспорт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предметы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потребления: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глинозем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химикаты,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продукция,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Экспорт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партнеры: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США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39.8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Нидерландские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Антильские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острова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7.6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Китай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4.6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Импорт: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$41,04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$48,1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Импорт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предметы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потребления: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сырье,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машины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оборудование,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транспортное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оборудование,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строительные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материалы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Импорт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партнеры: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США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26.1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Колумбия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12.6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Бразилия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10.7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Китай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6.9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Мексика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4.8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Запасы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иностранной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валюты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золота: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$26,41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36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$42,3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Долг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внешний: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$43,41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$47,03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(31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Транспорт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Аэропорты: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406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сравнение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миром: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Аэропорты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проложенными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взлетно-посадочными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полосами: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общее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131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047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047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524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35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914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523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914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Аэропорты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-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грунтовыми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взлетно-посадочными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полосами: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общее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275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047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524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16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914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523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103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914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155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Вертолетные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станции: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Трубопроводы: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Тяжелая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980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484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неизвестный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141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(2009)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Железные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дороги: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Общая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протяженность: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806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Шириной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колеи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1.435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мера: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806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Шоссе: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Общая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протяженность: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155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47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твердым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покрытием: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308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грунтовые: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847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(2002)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Водные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пути: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21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примечание: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Ориноко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(400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Маракебо,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судоходные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океанских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(2008)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Торговый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флот: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b/>
          <w:sz w:val="28"/>
          <w:szCs w:val="24"/>
        </w:rPr>
        <w:t>Военные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b/>
          <w:sz w:val="28"/>
          <w:szCs w:val="24"/>
        </w:rPr>
        <w:t>расходы:</w:t>
      </w:r>
    </w:p>
    <w:p w:rsidR="0028055F" w:rsidRPr="00693062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общее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1.2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(оценка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2005)</w:t>
      </w:r>
    </w:p>
    <w:p w:rsidR="004473F6" w:rsidRPr="004F5790" w:rsidRDefault="0028055F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мире: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4473F6" w:rsidRPr="00693062">
        <w:rPr>
          <w:rFonts w:ascii="Times New Roman" w:hAnsi="Times New Roman"/>
          <w:sz w:val="28"/>
          <w:szCs w:val="24"/>
        </w:rPr>
        <w:t>130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062">
        <w:rPr>
          <w:rFonts w:ascii="Times New Roman" w:hAnsi="Times New Roman"/>
          <w:b/>
          <w:sz w:val="28"/>
          <w:szCs w:val="28"/>
        </w:rPr>
        <w:t>Нефтяная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Pr="00693062">
        <w:rPr>
          <w:rFonts w:ascii="Times New Roman" w:hAnsi="Times New Roman"/>
          <w:b/>
          <w:sz w:val="28"/>
          <w:szCs w:val="28"/>
        </w:rPr>
        <w:t>история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Pr="00693062">
        <w:rPr>
          <w:rFonts w:ascii="Times New Roman" w:hAnsi="Times New Roman"/>
          <w:b/>
          <w:sz w:val="28"/>
          <w:szCs w:val="28"/>
        </w:rPr>
        <w:t>Венесуэлы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Нефть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Венесуэле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была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открыта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в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1922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году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месторождения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разрабатывались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концессий,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владельцев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сначала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преобладали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Великобритании,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1920-х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корпорации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Согласно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условиям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концессий,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владельцам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принадлежало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добытое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сырьё,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устанавливали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получало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крайне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низкую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концессионную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пошлину,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плату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недра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(роялти),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пропорциональную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налог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прибыль.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1917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общий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размер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корпораций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превысил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$200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получило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лишь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$45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История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Валовой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(ВВП)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–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совокупность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произведенных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услуг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–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приблизительно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131,7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душу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самым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Латинской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Америке.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преображение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объясняется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причиной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–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нефтедобычи.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1920-х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происходил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индустрии.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обеспечивала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объясняется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инвестиций.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Налоги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различные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отчисления,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выплачиваемые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предприятиями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развернуть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обширную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общественных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предоставить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кредиты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предпринимателям.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позволяют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закупать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рубежом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только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потребительские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назначения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достаточном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способствует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быстрому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производства.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падения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диктатуры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Хименеса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взяло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сбалансированное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Увеличились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затраты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образование,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поощрялись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капиталовложения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направлена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областей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темп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6,1%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людей,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занятых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удвоилось.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повысило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налог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прибыль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выше.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меняться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порядок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определения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образована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ОПЕК,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создателей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президенте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Карлосе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национализирована,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смогла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эффективно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использовать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создавшиеся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возможности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возросшие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собственного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нефтедобывающего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потенциала,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создания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многоотраслевого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снижения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зависимости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Государственная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Petroleos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de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Venezuela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SA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(PDVSA)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работала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крайне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неэффективно,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расходуя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дорогостоящие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амбициозные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проекты,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жалование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высокопоставленным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работникам.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Несмотря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внешний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снижение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мировом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привело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кризису.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президент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Карлос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вновь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избранный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стабилизации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структурной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перестройки,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разработанной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инициативе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МВФ,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предпринятая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шоковая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терапия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вызвала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массовое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недовольство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отстранен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власти.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Недостаток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собственных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ресурсов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вынудил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президента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Рафаэля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Кальдера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вновь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открыть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консорциумов,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занялись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разведкой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разработкой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месторождений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легкой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средней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условиях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раздела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продукции.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1973–1974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мировом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следовательно,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400%.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далеко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идущих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планов,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включавших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гидроэнергетики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особенно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металлургической;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строительство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предполагалось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восточной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–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Сьюдад-Гуаяне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городах.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Темп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1970–1977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5,7%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наблюдался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застой.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ниже,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1977.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Снижение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сравнению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предшествующим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зафиксировано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–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93%,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лишь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25%.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Пытаясь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добиться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стабилизации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сменявшие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принимали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усилению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рыночного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администрация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жесткой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привело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волнениям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вспышкам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насилия.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Кальдеры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следовало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провозглашенной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избирательной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либеральной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(отчасти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имевшей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популистский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характер),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неолиберальную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программу,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предусматривавшую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новые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соглашения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займах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Международным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фондом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проведение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структурной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перестройки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власти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Чавеса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(1999)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закон,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предполагающий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усиление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налогообложения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сфере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(2002).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нефтеразведке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нефтедобыче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установлена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недра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роялти.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Недовольный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реформами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персонал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PDVSA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бастовать,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длившейся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борьбе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забастовщиками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Чавесу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одержать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победу: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работников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половина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персонала)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уволены.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Чавесу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полностью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поставить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деятельность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Внутренние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бензин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сохранялись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0,03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доллара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литр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самыми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низкими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президент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Чавес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бензин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0,05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литр.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Половина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добываемой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экспортируется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конец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США.</w:t>
      </w:r>
    </w:p>
    <w:p w:rsidR="003B573D" w:rsidRPr="00693062" w:rsidRDefault="003B573D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Чавес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предстоящей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телекоммуникационной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электроэнергетической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Compania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Nacional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de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Telefonos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de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Venezuela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(CANTV)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EdC,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контролируемых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американскими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фирмами.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Речь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идёт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намерении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получить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пакет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акций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добывающих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нефтеперерабатывающих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«ExxonMobil»,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Shevron,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Tota</w:t>
      </w:r>
      <w:r w:rsidR="00725F9B" w:rsidRPr="00693062">
        <w:rPr>
          <w:rFonts w:ascii="Times New Roman" w:hAnsi="Times New Roman"/>
          <w:sz w:val="28"/>
          <w:szCs w:val="24"/>
        </w:rPr>
        <w:t>l,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725F9B" w:rsidRPr="00693062">
        <w:rPr>
          <w:rFonts w:ascii="Times New Roman" w:hAnsi="Times New Roman"/>
          <w:sz w:val="28"/>
          <w:szCs w:val="24"/>
        </w:rPr>
        <w:t>ConocoPhillips,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725F9B" w:rsidRPr="00693062">
        <w:rPr>
          <w:rFonts w:ascii="Times New Roman" w:hAnsi="Times New Roman"/>
          <w:sz w:val="28"/>
          <w:szCs w:val="24"/>
        </w:rPr>
        <w:t>Statoil,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="00725F9B" w:rsidRPr="00693062">
        <w:rPr>
          <w:rFonts w:ascii="Times New Roman" w:hAnsi="Times New Roman"/>
          <w:sz w:val="28"/>
          <w:szCs w:val="24"/>
        </w:rPr>
        <w:t>BP.</w:t>
      </w: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8"/>
        </w:rPr>
        <w:t>История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="003A3F0C" w:rsidRPr="00693062">
        <w:rPr>
          <w:rFonts w:ascii="Times New Roman" w:hAnsi="Times New Roman"/>
          <w:b/>
          <w:sz w:val="28"/>
          <w:szCs w:val="28"/>
        </w:rPr>
        <w:t>тяжёлой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Pr="00693062">
        <w:rPr>
          <w:rFonts w:ascii="Times New Roman" w:hAnsi="Times New Roman"/>
          <w:b/>
          <w:sz w:val="28"/>
          <w:szCs w:val="28"/>
        </w:rPr>
        <w:t>промышленности.</w:t>
      </w:r>
      <w:r w:rsidR="00693062">
        <w:rPr>
          <w:rFonts w:ascii="Times New Roman" w:hAnsi="Times New Roman"/>
          <w:b/>
          <w:sz w:val="28"/>
          <w:szCs w:val="28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Горнодобывающая</w:t>
      </w:r>
      <w:r w:rsidR="00693062">
        <w:rPr>
          <w:rFonts w:ascii="Times New Roman" w:hAnsi="Times New Roman"/>
          <w:b/>
          <w:sz w:val="28"/>
          <w:szCs w:val="24"/>
        </w:rPr>
        <w:t xml:space="preserve"> промышленность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Располагая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огромными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кроме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производителем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добыча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16,8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млн.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т).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залежи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сосредоточены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штате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расположенном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центральной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слиянии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Ориноко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Карони.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американские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владели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многими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рудниками,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позднее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национализированы.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середине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открыты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месторождения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бокситов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угля.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Главные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залежи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бокситов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находятся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западе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штата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югу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Ла-Урбана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территории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Гуаяны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востоке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штата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Освоение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месторождений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должно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сделать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производителей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мире;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поставляли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сырья,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необходимого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растущей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алюминиевой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месторождения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угля,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оцениваются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тонн,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расположены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северо-западу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Маракайбо.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полезных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ископаемых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следует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отметить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разработки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золота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алмазов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районе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Гуаяны.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4270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Сельское</w:t>
      </w:r>
      <w:r w:rsidR="00693062">
        <w:rPr>
          <w:rFonts w:ascii="Times New Roman" w:hAnsi="Times New Roman"/>
          <w:b/>
          <w:sz w:val="28"/>
          <w:szCs w:val="24"/>
        </w:rPr>
        <w:t xml:space="preserve"> хозяйство</w:t>
      </w:r>
    </w:p>
    <w:p w:rsidR="00693062" w:rsidRP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аграрного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лишь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национального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дохода;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соотношение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создает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ошибочное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впечатление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высокоразвитой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открыта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статьи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кофе,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какао,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скот,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шкуры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пр.;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1950,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течение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вообще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уделялось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внимания,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трети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пищевых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импортировать.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середины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выросло.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интервале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питания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удвоилось,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хотя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рабочих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сократилась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трети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пятой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общего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занятых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сократить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7%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необходимого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пищевых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Позднее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рост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замедлился,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24%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1987,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численность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продолжала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увеличиваться.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результате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душу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упало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14%,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вынуждена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ввозить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треть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необходимого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продовольствия.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Наиболее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плодородные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земли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расположены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вокруг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озера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Валенсия,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межгорных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долинах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Анд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юге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бассейна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оз.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Маракайбо.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Обширные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области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степей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саванн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центральной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использовались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преимущественно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скотоводства,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постройки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оросительных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сооружений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здесь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выращивать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рис,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кукурузу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культуры.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культурами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кофе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какао.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Кукуруза,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рис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бобы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выращиваются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исключительно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потребления.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Обрабатывающая</w:t>
      </w:r>
      <w:r w:rsidR="00693062">
        <w:rPr>
          <w:rFonts w:ascii="Times New Roman" w:hAnsi="Times New Roman"/>
          <w:b/>
          <w:sz w:val="28"/>
          <w:szCs w:val="24"/>
        </w:rPr>
        <w:t xml:space="preserve"> промышленность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Начало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современной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положено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1950-е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секторе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быстро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увеличиваться.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занято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активного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населения,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22%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ВВП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(причем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пятую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количества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нефтепродукты).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Изначально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отраслями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обрабатывающей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нефтеочистительная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сахарная,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сборка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автомобилей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текстиля,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цемента,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автомобильных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шин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камер,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сигарет,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пива,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мыла,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фармацевтических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стеклянных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изделий.</w:t>
      </w:r>
    </w:p>
    <w:p w:rsidR="006F1B3B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1960-е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развивать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создана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мощная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сталеплавильная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индустрия,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удобрений.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Позднее,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1970-е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возросшего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вкладывалась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Между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удвоилось,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выработка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азотных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удобрений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выплавка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выросли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1500%.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вышел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первое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нефтепродуктов),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оставив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позади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руду.</w:t>
      </w:r>
    </w:p>
    <w:p w:rsidR="006F1B3B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инициативе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проектом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явилось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базовых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металлургии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районе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Гуаяны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</w:t>
      </w:r>
      <w:r w:rsidR="005C768A" w:rsidRPr="00693062">
        <w:rPr>
          <w:rFonts w:ascii="Times New Roman" w:hAnsi="Times New Roman"/>
          <w:sz w:val="28"/>
          <w:szCs w:val="24"/>
        </w:rPr>
        <w:t>Сьюдад-Гуаяне</w:t>
      </w:r>
      <w:r w:rsidRPr="00693062">
        <w:rPr>
          <w:rFonts w:ascii="Times New Roman" w:hAnsi="Times New Roman"/>
          <w:sz w:val="28"/>
          <w:szCs w:val="24"/>
        </w:rPr>
        <w:t>),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реках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Ориноко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Карони.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Минеральные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богатства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района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залежи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бокситов,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богатые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гидроэнергетические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ресурсы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морю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р.Ориноко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могут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подниматься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морские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суда)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правительственной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корпорации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фирмам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построить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здесь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Кроме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принимает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нефтехимической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нефтехимический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комплекс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построен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городе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Морон,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северу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Валенсии,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один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восточном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берегу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оз.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Маракайбо.</w:t>
      </w:r>
    </w:p>
    <w:p w:rsidR="006F1B3B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Транспорт.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Перевозки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осуществляются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шоссе.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протяженность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автомобильных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дорог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тыс.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перевозок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пассажиров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груза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осуществляются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автомобильным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транспортом.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Единственная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дорога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протяженностью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336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соединяет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Баркисимето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Пуэрто-Кабельо.</w:t>
      </w:r>
    </w:p>
    <w:p w:rsidR="00E44270" w:rsidRPr="00693062" w:rsidRDefault="00E4427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планирует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довести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протяженность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дорог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1200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км,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постройки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между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Пуэрто-Кабельо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Каракасом.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Воздушные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перевозки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осуществляют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внутренних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авиалиний,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ведущее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занимают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"Авенса"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"Аэропосталь".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Добывающая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промышленность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Добывающая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занимала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важное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место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1970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млн.т.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70-х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XX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проводит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политику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добычи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целью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сохранения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запасов.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связи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повышением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энергетического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заметно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возросли,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несмотря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добычи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нефти.</w:t>
      </w: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4/5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добывается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бассейне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озера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Маракайбо,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востоке,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юго-западе.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Вместе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залегает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разведанных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природного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газа.</w:t>
      </w:r>
    </w:p>
    <w:p w:rsidR="003A3F0C" w:rsidRPr="00693062" w:rsidRDefault="003A3F0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Животноводство</w:t>
      </w:r>
    </w:p>
    <w:p w:rsidR="003A3F0C" w:rsidRPr="00693062" w:rsidRDefault="003A3F0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животноводства,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главной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разведение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рогатого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скота,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животноводческим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районом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издавна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считается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Льянос,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где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пасется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млн.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голов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рогатого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скота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200—300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тыс.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лошадей.</w:t>
      </w:r>
    </w:p>
    <w:p w:rsidR="003A3F0C" w:rsidRPr="00693062" w:rsidRDefault="003A3F0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Рыболовство</w:t>
      </w:r>
    </w:p>
    <w:p w:rsidR="003A3F0C" w:rsidRPr="00693062" w:rsidRDefault="003A3F0C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северного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побережья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озера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Маракайбо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рыболовство.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Наиболее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морских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промыслов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креветки.</w:t>
      </w:r>
    </w:p>
    <w:p w:rsidR="004F5790" w:rsidRDefault="004F5790">
      <w:pPr>
        <w:rPr>
          <w:rFonts w:ascii="Times New Roman" w:hAnsi="Times New Roman"/>
          <w:b/>
          <w:sz w:val="28"/>
          <w:szCs w:val="24"/>
        </w:rPr>
      </w:pPr>
    </w:p>
    <w:p w:rsidR="005C768A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Энергетика</w:t>
      </w:r>
    </w:p>
    <w:p w:rsidR="00693062" w:rsidRP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обеспечивает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себя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природным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газом;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располагает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каменного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угля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гидроэнергетическими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ресурсами.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энергии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91%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удовлетворялись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счет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природного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счет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гидроэлектроэнергии.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Суммарная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мощность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электростанций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18,8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млн.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кВт,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тепловые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электростанции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57%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ГЭС.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располагает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огромными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гидроэнергетическими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ресурсами,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особенности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Андах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Гуаяне.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Крупнейшей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ГЭС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Гурина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Карони,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первая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очередь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вступила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1968.</w:t>
      </w:r>
    </w:p>
    <w:p w:rsidR="004F5790" w:rsidRDefault="004F5790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93062">
        <w:rPr>
          <w:rFonts w:ascii="Times New Roman" w:hAnsi="Times New Roman"/>
          <w:b/>
          <w:sz w:val="28"/>
          <w:szCs w:val="32"/>
        </w:rPr>
        <w:t>Внешняя</w:t>
      </w:r>
      <w:r w:rsidR="00693062">
        <w:rPr>
          <w:rFonts w:ascii="Times New Roman" w:hAnsi="Times New Roman"/>
          <w:b/>
          <w:sz w:val="28"/>
          <w:szCs w:val="32"/>
        </w:rPr>
        <w:t xml:space="preserve"> торговля</w:t>
      </w:r>
    </w:p>
    <w:p w:rsidR="005C768A" w:rsidRPr="00C86290" w:rsidRDefault="004F5790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32"/>
        </w:rPr>
      </w:pPr>
      <w:r w:rsidRPr="00C86290">
        <w:rPr>
          <w:rFonts w:ascii="Times New Roman" w:hAnsi="Times New Roman"/>
          <w:b/>
          <w:color w:val="FFFFFF"/>
          <w:sz w:val="28"/>
          <w:szCs w:val="32"/>
        </w:rPr>
        <w:t>венесуэла экономический торговля промышленность</w:t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3062">
        <w:rPr>
          <w:rFonts w:ascii="Times New Roman" w:hAnsi="Times New Roman"/>
          <w:b/>
          <w:sz w:val="28"/>
          <w:szCs w:val="24"/>
        </w:rPr>
        <w:t>Внешняя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торговля</w:t>
      </w:r>
      <w:r w:rsidR="00693062">
        <w:rPr>
          <w:rFonts w:ascii="Times New Roman" w:hAnsi="Times New Roman"/>
          <w:b/>
          <w:sz w:val="28"/>
          <w:szCs w:val="24"/>
        </w:rPr>
        <w:t xml:space="preserve"> </w:t>
      </w:r>
      <w:r w:rsidRPr="00693062">
        <w:rPr>
          <w:rFonts w:ascii="Times New Roman" w:hAnsi="Times New Roman"/>
          <w:b/>
          <w:sz w:val="28"/>
          <w:szCs w:val="24"/>
        </w:rPr>
        <w:t>и</w:t>
      </w:r>
      <w:r w:rsidR="00693062">
        <w:rPr>
          <w:rFonts w:ascii="Times New Roman" w:hAnsi="Times New Roman"/>
          <w:b/>
          <w:sz w:val="28"/>
          <w:szCs w:val="24"/>
        </w:rPr>
        <w:t xml:space="preserve"> выплаты</w:t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нефтепродукты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давали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8590%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остальных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статей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играли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алюминий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совокупности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Импортировались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главным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образом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машины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транспортное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оборудование,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запчасти,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химические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продовольствие.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Основным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партнером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являются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обеспечивали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43%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импортируемых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закупали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50%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экспортируемых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данным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1994).</w:t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правило,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превосходит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затраты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пять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суммарный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86,7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стоимость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ввезенных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49,3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жители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традиционно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очень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тратят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путешествия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границу;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велики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государственных,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кредиторам;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кроме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уходят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суммы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денег,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рабочие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посылают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своим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семьям.</w:t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Все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статьи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практически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сводят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чистый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итоге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отток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денег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превышает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из-за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границы.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1990-х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многие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состоятельные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граждане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вкладывали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покупку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недвижимости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хранили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деньги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банках.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вывоз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капитала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финансировался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счет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займов.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результате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сумма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подскочила;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началу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оставалась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почти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</w:p>
    <w:p w:rsidR="005C768A" w:rsidRPr="00693062" w:rsidRDefault="005C768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долговое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сделалось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тяжелым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вследствие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снижения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вызванного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падением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цен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мировом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рынке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производства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провозглашенного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ОПЕК.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Чтобы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сохранить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ввело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операциями,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снизило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приостановило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сократило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финансирование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ряда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программ.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Принятые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вызвали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спад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получить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превышение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примерно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8,9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двух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миллиардов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ушло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погашение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внешнего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деньги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переведены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лицами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иностранные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Высокий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уровень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попытки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взять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(что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могло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связано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приближающимися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выборами)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привели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итоге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тому,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превышение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упало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концу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уровня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Политика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жесткой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неолиберальные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реформы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президента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позволили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1992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счет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резкого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сокращения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ассигнований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социальную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сферу.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давлением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общественности,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требовавшей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увеличения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ассигнований,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выделяемых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социальные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нужды,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вследствие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того,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что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Рафаэль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Кальдера,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избранный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вынужден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выполнять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популистские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предвыборные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обещания,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запасы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снова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уменьшились,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июне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подписало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новое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соглашение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МВФ,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условиям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вводился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свободный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ужесточался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правительственными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расходами.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Денежная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единица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девальвирована.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1988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определялся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рыночными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факторами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постепенно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падал.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администрация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Кальдеры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предприняла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попытки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контролировать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однако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середины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действие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снова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вступили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рыночные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механизмы.</w:t>
      </w:r>
    </w:p>
    <w:p w:rsidR="004F5790" w:rsidRDefault="004F5790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3F5E6E" w:rsidRPr="00693062" w:rsidRDefault="003F5E6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93062">
        <w:rPr>
          <w:rFonts w:ascii="Times New Roman" w:hAnsi="Times New Roman"/>
          <w:b/>
          <w:sz w:val="28"/>
          <w:szCs w:val="32"/>
        </w:rPr>
        <w:t>Государственные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Pr="00693062">
        <w:rPr>
          <w:rFonts w:ascii="Times New Roman" w:hAnsi="Times New Roman"/>
          <w:b/>
          <w:sz w:val="28"/>
          <w:szCs w:val="32"/>
        </w:rPr>
        <w:t>финансы,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Pr="00693062">
        <w:rPr>
          <w:rFonts w:ascii="Times New Roman" w:hAnsi="Times New Roman"/>
          <w:b/>
          <w:sz w:val="28"/>
          <w:szCs w:val="32"/>
        </w:rPr>
        <w:t>валюта,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Pr="00693062">
        <w:rPr>
          <w:rFonts w:ascii="Times New Roman" w:hAnsi="Times New Roman"/>
          <w:b/>
          <w:sz w:val="28"/>
          <w:szCs w:val="32"/>
        </w:rPr>
        <w:t>банки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F5E6E" w:rsidRPr="00693062" w:rsidRDefault="003F5E6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бюджета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10,6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13,1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38%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дали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поступления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предприятий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являющихся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собственностью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Приблизительно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28%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составили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затраты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услуги,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22%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выплату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заработной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платы.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16%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расходов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выплаты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процентов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государственному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долгу.</w:t>
      </w:r>
    </w:p>
    <w:p w:rsidR="003F5E6E" w:rsidRPr="00693062" w:rsidRDefault="003F5E6E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Центральный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осуществляет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выпуск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национальной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боливара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выступает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финансовый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агент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1989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июнь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действовал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рыночный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валюты;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непродолжительного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периода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свободный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курс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обмена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вновь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установлен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1996.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1994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разразился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жестокий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системе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коммерческих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банков.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произошло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банкротство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Латинского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второго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величине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коммерческого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июне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закрыло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восемь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финансовых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учреждений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из-за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проблем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ликвидностью.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Ввиду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необходимости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принятия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жестких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мер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выхода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правительство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временно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приостановило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действие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конституционных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гарантий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объявило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введении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режима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чрезвычайных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полномочий.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августе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взяло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свой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четыре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декабре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ввело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ограничения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деятельность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одного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крупного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финансового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объединения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Латиноамериканской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группы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январе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1995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установило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контроль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еще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над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тремя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банками.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менее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десяти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затронутых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кризисом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банков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были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закрыты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окончательно,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остальные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предполагалось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постепенно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денационализировать.</w:t>
      </w:r>
    </w:p>
    <w:p w:rsidR="00134DC9" w:rsidRDefault="00134DC9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693062">
        <w:rPr>
          <w:rFonts w:ascii="Times New Roman" w:hAnsi="Times New Roman"/>
          <w:b/>
          <w:sz w:val="28"/>
          <w:szCs w:val="32"/>
        </w:rPr>
        <w:t>Экспорт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Pr="00693062">
        <w:rPr>
          <w:rFonts w:ascii="Times New Roman" w:hAnsi="Times New Roman"/>
          <w:b/>
          <w:sz w:val="28"/>
          <w:szCs w:val="32"/>
        </w:rPr>
        <w:t>и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Pr="00693062">
        <w:rPr>
          <w:rFonts w:ascii="Times New Roman" w:hAnsi="Times New Roman"/>
          <w:b/>
          <w:sz w:val="28"/>
          <w:szCs w:val="32"/>
        </w:rPr>
        <w:t>Импорт</w:t>
      </w:r>
      <w:r w:rsidR="00693062">
        <w:rPr>
          <w:rFonts w:ascii="Times New Roman" w:hAnsi="Times New Roman"/>
          <w:b/>
          <w:sz w:val="28"/>
          <w:szCs w:val="32"/>
        </w:rPr>
        <w:t xml:space="preserve"> </w:t>
      </w:r>
      <w:r w:rsidR="00DB072B" w:rsidRPr="00693062">
        <w:rPr>
          <w:rFonts w:ascii="Times New Roman" w:hAnsi="Times New Roman"/>
          <w:b/>
          <w:sz w:val="28"/>
          <w:szCs w:val="32"/>
        </w:rPr>
        <w:t>Венесуэлы</w:t>
      </w: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062">
        <w:rPr>
          <w:rFonts w:ascii="Times New Roman" w:hAnsi="Times New Roman"/>
          <w:b/>
          <w:sz w:val="28"/>
          <w:szCs w:val="28"/>
        </w:rPr>
        <w:t>Экспорт</w:t>
      </w:r>
    </w:p>
    <w:p w:rsidR="00872FFA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Огромную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роль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жизни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играет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внешняя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торговля.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достигает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1/3,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1/6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валового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национального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венесуэльского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90%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составляют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нефтепродукты,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4%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железная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руда,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остальное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кофе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какао,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золото,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асбест,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сахар,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бананы,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овощи,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рис,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шкуры,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скот,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лесные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продукты.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преобладают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различное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оборудование,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машины,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механизмы,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транспортные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средства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запчасти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ним,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различное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сырье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материалы,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числе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металлические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конструкции,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трубы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для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газо-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нефтепроводов,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также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различные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потребительские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промышленные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товары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продовольствие.</w:t>
      </w:r>
    </w:p>
    <w:p w:rsidR="00134DC9" w:rsidRPr="00693062" w:rsidRDefault="00134DC9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72FFA" w:rsidRP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3062">
        <w:rPr>
          <w:rFonts w:ascii="Times New Roman" w:hAnsi="Times New Roman"/>
          <w:b/>
          <w:sz w:val="28"/>
          <w:szCs w:val="28"/>
        </w:rPr>
        <w:t>Импорт</w:t>
      </w:r>
    </w:p>
    <w:p w:rsidR="00693062" w:rsidRDefault="00872FFA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последние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продовольствия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растет,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как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хозяйство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остается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наиболее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отсталой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отраслью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может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удовлетворить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потребностей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сельскохозяйственной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продукции.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Значительная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экспортируемой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направляется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голландские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острова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Аруба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Кюрасао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из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ввозится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только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сырая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нефть,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которая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после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переработки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расположенных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там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заводах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американских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английских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компаний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реэкспортируется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Англию,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Германию,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Японию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другие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страны.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США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приходится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большая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часть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стоимости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—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около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3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млрд.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долл.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год.</w:t>
      </w:r>
    </w:p>
    <w:p w:rsidR="00134DC9" w:rsidRDefault="00134DC9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3062" w:rsidRDefault="00693062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DB072B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Вывод</w:t>
      </w:r>
    </w:p>
    <w:p w:rsidR="00693062" w:rsidRP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B072B" w:rsidRPr="00693062" w:rsidRDefault="00DB072B" w:rsidP="006930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Раскрыла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историю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экономических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отношений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Венесуэлы.</w:t>
      </w:r>
    </w:p>
    <w:p w:rsidR="00DB072B" w:rsidRPr="00134DC9" w:rsidRDefault="00DB072B" w:rsidP="00693062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Рассмотрела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современном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этапе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развития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внутри</w:t>
      </w:r>
      <w:r w:rsidR="00693062" w:rsidRP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государства</w:t>
      </w:r>
      <w:r w:rsidR="00693062" w:rsidRP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и</w:t>
      </w:r>
      <w:r w:rsidR="00693062" w:rsidRP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за</w:t>
      </w:r>
      <w:r w:rsidR="00693062" w:rsidRP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её</w:t>
      </w:r>
      <w:r w:rsidR="00693062" w:rsidRPr="00134DC9">
        <w:rPr>
          <w:rFonts w:ascii="Times New Roman" w:hAnsi="Times New Roman"/>
          <w:sz w:val="28"/>
          <w:szCs w:val="24"/>
        </w:rPr>
        <w:t xml:space="preserve"> </w:t>
      </w:r>
      <w:r w:rsidRPr="00134DC9">
        <w:rPr>
          <w:rFonts w:ascii="Times New Roman" w:hAnsi="Times New Roman"/>
          <w:sz w:val="28"/>
          <w:szCs w:val="24"/>
        </w:rPr>
        <w:t>пределами.</w:t>
      </w:r>
    </w:p>
    <w:p w:rsidR="00DB072B" w:rsidRPr="00693062" w:rsidRDefault="00DB072B" w:rsidP="00693062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Рассмотрела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экономические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отношение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сфере: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Тяжёлой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лёгкой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промышленности,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энергетике,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нефтяной,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внешней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торговли;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экспорт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импорт;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государственные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финансы,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валюта,</w:t>
      </w:r>
      <w:r w:rsidR="00693062" w:rsidRP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банки</w:t>
      </w: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693062" w:rsidRDefault="00693062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DB072B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Литература</w:t>
      </w:r>
    </w:p>
    <w:p w:rsidR="00693062" w:rsidRPr="00693062" w:rsidRDefault="00693062" w:rsidP="00693062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B072B" w:rsidRPr="00693062" w:rsidRDefault="004E2A86" w:rsidP="0069306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http://country.turmir.com/sub_801.html</w:t>
      </w:r>
    </w:p>
    <w:p w:rsidR="004E2A86" w:rsidRPr="00693062" w:rsidRDefault="004E2A86" w:rsidP="0069306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http://dic.academic.ru/dic.nsf/enc_colier/6/ВЕНЕСУЭЛА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-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Энциклопедия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Кольера</w:t>
      </w:r>
    </w:p>
    <w:p w:rsidR="004E2A86" w:rsidRPr="00693062" w:rsidRDefault="004E2A86" w:rsidP="0069306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Венесуэла.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Экономика,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политика,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культура.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1967</w:t>
      </w:r>
    </w:p>
    <w:p w:rsidR="004E2A86" w:rsidRPr="00693062" w:rsidRDefault="004E2A86" w:rsidP="0069306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Фигероа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Ф.Б.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XX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1969</w:t>
      </w:r>
    </w:p>
    <w:p w:rsidR="004E2A86" w:rsidRDefault="004E2A86" w:rsidP="00693062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693062">
        <w:rPr>
          <w:rFonts w:ascii="Times New Roman" w:hAnsi="Times New Roman"/>
          <w:sz w:val="28"/>
          <w:szCs w:val="24"/>
        </w:rPr>
        <w:t>Культура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Венесуэлы.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М.,</w:t>
      </w:r>
      <w:r w:rsidR="00693062">
        <w:rPr>
          <w:rFonts w:ascii="Times New Roman" w:hAnsi="Times New Roman"/>
          <w:sz w:val="28"/>
          <w:szCs w:val="24"/>
        </w:rPr>
        <w:t xml:space="preserve"> </w:t>
      </w:r>
      <w:r w:rsidRPr="00693062">
        <w:rPr>
          <w:rFonts w:ascii="Times New Roman" w:hAnsi="Times New Roman"/>
          <w:sz w:val="28"/>
          <w:szCs w:val="24"/>
        </w:rPr>
        <w:t>1984</w:t>
      </w:r>
    </w:p>
    <w:p w:rsidR="005C5B71" w:rsidRPr="00C86290" w:rsidRDefault="005C5B71" w:rsidP="005C5B71">
      <w:pPr>
        <w:spacing w:line="360" w:lineRule="auto"/>
        <w:ind w:firstLine="709"/>
        <w:jc w:val="both"/>
        <w:rPr>
          <w:color w:val="FFFFFF"/>
          <w:szCs w:val="28"/>
        </w:rPr>
      </w:pPr>
    </w:p>
    <w:p w:rsidR="005C5B71" w:rsidRPr="00C86290" w:rsidRDefault="005C5B71" w:rsidP="005C5B71">
      <w:pPr>
        <w:spacing w:line="360" w:lineRule="auto"/>
        <w:ind w:firstLine="709"/>
        <w:jc w:val="both"/>
        <w:rPr>
          <w:color w:val="FFFFFF"/>
          <w:szCs w:val="28"/>
        </w:rPr>
      </w:pPr>
    </w:p>
    <w:p w:rsidR="005C5B71" w:rsidRPr="00693062" w:rsidRDefault="005C5B71" w:rsidP="005C5B71">
      <w:pPr>
        <w:pStyle w:val="a3"/>
        <w:spacing w:line="360" w:lineRule="auto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5C5B71" w:rsidRPr="00693062" w:rsidSect="00693062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D4F" w:rsidRDefault="00670D4F" w:rsidP="00454B1C">
      <w:pPr>
        <w:spacing w:after="0" w:line="240" w:lineRule="auto"/>
      </w:pPr>
      <w:r>
        <w:separator/>
      </w:r>
    </w:p>
  </w:endnote>
  <w:endnote w:type="continuationSeparator" w:id="0">
    <w:p w:rsidR="00670D4F" w:rsidRDefault="00670D4F" w:rsidP="0045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D4F" w:rsidRDefault="00670D4F" w:rsidP="00454B1C">
      <w:pPr>
        <w:spacing w:after="0" w:line="240" w:lineRule="auto"/>
      </w:pPr>
      <w:r>
        <w:separator/>
      </w:r>
    </w:p>
  </w:footnote>
  <w:footnote w:type="continuationSeparator" w:id="0">
    <w:p w:rsidR="00670D4F" w:rsidRDefault="00670D4F" w:rsidP="00454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B71" w:rsidRPr="005C5B71" w:rsidRDefault="005C5B71" w:rsidP="005C5B71">
    <w:pPr>
      <w:pStyle w:val="a4"/>
      <w:ind w:right="360"/>
      <w:jc w:val="center"/>
      <w:rPr>
        <w:rFonts w:ascii="Times New Roman" w:hAnsi="Times New Roman"/>
        <w:sz w:val="28"/>
        <w:szCs w:val="28"/>
      </w:rPr>
    </w:pPr>
    <w:r w:rsidRPr="005C5B71">
      <w:rPr>
        <w:rFonts w:ascii="Times New Roman" w:hAnsi="Times New Roman"/>
        <w:sz w:val="28"/>
        <w:szCs w:val="28"/>
      </w:rPr>
      <w:t>Размещено на 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75B84"/>
    <w:multiLevelType w:val="hybridMultilevel"/>
    <w:tmpl w:val="3AAC5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B69ED"/>
    <w:multiLevelType w:val="hybridMultilevel"/>
    <w:tmpl w:val="C93E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90851"/>
    <w:multiLevelType w:val="hybridMultilevel"/>
    <w:tmpl w:val="56C8C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12508"/>
    <w:multiLevelType w:val="hybridMultilevel"/>
    <w:tmpl w:val="A45290E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1294986"/>
    <w:multiLevelType w:val="hybridMultilevel"/>
    <w:tmpl w:val="C740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F41DD"/>
    <w:multiLevelType w:val="hybridMultilevel"/>
    <w:tmpl w:val="E3A26AA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87D785D"/>
    <w:multiLevelType w:val="hybridMultilevel"/>
    <w:tmpl w:val="8FECE2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E913438"/>
    <w:multiLevelType w:val="hybridMultilevel"/>
    <w:tmpl w:val="0A2A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F44E2"/>
    <w:multiLevelType w:val="hybridMultilevel"/>
    <w:tmpl w:val="AC3C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1AE"/>
    <w:rsid w:val="00043856"/>
    <w:rsid w:val="000C790B"/>
    <w:rsid w:val="00134DC9"/>
    <w:rsid w:val="0026098E"/>
    <w:rsid w:val="002753B2"/>
    <w:rsid w:val="0028055F"/>
    <w:rsid w:val="003A3F0C"/>
    <w:rsid w:val="003B573D"/>
    <w:rsid w:val="003D356C"/>
    <w:rsid w:val="003F5E6E"/>
    <w:rsid w:val="004331AE"/>
    <w:rsid w:val="004473F6"/>
    <w:rsid w:val="00454B1C"/>
    <w:rsid w:val="00456CE4"/>
    <w:rsid w:val="00497F9C"/>
    <w:rsid w:val="004C0F77"/>
    <w:rsid w:val="004E2A86"/>
    <w:rsid w:val="004F5790"/>
    <w:rsid w:val="00597D03"/>
    <w:rsid w:val="005C5B71"/>
    <w:rsid w:val="005C768A"/>
    <w:rsid w:val="00666E7F"/>
    <w:rsid w:val="00670D4F"/>
    <w:rsid w:val="00693062"/>
    <w:rsid w:val="006F1B3B"/>
    <w:rsid w:val="00725F9B"/>
    <w:rsid w:val="00752ECC"/>
    <w:rsid w:val="00781957"/>
    <w:rsid w:val="00872FFA"/>
    <w:rsid w:val="00AF6F80"/>
    <w:rsid w:val="00B00BC8"/>
    <w:rsid w:val="00B478E7"/>
    <w:rsid w:val="00C86290"/>
    <w:rsid w:val="00DB072B"/>
    <w:rsid w:val="00DF0FE6"/>
    <w:rsid w:val="00E44270"/>
    <w:rsid w:val="00E9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75DE9B-5413-47C2-A7A5-F4283D9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5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1AE"/>
    <w:rPr>
      <w:rFonts w:cs="Times New Roman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5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454B1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54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54B1C"/>
    <w:rPr>
      <w:rFonts w:cs="Times New Roman"/>
    </w:rPr>
  </w:style>
  <w:style w:type="character" w:styleId="a8">
    <w:name w:val="Hyperlink"/>
    <w:uiPriority w:val="99"/>
    <w:unhideWhenUsed/>
    <w:rsid w:val="004E2A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512E6-5C9D-4403-9CB6-DB4329C7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admin</cp:lastModifiedBy>
  <cp:revision>2</cp:revision>
  <dcterms:created xsi:type="dcterms:W3CDTF">2014-03-23T01:46:00Z</dcterms:created>
  <dcterms:modified xsi:type="dcterms:W3CDTF">2014-03-23T01:46:00Z</dcterms:modified>
</cp:coreProperties>
</file>