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6A8" w:rsidRDefault="005B06A8" w:rsidP="005B06A8">
      <w:pPr>
        <w:pStyle w:val="2"/>
        <w:rPr>
          <w:caps/>
        </w:rPr>
      </w:pPr>
      <w:r w:rsidRPr="005B06A8">
        <w:t>Развитие сотовых сетей радиосвязи с подвижными объектами</w:t>
      </w:r>
    </w:p>
    <w:p w:rsidR="005B06A8" w:rsidRDefault="005B06A8" w:rsidP="005B06A8">
      <w:pPr>
        <w:ind w:firstLine="709"/>
        <w:rPr>
          <w:lang w:eastAsia="en-US"/>
        </w:rPr>
      </w:pP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>Последнее десятилетие отмечено широким распространением цифровых стандартов в области сотовых сетей подвижной радиосвязи</w:t>
      </w:r>
      <w:r w:rsidR="005B06A8">
        <w:rPr>
          <w:lang w:eastAsia="en-US"/>
        </w:rPr>
        <w:t xml:space="preserve"> (</w:t>
      </w:r>
      <w:r w:rsidRPr="005B06A8">
        <w:rPr>
          <w:lang w:eastAsia="en-US"/>
        </w:rPr>
        <w:t>ССПР</w:t>
      </w:r>
      <w:r w:rsidR="005B06A8" w:rsidRPr="005B06A8">
        <w:rPr>
          <w:lang w:eastAsia="en-US"/>
        </w:rPr>
        <w:t xml:space="preserve">). </w:t>
      </w:r>
      <w:r w:rsidRPr="005B06A8">
        <w:rPr>
          <w:lang w:eastAsia="en-US"/>
        </w:rPr>
        <w:t>Вместе с тем этот период развития ССПР отличается большим разнообразием стандартов и технологий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Согласно установившейся традиции всю историю развития мобильных систем связи принято разделять на три этапа или поколения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К 1-му поколению относятся аналоговые стандарты с частотной модуляцией в тракте передачи разговорного сигнала</w:t>
      </w:r>
      <w:r w:rsidR="005B06A8">
        <w:rPr>
          <w:lang w:eastAsia="en-US"/>
        </w:rPr>
        <w:t xml:space="preserve"> (</w:t>
      </w:r>
      <w:r w:rsidRPr="005B06A8">
        <w:rPr>
          <w:lang w:val="en-US" w:eastAsia="en-US"/>
        </w:rPr>
        <w:t>NMT</w:t>
      </w:r>
      <w:r w:rsidRPr="005B06A8">
        <w:rPr>
          <w:lang w:eastAsia="en-US"/>
        </w:rPr>
        <w:t xml:space="preserve">-450, </w:t>
      </w:r>
      <w:r w:rsidRPr="005B06A8">
        <w:rPr>
          <w:lang w:val="en-US" w:eastAsia="en-US"/>
        </w:rPr>
        <w:t>NMT</w:t>
      </w:r>
      <w:r w:rsidRPr="005B06A8">
        <w:rPr>
          <w:lang w:eastAsia="en-US"/>
        </w:rPr>
        <w:t xml:space="preserve">-900, </w:t>
      </w:r>
      <w:r w:rsidRPr="005B06A8">
        <w:rPr>
          <w:lang w:val="en-US" w:eastAsia="en-US"/>
        </w:rPr>
        <w:t>AMPS</w:t>
      </w:r>
      <w:r w:rsidRPr="005B06A8">
        <w:rPr>
          <w:lang w:eastAsia="en-US"/>
        </w:rPr>
        <w:t xml:space="preserve"> и </w:t>
      </w:r>
      <w:r w:rsidR="005B06A8">
        <w:rPr>
          <w:lang w:eastAsia="en-US"/>
        </w:rPr>
        <w:t>др.)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В этих стандартах использовался многостанционный доступ с частотным разделением каналов</w:t>
      </w:r>
      <w:r w:rsidR="005B06A8">
        <w:rPr>
          <w:lang w:eastAsia="en-US"/>
        </w:rPr>
        <w:t xml:space="preserve"> (</w:t>
      </w:r>
      <w:r w:rsidRPr="005B06A8">
        <w:rPr>
          <w:lang w:val="en-US" w:eastAsia="en-US"/>
        </w:rPr>
        <w:t>FDMA</w:t>
      </w:r>
      <w:r w:rsidR="005B06A8" w:rsidRPr="005B06A8">
        <w:rPr>
          <w:lang w:eastAsia="en-US"/>
        </w:rPr>
        <w:t>).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>В стандартах 2-го поколения используются цифровые методы формирования, передачи и обработки сигналов</w:t>
      </w:r>
      <w:r w:rsidR="005B06A8">
        <w:rPr>
          <w:lang w:eastAsia="en-US"/>
        </w:rPr>
        <w:t xml:space="preserve"> (</w:t>
      </w:r>
      <w:r w:rsidRPr="005B06A8">
        <w:rPr>
          <w:lang w:val="en-US" w:eastAsia="en-US"/>
        </w:rPr>
        <w:t>GSM</w:t>
      </w:r>
      <w:r w:rsidRPr="005B06A8">
        <w:rPr>
          <w:lang w:eastAsia="en-US"/>
        </w:rPr>
        <w:t xml:space="preserve">, </w:t>
      </w:r>
      <w:r w:rsidRPr="005B06A8">
        <w:rPr>
          <w:lang w:val="en-US" w:eastAsia="en-US"/>
        </w:rPr>
        <w:t>ADC</w:t>
      </w:r>
      <w:r w:rsidR="005B06A8">
        <w:rPr>
          <w:lang w:eastAsia="en-US"/>
        </w:rPr>
        <w:t xml:space="preserve"> (</w:t>
      </w:r>
      <w:r w:rsidRPr="005B06A8">
        <w:rPr>
          <w:lang w:val="en-US" w:eastAsia="en-US"/>
        </w:rPr>
        <w:t>D</w:t>
      </w:r>
      <w:r w:rsidRPr="005B06A8">
        <w:rPr>
          <w:lang w:eastAsia="en-US"/>
        </w:rPr>
        <w:t>-</w:t>
      </w:r>
      <w:r w:rsidRPr="005B06A8">
        <w:rPr>
          <w:lang w:val="en-US" w:eastAsia="en-US"/>
        </w:rPr>
        <w:t>AMPS</w:t>
      </w:r>
      <w:r w:rsidR="005B06A8" w:rsidRPr="005B06A8">
        <w:rPr>
          <w:lang w:eastAsia="en-US"/>
        </w:rPr>
        <w:t>),</w:t>
      </w:r>
      <w:r w:rsidRPr="005B06A8">
        <w:rPr>
          <w:lang w:eastAsia="en-US"/>
        </w:rPr>
        <w:t xml:space="preserve"> </w:t>
      </w:r>
      <w:r w:rsidRPr="005B06A8">
        <w:rPr>
          <w:lang w:val="en-US" w:eastAsia="en-US"/>
        </w:rPr>
        <w:t>JDC</w:t>
      </w:r>
      <w:r w:rsidRPr="005B06A8">
        <w:rPr>
          <w:lang w:eastAsia="en-US"/>
        </w:rPr>
        <w:t xml:space="preserve">, </w:t>
      </w:r>
      <w:r w:rsidRPr="005B06A8">
        <w:rPr>
          <w:lang w:val="en-US" w:eastAsia="en-US"/>
        </w:rPr>
        <w:t>CDMA</w:t>
      </w:r>
      <w:r w:rsidRPr="005B06A8">
        <w:rPr>
          <w:lang w:eastAsia="en-US"/>
        </w:rPr>
        <w:t>-</w:t>
      </w:r>
      <w:r w:rsidRPr="005B06A8">
        <w:rPr>
          <w:lang w:val="en-US" w:eastAsia="en-US"/>
        </w:rPr>
        <w:t>IS</w:t>
      </w:r>
      <w:r w:rsidRPr="005B06A8">
        <w:rPr>
          <w:lang w:eastAsia="en-US"/>
        </w:rPr>
        <w:t xml:space="preserve">-95 и </w:t>
      </w:r>
      <w:r w:rsidR="005B06A8">
        <w:rPr>
          <w:lang w:eastAsia="en-US"/>
        </w:rPr>
        <w:t>др.)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Для многостанционного доступа здесь используется временное и кодовое разделение каналов</w:t>
      </w:r>
      <w:r w:rsidR="005B06A8">
        <w:rPr>
          <w:lang w:eastAsia="en-US"/>
        </w:rPr>
        <w:t xml:space="preserve"> (</w:t>
      </w:r>
      <w:r w:rsidRPr="005B06A8">
        <w:rPr>
          <w:lang w:val="en-US" w:eastAsia="en-US"/>
        </w:rPr>
        <w:t>TDMA</w:t>
      </w:r>
      <w:r w:rsidRPr="005B06A8">
        <w:rPr>
          <w:lang w:eastAsia="en-US"/>
        </w:rPr>
        <w:t xml:space="preserve"> и </w:t>
      </w:r>
      <w:r w:rsidRPr="005B06A8">
        <w:rPr>
          <w:lang w:val="en-US" w:eastAsia="en-US"/>
        </w:rPr>
        <w:t>CDMA</w:t>
      </w:r>
      <w:r w:rsidR="005B06A8" w:rsidRPr="005B06A8">
        <w:rPr>
          <w:lang w:eastAsia="en-US"/>
        </w:rPr>
        <w:t>).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>Наконец, на смену 2-му приходит единый универсальный стандарт 3-го поколения, разработка которого будет завершена в первом десятилетии</w:t>
      </w:r>
      <w:r w:rsidRPr="005B06A8">
        <w:rPr>
          <w:noProof/>
          <w:lang w:eastAsia="en-US"/>
        </w:rPr>
        <w:t xml:space="preserve"> XXI</w:t>
      </w:r>
      <w:r w:rsidRPr="005B06A8">
        <w:rPr>
          <w:lang w:eastAsia="en-US"/>
        </w:rPr>
        <w:t xml:space="preserve"> века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noProof/>
          <w:lang w:eastAsia="en-US"/>
        </w:rPr>
      </w:pPr>
      <w:r w:rsidRPr="005B06A8">
        <w:rPr>
          <w:lang w:eastAsia="en-US"/>
        </w:rPr>
        <w:t>В настоящее время в сфере радиосвязи с подвижными объектами широко используются технологии, которые, согласно приведенной классификации, можно отнести к 1-му и 2-му поколениям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 xml:space="preserve">Наиболее успешно развиваются мобильные технологии, связанные со стандартом </w:t>
      </w:r>
      <w:r w:rsidRPr="005B06A8">
        <w:rPr>
          <w:noProof/>
          <w:lang w:eastAsia="en-US"/>
        </w:rPr>
        <w:t>GSM</w:t>
      </w:r>
      <w:r w:rsidR="005B06A8" w:rsidRPr="005B06A8">
        <w:rPr>
          <w:noProof/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>Первую коммерческую сеть стандарта</w:t>
      </w:r>
      <w:r w:rsidRPr="005B06A8">
        <w:rPr>
          <w:noProof/>
          <w:lang w:eastAsia="en-US"/>
        </w:rPr>
        <w:t xml:space="preserve"> GSM</w:t>
      </w:r>
      <w:r w:rsidRPr="005B06A8">
        <w:rPr>
          <w:lang w:eastAsia="en-US"/>
        </w:rPr>
        <w:t xml:space="preserve"> развернули в Германии в</w:t>
      </w:r>
      <w:r w:rsidRPr="005B06A8">
        <w:rPr>
          <w:noProof/>
          <w:lang w:eastAsia="en-US"/>
        </w:rPr>
        <w:t xml:space="preserve"> 1992</w:t>
      </w:r>
      <w:r w:rsidRPr="005B06A8">
        <w:rPr>
          <w:lang w:eastAsia="en-US"/>
        </w:rPr>
        <w:t xml:space="preserve"> г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Первоначально стандарт</w:t>
      </w:r>
      <w:r w:rsidRPr="005B06A8">
        <w:rPr>
          <w:noProof/>
          <w:lang w:eastAsia="en-US"/>
        </w:rPr>
        <w:t xml:space="preserve"> GSM</w:t>
      </w:r>
      <w:r w:rsidRPr="005B06A8">
        <w:rPr>
          <w:lang w:eastAsia="en-US"/>
        </w:rPr>
        <w:t xml:space="preserve"> был ориентирован на использование полосы частот </w:t>
      </w:r>
      <w:r w:rsidRPr="005B06A8">
        <w:rPr>
          <w:noProof/>
          <w:lang w:eastAsia="en-US"/>
        </w:rPr>
        <w:t>2х25</w:t>
      </w:r>
      <w:r w:rsidRPr="005B06A8">
        <w:rPr>
          <w:lang w:eastAsia="en-US"/>
        </w:rPr>
        <w:t xml:space="preserve"> МГц в диапазонах</w:t>
      </w:r>
      <w:r w:rsidRPr="005B06A8">
        <w:rPr>
          <w:noProof/>
          <w:lang w:eastAsia="en-US"/>
        </w:rPr>
        <w:t xml:space="preserve"> 890</w:t>
      </w:r>
      <w:r w:rsidR="005B06A8" w:rsidRPr="005B06A8">
        <w:rPr>
          <w:noProof/>
          <w:lang w:eastAsia="en-US"/>
        </w:rPr>
        <w:t xml:space="preserve"> - </w:t>
      </w:r>
      <w:r w:rsidRPr="005B06A8">
        <w:rPr>
          <w:noProof/>
          <w:lang w:eastAsia="en-US"/>
        </w:rPr>
        <w:t>915</w:t>
      </w:r>
      <w:r w:rsidRPr="005B06A8">
        <w:rPr>
          <w:lang w:eastAsia="en-US"/>
        </w:rPr>
        <w:t xml:space="preserve"> МГц и</w:t>
      </w:r>
      <w:r w:rsidRPr="005B06A8">
        <w:rPr>
          <w:noProof/>
          <w:lang w:eastAsia="en-US"/>
        </w:rPr>
        <w:t xml:space="preserve"> 935</w:t>
      </w:r>
      <w:r w:rsidR="005B06A8" w:rsidRPr="005B06A8">
        <w:rPr>
          <w:noProof/>
          <w:lang w:eastAsia="en-US"/>
        </w:rPr>
        <w:t xml:space="preserve"> - </w:t>
      </w:r>
      <w:r w:rsidRPr="005B06A8">
        <w:rPr>
          <w:noProof/>
          <w:lang w:eastAsia="en-US"/>
        </w:rPr>
        <w:t>960</w:t>
      </w:r>
      <w:r w:rsidRPr="005B06A8">
        <w:rPr>
          <w:lang w:eastAsia="en-US"/>
        </w:rPr>
        <w:t xml:space="preserve"> МГц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Однако в</w:t>
      </w:r>
      <w:r w:rsidRPr="005B06A8">
        <w:rPr>
          <w:noProof/>
          <w:lang w:eastAsia="en-US"/>
        </w:rPr>
        <w:t xml:space="preserve"> 1990</w:t>
      </w:r>
      <w:r w:rsidRPr="005B06A8">
        <w:rPr>
          <w:lang w:eastAsia="en-US"/>
        </w:rPr>
        <w:t xml:space="preserve"> г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в спецификации</w:t>
      </w:r>
      <w:r w:rsidRPr="005B06A8">
        <w:rPr>
          <w:noProof/>
          <w:lang w:eastAsia="en-US"/>
        </w:rPr>
        <w:t xml:space="preserve"> GSM </w:t>
      </w:r>
      <w:r w:rsidRPr="005B06A8">
        <w:rPr>
          <w:lang w:eastAsia="en-US"/>
        </w:rPr>
        <w:t>введен пакет рекомендаций, определяющий принципы использования стандарта</w:t>
      </w:r>
      <w:r w:rsidRPr="005B06A8">
        <w:rPr>
          <w:noProof/>
          <w:lang w:eastAsia="en-US"/>
        </w:rPr>
        <w:t xml:space="preserve"> GSM</w:t>
      </w:r>
      <w:r w:rsidRPr="005B06A8">
        <w:rPr>
          <w:lang w:eastAsia="en-US"/>
        </w:rPr>
        <w:t xml:space="preserve"> в диапазоне частот</w:t>
      </w:r>
      <w:r w:rsidRPr="005B06A8">
        <w:rPr>
          <w:noProof/>
          <w:lang w:eastAsia="en-US"/>
        </w:rPr>
        <w:t xml:space="preserve"> 1800</w:t>
      </w:r>
      <w:r w:rsidRPr="005B06A8">
        <w:rPr>
          <w:lang w:eastAsia="en-US"/>
        </w:rPr>
        <w:t xml:space="preserve"> МГц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 xml:space="preserve">В результате этого был создан стандарт </w:t>
      </w:r>
      <w:r w:rsidRPr="005B06A8">
        <w:rPr>
          <w:lang w:val="en-US" w:eastAsia="en-US"/>
        </w:rPr>
        <w:t>DCS</w:t>
      </w:r>
      <w:r w:rsidRPr="005B06A8">
        <w:rPr>
          <w:lang w:eastAsia="en-US"/>
        </w:rPr>
        <w:t>-1800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>Стандарт</w:t>
      </w:r>
      <w:r w:rsidRPr="005B06A8">
        <w:rPr>
          <w:noProof/>
          <w:lang w:eastAsia="en-US"/>
        </w:rPr>
        <w:t xml:space="preserve"> GSM</w:t>
      </w:r>
      <w:r w:rsidRPr="005B06A8">
        <w:rPr>
          <w:lang w:eastAsia="en-US"/>
        </w:rPr>
        <w:t xml:space="preserve"> был назван глобальным после того, как его версия для диапазона частот </w:t>
      </w:r>
      <w:r w:rsidRPr="005B06A8">
        <w:rPr>
          <w:noProof/>
          <w:lang w:eastAsia="en-US"/>
        </w:rPr>
        <w:t>1900</w:t>
      </w:r>
      <w:r w:rsidRPr="005B06A8">
        <w:rPr>
          <w:lang w:eastAsia="en-US"/>
        </w:rPr>
        <w:t xml:space="preserve"> МГц была принята в США в качестве одного из стандартов персональной связи, получившего название </w:t>
      </w:r>
      <w:r w:rsidRPr="005B06A8">
        <w:rPr>
          <w:lang w:val="en-US" w:eastAsia="en-US"/>
        </w:rPr>
        <w:t>PCS</w:t>
      </w:r>
      <w:r w:rsidRPr="005B06A8">
        <w:rPr>
          <w:lang w:eastAsia="en-US"/>
        </w:rPr>
        <w:t>-1900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noProof/>
          <w:lang w:eastAsia="en-US"/>
        </w:rPr>
      </w:pPr>
      <w:r w:rsidRPr="005B06A8">
        <w:rPr>
          <w:lang w:eastAsia="en-US"/>
        </w:rPr>
        <w:t xml:space="preserve">По своим характеристикам стандарт </w:t>
      </w:r>
      <w:r w:rsidRPr="005B06A8">
        <w:rPr>
          <w:lang w:val="en-US" w:eastAsia="en-US"/>
        </w:rPr>
        <w:t>PCS</w:t>
      </w:r>
      <w:r w:rsidRPr="005B06A8">
        <w:rPr>
          <w:lang w:eastAsia="en-US"/>
        </w:rPr>
        <w:t>-1900 аналогичен стандарту</w:t>
      </w:r>
      <w:r w:rsidRPr="005B06A8">
        <w:rPr>
          <w:noProof/>
          <w:lang w:eastAsia="en-US"/>
        </w:rPr>
        <w:t xml:space="preserve"> DCS-1800</w:t>
      </w:r>
      <w:r w:rsidR="005B06A8" w:rsidRPr="005B06A8">
        <w:rPr>
          <w:noProof/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 xml:space="preserve">Важнейшей характеристикой системы подвижной радиосвязи является ее емкость, </w:t>
      </w:r>
      <w:r w:rsidR="005B06A8">
        <w:rPr>
          <w:lang w:eastAsia="en-US"/>
        </w:rPr>
        <w:t>т.е.</w:t>
      </w:r>
      <w:r w:rsidR="005B06A8" w:rsidRPr="005B06A8">
        <w:rPr>
          <w:lang w:eastAsia="en-US"/>
        </w:rPr>
        <w:t xml:space="preserve"> </w:t>
      </w:r>
      <w:r w:rsidRPr="005B06A8">
        <w:rPr>
          <w:lang w:eastAsia="en-US"/>
        </w:rPr>
        <w:t>максимальное число обслуживаемых абонентов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Способ организации системы связи и требуемые характеристики в значительной степени определяют емкость сети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В основном же емкость зависит от числа радиоканалов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>По принципам использования выделенного частотного ресурса системы подвижной связи могут быть отнесены к одному из следующих видов</w:t>
      </w:r>
      <w:r w:rsidR="005B06A8" w:rsidRPr="005B06A8">
        <w:rPr>
          <w:lang w:eastAsia="en-US"/>
        </w:rPr>
        <w:t>: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>с закрепленными за абонентами каналами связи</w:t>
      </w:r>
      <w:r w:rsidR="005B06A8" w:rsidRPr="005B06A8">
        <w:rPr>
          <w:lang w:eastAsia="en-US"/>
        </w:rPr>
        <w:t>;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>со свободным доступом абонентов к общему частотному ресурсу</w:t>
      </w:r>
      <w:r w:rsidR="005B06A8" w:rsidRPr="005B06A8">
        <w:rPr>
          <w:lang w:eastAsia="en-US"/>
        </w:rPr>
        <w:t>;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>с пространственно-разнесенным повторным использованием частот</w:t>
      </w:r>
      <w:r w:rsidR="005B06A8">
        <w:rPr>
          <w:lang w:eastAsia="en-US"/>
        </w:rPr>
        <w:t xml:space="preserve"> (</w:t>
      </w:r>
      <w:r w:rsidRPr="005B06A8">
        <w:rPr>
          <w:lang w:eastAsia="en-US"/>
        </w:rPr>
        <w:t>сотовые системы связи</w:t>
      </w:r>
      <w:r w:rsidR="005B06A8" w:rsidRPr="005B06A8">
        <w:rPr>
          <w:lang w:eastAsia="en-US"/>
        </w:rPr>
        <w:t>).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>В профессиональных</w:t>
      </w:r>
      <w:r w:rsidR="005B06A8">
        <w:rPr>
          <w:lang w:eastAsia="en-US"/>
        </w:rPr>
        <w:t xml:space="preserve"> (</w:t>
      </w:r>
      <w:r w:rsidRPr="005B06A8">
        <w:rPr>
          <w:lang w:eastAsia="en-US"/>
        </w:rPr>
        <w:t>частных</w:t>
      </w:r>
      <w:r w:rsidR="005B06A8" w:rsidRPr="005B06A8">
        <w:rPr>
          <w:lang w:eastAsia="en-US"/>
        </w:rPr>
        <w:t xml:space="preserve">) </w:t>
      </w:r>
      <w:r w:rsidRPr="005B06A8">
        <w:rPr>
          <w:lang w:eastAsia="en-US"/>
        </w:rPr>
        <w:t>системах</w:t>
      </w:r>
      <w:r w:rsidR="005B06A8" w:rsidRPr="005B06A8">
        <w:rPr>
          <w:noProof/>
          <w:lang w:eastAsia="en-US"/>
        </w:rPr>
        <w:t xml:space="preserve"> - </w:t>
      </w:r>
      <w:r w:rsidRPr="005B06A8">
        <w:rPr>
          <w:lang w:val="en-US" w:eastAsia="en-US"/>
        </w:rPr>
        <w:t>PMR</w:t>
      </w:r>
      <w:r w:rsidR="005B06A8">
        <w:rPr>
          <w:lang w:eastAsia="en-US"/>
        </w:rPr>
        <w:t xml:space="preserve"> (</w:t>
      </w:r>
      <w:r w:rsidRPr="005B06A8">
        <w:rPr>
          <w:lang w:val="en-US" w:eastAsia="en-US"/>
        </w:rPr>
        <w:t>Professional</w:t>
      </w:r>
      <w:r w:rsidRPr="005B06A8">
        <w:rPr>
          <w:lang w:eastAsia="en-US"/>
        </w:rPr>
        <w:t xml:space="preserve"> </w:t>
      </w:r>
      <w:r w:rsidRPr="005B06A8">
        <w:rPr>
          <w:lang w:val="en-US" w:eastAsia="en-US"/>
        </w:rPr>
        <w:t>Mobile</w:t>
      </w:r>
      <w:r w:rsidRPr="005B06A8">
        <w:rPr>
          <w:lang w:eastAsia="en-US"/>
        </w:rPr>
        <w:t xml:space="preserve"> </w:t>
      </w:r>
      <w:r w:rsidRPr="005B06A8">
        <w:rPr>
          <w:lang w:val="en-US" w:eastAsia="en-US"/>
        </w:rPr>
        <w:t>Radio</w:t>
      </w:r>
      <w:r w:rsidRPr="005B06A8">
        <w:rPr>
          <w:lang w:eastAsia="en-US"/>
        </w:rPr>
        <w:t xml:space="preserve"> или </w:t>
      </w:r>
      <w:r w:rsidRPr="005B06A8">
        <w:rPr>
          <w:lang w:val="en-US" w:eastAsia="en-US"/>
        </w:rPr>
        <w:t>Private</w:t>
      </w:r>
      <w:r w:rsidRPr="005B06A8">
        <w:rPr>
          <w:lang w:eastAsia="en-US"/>
        </w:rPr>
        <w:t xml:space="preserve"> </w:t>
      </w:r>
      <w:r w:rsidRPr="005B06A8">
        <w:rPr>
          <w:lang w:val="en-US" w:eastAsia="en-US"/>
        </w:rPr>
        <w:t>Mobile</w:t>
      </w:r>
      <w:r w:rsidRPr="005B06A8">
        <w:rPr>
          <w:lang w:eastAsia="en-US"/>
        </w:rPr>
        <w:t xml:space="preserve"> </w:t>
      </w:r>
      <w:r w:rsidRPr="005B06A8">
        <w:rPr>
          <w:lang w:val="en-US" w:eastAsia="en-US"/>
        </w:rPr>
        <w:t>Radio</w:t>
      </w:r>
      <w:r w:rsidR="005B06A8" w:rsidRPr="005B06A8">
        <w:rPr>
          <w:lang w:eastAsia="en-US"/>
        </w:rPr>
        <w:t xml:space="preserve">) - </w:t>
      </w:r>
      <w:r w:rsidRPr="005B06A8">
        <w:rPr>
          <w:lang w:eastAsia="en-US"/>
        </w:rPr>
        <w:t>часто применяется принцип фиксированного закрепления каналов связи за определенными абонентами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Достоинство такого закрепления</w:t>
      </w:r>
      <w:r w:rsidR="005B06A8" w:rsidRPr="005B06A8">
        <w:rPr>
          <w:noProof/>
          <w:lang w:eastAsia="en-US"/>
        </w:rPr>
        <w:t xml:space="preserve"> - </w:t>
      </w:r>
      <w:r w:rsidRPr="005B06A8">
        <w:rPr>
          <w:lang w:eastAsia="en-US"/>
        </w:rPr>
        <w:t>высокая оперативность установления связи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>Принцип свободного доступа абонентов к любому радиоканалу в выделенной полосе частот получил название</w:t>
      </w:r>
      <w:r w:rsidR="005B06A8">
        <w:rPr>
          <w:lang w:eastAsia="en-US"/>
        </w:rPr>
        <w:t xml:space="preserve"> "</w:t>
      </w:r>
      <w:r w:rsidRPr="005B06A8">
        <w:rPr>
          <w:lang w:eastAsia="en-US"/>
        </w:rPr>
        <w:t>транкинг</w:t>
      </w:r>
      <w:r w:rsidR="005B06A8">
        <w:rPr>
          <w:lang w:eastAsia="en-US"/>
        </w:rPr>
        <w:t xml:space="preserve">". </w:t>
      </w:r>
      <w:r w:rsidRPr="005B06A8">
        <w:rPr>
          <w:lang w:eastAsia="en-US"/>
        </w:rPr>
        <w:t>Существует несколько способов реализации принципов транкинговой связи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В одном случае функция поиска свободного канала возлагается на абонентскую станцию</w:t>
      </w:r>
      <w:r w:rsidR="005B06A8">
        <w:rPr>
          <w:lang w:eastAsia="en-US"/>
        </w:rPr>
        <w:t xml:space="preserve"> (</w:t>
      </w:r>
      <w:r w:rsidRPr="005B06A8">
        <w:rPr>
          <w:lang w:eastAsia="en-US"/>
        </w:rPr>
        <w:t>АС</w:t>
      </w:r>
      <w:r w:rsidR="005B06A8" w:rsidRPr="005B06A8">
        <w:rPr>
          <w:lang w:eastAsia="en-US"/>
        </w:rPr>
        <w:t>),</w:t>
      </w:r>
      <w:r w:rsidRPr="005B06A8">
        <w:rPr>
          <w:lang w:eastAsia="en-US"/>
        </w:rPr>
        <w:t xml:space="preserve"> которая осуществляет последовательный поиск незанятого канала во всем выделенном диапазоне частот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В другом случае анализ занятости каналов возлагается на подсистему управления</w:t>
      </w:r>
      <w:r w:rsidRPr="005B06A8">
        <w:rPr>
          <w:noProof/>
          <w:lang w:eastAsia="en-US"/>
        </w:rPr>
        <w:t xml:space="preserve"> PMR</w:t>
      </w:r>
      <w:r w:rsidR="005B06A8" w:rsidRPr="005B06A8">
        <w:rPr>
          <w:noProof/>
          <w:lang w:eastAsia="en-US"/>
        </w:rPr>
        <w:t xml:space="preserve">. </w:t>
      </w:r>
      <w:r w:rsidRPr="005B06A8">
        <w:rPr>
          <w:lang w:eastAsia="en-US"/>
        </w:rPr>
        <w:t>При этом передача команд для закрепления свободного радиоканала за АС осуществляется по отдельному каналу управления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>С технической точки зрения современные транкинговые системы имеют много общего с сотовыми системами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Основная разница заключается скорее в их функциональном назначении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Транкинговые системы, как правило, предназначены для организации замкнутых производственных сетей, где основная доля графика</w:t>
      </w:r>
      <w:r w:rsidR="005B06A8">
        <w:rPr>
          <w:lang w:eastAsia="en-US"/>
        </w:rPr>
        <w:t xml:space="preserve"> (</w:t>
      </w:r>
      <w:r w:rsidRPr="005B06A8">
        <w:rPr>
          <w:lang w:eastAsia="en-US"/>
        </w:rPr>
        <w:t>до</w:t>
      </w:r>
      <w:r w:rsidRPr="005B06A8">
        <w:rPr>
          <w:noProof/>
          <w:lang w:eastAsia="en-US"/>
        </w:rPr>
        <w:t xml:space="preserve"> 90</w:t>
      </w:r>
      <w:r w:rsidR="005B06A8" w:rsidRPr="005B06A8">
        <w:rPr>
          <w:noProof/>
          <w:lang w:eastAsia="en-US"/>
        </w:rPr>
        <w:t xml:space="preserve">%) </w:t>
      </w:r>
      <w:r w:rsidRPr="005B06A8">
        <w:rPr>
          <w:lang w:eastAsia="en-US"/>
        </w:rPr>
        <w:t>приходится на внутренние связи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Площадь обслуживаемой территории может быть весьма велика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Сеть имеет радиально-зоновую конфигурацию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Ядром системы является базовая станция</w:t>
      </w:r>
      <w:r w:rsidR="005B06A8">
        <w:rPr>
          <w:lang w:eastAsia="en-US"/>
        </w:rPr>
        <w:t xml:space="preserve"> (</w:t>
      </w:r>
      <w:r w:rsidRPr="005B06A8">
        <w:rPr>
          <w:lang w:eastAsia="en-US"/>
        </w:rPr>
        <w:t>БС</w:t>
      </w:r>
      <w:r w:rsidR="005B06A8" w:rsidRPr="005B06A8">
        <w:rPr>
          <w:lang w:eastAsia="en-US"/>
        </w:rPr>
        <w:t>),</w:t>
      </w:r>
      <w:r w:rsidRPr="005B06A8">
        <w:rPr>
          <w:lang w:eastAsia="en-US"/>
        </w:rPr>
        <w:t xml:space="preserve"> представляющая собой многоканальный интеллектуальный ретранслятор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Известны и разветвленные многозоновые системы, где одновременно функционирует несколько БС, связанных между собой цифровыми РРЛ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>В зависимости от типа городской застройки, класса оборудования АС, высоты установки антенны и рельефа местности одна БС может покрывать зоны от</w:t>
      </w:r>
      <w:r w:rsidRPr="005B06A8">
        <w:rPr>
          <w:noProof/>
          <w:lang w:eastAsia="en-US"/>
        </w:rPr>
        <w:t xml:space="preserve"> 10</w:t>
      </w:r>
      <w:r w:rsidRPr="005B06A8">
        <w:rPr>
          <w:lang w:eastAsia="en-US"/>
        </w:rPr>
        <w:t xml:space="preserve"> до</w:t>
      </w:r>
      <w:r w:rsidRPr="005B06A8">
        <w:rPr>
          <w:noProof/>
          <w:lang w:eastAsia="en-US"/>
        </w:rPr>
        <w:t xml:space="preserve"> 80</w:t>
      </w:r>
      <w:r w:rsidRPr="005B06A8">
        <w:rPr>
          <w:lang w:eastAsia="en-US"/>
        </w:rPr>
        <w:t xml:space="preserve"> км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В большинстве случаев связь аналоговая</w:t>
      </w:r>
      <w:r w:rsidR="005B06A8">
        <w:rPr>
          <w:lang w:eastAsia="en-US"/>
        </w:rPr>
        <w:t xml:space="preserve"> (</w:t>
      </w:r>
      <w:r w:rsidRPr="005B06A8">
        <w:rPr>
          <w:lang w:eastAsia="en-US"/>
        </w:rPr>
        <w:t xml:space="preserve">стандарт </w:t>
      </w:r>
      <w:r w:rsidRPr="005B06A8">
        <w:rPr>
          <w:lang w:val="en-US" w:eastAsia="en-US"/>
        </w:rPr>
        <w:t>SmarTrunk</w:t>
      </w:r>
      <w:r w:rsidRPr="005B06A8">
        <w:rPr>
          <w:lang w:eastAsia="en-US"/>
        </w:rPr>
        <w:t xml:space="preserve"> и </w:t>
      </w:r>
      <w:r w:rsidR="005B06A8">
        <w:rPr>
          <w:lang w:eastAsia="en-US"/>
        </w:rPr>
        <w:t>др.)</w:t>
      </w:r>
      <w:r w:rsidR="005B06A8" w:rsidRPr="005B06A8">
        <w:rPr>
          <w:lang w:eastAsia="en-US"/>
        </w:rPr>
        <w:t>,</w:t>
      </w:r>
      <w:r w:rsidRPr="005B06A8">
        <w:rPr>
          <w:lang w:eastAsia="en-US"/>
        </w:rPr>
        <w:t xml:space="preserve"> но в последнее время достаточно выражен переход к цифровой связи</w:t>
      </w:r>
      <w:r w:rsidR="005B06A8">
        <w:rPr>
          <w:lang w:eastAsia="en-US"/>
        </w:rPr>
        <w:t xml:space="preserve"> (</w:t>
      </w:r>
      <w:r w:rsidRPr="005B06A8">
        <w:rPr>
          <w:lang w:eastAsia="en-US"/>
        </w:rPr>
        <w:t xml:space="preserve">стандарт </w:t>
      </w:r>
      <w:r w:rsidRPr="005B06A8">
        <w:rPr>
          <w:lang w:val="en-US" w:eastAsia="en-US"/>
        </w:rPr>
        <w:t>TETRA</w:t>
      </w:r>
      <w:r w:rsidRPr="005B06A8">
        <w:rPr>
          <w:lang w:eastAsia="en-US"/>
        </w:rPr>
        <w:t xml:space="preserve"> и </w:t>
      </w:r>
      <w:r w:rsidR="005B06A8">
        <w:rPr>
          <w:lang w:eastAsia="en-US"/>
        </w:rPr>
        <w:t>др.)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>Достоинствами транкинговых сетей является быстрое установление соединений</w:t>
      </w:r>
      <w:r w:rsidR="005B06A8">
        <w:rPr>
          <w:lang w:eastAsia="en-US"/>
        </w:rPr>
        <w:t xml:space="preserve"> (</w:t>
      </w:r>
      <w:r w:rsidRPr="005B06A8">
        <w:rPr>
          <w:lang w:eastAsia="en-US"/>
        </w:rPr>
        <w:t xml:space="preserve">около </w:t>
      </w:r>
      <w:r w:rsidRPr="005B06A8">
        <w:rPr>
          <w:noProof/>
          <w:lang w:eastAsia="en-US"/>
        </w:rPr>
        <w:t>0,3</w:t>
      </w:r>
      <w:r w:rsidRPr="005B06A8">
        <w:rPr>
          <w:lang w:eastAsia="en-US"/>
        </w:rPr>
        <w:t xml:space="preserve"> с</w:t>
      </w:r>
      <w:r w:rsidR="005B06A8" w:rsidRPr="005B06A8">
        <w:rPr>
          <w:lang w:eastAsia="en-US"/>
        </w:rPr>
        <w:t xml:space="preserve">) </w:t>
      </w:r>
      <w:r w:rsidRPr="005B06A8">
        <w:rPr>
          <w:lang w:eastAsia="en-US"/>
        </w:rPr>
        <w:t>и простота организации групповой связи, что особенно ценится в сетях спецсвязи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>Сотовая технология позволяет многократно использовать одни и те же частоты в пределах выделенного диапазона благодаря пространственному разнесению сот с совпадающими частотами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Она широко используется при проектировании ССПР всех стандартов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>Вместе с тем сотовые сети первых двух поколений уже не справляются с ростом числа абонентов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 xml:space="preserve">Практика развития сетей </w:t>
      </w:r>
      <w:r w:rsidRPr="005B06A8">
        <w:rPr>
          <w:lang w:val="en-US" w:eastAsia="en-US"/>
        </w:rPr>
        <w:t>GSM</w:t>
      </w:r>
      <w:r w:rsidRPr="005B06A8">
        <w:rPr>
          <w:lang w:eastAsia="en-US"/>
        </w:rPr>
        <w:t xml:space="preserve"> в тех странах, где этот стандарт был принят, показала, что лицензией на предоставление услуг подвижной связи обладают два-три оператора, между которыми распределена полоса частот</w:t>
      </w:r>
      <w:r w:rsidRPr="005B06A8">
        <w:rPr>
          <w:noProof/>
          <w:lang w:eastAsia="en-US"/>
        </w:rPr>
        <w:t xml:space="preserve"> 2х25</w:t>
      </w:r>
      <w:r w:rsidRPr="005B06A8">
        <w:rPr>
          <w:lang w:eastAsia="en-US"/>
        </w:rPr>
        <w:t xml:space="preserve"> МГц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В большинстве случаев полосы частот 2х</w:t>
      </w:r>
      <w:r w:rsidR="005B06A8">
        <w:rPr>
          <w:lang w:eastAsia="en-US"/>
        </w:rPr>
        <w:t xml:space="preserve"> (</w:t>
      </w:r>
      <w:r w:rsidRPr="005B06A8">
        <w:rPr>
          <w:lang w:eastAsia="en-US"/>
        </w:rPr>
        <w:t>7</w:t>
      </w:r>
      <w:r w:rsidR="005B06A8" w:rsidRPr="005B06A8">
        <w:rPr>
          <w:noProof/>
          <w:lang w:eastAsia="en-US"/>
        </w:rPr>
        <w:t xml:space="preserve"> - </w:t>
      </w:r>
      <w:r w:rsidRPr="005B06A8">
        <w:rPr>
          <w:noProof/>
          <w:lang w:eastAsia="en-US"/>
        </w:rPr>
        <w:t>8</w:t>
      </w:r>
      <w:r w:rsidR="005B06A8" w:rsidRPr="005B06A8">
        <w:rPr>
          <w:noProof/>
          <w:lang w:eastAsia="en-US"/>
        </w:rPr>
        <w:t xml:space="preserve">) </w:t>
      </w:r>
      <w:r w:rsidRPr="005B06A8">
        <w:rPr>
          <w:lang w:eastAsia="en-US"/>
        </w:rPr>
        <w:t>МГц оказалось недостаточно для обслуживания реального количества абонентов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>Для увеличения емкости сетей используют различные способы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>Первый и самый простой</w:t>
      </w:r>
      <w:r w:rsidR="005B06A8" w:rsidRPr="005B06A8">
        <w:rPr>
          <w:noProof/>
          <w:lang w:eastAsia="en-US"/>
        </w:rPr>
        <w:t xml:space="preserve"> - </w:t>
      </w:r>
      <w:r w:rsidRPr="005B06A8">
        <w:rPr>
          <w:lang w:eastAsia="en-US"/>
        </w:rPr>
        <w:t>уменьшение размеров сот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Использование микросот или пикосот с радиусом</w:t>
      </w:r>
      <w:r w:rsidRPr="005B06A8">
        <w:rPr>
          <w:noProof/>
          <w:lang w:eastAsia="en-US"/>
        </w:rPr>
        <w:t xml:space="preserve"> 0,1</w:t>
      </w:r>
      <w:r w:rsidR="005B06A8" w:rsidRPr="005B06A8">
        <w:rPr>
          <w:noProof/>
          <w:lang w:eastAsia="en-US"/>
        </w:rPr>
        <w:t xml:space="preserve"> - </w:t>
      </w:r>
      <w:r w:rsidRPr="005B06A8">
        <w:rPr>
          <w:noProof/>
          <w:lang w:eastAsia="en-US"/>
        </w:rPr>
        <w:t>0,3</w:t>
      </w:r>
      <w:r w:rsidRPr="005B06A8">
        <w:rPr>
          <w:lang w:eastAsia="en-US"/>
        </w:rPr>
        <w:t xml:space="preserve"> км не требует внедрения новых технологий, но это приводит к значительному увеличению числа базовых станций, усложняет управление сетью, требует строительства соединительных линий и </w:t>
      </w:r>
      <w:r w:rsidR="005B06A8">
        <w:rPr>
          <w:lang w:eastAsia="en-US"/>
        </w:rPr>
        <w:t>т.д.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>Второй способ связан с переходом к полускоростным речевым каналам, что ведет к некоторому снижению качества передачи разговорных сигналов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 xml:space="preserve">Для повышения емкости ССПР можно использовать также более эффективные схемы повторного использования радиочастот, динамическое распределение радиоканалов и </w:t>
      </w:r>
      <w:r w:rsidR="005B06A8">
        <w:rPr>
          <w:lang w:eastAsia="en-US"/>
        </w:rPr>
        <w:t>т.п.</w:t>
      </w:r>
      <w:r w:rsidR="005B06A8" w:rsidRPr="005B06A8">
        <w:rPr>
          <w:lang w:eastAsia="en-US"/>
        </w:rPr>
        <w:t xml:space="preserve"> </w:t>
      </w:r>
      <w:r w:rsidRPr="005B06A8">
        <w:rPr>
          <w:lang w:eastAsia="en-US"/>
        </w:rPr>
        <w:t>Однако перечисленные мероприятия не позволяют существенно изменить ситуацию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>Наблюдения показывают, что происходит не только количественный рост числа пользователей, но и значительное изменение потребностей пользователей в услугах связи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В настоящее время из-за длительного времени установления соединения и низкой скорости передачи</w:t>
      </w:r>
      <w:r w:rsidR="005B06A8">
        <w:rPr>
          <w:noProof/>
          <w:lang w:eastAsia="en-US"/>
        </w:rPr>
        <w:t xml:space="preserve"> (</w:t>
      </w:r>
      <w:r w:rsidRPr="005B06A8">
        <w:rPr>
          <w:noProof/>
          <w:lang w:eastAsia="en-US"/>
        </w:rPr>
        <w:t>9,6</w:t>
      </w:r>
      <w:r w:rsidRPr="005B06A8">
        <w:rPr>
          <w:lang w:eastAsia="en-US"/>
        </w:rPr>
        <w:t xml:space="preserve"> кбит/с</w:t>
      </w:r>
      <w:r w:rsidR="005B06A8" w:rsidRPr="005B06A8">
        <w:rPr>
          <w:lang w:eastAsia="en-US"/>
        </w:rPr>
        <w:t xml:space="preserve">) </w:t>
      </w:r>
      <w:r w:rsidRPr="005B06A8">
        <w:rPr>
          <w:lang w:eastAsia="en-US"/>
        </w:rPr>
        <w:t>в сети</w:t>
      </w:r>
      <w:r w:rsidRPr="005B06A8">
        <w:rPr>
          <w:noProof/>
          <w:lang w:eastAsia="en-US"/>
        </w:rPr>
        <w:t xml:space="preserve"> GSM</w:t>
      </w:r>
      <w:r w:rsidRPr="005B06A8">
        <w:rPr>
          <w:lang w:eastAsia="en-US"/>
        </w:rPr>
        <w:t xml:space="preserve"> только</w:t>
      </w:r>
      <w:r w:rsidRPr="005B06A8">
        <w:rPr>
          <w:noProof/>
          <w:lang w:eastAsia="en-US"/>
        </w:rPr>
        <w:t xml:space="preserve"> 5</w:t>
      </w:r>
      <w:r w:rsidR="005B06A8" w:rsidRPr="005B06A8">
        <w:rPr>
          <w:noProof/>
          <w:lang w:eastAsia="en-US"/>
        </w:rPr>
        <w:t>%</w:t>
      </w:r>
      <w:r w:rsidRPr="005B06A8">
        <w:rPr>
          <w:lang w:eastAsia="en-US"/>
        </w:rPr>
        <w:t xml:space="preserve"> общего объема услуг приходится на передачу данных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Однако ситуация будет коренным образом меняться благодаря применению новых терминальных устройств и новых технологий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По расчетам специалистов, к</w:t>
      </w:r>
      <w:r w:rsidRPr="005B06A8">
        <w:rPr>
          <w:noProof/>
          <w:lang w:eastAsia="en-US"/>
        </w:rPr>
        <w:t xml:space="preserve"> 2005</w:t>
      </w:r>
      <w:r w:rsidRPr="005B06A8">
        <w:rPr>
          <w:lang w:eastAsia="en-US"/>
        </w:rPr>
        <w:t xml:space="preserve"> г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более</w:t>
      </w:r>
      <w:r w:rsidRPr="005B06A8">
        <w:rPr>
          <w:noProof/>
          <w:lang w:eastAsia="en-US"/>
        </w:rPr>
        <w:t xml:space="preserve"> 2/3 </w:t>
      </w:r>
      <w:r w:rsidRPr="005B06A8">
        <w:rPr>
          <w:lang w:eastAsia="en-US"/>
        </w:rPr>
        <w:t>всего мобильного графика составит передача данных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>Отмеченные трудности усугубляются большим количеством стандартов и их несовместимостью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 xml:space="preserve">Все это явилось предпосылкой для создания единого всемирного стандарта, </w:t>
      </w:r>
      <w:r w:rsidR="005B06A8">
        <w:rPr>
          <w:lang w:eastAsia="en-US"/>
        </w:rPr>
        <w:t>т.е.</w:t>
      </w:r>
      <w:r w:rsidR="005B06A8" w:rsidRPr="005B06A8">
        <w:rPr>
          <w:lang w:eastAsia="en-US"/>
        </w:rPr>
        <w:t xml:space="preserve"> </w:t>
      </w:r>
      <w:r w:rsidRPr="005B06A8">
        <w:rPr>
          <w:lang w:eastAsia="en-US"/>
        </w:rPr>
        <w:t>для перехода к 3-му поколению мобильных систем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>Еще в конце 80-х годов Международный Союз Электросвязи</w:t>
      </w:r>
      <w:r w:rsidR="005B06A8">
        <w:rPr>
          <w:lang w:eastAsia="en-US"/>
        </w:rPr>
        <w:t xml:space="preserve"> (</w:t>
      </w:r>
      <w:r w:rsidRPr="005B06A8">
        <w:rPr>
          <w:lang w:val="en-US" w:eastAsia="en-US"/>
        </w:rPr>
        <w:t>ITU</w:t>
      </w:r>
      <w:r w:rsidRPr="005B06A8">
        <w:rPr>
          <w:lang w:eastAsia="en-US"/>
        </w:rPr>
        <w:t>-</w:t>
      </w:r>
      <w:r w:rsidRPr="005B06A8">
        <w:rPr>
          <w:lang w:val="en-US" w:eastAsia="en-US"/>
        </w:rPr>
        <w:t>R</w:t>
      </w:r>
      <w:r w:rsidR="005B06A8" w:rsidRPr="005B06A8">
        <w:rPr>
          <w:lang w:eastAsia="en-US"/>
        </w:rPr>
        <w:t xml:space="preserve">) </w:t>
      </w:r>
      <w:r w:rsidRPr="005B06A8">
        <w:rPr>
          <w:lang w:eastAsia="en-US"/>
        </w:rPr>
        <w:t xml:space="preserve">выступил с инициативой создания глобальной международной системы подвижной радиосвязи будущего </w:t>
      </w:r>
      <w:r w:rsidRPr="005B06A8">
        <w:rPr>
          <w:lang w:val="en-US" w:eastAsia="en-US"/>
        </w:rPr>
        <w:t>FPLMTS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 xml:space="preserve">Для решения технических проблем была создана целевая группа, которая выработала требования к технологии радиосвязи для систем глобальной подвижной связи 3-го поколения под условным шифром </w:t>
      </w:r>
      <w:r w:rsidRPr="005B06A8">
        <w:rPr>
          <w:lang w:val="en-US" w:eastAsia="en-US"/>
        </w:rPr>
        <w:t>IMT</w:t>
      </w:r>
      <w:r w:rsidRPr="005B06A8">
        <w:rPr>
          <w:lang w:eastAsia="en-US"/>
        </w:rPr>
        <w:t>-2000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>В</w:t>
      </w:r>
      <w:r w:rsidRPr="005B06A8">
        <w:rPr>
          <w:noProof/>
          <w:lang w:eastAsia="en-US"/>
        </w:rPr>
        <w:t xml:space="preserve"> 1992</w:t>
      </w:r>
      <w:r w:rsidRPr="005B06A8">
        <w:rPr>
          <w:lang w:eastAsia="en-US"/>
        </w:rPr>
        <w:t xml:space="preserve"> году на Всемирной административной радиоконференции</w:t>
      </w:r>
      <w:r w:rsidR="005B06A8">
        <w:rPr>
          <w:lang w:eastAsia="en-US"/>
        </w:rPr>
        <w:t xml:space="preserve"> (</w:t>
      </w:r>
      <w:r w:rsidRPr="005B06A8">
        <w:rPr>
          <w:lang w:eastAsia="en-US"/>
        </w:rPr>
        <w:t>ВАКР-92</w:t>
      </w:r>
      <w:r w:rsidR="005B06A8" w:rsidRPr="005B06A8">
        <w:rPr>
          <w:lang w:eastAsia="en-US"/>
        </w:rPr>
        <w:t xml:space="preserve">) </w:t>
      </w:r>
      <w:r w:rsidRPr="005B06A8">
        <w:rPr>
          <w:lang w:eastAsia="en-US"/>
        </w:rPr>
        <w:t>было принято решение о том, что радиотехнические системы проекта</w:t>
      </w:r>
      <w:r w:rsidRPr="005B06A8">
        <w:rPr>
          <w:noProof/>
          <w:lang w:eastAsia="en-US"/>
        </w:rPr>
        <w:t xml:space="preserve"> IMT-2000</w:t>
      </w:r>
      <w:r w:rsidRPr="005B06A8">
        <w:rPr>
          <w:lang w:eastAsia="en-US"/>
        </w:rPr>
        <w:t xml:space="preserve"> должны работать в диапазонах частот</w:t>
      </w:r>
      <w:r w:rsidRPr="005B06A8">
        <w:rPr>
          <w:noProof/>
          <w:lang w:eastAsia="en-US"/>
        </w:rPr>
        <w:t xml:space="preserve"> 1885</w:t>
      </w:r>
      <w:r w:rsidR="005B06A8" w:rsidRPr="005B06A8">
        <w:rPr>
          <w:noProof/>
          <w:lang w:eastAsia="en-US"/>
        </w:rPr>
        <w:t xml:space="preserve"> - </w:t>
      </w:r>
      <w:r w:rsidRPr="005B06A8">
        <w:rPr>
          <w:noProof/>
          <w:lang w:eastAsia="en-US"/>
        </w:rPr>
        <w:t>2025</w:t>
      </w:r>
      <w:r w:rsidRPr="005B06A8">
        <w:rPr>
          <w:lang w:eastAsia="en-US"/>
        </w:rPr>
        <w:t xml:space="preserve"> МГц и</w:t>
      </w:r>
      <w:r w:rsidRPr="005B06A8">
        <w:rPr>
          <w:noProof/>
          <w:lang w:eastAsia="en-US"/>
        </w:rPr>
        <w:t xml:space="preserve"> 2110</w:t>
      </w:r>
      <w:r w:rsidR="005B06A8" w:rsidRPr="005B06A8">
        <w:rPr>
          <w:noProof/>
          <w:lang w:eastAsia="en-US"/>
        </w:rPr>
        <w:t xml:space="preserve"> - </w:t>
      </w:r>
      <w:r w:rsidRPr="005B06A8">
        <w:rPr>
          <w:noProof/>
          <w:lang w:eastAsia="en-US"/>
        </w:rPr>
        <w:t>2200</w:t>
      </w:r>
      <w:r w:rsidRPr="005B06A8">
        <w:rPr>
          <w:lang w:eastAsia="en-US"/>
        </w:rPr>
        <w:t xml:space="preserve"> МГц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>При разработке требований основное внимание было уделено не столько технологическим аспектам, сколько потребительским качествам предлагаемых технологий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 xml:space="preserve">Решающим шагом на пути увеличения пропускной способности и расширения предлагаемых услуг должна стать технология </w:t>
      </w:r>
      <w:r w:rsidRPr="005B06A8">
        <w:rPr>
          <w:lang w:val="en-US" w:eastAsia="en-US"/>
        </w:rPr>
        <w:t>GPRS</w:t>
      </w:r>
      <w:r w:rsidRPr="005B06A8">
        <w:rPr>
          <w:lang w:eastAsia="en-US"/>
        </w:rPr>
        <w:t xml:space="preserve"> с коммутацией пакетов и пропускной способностью</w:t>
      </w:r>
      <w:r w:rsidRPr="005B06A8">
        <w:rPr>
          <w:noProof/>
          <w:lang w:eastAsia="en-US"/>
        </w:rPr>
        <w:t xml:space="preserve"> 115</w:t>
      </w:r>
      <w:r w:rsidRPr="005B06A8">
        <w:rPr>
          <w:lang w:eastAsia="en-US"/>
        </w:rPr>
        <w:t xml:space="preserve"> кбит/с и более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Это означает, что абоненты смогут</w:t>
      </w:r>
      <w:r w:rsidR="005B06A8">
        <w:rPr>
          <w:lang w:eastAsia="en-US"/>
        </w:rPr>
        <w:t xml:space="preserve"> "</w:t>
      </w:r>
      <w:r w:rsidRPr="005B06A8">
        <w:rPr>
          <w:lang w:eastAsia="en-US"/>
        </w:rPr>
        <w:t>постоянно</w:t>
      </w:r>
      <w:r w:rsidR="005B06A8">
        <w:rPr>
          <w:lang w:eastAsia="en-US"/>
        </w:rPr>
        <w:t xml:space="preserve">" </w:t>
      </w:r>
      <w:r w:rsidRPr="005B06A8">
        <w:rPr>
          <w:lang w:eastAsia="en-US"/>
        </w:rPr>
        <w:t xml:space="preserve">находиться в сети, </w:t>
      </w:r>
      <w:r w:rsidR="005B06A8">
        <w:rPr>
          <w:lang w:eastAsia="en-US"/>
        </w:rPr>
        <w:t>т.е.</w:t>
      </w:r>
      <w:r w:rsidR="005B06A8" w:rsidRPr="005B06A8">
        <w:rPr>
          <w:lang w:eastAsia="en-US"/>
        </w:rPr>
        <w:t xml:space="preserve"> </w:t>
      </w:r>
      <w:r w:rsidRPr="005B06A8">
        <w:rPr>
          <w:lang w:eastAsia="en-US"/>
        </w:rPr>
        <w:t>у них больше не будет тех проблем, с которыми зачастую приходится сталкиваться пользователям модемов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После введения</w:t>
      </w:r>
      <w:r w:rsidRPr="005B06A8">
        <w:rPr>
          <w:noProof/>
          <w:lang w:eastAsia="en-US"/>
        </w:rPr>
        <w:t xml:space="preserve"> GPRS</w:t>
      </w:r>
      <w:r w:rsidRPr="005B06A8">
        <w:rPr>
          <w:lang w:eastAsia="en-US"/>
        </w:rPr>
        <w:t xml:space="preserve"> оплата за услуги абонентам будет взиматься на совершенно новых принципах, когда будет учитываться объем передаваемой информации, а не время соединения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 xml:space="preserve">В качестве альтернативы концепции </w:t>
      </w:r>
      <w:r w:rsidRPr="005B06A8">
        <w:rPr>
          <w:lang w:val="en-US" w:eastAsia="en-US"/>
        </w:rPr>
        <w:t>FPLMTS</w:t>
      </w:r>
      <w:r w:rsidRPr="005B06A8">
        <w:rPr>
          <w:lang w:eastAsia="en-US"/>
        </w:rPr>
        <w:t>/</w:t>
      </w:r>
      <w:r w:rsidRPr="005B06A8">
        <w:rPr>
          <w:lang w:val="en-US" w:eastAsia="en-US"/>
        </w:rPr>
        <w:t>IMT</w:t>
      </w:r>
      <w:r w:rsidRPr="005B06A8">
        <w:rPr>
          <w:lang w:eastAsia="en-US"/>
        </w:rPr>
        <w:t xml:space="preserve">-2000 в начале 90-х годов была разработана европейская программа создания универсальной системы подвижной связи </w:t>
      </w:r>
      <w:r w:rsidRPr="005B06A8">
        <w:rPr>
          <w:lang w:val="en-US" w:eastAsia="en-US"/>
        </w:rPr>
        <w:t>UMTS</w:t>
      </w:r>
      <w:r w:rsidRPr="005B06A8">
        <w:rPr>
          <w:lang w:eastAsia="en-US"/>
        </w:rPr>
        <w:t xml:space="preserve">, которая стала возможной благодаря впечатляющему успеху такого масштабного международного проекта как </w:t>
      </w:r>
      <w:r w:rsidRPr="005B06A8">
        <w:rPr>
          <w:lang w:val="en-US" w:eastAsia="en-US"/>
        </w:rPr>
        <w:t>GSM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>В настоящее время Европейский институт стандартизации связи</w:t>
      </w:r>
      <w:r w:rsidR="005B06A8">
        <w:rPr>
          <w:lang w:eastAsia="en-US"/>
        </w:rPr>
        <w:t xml:space="preserve"> (</w:t>
      </w:r>
      <w:r w:rsidRPr="005B06A8">
        <w:rPr>
          <w:lang w:val="en-US" w:eastAsia="en-US"/>
        </w:rPr>
        <w:t>ETSI</w:t>
      </w:r>
      <w:r w:rsidR="005B06A8" w:rsidRPr="005B06A8">
        <w:rPr>
          <w:lang w:eastAsia="en-US"/>
        </w:rPr>
        <w:t>)</w:t>
      </w:r>
      <w:r w:rsidR="005B06A8">
        <w:rPr>
          <w:lang w:eastAsia="en-US"/>
        </w:rPr>
        <w:t xml:space="preserve"> (</w:t>
      </w:r>
      <w:r w:rsidRPr="005B06A8">
        <w:rPr>
          <w:lang w:eastAsia="en-US"/>
        </w:rPr>
        <w:t>проект</w:t>
      </w:r>
      <w:r w:rsidRPr="005B06A8">
        <w:rPr>
          <w:noProof/>
          <w:lang w:eastAsia="en-US"/>
        </w:rPr>
        <w:t xml:space="preserve"> UMTS</w:t>
      </w:r>
      <w:r w:rsidR="005B06A8" w:rsidRPr="005B06A8">
        <w:rPr>
          <w:noProof/>
          <w:lang w:eastAsia="en-US"/>
        </w:rPr>
        <w:t xml:space="preserve">) </w:t>
      </w:r>
      <w:r w:rsidRPr="005B06A8">
        <w:rPr>
          <w:lang w:eastAsia="en-US"/>
        </w:rPr>
        <w:t>и Международный Союз Электросвязи</w:t>
      </w:r>
      <w:r w:rsidR="005B06A8">
        <w:rPr>
          <w:lang w:eastAsia="en-US"/>
        </w:rPr>
        <w:t xml:space="preserve"> (</w:t>
      </w:r>
      <w:r w:rsidRPr="005B06A8">
        <w:rPr>
          <w:lang w:val="en-US" w:eastAsia="en-US"/>
        </w:rPr>
        <w:t>ITU</w:t>
      </w:r>
      <w:r w:rsidRPr="005B06A8">
        <w:rPr>
          <w:lang w:eastAsia="en-US"/>
        </w:rPr>
        <w:t>-</w:t>
      </w:r>
      <w:r w:rsidRPr="005B06A8">
        <w:rPr>
          <w:lang w:val="en-US" w:eastAsia="en-US"/>
        </w:rPr>
        <w:t>R</w:t>
      </w:r>
      <w:r w:rsidR="005B06A8" w:rsidRPr="005B06A8">
        <w:rPr>
          <w:lang w:eastAsia="en-US"/>
        </w:rPr>
        <w:t>)</w:t>
      </w:r>
      <w:r w:rsidR="005B06A8">
        <w:rPr>
          <w:lang w:eastAsia="en-US"/>
        </w:rPr>
        <w:t xml:space="preserve"> (</w:t>
      </w:r>
      <w:r w:rsidRPr="005B06A8">
        <w:rPr>
          <w:noProof/>
          <w:lang w:eastAsia="en-US"/>
        </w:rPr>
        <w:t>FPLMTS/IMT-2000</w:t>
      </w:r>
      <w:r w:rsidR="005B06A8" w:rsidRPr="005B06A8">
        <w:rPr>
          <w:noProof/>
          <w:lang w:eastAsia="en-US"/>
        </w:rPr>
        <w:t xml:space="preserve">) </w:t>
      </w:r>
      <w:r w:rsidRPr="005B06A8">
        <w:rPr>
          <w:lang w:eastAsia="en-US"/>
        </w:rPr>
        <w:t>ведут свою работу параллельно и в определенной степени скоординировано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>Концепции</w:t>
      </w:r>
      <w:r w:rsidRPr="005B06A8">
        <w:rPr>
          <w:noProof/>
          <w:lang w:eastAsia="en-US"/>
        </w:rPr>
        <w:t xml:space="preserve"> UMTS</w:t>
      </w:r>
      <w:r w:rsidRPr="005B06A8">
        <w:rPr>
          <w:lang w:eastAsia="en-US"/>
        </w:rPr>
        <w:t xml:space="preserve"> и </w:t>
      </w:r>
      <w:r w:rsidRPr="005B06A8">
        <w:rPr>
          <w:lang w:val="en-US" w:eastAsia="en-US"/>
        </w:rPr>
        <w:t>IMT</w:t>
      </w:r>
      <w:r w:rsidRPr="005B06A8">
        <w:rPr>
          <w:lang w:eastAsia="en-US"/>
        </w:rPr>
        <w:t>-2000 во многих чертах взаимосвязаны, однако с точки зрения реализации</w:t>
      </w:r>
      <w:r w:rsidRPr="005B06A8">
        <w:rPr>
          <w:noProof/>
          <w:lang w:eastAsia="en-US"/>
        </w:rPr>
        <w:t xml:space="preserve"> UMTS</w:t>
      </w:r>
      <w:r w:rsidRPr="005B06A8">
        <w:rPr>
          <w:lang w:eastAsia="en-US"/>
        </w:rPr>
        <w:t xml:space="preserve"> имеет ряд существенных преимуществ</w:t>
      </w:r>
      <w:r w:rsidR="005B06A8" w:rsidRPr="005B06A8">
        <w:rPr>
          <w:lang w:eastAsia="en-US"/>
        </w:rPr>
        <w:t xml:space="preserve">: </w:t>
      </w:r>
      <w:r w:rsidRPr="005B06A8">
        <w:rPr>
          <w:lang w:eastAsia="en-US"/>
        </w:rPr>
        <w:t>более детальные и продвинутые НИР/ОКР, четко организованные работы по стандартизации, активное участие в исследовательских и демонстрационных проектах крупных фирм-производителей</w:t>
      </w:r>
      <w:r w:rsidR="005B06A8">
        <w:rPr>
          <w:lang w:eastAsia="en-US"/>
        </w:rPr>
        <w:t xml:space="preserve"> (</w:t>
      </w:r>
      <w:r w:rsidRPr="005B06A8">
        <w:rPr>
          <w:lang w:val="en-US" w:eastAsia="en-US"/>
        </w:rPr>
        <w:t>Nokia</w:t>
      </w:r>
      <w:r w:rsidRPr="005B06A8">
        <w:rPr>
          <w:lang w:eastAsia="en-US"/>
        </w:rPr>
        <w:t xml:space="preserve">, </w:t>
      </w:r>
      <w:r w:rsidRPr="005B06A8">
        <w:rPr>
          <w:lang w:val="en-US" w:eastAsia="en-US"/>
        </w:rPr>
        <w:t>Ericsson</w:t>
      </w:r>
      <w:r w:rsidRPr="005B06A8">
        <w:rPr>
          <w:lang w:eastAsia="en-US"/>
        </w:rPr>
        <w:t xml:space="preserve">, </w:t>
      </w:r>
      <w:r w:rsidRPr="005B06A8">
        <w:rPr>
          <w:lang w:val="en-US" w:eastAsia="en-US"/>
        </w:rPr>
        <w:t>Alcatel</w:t>
      </w:r>
      <w:r w:rsidRPr="005B06A8">
        <w:rPr>
          <w:lang w:eastAsia="en-US"/>
        </w:rPr>
        <w:t xml:space="preserve">, </w:t>
      </w:r>
      <w:r w:rsidRPr="005B06A8">
        <w:rPr>
          <w:lang w:val="en-US" w:eastAsia="en-US"/>
        </w:rPr>
        <w:t>Siemens</w:t>
      </w:r>
      <w:r w:rsidRPr="005B06A8">
        <w:rPr>
          <w:lang w:eastAsia="en-US"/>
        </w:rPr>
        <w:t xml:space="preserve">, </w:t>
      </w:r>
      <w:r w:rsidRPr="005B06A8">
        <w:rPr>
          <w:lang w:val="en-US" w:eastAsia="en-US"/>
        </w:rPr>
        <w:t>Italtel</w:t>
      </w:r>
      <w:r w:rsidRPr="005B06A8">
        <w:rPr>
          <w:lang w:eastAsia="en-US"/>
        </w:rPr>
        <w:t xml:space="preserve"> и </w:t>
      </w:r>
      <w:r w:rsidR="005B06A8">
        <w:rPr>
          <w:lang w:eastAsia="en-US"/>
        </w:rPr>
        <w:t>др.)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>Обобщенная сеть</w:t>
      </w:r>
      <w:r w:rsidRPr="005B06A8">
        <w:rPr>
          <w:noProof/>
          <w:lang w:eastAsia="en-US"/>
        </w:rPr>
        <w:t xml:space="preserve"> UMTS</w:t>
      </w:r>
      <w:r w:rsidRPr="005B06A8">
        <w:rPr>
          <w:lang w:eastAsia="en-US"/>
        </w:rPr>
        <w:t xml:space="preserve"> строится на основе действующих сетей 2-го поколения</w:t>
      </w:r>
      <w:r w:rsidR="005B06A8">
        <w:rPr>
          <w:noProof/>
          <w:lang w:eastAsia="en-US"/>
        </w:rPr>
        <w:t xml:space="preserve"> (</w:t>
      </w:r>
      <w:r w:rsidRPr="005B06A8">
        <w:rPr>
          <w:noProof/>
          <w:lang w:eastAsia="en-US"/>
        </w:rPr>
        <w:t xml:space="preserve">GSM, </w:t>
      </w:r>
      <w:r w:rsidRPr="005B06A8">
        <w:rPr>
          <w:lang w:val="en-US" w:eastAsia="en-US"/>
        </w:rPr>
        <w:t>DECT</w:t>
      </w:r>
      <w:r w:rsidRPr="005B06A8">
        <w:rPr>
          <w:lang w:eastAsia="en-US"/>
        </w:rPr>
        <w:t xml:space="preserve">, </w:t>
      </w:r>
      <w:r w:rsidRPr="005B06A8">
        <w:rPr>
          <w:lang w:val="en-US" w:eastAsia="en-US"/>
        </w:rPr>
        <w:t>Internet</w:t>
      </w:r>
      <w:r w:rsidRPr="005B06A8">
        <w:rPr>
          <w:lang w:eastAsia="en-US"/>
        </w:rPr>
        <w:t xml:space="preserve"> и </w:t>
      </w:r>
      <w:r w:rsidR="005B06A8">
        <w:rPr>
          <w:lang w:eastAsia="en-US"/>
        </w:rPr>
        <w:t>т.п.)</w:t>
      </w:r>
      <w:r w:rsidR="005B06A8" w:rsidRPr="005B06A8">
        <w:rPr>
          <w:lang w:eastAsia="en-US"/>
        </w:rPr>
        <w:t>,</w:t>
      </w:r>
      <w:r w:rsidRPr="005B06A8">
        <w:rPr>
          <w:lang w:eastAsia="en-US"/>
        </w:rPr>
        <w:t xml:space="preserve"> которые через сетевые адаптеры могут взаимодействовать с другими компонентами</w:t>
      </w:r>
      <w:r w:rsidRPr="005B06A8">
        <w:rPr>
          <w:noProof/>
          <w:lang w:eastAsia="en-US"/>
        </w:rPr>
        <w:t xml:space="preserve"> UMTS</w:t>
      </w:r>
      <w:r w:rsidR="005B06A8" w:rsidRPr="005B06A8">
        <w:rPr>
          <w:noProof/>
          <w:lang w:eastAsia="en-US"/>
        </w:rPr>
        <w:t xml:space="preserve">. </w:t>
      </w:r>
      <w:r w:rsidRPr="005B06A8">
        <w:rPr>
          <w:lang w:eastAsia="en-US"/>
        </w:rPr>
        <w:t>Каждый сетевой адаптер должен выполнять транспортные функции и операции по управлению</w:t>
      </w:r>
      <w:r w:rsidR="005B06A8">
        <w:rPr>
          <w:lang w:eastAsia="en-US"/>
        </w:rPr>
        <w:t xml:space="preserve"> (</w:t>
      </w:r>
      <w:r w:rsidRPr="005B06A8">
        <w:rPr>
          <w:lang w:eastAsia="en-US"/>
        </w:rPr>
        <w:t xml:space="preserve">сигнализация, управление мобильностью и </w:t>
      </w:r>
      <w:r w:rsidR="005B06A8">
        <w:rPr>
          <w:lang w:eastAsia="en-US"/>
        </w:rPr>
        <w:t>т.д.)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>Богатый опыт развития проводных сетей предоставляет разработчикам мобильных систем широкий выбор технических вариантов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В частности, для обработки мультимедийной информации в мобильных системах будут использоваться беспроводные АТМ-сети, стандарты кодирования аудио</w:t>
      </w:r>
      <w:r w:rsidR="005B06A8" w:rsidRPr="005B06A8">
        <w:rPr>
          <w:lang w:eastAsia="en-US"/>
        </w:rPr>
        <w:t xml:space="preserve"> - </w:t>
      </w:r>
      <w:r w:rsidRPr="005B06A8">
        <w:rPr>
          <w:lang w:eastAsia="en-US"/>
        </w:rPr>
        <w:t>и видеоинформации</w:t>
      </w:r>
      <w:r w:rsidR="005B06A8">
        <w:rPr>
          <w:lang w:eastAsia="en-US"/>
        </w:rPr>
        <w:t xml:space="preserve"> (</w:t>
      </w:r>
      <w:r w:rsidRPr="005B06A8">
        <w:rPr>
          <w:lang w:val="en-US" w:eastAsia="en-US"/>
        </w:rPr>
        <w:t>MPEG</w:t>
      </w:r>
      <w:r w:rsidRPr="005B06A8">
        <w:rPr>
          <w:lang w:eastAsia="en-US"/>
        </w:rPr>
        <w:t>-1,</w:t>
      </w:r>
      <w:r w:rsidR="005B06A8" w:rsidRPr="005B06A8">
        <w:rPr>
          <w:noProof/>
          <w:lang w:eastAsia="en-US"/>
        </w:rPr>
        <w:t xml:space="preserve"> - </w:t>
      </w:r>
      <w:r w:rsidRPr="005B06A8">
        <w:rPr>
          <w:noProof/>
          <w:lang w:eastAsia="en-US"/>
        </w:rPr>
        <w:t>2</w:t>
      </w:r>
      <w:r w:rsidRPr="005B06A8">
        <w:rPr>
          <w:lang w:eastAsia="en-US"/>
        </w:rPr>
        <w:t xml:space="preserve"> и</w:t>
      </w:r>
      <w:r w:rsidR="005B06A8" w:rsidRPr="005B06A8">
        <w:rPr>
          <w:noProof/>
          <w:lang w:eastAsia="en-US"/>
        </w:rPr>
        <w:t xml:space="preserve"> - </w:t>
      </w:r>
      <w:r w:rsidRPr="005B06A8">
        <w:rPr>
          <w:noProof/>
          <w:lang w:eastAsia="en-US"/>
        </w:rPr>
        <w:t>4</w:t>
      </w:r>
      <w:r w:rsidR="005B06A8" w:rsidRPr="005B06A8">
        <w:rPr>
          <w:noProof/>
          <w:lang w:eastAsia="en-US"/>
        </w:rPr>
        <w:t>),</w:t>
      </w:r>
      <w:r w:rsidRPr="005B06A8">
        <w:rPr>
          <w:lang w:eastAsia="en-US"/>
        </w:rPr>
        <w:t xml:space="preserve"> методы интеграции мобильных терминалов с широкополосными сетями В-</w:t>
      </w:r>
      <w:r w:rsidRPr="005B06A8">
        <w:rPr>
          <w:lang w:val="en-US" w:eastAsia="en-US"/>
        </w:rPr>
        <w:t>ISDN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>Организационно-финансовые успехи внедрения сотовых сетей связи 2-го поколения оказывают существенное влияние на быстроту смены поколений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Десятки миллионов новых пользователей радиосетей 2-го поколения в различных регионах мира обострили необходимость решения таких задач как международный роуминг, унификация радиотелефонов, интеграция с другими службами связи, доступ к мультимедийной информации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Благодаря тому, что доходы от мобильной связи стали составлять сотни миллиардов долларов в год, появились экономические предпосылки крупномасштабных инвестиций в новые проекты мобильных систем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>Прогнозируется, что к планируемому вводу в действие</w:t>
      </w:r>
      <w:r w:rsidRPr="005B06A8">
        <w:rPr>
          <w:noProof/>
          <w:lang w:eastAsia="en-US"/>
        </w:rPr>
        <w:t xml:space="preserve"> UMTS</w:t>
      </w:r>
      <w:r w:rsidR="005B06A8">
        <w:rPr>
          <w:noProof/>
          <w:lang w:eastAsia="en-US"/>
        </w:rPr>
        <w:t xml:space="preserve"> (</w:t>
      </w:r>
      <w:r w:rsidRPr="005B06A8">
        <w:rPr>
          <w:noProof/>
          <w:lang w:eastAsia="en-US"/>
        </w:rPr>
        <w:t>2005</w:t>
      </w:r>
      <w:r w:rsidRPr="005B06A8">
        <w:rPr>
          <w:lang w:eastAsia="en-US"/>
        </w:rPr>
        <w:t xml:space="preserve"> г</w:t>
      </w:r>
      <w:r w:rsidR="005B06A8" w:rsidRPr="005B06A8">
        <w:rPr>
          <w:lang w:eastAsia="en-US"/>
        </w:rPr>
        <w:t xml:space="preserve">) </w:t>
      </w:r>
      <w:r w:rsidRPr="005B06A8">
        <w:rPr>
          <w:lang w:eastAsia="en-US"/>
        </w:rPr>
        <w:t>ожидается расширение абонентской базы</w:t>
      </w:r>
      <w:r w:rsidRPr="005B06A8">
        <w:rPr>
          <w:noProof/>
          <w:lang w:eastAsia="en-US"/>
        </w:rPr>
        <w:t xml:space="preserve"> GSM</w:t>
      </w:r>
      <w:r w:rsidRPr="005B06A8">
        <w:rPr>
          <w:lang w:eastAsia="en-US"/>
        </w:rPr>
        <w:t xml:space="preserve"> до</w:t>
      </w:r>
      <w:r w:rsidRPr="005B06A8">
        <w:rPr>
          <w:noProof/>
          <w:lang w:eastAsia="en-US"/>
        </w:rPr>
        <w:t xml:space="preserve"> 300</w:t>
      </w:r>
      <w:r w:rsidRPr="005B06A8">
        <w:rPr>
          <w:lang w:eastAsia="en-US"/>
        </w:rPr>
        <w:t xml:space="preserve"> млн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человек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 xml:space="preserve">В техническом плане усовершенствованные стандарты </w:t>
      </w:r>
      <w:r w:rsidRPr="005B06A8">
        <w:rPr>
          <w:lang w:val="en-US" w:eastAsia="en-US"/>
        </w:rPr>
        <w:t>GSM</w:t>
      </w:r>
      <w:r w:rsidR="005B06A8">
        <w:rPr>
          <w:lang w:eastAsia="en-US"/>
        </w:rPr>
        <w:t xml:space="preserve"> (</w:t>
      </w:r>
      <w:r w:rsidRPr="005B06A8">
        <w:rPr>
          <w:lang w:val="en-US" w:eastAsia="en-US"/>
        </w:rPr>
        <w:t>GSM</w:t>
      </w:r>
      <w:r w:rsidRPr="005B06A8">
        <w:rPr>
          <w:lang w:eastAsia="en-US"/>
        </w:rPr>
        <w:t xml:space="preserve">-900, </w:t>
      </w:r>
      <w:r w:rsidRPr="005B06A8">
        <w:rPr>
          <w:lang w:val="en-US" w:eastAsia="en-US"/>
        </w:rPr>
        <w:t>DCS</w:t>
      </w:r>
      <w:r w:rsidRPr="005B06A8">
        <w:rPr>
          <w:lang w:eastAsia="en-US"/>
        </w:rPr>
        <w:t xml:space="preserve">-1800 и </w:t>
      </w:r>
      <w:r w:rsidRPr="005B06A8">
        <w:rPr>
          <w:lang w:val="en-US" w:eastAsia="en-US"/>
        </w:rPr>
        <w:t>PCS</w:t>
      </w:r>
      <w:r w:rsidRPr="005B06A8">
        <w:rPr>
          <w:lang w:eastAsia="en-US"/>
        </w:rPr>
        <w:t>-1900</w:t>
      </w:r>
      <w:r w:rsidR="005B06A8" w:rsidRPr="005B06A8">
        <w:rPr>
          <w:lang w:eastAsia="en-US"/>
        </w:rPr>
        <w:t>),</w:t>
      </w:r>
      <w:r w:rsidRPr="005B06A8">
        <w:rPr>
          <w:lang w:eastAsia="en-US"/>
        </w:rPr>
        <w:t xml:space="preserve"> соответствующие так называемой фазе</w:t>
      </w:r>
      <w:r w:rsidRPr="005B06A8">
        <w:rPr>
          <w:noProof/>
          <w:lang w:eastAsia="en-US"/>
        </w:rPr>
        <w:t xml:space="preserve"> </w:t>
      </w:r>
      <w:r w:rsidR="005B06A8">
        <w:rPr>
          <w:noProof/>
          <w:lang w:eastAsia="en-US"/>
        </w:rPr>
        <w:t>2.5</w:t>
      </w:r>
      <w:r w:rsidRPr="005B06A8">
        <w:rPr>
          <w:noProof/>
          <w:lang w:eastAsia="en-US"/>
        </w:rPr>
        <w:t>,</w:t>
      </w:r>
      <w:r w:rsidRPr="005B06A8">
        <w:rPr>
          <w:lang w:eastAsia="en-US"/>
        </w:rPr>
        <w:t xml:space="preserve"> начинают удовлетворять требованиям</w:t>
      </w:r>
      <w:r w:rsidRPr="005B06A8">
        <w:rPr>
          <w:noProof/>
          <w:lang w:eastAsia="en-US"/>
        </w:rPr>
        <w:t xml:space="preserve"> UMTS</w:t>
      </w:r>
      <w:r w:rsidRPr="005B06A8">
        <w:rPr>
          <w:lang w:eastAsia="en-US"/>
        </w:rPr>
        <w:t xml:space="preserve"> и интенсивно развиваются рядом ведущих фирм</w:t>
      </w:r>
      <w:r w:rsidR="005B06A8">
        <w:rPr>
          <w:lang w:eastAsia="en-US"/>
        </w:rPr>
        <w:t xml:space="preserve"> (</w:t>
      </w:r>
      <w:r w:rsidRPr="005B06A8">
        <w:rPr>
          <w:lang w:val="en-US" w:eastAsia="en-US"/>
        </w:rPr>
        <w:t>Nokia</w:t>
      </w:r>
      <w:r w:rsidRPr="005B06A8">
        <w:rPr>
          <w:lang w:eastAsia="en-US"/>
        </w:rPr>
        <w:t xml:space="preserve">, </w:t>
      </w:r>
      <w:r w:rsidRPr="005B06A8">
        <w:rPr>
          <w:lang w:val="en-US" w:eastAsia="en-US"/>
        </w:rPr>
        <w:t>Ericsson</w:t>
      </w:r>
      <w:r w:rsidRPr="005B06A8">
        <w:rPr>
          <w:lang w:eastAsia="en-US"/>
        </w:rPr>
        <w:t xml:space="preserve"> и </w:t>
      </w:r>
      <w:r w:rsidR="005B06A8">
        <w:rPr>
          <w:lang w:eastAsia="en-US"/>
        </w:rPr>
        <w:t>др.)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>В</w:t>
      </w:r>
      <w:r w:rsidRPr="005B06A8">
        <w:rPr>
          <w:noProof/>
          <w:lang w:eastAsia="en-US"/>
        </w:rPr>
        <w:t xml:space="preserve"> ETSI</w:t>
      </w:r>
      <w:r w:rsidRPr="005B06A8">
        <w:rPr>
          <w:lang w:eastAsia="en-US"/>
        </w:rPr>
        <w:t xml:space="preserve"> работает специальная группа</w:t>
      </w:r>
      <w:r w:rsidR="005B06A8">
        <w:rPr>
          <w:lang w:eastAsia="en-US"/>
        </w:rPr>
        <w:t xml:space="preserve"> (</w:t>
      </w:r>
      <w:r w:rsidRPr="005B06A8">
        <w:rPr>
          <w:lang w:val="en-US" w:eastAsia="en-US"/>
        </w:rPr>
        <w:t>SMG</w:t>
      </w:r>
      <w:r w:rsidR="005B06A8" w:rsidRPr="005B06A8">
        <w:rPr>
          <w:lang w:eastAsia="en-US"/>
        </w:rPr>
        <w:t>),</w:t>
      </w:r>
      <w:r w:rsidRPr="005B06A8">
        <w:rPr>
          <w:lang w:eastAsia="en-US"/>
        </w:rPr>
        <w:t xml:space="preserve"> отвечающая за эволюционный переход к технологиям</w:t>
      </w:r>
      <w:r w:rsidRPr="005B06A8">
        <w:rPr>
          <w:noProof/>
          <w:lang w:eastAsia="en-US"/>
        </w:rPr>
        <w:t xml:space="preserve"> UMTS,</w:t>
      </w:r>
      <w:r w:rsidRPr="005B06A8">
        <w:rPr>
          <w:lang w:eastAsia="en-US"/>
        </w:rPr>
        <w:t xml:space="preserve"> являющимся основами создания общемирового мультимедийного коммутационного стандарта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В рамках</w:t>
      </w:r>
      <w:r w:rsidRPr="005B06A8">
        <w:rPr>
          <w:noProof/>
          <w:lang w:eastAsia="en-US"/>
        </w:rPr>
        <w:t xml:space="preserve"> SMG</w:t>
      </w:r>
      <w:r w:rsidRPr="005B06A8">
        <w:rPr>
          <w:lang w:eastAsia="en-US"/>
        </w:rPr>
        <w:t xml:space="preserve"> над усовершенствованием технологий</w:t>
      </w:r>
      <w:r w:rsidRPr="005B06A8">
        <w:rPr>
          <w:noProof/>
          <w:lang w:eastAsia="en-US"/>
        </w:rPr>
        <w:t xml:space="preserve"> GSM </w:t>
      </w:r>
      <w:r w:rsidRPr="005B06A8">
        <w:rPr>
          <w:lang w:eastAsia="en-US"/>
        </w:rPr>
        <w:t>работают подгруппы</w:t>
      </w:r>
      <w:r w:rsidR="005B06A8" w:rsidRPr="005B06A8">
        <w:rPr>
          <w:lang w:eastAsia="en-US"/>
        </w:rPr>
        <w:t xml:space="preserve">: </w:t>
      </w:r>
      <w:r w:rsidRPr="005B06A8">
        <w:rPr>
          <w:lang w:val="en-US" w:eastAsia="en-US"/>
        </w:rPr>
        <w:t>SMG</w:t>
      </w:r>
      <w:r w:rsidRPr="005B06A8">
        <w:rPr>
          <w:lang w:eastAsia="en-US"/>
        </w:rPr>
        <w:t>1</w:t>
      </w:r>
      <w:r w:rsidR="005B06A8" w:rsidRPr="005B06A8">
        <w:rPr>
          <w:noProof/>
          <w:lang w:eastAsia="en-US"/>
        </w:rPr>
        <w:t xml:space="preserve"> - </w:t>
      </w:r>
      <w:r w:rsidRPr="005B06A8">
        <w:rPr>
          <w:lang w:eastAsia="en-US"/>
        </w:rPr>
        <w:t xml:space="preserve">услуги и технологии </w:t>
      </w:r>
      <w:r w:rsidRPr="005B06A8">
        <w:rPr>
          <w:lang w:val="en-US" w:eastAsia="en-US"/>
        </w:rPr>
        <w:t>UMTS</w:t>
      </w:r>
      <w:r w:rsidR="005B06A8" w:rsidRPr="005B06A8">
        <w:rPr>
          <w:lang w:eastAsia="en-US"/>
        </w:rPr>
        <w:t xml:space="preserve">; </w:t>
      </w:r>
      <w:r w:rsidRPr="005B06A8">
        <w:rPr>
          <w:lang w:val="en-US" w:eastAsia="en-US"/>
        </w:rPr>
        <w:t>SMG</w:t>
      </w:r>
      <w:r w:rsidRPr="005B06A8">
        <w:rPr>
          <w:lang w:eastAsia="en-US"/>
        </w:rPr>
        <w:t>2</w:t>
      </w:r>
      <w:r w:rsidR="005B06A8" w:rsidRPr="005B06A8">
        <w:rPr>
          <w:noProof/>
          <w:lang w:eastAsia="en-US"/>
        </w:rPr>
        <w:t xml:space="preserve"> - </w:t>
      </w:r>
      <w:r w:rsidRPr="005B06A8">
        <w:rPr>
          <w:lang w:eastAsia="en-US"/>
        </w:rPr>
        <w:t>аспекты радиоинтерфейсов и радиооборудования</w:t>
      </w:r>
      <w:r w:rsidR="005B06A8" w:rsidRPr="005B06A8">
        <w:rPr>
          <w:lang w:eastAsia="en-US"/>
        </w:rPr>
        <w:t xml:space="preserve">; </w:t>
      </w:r>
      <w:r w:rsidRPr="005B06A8">
        <w:rPr>
          <w:lang w:val="en-US" w:eastAsia="en-US"/>
        </w:rPr>
        <w:t>SMG</w:t>
      </w:r>
      <w:r w:rsidRPr="005B06A8">
        <w:rPr>
          <w:lang w:eastAsia="en-US"/>
        </w:rPr>
        <w:t>3</w:t>
      </w:r>
      <w:r w:rsidR="005B06A8" w:rsidRPr="005B06A8">
        <w:rPr>
          <w:noProof/>
          <w:lang w:eastAsia="en-US"/>
        </w:rPr>
        <w:t xml:space="preserve"> - </w:t>
      </w:r>
      <w:r w:rsidRPr="005B06A8">
        <w:rPr>
          <w:lang w:eastAsia="en-US"/>
        </w:rPr>
        <w:t>сетевые аспекты</w:t>
      </w:r>
      <w:r w:rsidR="005B06A8" w:rsidRPr="005B06A8">
        <w:rPr>
          <w:lang w:eastAsia="en-US"/>
        </w:rPr>
        <w:t xml:space="preserve">; </w:t>
      </w:r>
      <w:r w:rsidRPr="005B06A8">
        <w:rPr>
          <w:lang w:val="en-US" w:eastAsia="en-US"/>
        </w:rPr>
        <w:t>SMG</w:t>
      </w:r>
      <w:r w:rsidRPr="005B06A8">
        <w:rPr>
          <w:lang w:eastAsia="en-US"/>
        </w:rPr>
        <w:t>4</w:t>
      </w:r>
      <w:r w:rsidR="005B06A8" w:rsidRPr="005B06A8">
        <w:rPr>
          <w:noProof/>
          <w:lang w:eastAsia="en-US"/>
        </w:rPr>
        <w:t xml:space="preserve"> - </w:t>
      </w:r>
      <w:r w:rsidRPr="005B06A8">
        <w:rPr>
          <w:lang w:eastAsia="en-US"/>
        </w:rPr>
        <w:t>услуги передачи данных</w:t>
      </w:r>
      <w:r w:rsidR="005B06A8" w:rsidRPr="005B06A8">
        <w:rPr>
          <w:lang w:eastAsia="en-US"/>
        </w:rPr>
        <w:t xml:space="preserve">; </w:t>
      </w:r>
      <w:r w:rsidRPr="005B06A8">
        <w:rPr>
          <w:lang w:val="en-US" w:eastAsia="en-US"/>
        </w:rPr>
        <w:t>SMG</w:t>
      </w:r>
      <w:r w:rsidRPr="005B06A8">
        <w:rPr>
          <w:lang w:eastAsia="en-US"/>
        </w:rPr>
        <w:t>5</w:t>
      </w:r>
      <w:r w:rsidR="005B06A8" w:rsidRPr="005B06A8">
        <w:rPr>
          <w:noProof/>
          <w:lang w:eastAsia="en-US"/>
        </w:rPr>
        <w:t xml:space="preserve"> - </w:t>
      </w:r>
      <w:r w:rsidRPr="005B06A8">
        <w:rPr>
          <w:lang w:eastAsia="en-US"/>
        </w:rPr>
        <w:t xml:space="preserve">концепция и координация </w:t>
      </w:r>
      <w:r w:rsidRPr="005B06A8">
        <w:rPr>
          <w:lang w:val="en-US" w:eastAsia="en-US"/>
        </w:rPr>
        <w:t>UMTS</w:t>
      </w:r>
      <w:r w:rsidR="005B06A8" w:rsidRPr="005B06A8">
        <w:rPr>
          <w:lang w:eastAsia="en-US"/>
        </w:rPr>
        <w:t xml:space="preserve">; </w:t>
      </w:r>
      <w:r w:rsidRPr="005B06A8">
        <w:rPr>
          <w:lang w:val="en-US" w:eastAsia="en-US"/>
        </w:rPr>
        <w:t>SMG</w:t>
      </w:r>
      <w:r w:rsidRPr="005B06A8">
        <w:rPr>
          <w:lang w:eastAsia="en-US"/>
        </w:rPr>
        <w:t>6</w:t>
      </w:r>
      <w:r w:rsidR="005B06A8" w:rsidRPr="005B06A8">
        <w:rPr>
          <w:noProof/>
          <w:lang w:eastAsia="en-US"/>
        </w:rPr>
        <w:t xml:space="preserve"> - </w:t>
      </w:r>
      <w:r w:rsidRPr="005B06A8">
        <w:rPr>
          <w:lang w:eastAsia="en-US"/>
        </w:rPr>
        <w:t>операционные и эксплуатационные процедуры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noProof/>
          <w:lang w:eastAsia="en-US"/>
        </w:rPr>
      </w:pPr>
      <w:r w:rsidRPr="005B06A8">
        <w:rPr>
          <w:lang w:eastAsia="en-US"/>
        </w:rPr>
        <w:t>Новые высокотехнологические решения, предусмотренные фазой</w:t>
      </w:r>
      <w:r w:rsidRPr="005B06A8">
        <w:rPr>
          <w:noProof/>
          <w:lang w:eastAsia="en-US"/>
        </w:rPr>
        <w:t xml:space="preserve"> </w:t>
      </w:r>
      <w:r w:rsidR="005B06A8">
        <w:rPr>
          <w:noProof/>
          <w:lang w:eastAsia="en-US"/>
        </w:rPr>
        <w:t>2.5</w:t>
      </w:r>
      <w:r w:rsidRPr="005B06A8">
        <w:rPr>
          <w:lang w:eastAsia="en-US"/>
        </w:rPr>
        <w:t xml:space="preserve"> стандарта</w:t>
      </w:r>
      <w:r w:rsidRPr="005B06A8">
        <w:rPr>
          <w:noProof/>
          <w:lang w:eastAsia="en-US"/>
        </w:rPr>
        <w:t xml:space="preserve"> GSM</w:t>
      </w:r>
      <w:r w:rsidR="005B06A8">
        <w:rPr>
          <w:noProof/>
          <w:lang w:eastAsia="en-US"/>
        </w:rPr>
        <w:t xml:space="preserve"> (2.5</w:t>
      </w:r>
      <w:r w:rsidRPr="005B06A8">
        <w:rPr>
          <w:lang w:eastAsia="en-US"/>
        </w:rPr>
        <w:t xml:space="preserve"> </w:t>
      </w:r>
      <w:r w:rsidRPr="005B06A8">
        <w:rPr>
          <w:lang w:val="en-US" w:eastAsia="en-US"/>
        </w:rPr>
        <w:t>G</w:t>
      </w:r>
      <w:r w:rsidR="005B06A8" w:rsidRPr="005B06A8">
        <w:rPr>
          <w:lang w:eastAsia="en-US"/>
        </w:rPr>
        <w:t>),</w:t>
      </w:r>
      <w:r w:rsidRPr="005B06A8">
        <w:rPr>
          <w:lang w:eastAsia="en-US"/>
        </w:rPr>
        <w:t xml:space="preserve"> позволяют существенно расширить возможности сети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Это даст возможность предложить абонентам услуги связи на уровне, очень близком к только еще разрабатываемым сетям связи 3-го поколения</w:t>
      </w:r>
      <w:r w:rsidR="005B06A8">
        <w:rPr>
          <w:noProof/>
          <w:lang w:eastAsia="en-US"/>
        </w:rPr>
        <w:t xml:space="preserve"> (</w:t>
      </w:r>
      <w:r w:rsidRPr="005B06A8">
        <w:rPr>
          <w:noProof/>
          <w:lang w:eastAsia="en-US"/>
        </w:rPr>
        <w:t>3 G</w:t>
      </w:r>
      <w:r w:rsidR="005B06A8" w:rsidRPr="005B06A8">
        <w:rPr>
          <w:noProof/>
          <w:lang w:eastAsia="en-US"/>
        </w:rPr>
        <w:t>).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 xml:space="preserve">Примером такой технической эволюции является технология </w:t>
      </w:r>
      <w:r w:rsidRPr="005B06A8">
        <w:rPr>
          <w:lang w:val="en-US" w:eastAsia="en-US"/>
        </w:rPr>
        <w:t>PacketGSM</w:t>
      </w:r>
      <w:r w:rsidRPr="005B06A8">
        <w:rPr>
          <w:lang w:eastAsia="en-US"/>
        </w:rPr>
        <w:t xml:space="preserve">, которая позволяет интегрировать передачу речи и данных через пакетную подсистему инфраструктуры сетей </w:t>
      </w:r>
      <w:r w:rsidRPr="005B06A8">
        <w:rPr>
          <w:lang w:val="en-US" w:eastAsia="en-US"/>
        </w:rPr>
        <w:t>GSM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Эта технология дает возможность операторам плавно перейти от преобладающих в настоящее время мобильных сетей с коммутацией каналов к сетям с коммутацией пакетов, которые могут работать в режиме реального времени как для речевого графика, так и для графика передачи данных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 xml:space="preserve">Привлекательность концепции передачи речи через </w:t>
      </w:r>
      <w:r w:rsidRPr="005B06A8">
        <w:rPr>
          <w:lang w:val="en-US" w:eastAsia="en-US"/>
        </w:rPr>
        <w:t>GPRS</w:t>
      </w:r>
      <w:r w:rsidR="005B06A8">
        <w:rPr>
          <w:lang w:eastAsia="en-US"/>
        </w:rPr>
        <w:t xml:space="preserve"> (</w:t>
      </w:r>
      <w:r w:rsidRPr="005B06A8">
        <w:rPr>
          <w:lang w:val="en-US" w:eastAsia="en-US"/>
        </w:rPr>
        <w:t>VoGPRS</w:t>
      </w:r>
      <w:r w:rsidR="005B06A8" w:rsidRPr="005B06A8">
        <w:rPr>
          <w:lang w:eastAsia="en-US"/>
        </w:rPr>
        <w:t xml:space="preserve">) </w:t>
      </w:r>
      <w:r w:rsidRPr="005B06A8">
        <w:rPr>
          <w:lang w:eastAsia="en-US"/>
        </w:rPr>
        <w:t>объясняется тем, что использование принципов пакетной передачи существенно увеличивает статистическую пропускную способность радиоинтерфейса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noProof/>
          <w:lang w:eastAsia="en-US"/>
        </w:rPr>
      </w:pPr>
      <w:r w:rsidRPr="005B06A8">
        <w:rPr>
          <w:lang w:eastAsia="en-US"/>
        </w:rPr>
        <w:t xml:space="preserve">Еще одним примером расширения набора услуг для абонентов мобильных сетей является разработанный протокол </w:t>
      </w:r>
      <w:r w:rsidRPr="005B06A8">
        <w:rPr>
          <w:lang w:val="en-US" w:eastAsia="en-US"/>
        </w:rPr>
        <w:t>WAP</w:t>
      </w:r>
      <w:r w:rsidRPr="005B06A8">
        <w:rPr>
          <w:lang w:eastAsia="en-US"/>
        </w:rPr>
        <w:t xml:space="preserve"> для доступа в </w:t>
      </w:r>
      <w:r w:rsidRPr="005B06A8">
        <w:rPr>
          <w:lang w:val="en-US" w:eastAsia="en-US"/>
        </w:rPr>
        <w:t>Internet</w:t>
      </w:r>
      <w:r w:rsidRPr="005B06A8">
        <w:rPr>
          <w:lang w:eastAsia="en-US"/>
        </w:rPr>
        <w:t xml:space="preserve"> через мобильные телефоны и другие беспроводные устройства</w:t>
      </w:r>
      <w:r w:rsidR="005B06A8" w:rsidRPr="005B06A8">
        <w:rPr>
          <w:lang w:eastAsia="en-US"/>
        </w:rPr>
        <w:t xml:space="preserve">. </w:t>
      </w:r>
      <w:r w:rsidRPr="005B06A8">
        <w:rPr>
          <w:noProof/>
          <w:lang w:eastAsia="en-US"/>
        </w:rPr>
        <w:t>WAP</w:t>
      </w:r>
      <w:r w:rsidRPr="005B06A8">
        <w:rPr>
          <w:lang w:eastAsia="en-US"/>
        </w:rPr>
        <w:t xml:space="preserve"> будет скрывать сложность прикладного уровня</w:t>
      </w:r>
      <w:r w:rsidRPr="005B06A8">
        <w:rPr>
          <w:noProof/>
          <w:lang w:eastAsia="en-US"/>
        </w:rPr>
        <w:t xml:space="preserve"> GSM, </w:t>
      </w:r>
      <w:r w:rsidRPr="005B06A8">
        <w:rPr>
          <w:lang w:eastAsia="en-US"/>
        </w:rPr>
        <w:t xml:space="preserve">точно так же, как </w:t>
      </w:r>
      <w:r w:rsidRPr="005B06A8">
        <w:rPr>
          <w:lang w:val="en-US" w:eastAsia="en-US"/>
        </w:rPr>
        <w:t>Web</w:t>
      </w:r>
      <w:r w:rsidRPr="005B06A8">
        <w:rPr>
          <w:lang w:eastAsia="en-US"/>
        </w:rPr>
        <w:t xml:space="preserve"> это сделал для сети </w:t>
      </w:r>
      <w:r w:rsidRPr="005B06A8">
        <w:rPr>
          <w:lang w:val="en-US" w:eastAsia="en-US"/>
        </w:rPr>
        <w:t>Internet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Разработанный для независимой доставки информации протокол</w:t>
      </w:r>
      <w:r w:rsidRPr="005B06A8">
        <w:rPr>
          <w:noProof/>
          <w:lang w:eastAsia="en-US"/>
        </w:rPr>
        <w:t xml:space="preserve"> WAP</w:t>
      </w:r>
      <w:r w:rsidRPr="005B06A8">
        <w:rPr>
          <w:lang w:eastAsia="en-US"/>
        </w:rPr>
        <w:t xml:space="preserve"> позволит максимально использовать транспортные возможности каждого устройства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Таким образом,</w:t>
      </w:r>
      <w:r w:rsidRPr="005B06A8">
        <w:rPr>
          <w:noProof/>
          <w:lang w:eastAsia="en-US"/>
        </w:rPr>
        <w:t xml:space="preserve"> WAP</w:t>
      </w:r>
      <w:r w:rsidRPr="005B06A8">
        <w:rPr>
          <w:lang w:eastAsia="en-US"/>
        </w:rPr>
        <w:t xml:space="preserve"> объединит в себе массу транспортных функций, включая службу коротких сообщений</w:t>
      </w:r>
      <w:r w:rsidR="005B06A8">
        <w:rPr>
          <w:lang w:eastAsia="en-US"/>
        </w:rPr>
        <w:t xml:space="preserve"> (</w:t>
      </w:r>
      <w:r w:rsidRPr="005B06A8">
        <w:rPr>
          <w:lang w:val="en-US" w:eastAsia="en-US"/>
        </w:rPr>
        <w:t>SMS</w:t>
      </w:r>
      <w:r w:rsidR="005B06A8" w:rsidRPr="005B06A8">
        <w:rPr>
          <w:lang w:eastAsia="en-US"/>
        </w:rPr>
        <w:t>),</w:t>
      </w:r>
      <w:r w:rsidRPr="005B06A8">
        <w:rPr>
          <w:lang w:eastAsia="en-US"/>
        </w:rPr>
        <w:t xml:space="preserve"> передачу данных со скоростью</w:t>
      </w:r>
      <w:r w:rsidRPr="005B06A8">
        <w:rPr>
          <w:noProof/>
          <w:lang w:eastAsia="en-US"/>
        </w:rPr>
        <w:t xml:space="preserve"> 9,6</w:t>
      </w:r>
      <w:r w:rsidRPr="005B06A8">
        <w:rPr>
          <w:lang w:eastAsia="en-US"/>
        </w:rPr>
        <w:t xml:space="preserve"> кбит/с в</w:t>
      </w:r>
      <w:r w:rsidRPr="005B06A8">
        <w:rPr>
          <w:noProof/>
          <w:lang w:eastAsia="en-US"/>
        </w:rPr>
        <w:t xml:space="preserve"> GSM, </w:t>
      </w:r>
      <w:r w:rsidRPr="005B06A8">
        <w:rPr>
          <w:lang w:eastAsia="en-US"/>
        </w:rPr>
        <w:t>высокоскоростную передачу данных с канальной коммутацией</w:t>
      </w:r>
      <w:r w:rsidR="005B06A8">
        <w:rPr>
          <w:lang w:eastAsia="en-US"/>
        </w:rPr>
        <w:t xml:space="preserve"> (</w:t>
      </w:r>
      <w:r w:rsidRPr="005B06A8">
        <w:rPr>
          <w:lang w:val="en-US" w:eastAsia="en-US"/>
        </w:rPr>
        <w:t>HSCSD</w:t>
      </w:r>
      <w:r w:rsidR="005B06A8" w:rsidRPr="005B06A8">
        <w:rPr>
          <w:lang w:eastAsia="en-US"/>
        </w:rPr>
        <w:t>),</w:t>
      </w:r>
      <w:r w:rsidRPr="005B06A8">
        <w:rPr>
          <w:lang w:eastAsia="en-US"/>
        </w:rPr>
        <w:t xml:space="preserve"> множественный доступ с временным разделением каналов</w:t>
      </w:r>
      <w:r w:rsidR="005B06A8">
        <w:rPr>
          <w:lang w:eastAsia="en-US"/>
        </w:rPr>
        <w:t xml:space="preserve"> (</w:t>
      </w:r>
      <w:r w:rsidRPr="005B06A8">
        <w:rPr>
          <w:lang w:val="en-US" w:eastAsia="en-US"/>
        </w:rPr>
        <w:t>TDMA</w:t>
      </w:r>
      <w:r w:rsidR="005B06A8" w:rsidRPr="005B06A8">
        <w:rPr>
          <w:lang w:eastAsia="en-US"/>
        </w:rPr>
        <w:t>),</w:t>
      </w:r>
      <w:r w:rsidRPr="005B06A8">
        <w:rPr>
          <w:lang w:eastAsia="en-US"/>
        </w:rPr>
        <w:t xml:space="preserve"> множественный доступ с кодовым разделением каналов</w:t>
      </w:r>
      <w:r w:rsidR="005B06A8">
        <w:rPr>
          <w:lang w:eastAsia="en-US"/>
        </w:rPr>
        <w:t xml:space="preserve"> (</w:t>
      </w:r>
      <w:r w:rsidRPr="005B06A8">
        <w:rPr>
          <w:lang w:val="en-US" w:eastAsia="en-US"/>
        </w:rPr>
        <w:t>CDMA</w:t>
      </w:r>
      <w:r w:rsidR="005B06A8" w:rsidRPr="005B06A8">
        <w:rPr>
          <w:lang w:eastAsia="en-US"/>
        </w:rPr>
        <w:t>),</w:t>
      </w:r>
      <w:r w:rsidRPr="005B06A8">
        <w:rPr>
          <w:lang w:eastAsia="en-US"/>
        </w:rPr>
        <w:t xml:space="preserve"> широкополосный </w:t>
      </w:r>
      <w:r w:rsidRPr="005B06A8">
        <w:rPr>
          <w:lang w:val="en-US" w:eastAsia="en-US"/>
        </w:rPr>
        <w:t>CDMA</w:t>
      </w:r>
      <w:r w:rsidR="005B06A8">
        <w:rPr>
          <w:lang w:eastAsia="en-US"/>
        </w:rPr>
        <w:t xml:space="preserve"> (</w:t>
      </w:r>
      <w:r w:rsidRPr="005B06A8">
        <w:rPr>
          <w:lang w:val="en-US" w:eastAsia="en-US"/>
        </w:rPr>
        <w:t>W</w:t>
      </w:r>
      <w:r w:rsidRPr="005B06A8">
        <w:rPr>
          <w:lang w:eastAsia="en-US"/>
        </w:rPr>
        <w:t>-</w:t>
      </w:r>
      <w:r w:rsidRPr="005B06A8">
        <w:rPr>
          <w:lang w:val="en-US" w:eastAsia="en-US"/>
        </w:rPr>
        <w:t>CDMA</w:t>
      </w:r>
      <w:r w:rsidR="005B06A8" w:rsidRPr="005B06A8">
        <w:rPr>
          <w:lang w:eastAsia="en-US"/>
        </w:rPr>
        <w:t xml:space="preserve">) </w:t>
      </w:r>
      <w:r w:rsidRPr="005B06A8">
        <w:rPr>
          <w:lang w:eastAsia="en-US"/>
        </w:rPr>
        <w:t>и общие службы с пакетной коммутацией</w:t>
      </w:r>
      <w:r w:rsidR="005B06A8">
        <w:rPr>
          <w:noProof/>
          <w:lang w:eastAsia="en-US"/>
        </w:rPr>
        <w:t xml:space="preserve"> (</w:t>
      </w:r>
      <w:r w:rsidRPr="005B06A8">
        <w:rPr>
          <w:noProof/>
          <w:lang w:eastAsia="en-US"/>
        </w:rPr>
        <w:t>GPRS</w:t>
      </w:r>
      <w:r w:rsidR="005B06A8" w:rsidRPr="005B06A8">
        <w:rPr>
          <w:noProof/>
          <w:lang w:eastAsia="en-US"/>
        </w:rPr>
        <w:t>).</w:t>
      </w:r>
    </w:p>
    <w:p w:rsidR="005B06A8" w:rsidRDefault="005D6355" w:rsidP="005B06A8">
      <w:pPr>
        <w:ind w:firstLine="709"/>
        <w:rPr>
          <w:noProof/>
          <w:lang w:eastAsia="en-US"/>
        </w:rPr>
      </w:pPr>
      <w:r w:rsidRPr="005B06A8">
        <w:rPr>
          <w:lang w:eastAsia="en-US"/>
        </w:rPr>
        <w:t>Проблема выбора наилучшего метода многостанционного доступа к радиоканалу для систем 3-го поколения оказалась наиболее сложной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Мнения специалистов и экспертов разделились между двумя стандартами</w:t>
      </w:r>
      <w:r w:rsidRPr="005B06A8">
        <w:rPr>
          <w:noProof/>
          <w:lang w:eastAsia="en-US"/>
        </w:rPr>
        <w:t xml:space="preserve"> </w:t>
      </w:r>
      <w:r w:rsidR="005B06A8">
        <w:rPr>
          <w:noProof/>
          <w:lang w:eastAsia="en-US"/>
        </w:rPr>
        <w:t>-</w:t>
      </w:r>
      <w:r w:rsidRPr="005B06A8">
        <w:rPr>
          <w:noProof/>
          <w:lang w:eastAsia="en-US"/>
        </w:rPr>
        <w:t xml:space="preserve"> TDMA</w:t>
      </w:r>
      <w:r w:rsidRPr="005B06A8">
        <w:rPr>
          <w:lang w:eastAsia="en-US"/>
        </w:rPr>
        <w:t xml:space="preserve"> и </w:t>
      </w:r>
      <w:r w:rsidRPr="005B06A8">
        <w:rPr>
          <w:lang w:val="en-US" w:eastAsia="en-US"/>
        </w:rPr>
        <w:t>CDMA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В последнее время для мультимедийной связи ведущие фирмы-производители отдают предпочтение широкополосному варианту</w:t>
      </w:r>
      <w:r w:rsidRPr="005B06A8">
        <w:rPr>
          <w:noProof/>
          <w:lang w:eastAsia="en-US"/>
        </w:rPr>
        <w:t xml:space="preserve"> CDMA,</w:t>
      </w:r>
      <w:r w:rsidRPr="005B06A8">
        <w:rPr>
          <w:lang w:eastAsia="en-US"/>
        </w:rPr>
        <w:t xml:space="preserve"> получившему название</w:t>
      </w:r>
      <w:r w:rsidRPr="005B06A8">
        <w:rPr>
          <w:noProof/>
          <w:lang w:eastAsia="en-US"/>
        </w:rPr>
        <w:t xml:space="preserve"> W-CDMA</w:t>
      </w:r>
      <w:r w:rsidR="005B06A8" w:rsidRPr="005B06A8">
        <w:rPr>
          <w:noProof/>
          <w:lang w:eastAsia="en-US"/>
        </w:rPr>
        <w:t>.</w:t>
      </w:r>
    </w:p>
    <w:p w:rsidR="005B06A8" w:rsidRDefault="005D6355" w:rsidP="005B06A8">
      <w:pPr>
        <w:ind w:firstLine="709"/>
        <w:rPr>
          <w:noProof/>
          <w:lang w:eastAsia="en-US"/>
        </w:rPr>
      </w:pPr>
      <w:r w:rsidRPr="005B06A8">
        <w:rPr>
          <w:lang w:eastAsia="en-US"/>
        </w:rPr>
        <w:t>Для традиционных применений</w:t>
      </w:r>
      <w:r w:rsidR="005B06A8">
        <w:rPr>
          <w:lang w:eastAsia="en-US"/>
        </w:rPr>
        <w:t xml:space="preserve"> (</w:t>
      </w:r>
      <w:r w:rsidRPr="005B06A8">
        <w:rPr>
          <w:lang w:eastAsia="en-US"/>
        </w:rPr>
        <w:t>голосовая телефония, низкоскоростная передача данных</w:t>
      </w:r>
      <w:r w:rsidR="005B06A8" w:rsidRPr="005B06A8">
        <w:rPr>
          <w:lang w:eastAsia="en-US"/>
        </w:rPr>
        <w:t xml:space="preserve">) </w:t>
      </w:r>
      <w:r w:rsidRPr="005B06A8">
        <w:rPr>
          <w:lang w:eastAsia="en-US"/>
        </w:rPr>
        <w:t>с учетом совместимости с действующими</w:t>
      </w:r>
      <w:r w:rsidRPr="005B06A8">
        <w:rPr>
          <w:noProof/>
          <w:lang w:eastAsia="en-US"/>
        </w:rPr>
        <w:t xml:space="preserve"> GSM</w:t>
      </w:r>
      <w:r w:rsidRPr="005B06A8">
        <w:rPr>
          <w:lang w:eastAsia="en-US"/>
        </w:rPr>
        <w:t xml:space="preserve"> сетями предпочтение отдается адаптивной версии</w:t>
      </w:r>
      <w:r w:rsidRPr="005B06A8">
        <w:rPr>
          <w:noProof/>
          <w:lang w:eastAsia="en-US"/>
        </w:rPr>
        <w:t xml:space="preserve"> TDMA</w:t>
      </w:r>
      <w:r w:rsidR="005B06A8" w:rsidRPr="005B06A8">
        <w:rPr>
          <w:noProof/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>К настоящему времени разработано два варианта многостанционного доступа с кодовым разделением каналов, претендующих на роль международного стандарта 3-го поколения мобильных систем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noProof/>
          <w:lang w:eastAsia="en-US"/>
        </w:rPr>
      </w:pPr>
      <w:r w:rsidRPr="005B06A8">
        <w:rPr>
          <w:lang w:eastAsia="en-US"/>
        </w:rPr>
        <w:t xml:space="preserve">Североамериканский проект стандарта </w:t>
      </w:r>
      <w:r w:rsidRPr="005B06A8">
        <w:rPr>
          <w:lang w:val="en-US" w:eastAsia="en-US"/>
        </w:rPr>
        <w:t>cdma</w:t>
      </w:r>
      <w:r w:rsidRPr="005B06A8">
        <w:rPr>
          <w:noProof/>
          <w:lang w:eastAsia="en-US"/>
        </w:rPr>
        <w:t xml:space="preserve"> 2000</w:t>
      </w:r>
      <w:r w:rsidRPr="005B06A8">
        <w:rPr>
          <w:lang w:eastAsia="en-US"/>
        </w:rPr>
        <w:t xml:space="preserve"> прямо происходит от стандарта </w:t>
      </w:r>
      <w:r w:rsidRPr="005B06A8">
        <w:rPr>
          <w:lang w:val="en-US" w:eastAsia="en-US"/>
        </w:rPr>
        <w:t>IS</w:t>
      </w:r>
      <w:r w:rsidRPr="005B06A8">
        <w:rPr>
          <w:lang w:eastAsia="en-US"/>
        </w:rPr>
        <w:t>-95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В стандарте</w:t>
      </w:r>
      <w:r w:rsidRPr="005B06A8">
        <w:rPr>
          <w:noProof/>
          <w:lang w:eastAsia="en-US"/>
        </w:rPr>
        <w:t xml:space="preserve"> cdma 2000</w:t>
      </w:r>
      <w:r w:rsidRPr="005B06A8">
        <w:rPr>
          <w:lang w:eastAsia="en-US"/>
        </w:rPr>
        <w:t xml:space="preserve"> предполагается использовать псевдослучайные последовательности, которые полностью совпадают с</w:t>
      </w:r>
      <w:r w:rsidRPr="005B06A8">
        <w:rPr>
          <w:noProof/>
          <w:lang w:eastAsia="en-US"/>
        </w:rPr>
        <w:t xml:space="preserve"> IS-95</w:t>
      </w:r>
      <w:r w:rsidR="005B06A8" w:rsidRPr="005B06A8">
        <w:rPr>
          <w:noProof/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>Частота следования чипов</w:t>
      </w:r>
      <w:r w:rsidR="005B06A8">
        <w:rPr>
          <w:lang w:eastAsia="en-US"/>
        </w:rPr>
        <w:t xml:space="preserve"> (</w:t>
      </w:r>
      <w:r w:rsidRPr="005B06A8">
        <w:rPr>
          <w:lang w:eastAsia="en-US"/>
        </w:rPr>
        <w:t>чип</w:t>
      </w:r>
      <w:r w:rsidR="005B06A8" w:rsidRPr="005B06A8">
        <w:rPr>
          <w:noProof/>
          <w:lang w:eastAsia="en-US"/>
        </w:rPr>
        <w:t xml:space="preserve"> - </w:t>
      </w:r>
      <w:r w:rsidRPr="005B06A8">
        <w:rPr>
          <w:lang w:eastAsia="en-US"/>
        </w:rPr>
        <w:t>один элемент ПСП</w:t>
      </w:r>
      <w:r w:rsidR="005B06A8" w:rsidRPr="005B06A8">
        <w:rPr>
          <w:lang w:eastAsia="en-US"/>
        </w:rPr>
        <w:t xml:space="preserve">) </w:t>
      </w:r>
      <w:r w:rsidRPr="005B06A8">
        <w:rPr>
          <w:lang w:eastAsia="en-US"/>
        </w:rPr>
        <w:t>во всех режимах работы</w:t>
      </w:r>
      <w:r w:rsidRPr="005B06A8">
        <w:rPr>
          <w:noProof/>
          <w:lang w:eastAsia="en-US"/>
        </w:rPr>
        <w:t xml:space="preserve"> cdma 2000 </w:t>
      </w:r>
      <w:r w:rsidRPr="005B06A8">
        <w:rPr>
          <w:lang w:eastAsia="en-US"/>
        </w:rPr>
        <w:t>выбрана кратной частоте следования чипов</w:t>
      </w:r>
      <w:r w:rsidRPr="005B06A8">
        <w:rPr>
          <w:noProof/>
          <w:lang w:eastAsia="en-US"/>
        </w:rPr>
        <w:t xml:space="preserve"> IS-95,</w:t>
      </w:r>
      <w:r w:rsidRPr="005B06A8">
        <w:rPr>
          <w:lang w:eastAsia="en-US"/>
        </w:rPr>
        <w:t xml:space="preserve"> что, естественно, ведет к необходимости создания двухрежимных БС и АС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>Стандарт</w:t>
      </w:r>
      <w:r w:rsidRPr="005B06A8">
        <w:rPr>
          <w:noProof/>
          <w:lang w:eastAsia="en-US"/>
        </w:rPr>
        <w:t xml:space="preserve"> cdma 2000</w:t>
      </w:r>
      <w:r w:rsidRPr="005B06A8">
        <w:rPr>
          <w:lang w:eastAsia="en-US"/>
        </w:rPr>
        <w:t xml:space="preserve"> предусматривает возможность работы с использованием различных частотных полос в зависимости от отведенного частотного диапазона и уровня сервиса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Полоса частот, занимаемая сигналом системы</w:t>
      </w:r>
      <w:r w:rsidRPr="005B06A8">
        <w:rPr>
          <w:noProof/>
          <w:lang w:eastAsia="en-US"/>
        </w:rPr>
        <w:t xml:space="preserve"> cdma 2000,</w:t>
      </w:r>
      <w:r w:rsidRPr="005B06A8">
        <w:rPr>
          <w:lang w:eastAsia="en-US"/>
        </w:rPr>
        <w:t xml:space="preserve"> равна </w:t>
      </w:r>
      <w:r w:rsidRPr="005B06A8">
        <w:rPr>
          <w:smallCaps/>
          <w:lang w:val="en-US" w:eastAsia="en-US"/>
        </w:rPr>
        <w:t>nx</w:t>
      </w:r>
      <w:r w:rsidRPr="005B06A8">
        <w:rPr>
          <w:smallCaps/>
          <w:noProof/>
          <w:lang w:eastAsia="en-US"/>
        </w:rPr>
        <w:t xml:space="preserve"> </w:t>
      </w:r>
      <w:r w:rsidRPr="005B06A8">
        <w:rPr>
          <w:noProof/>
          <w:lang w:eastAsia="en-US"/>
        </w:rPr>
        <w:t>1,25</w:t>
      </w:r>
      <w:r w:rsidRPr="005B06A8">
        <w:rPr>
          <w:lang w:eastAsia="en-US"/>
        </w:rPr>
        <w:t xml:space="preserve"> МГц, где</w:t>
      </w:r>
      <w:r w:rsidRPr="005B06A8">
        <w:rPr>
          <w:noProof/>
          <w:lang w:eastAsia="en-US"/>
        </w:rPr>
        <w:t xml:space="preserve"> N = 1, 3, 6, </w:t>
      </w:r>
      <w:r w:rsidR="005B06A8">
        <w:rPr>
          <w:noProof/>
          <w:lang w:eastAsia="en-US"/>
        </w:rPr>
        <w:t xml:space="preserve">9,12. </w:t>
      </w:r>
      <w:r w:rsidRPr="005B06A8">
        <w:rPr>
          <w:lang w:eastAsia="en-US"/>
        </w:rPr>
        <w:t>При этом в прямом канале возможны два варианта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 xml:space="preserve">Первый предполагает прямое расширение спектра с использованием ПСП с чиповой скоростью </w:t>
      </w:r>
      <w:r w:rsidRPr="005B06A8">
        <w:rPr>
          <w:smallCaps/>
          <w:lang w:val="en-US" w:eastAsia="en-US"/>
        </w:rPr>
        <w:t>nx</w:t>
      </w:r>
      <w:r w:rsidRPr="005B06A8">
        <w:rPr>
          <w:smallCaps/>
          <w:noProof/>
          <w:lang w:eastAsia="en-US"/>
        </w:rPr>
        <w:t xml:space="preserve"> </w:t>
      </w:r>
      <w:r w:rsidRPr="005B06A8">
        <w:rPr>
          <w:noProof/>
          <w:lang w:eastAsia="en-US"/>
        </w:rPr>
        <w:t>1,2288</w:t>
      </w:r>
      <w:r w:rsidRPr="005B06A8">
        <w:rPr>
          <w:lang w:eastAsia="en-US"/>
        </w:rPr>
        <w:t xml:space="preserve"> </w:t>
      </w:r>
      <w:r w:rsidRPr="005B06A8">
        <w:rPr>
          <w:lang w:val="en-US" w:eastAsia="en-US"/>
        </w:rPr>
        <w:t>Mchips</w:t>
      </w:r>
      <w:r w:rsidRPr="005B06A8">
        <w:rPr>
          <w:lang w:eastAsia="en-US"/>
        </w:rPr>
        <w:t>/</w:t>
      </w:r>
      <w:r w:rsidRPr="005B06A8">
        <w:rPr>
          <w:lang w:val="en-US" w:eastAsia="en-US"/>
        </w:rPr>
        <w:t>sec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Второй предусматривает использование</w:t>
      </w:r>
      <w:r w:rsidRPr="005B06A8">
        <w:rPr>
          <w:noProof/>
          <w:lang w:eastAsia="en-US"/>
        </w:rPr>
        <w:t xml:space="preserve"> N</w:t>
      </w:r>
      <w:r w:rsidRPr="005B06A8">
        <w:rPr>
          <w:lang w:eastAsia="en-US"/>
        </w:rPr>
        <w:t xml:space="preserve"> несущих, на каждой из которых спектр сигнала расширяется посредством ПСП с чиповой скоростью</w:t>
      </w:r>
      <w:r w:rsidRPr="005B06A8">
        <w:rPr>
          <w:noProof/>
          <w:lang w:eastAsia="en-US"/>
        </w:rPr>
        <w:t xml:space="preserve"> 1,2288 Mchips/sec</w:t>
      </w:r>
      <w:r w:rsidR="005B06A8" w:rsidRPr="005B06A8">
        <w:rPr>
          <w:noProof/>
          <w:lang w:eastAsia="en-US"/>
        </w:rPr>
        <w:t xml:space="preserve">. </w:t>
      </w:r>
      <w:r w:rsidRPr="005B06A8">
        <w:rPr>
          <w:lang w:eastAsia="en-US"/>
        </w:rPr>
        <w:t xml:space="preserve">В обратном канале возможно только прямое расширение спектра посредством ПСП с чиповой скоростью </w:t>
      </w:r>
      <w:r w:rsidRPr="005B06A8">
        <w:rPr>
          <w:lang w:val="en-US" w:eastAsia="en-US"/>
        </w:rPr>
        <w:t>Nx</w:t>
      </w:r>
      <w:r w:rsidRPr="005B06A8">
        <w:rPr>
          <w:noProof/>
          <w:lang w:eastAsia="en-US"/>
        </w:rPr>
        <w:t xml:space="preserve"> 1,2288</w:t>
      </w:r>
      <w:r w:rsidRPr="005B06A8">
        <w:rPr>
          <w:lang w:eastAsia="en-US"/>
        </w:rPr>
        <w:t xml:space="preserve"> </w:t>
      </w:r>
      <w:r w:rsidRPr="005B06A8">
        <w:rPr>
          <w:lang w:val="en-US" w:eastAsia="en-US"/>
        </w:rPr>
        <w:t>Mchips</w:t>
      </w:r>
      <w:r w:rsidRPr="005B06A8">
        <w:rPr>
          <w:lang w:eastAsia="en-US"/>
        </w:rPr>
        <w:t>/</w:t>
      </w:r>
      <w:r w:rsidRPr="005B06A8">
        <w:rPr>
          <w:lang w:val="en-US" w:eastAsia="en-US"/>
        </w:rPr>
        <w:t>sec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>Всего используются две короткие ПСП длиной по 2</w:t>
      </w:r>
      <w:r w:rsidRPr="005B06A8">
        <w:rPr>
          <w:vertAlign w:val="superscript"/>
          <w:lang w:eastAsia="en-US"/>
        </w:rPr>
        <w:t>15</w:t>
      </w:r>
      <w:r w:rsidRPr="005B06A8">
        <w:rPr>
          <w:lang w:eastAsia="en-US"/>
        </w:rPr>
        <w:t xml:space="preserve"> чипа и одна длинная ПСП длиной </w:t>
      </w:r>
      <w:r w:rsidRPr="005B06A8">
        <w:rPr>
          <w:noProof/>
          <w:lang w:eastAsia="en-US"/>
        </w:rPr>
        <w:t>2</w:t>
      </w:r>
      <w:r w:rsidRPr="005B06A8">
        <w:rPr>
          <w:lang w:eastAsia="en-US"/>
        </w:rPr>
        <w:t xml:space="preserve"> чипа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При этом все БС и все мобильные станции</w:t>
      </w:r>
      <w:r w:rsidR="005B06A8">
        <w:rPr>
          <w:lang w:eastAsia="en-US"/>
        </w:rPr>
        <w:t xml:space="preserve"> (</w:t>
      </w:r>
      <w:r w:rsidRPr="005B06A8">
        <w:rPr>
          <w:lang w:eastAsia="en-US"/>
        </w:rPr>
        <w:t>МС</w:t>
      </w:r>
      <w:r w:rsidR="005B06A8" w:rsidRPr="005B06A8">
        <w:rPr>
          <w:lang w:eastAsia="en-US"/>
        </w:rPr>
        <w:t xml:space="preserve">) </w:t>
      </w:r>
      <w:r w:rsidRPr="005B06A8">
        <w:rPr>
          <w:lang w:eastAsia="en-US"/>
        </w:rPr>
        <w:t>используют одни и те же короткие ПСП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 xml:space="preserve">Базовые станции предполагается синхронизировать с помощью системы </w:t>
      </w:r>
      <w:r w:rsidRPr="005B06A8">
        <w:rPr>
          <w:lang w:val="en-US" w:eastAsia="en-US"/>
        </w:rPr>
        <w:t>GPS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Для того, чтобы можно было отличить сигналы соседних БС, в стандарте</w:t>
      </w:r>
      <w:r w:rsidRPr="005B06A8">
        <w:rPr>
          <w:noProof/>
          <w:lang w:eastAsia="en-US"/>
        </w:rPr>
        <w:t xml:space="preserve"> cdma 2000</w:t>
      </w:r>
      <w:r w:rsidRPr="005B06A8">
        <w:rPr>
          <w:lang w:eastAsia="en-US"/>
        </w:rPr>
        <w:t xml:space="preserve"> на всех БС применяют короткие ПСП с различными сдвигами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Минимальный временной сдвиг для соседних БС составляет</w:t>
      </w:r>
      <w:r w:rsidRPr="005B06A8">
        <w:rPr>
          <w:noProof/>
          <w:lang w:eastAsia="en-US"/>
        </w:rPr>
        <w:t xml:space="preserve"> 64</w:t>
      </w:r>
      <w:r w:rsidRPr="005B06A8">
        <w:rPr>
          <w:lang w:eastAsia="en-US"/>
        </w:rPr>
        <w:t xml:space="preserve"> чипа ПСП, кратность сдвига</w:t>
      </w:r>
      <w:r w:rsidR="005B06A8" w:rsidRPr="005B06A8">
        <w:rPr>
          <w:noProof/>
          <w:lang w:eastAsia="en-US"/>
        </w:rPr>
        <w:t xml:space="preserve"> - </w:t>
      </w:r>
      <w:r w:rsidRPr="005B06A8">
        <w:rPr>
          <w:lang w:eastAsia="en-US"/>
        </w:rPr>
        <w:t>также</w:t>
      </w:r>
      <w:r w:rsidRPr="005B06A8">
        <w:rPr>
          <w:noProof/>
          <w:lang w:eastAsia="en-US"/>
        </w:rPr>
        <w:t xml:space="preserve"> 64</w:t>
      </w:r>
      <w:r w:rsidRPr="005B06A8">
        <w:rPr>
          <w:lang w:eastAsia="en-US"/>
        </w:rPr>
        <w:t xml:space="preserve"> чипа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Длинная ПСП, персональная для каждого пользователя, используется в прямом канале</w:t>
      </w:r>
      <w:r w:rsidR="005B06A8">
        <w:rPr>
          <w:lang w:eastAsia="en-US"/>
        </w:rPr>
        <w:t xml:space="preserve"> (</w:t>
      </w:r>
      <w:r w:rsidRPr="005B06A8">
        <w:rPr>
          <w:lang w:eastAsia="en-US"/>
        </w:rPr>
        <w:t>БС</w:t>
      </w:r>
      <w:r w:rsidR="005B06A8" w:rsidRPr="005B06A8">
        <w:rPr>
          <w:noProof/>
          <w:lang w:eastAsia="en-US"/>
        </w:rPr>
        <w:t xml:space="preserve"> - </w:t>
      </w:r>
      <w:r w:rsidRPr="005B06A8">
        <w:rPr>
          <w:lang w:eastAsia="en-US"/>
        </w:rPr>
        <w:t>МС</w:t>
      </w:r>
      <w:r w:rsidR="005B06A8" w:rsidRPr="005B06A8">
        <w:rPr>
          <w:lang w:eastAsia="en-US"/>
        </w:rPr>
        <w:t xml:space="preserve">) </w:t>
      </w:r>
      <w:r w:rsidRPr="005B06A8">
        <w:rPr>
          <w:lang w:eastAsia="en-US"/>
        </w:rPr>
        <w:t>для скремблирования передаваемых данных, что способствует сохранению конфиденциальности сообщения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В прямом направлении для кодового разделения каналов используются функции Уолша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>В обратном направлении</w:t>
      </w:r>
      <w:r w:rsidR="005B06A8">
        <w:rPr>
          <w:lang w:eastAsia="en-US"/>
        </w:rPr>
        <w:t xml:space="preserve"> (</w:t>
      </w:r>
      <w:r w:rsidRPr="005B06A8">
        <w:rPr>
          <w:lang w:eastAsia="en-US"/>
        </w:rPr>
        <w:t>МС</w:t>
      </w:r>
      <w:r w:rsidR="005B06A8" w:rsidRPr="005B06A8">
        <w:rPr>
          <w:noProof/>
          <w:lang w:eastAsia="en-US"/>
        </w:rPr>
        <w:t xml:space="preserve"> - </w:t>
      </w:r>
      <w:r w:rsidRPr="005B06A8">
        <w:rPr>
          <w:lang w:eastAsia="en-US"/>
        </w:rPr>
        <w:t>БС</w:t>
      </w:r>
      <w:r w:rsidR="005B06A8" w:rsidRPr="005B06A8">
        <w:rPr>
          <w:lang w:eastAsia="en-US"/>
        </w:rPr>
        <w:t xml:space="preserve">) </w:t>
      </w:r>
      <w:r w:rsidRPr="005B06A8">
        <w:rPr>
          <w:lang w:eastAsia="en-US"/>
        </w:rPr>
        <w:t>длинная ПСП обеспечивает кодовое разделение каналов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>В режиме передачи со многими несущими для модуляции всех несущих используются одинаковые схемы модуляторов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 xml:space="preserve">Европейский проект стандарта </w:t>
      </w:r>
      <w:r w:rsidRPr="005B06A8">
        <w:rPr>
          <w:lang w:val="en-US" w:eastAsia="en-US"/>
        </w:rPr>
        <w:t>W</w:t>
      </w:r>
      <w:r w:rsidRPr="005B06A8">
        <w:rPr>
          <w:lang w:eastAsia="en-US"/>
        </w:rPr>
        <w:t>-</w:t>
      </w:r>
      <w:r w:rsidRPr="005B06A8">
        <w:rPr>
          <w:lang w:val="en-US" w:eastAsia="en-US"/>
        </w:rPr>
        <w:t>CDMA</w:t>
      </w:r>
      <w:r w:rsidRPr="005B06A8">
        <w:rPr>
          <w:lang w:eastAsia="en-US"/>
        </w:rPr>
        <w:t xml:space="preserve"> не преследует целей совместимости с какой-либо существующей мобильной системой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 xml:space="preserve">Поскольку предполагается совместная эксплуатация оборудования стандартов </w:t>
      </w:r>
      <w:r w:rsidRPr="005B06A8">
        <w:rPr>
          <w:lang w:val="en-US" w:eastAsia="en-US"/>
        </w:rPr>
        <w:t>GSM</w:t>
      </w:r>
      <w:r w:rsidRPr="005B06A8">
        <w:rPr>
          <w:lang w:eastAsia="en-US"/>
        </w:rPr>
        <w:t xml:space="preserve"> и</w:t>
      </w:r>
      <w:r w:rsidRPr="005B06A8">
        <w:rPr>
          <w:noProof/>
          <w:lang w:eastAsia="en-US"/>
        </w:rPr>
        <w:t xml:space="preserve"> W-CDMA,</w:t>
      </w:r>
      <w:r w:rsidRPr="005B06A8">
        <w:rPr>
          <w:lang w:eastAsia="en-US"/>
        </w:rPr>
        <w:t xml:space="preserve"> то это предполагает разработку двухрежимных радиотелефонов, что, однако, не создает особых проблем и не должно привести к значительному увеличению стоимости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>Промодулированный сигнал европейского стандарта</w:t>
      </w:r>
      <w:r w:rsidRPr="005B06A8">
        <w:rPr>
          <w:noProof/>
          <w:lang w:eastAsia="en-US"/>
        </w:rPr>
        <w:t xml:space="preserve"> W-CDMA</w:t>
      </w:r>
      <w:r w:rsidRPr="005B06A8">
        <w:rPr>
          <w:lang w:eastAsia="en-US"/>
        </w:rPr>
        <w:t xml:space="preserve"> занимает полосу частот, равную</w:t>
      </w:r>
      <w:r w:rsidRPr="005B06A8">
        <w:rPr>
          <w:noProof/>
          <w:lang w:eastAsia="en-US"/>
        </w:rPr>
        <w:t xml:space="preserve"> 5</w:t>
      </w:r>
      <w:r w:rsidRPr="005B06A8">
        <w:rPr>
          <w:lang w:eastAsia="en-US"/>
        </w:rPr>
        <w:t xml:space="preserve"> МГц, причем используется только прямое расширение спектра с помощью ПСП, чиповая скорость которой составляет</w:t>
      </w:r>
      <w:r w:rsidRPr="005B06A8">
        <w:rPr>
          <w:noProof/>
          <w:lang w:eastAsia="en-US"/>
        </w:rPr>
        <w:t xml:space="preserve"> 4,096</w:t>
      </w:r>
      <w:r w:rsidRPr="005B06A8">
        <w:rPr>
          <w:lang w:eastAsia="en-US"/>
        </w:rPr>
        <w:t xml:space="preserve"> </w:t>
      </w:r>
      <w:r w:rsidRPr="005B06A8">
        <w:rPr>
          <w:lang w:val="en-US" w:eastAsia="en-US"/>
        </w:rPr>
        <w:t>Mchips</w:t>
      </w:r>
      <w:r w:rsidRPr="005B06A8">
        <w:rPr>
          <w:lang w:eastAsia="en-US"/>
        </w:rPr>
        <w:t>/</w:t>
      </w:r>
      <w:r w:rsidRPr="005B06A8">
        <w:rPr>
          <w:lang w:val="en-US" w:eastAsia="en-US"/>
        </w:rPr>
        <w:t>sec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>Асинхронное построение сети БС системы</w:t>
      </w:r>
      <w:r w:rsidRPr="005B06A8">
        <w:rPr>
          <w:noProof/>
          <w:lang w:eastAsia="en-US"/>
        </w:rPr>
        <w:t xml:space="preserve"> W-CDMA</w:t>
      </w:r>
      <w:r w:rsidRPr="005B06A8">
        <w:rPr>
          <w:lang w:eastAsia="en-US"/>
        </w:rPr>
        <w:t xml:space="preserve"> делает ее независимой от внешнего механизма синхронизации</w:t>
      </w:r>
      <w:r w:rsidR="005B06A8">
        <w:rPr>
          <w:lang w:eastAsia="en-US"/>
        </w:rPr>
        <w:t xml:space="preserve"> (</w:t>
      </w:r>
      <w:r w:rsidRPr="005B06A8">
        <w:rPr>
          <w:lang w:val="en-US" w:eastAsia="en-US"/>
        </w:rPr>
        <w:t>GPS</w:t>
      </w:r>
      <w:r w:rsidR="005B06A8" w:rsidRPr="005B06A8">
        <w:rPr>
          <w:lang w:eastAsia="en-US"/>
        </w:rPr>
        <w:t xml:space="preserve">). </w:t>
      </w:r>
      <w:r w:rsidRPr="005B06A8">
        <w:rPr>
          <w:lang w:eastAsia="en-US"/>
        </w:rPr>
        <w:t>В прямом направлении для разделения БС используются фрагменты кодов Голда длиной</w:t>
      </w:r>
      <w:r w:rsidRPr="005B06A8">
        <w:rPr>
          <w:noProof/>
          <w:lang w:eastAsia="en-US"/>
        </w:rPr>
        <w:t xml:space="preserve"> 40960</w:t>
      </w:r>
      <w:r w:rsidRPr="005B06A8">
        <w:rPr>
          <w:lang w:eastAsia="en-US"/>
        </w:rPr>
        <w:t xml:space="preserve"> чипов</w:t>
      </w:r>
      <w:r w:rsidR="005B06A8">
        <w:rPr>
          <w:noProof/>
          <w:lang w:eastAsia="en-US"/>
        </w:rPr>
        <w:t xml:space="preserve"> (</w:t>
      </w:r>
      <w:r w:rsidRPr="005B06A8">
        <w:rPr>
          <w:noProof/>
          <w:lang w:eastAsia="en-US"/>
        </w:rPr>
        <w:t>10</w:t>
      </w:r>
      <w:r w:rsidRPr="005B06A8">
        <w:rPr>
          <w:lang w:eastAsia="en-US"/>
        </w:rPr>
        <w:t xml:space="preserve"> мс</w:t>
      </w:r>
      <w:r w:rsidR="005B06A8" w:rsidRPr="005B06A8">
        <w:rPr>
          <w:lang w:eastAsia="en-US"/>
        </w:rPr>
        <w:t xml:space="preserve">). </w:t>
      </w:r>
      <w:r w:rsidRPr="005B06A8">
        <w:rPr>
          <w:lang w:eastAsia="en-US"/>
        </w:rPr>
        <w:t>Информационные каналы одной БС в прямом направлении разделяются с помощью ортогональных кодов переменной длины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i/>
          <w:iCs/>
          <w:lang w:eastAsia="en-US"/>
        </w:rPr>
      </w:pPr>
      <w:r w:rsidRPr="005B06A8">
        <w:rPr>
          <w:lang w:eastAsia="en-US"/>
        </w:rPr>
        <w:t xml:space="preserve">В обратном направлении для разделения мобильных станций предполагается использовать два вида комплексных кодовых последовательностей вида </w:t>
      </w:r>
      <w:r w:rsidRPr="005B06A8">
        <w:rPr>
          <w:i/>
          <w:iCs/>
          <w:lang w:eastAsia="en-US"/>
        </w:rPr>
        <w:t>с,</w:t>
      </w:r>
      <w:r w:rsidRPr="005B06A8">
        <w:rPr>
          <w:i/>
          <w:iCs/>
          <w:noProof/>
          <w:lang w:eastAsia="en-US"/>
        </w:rPr>
        <w:t xml:space="preserve"> +</w:t>
      </w:r>
      <w:r w:rsidRPr="005B06A8">
        <w:rPr>
          <w:i/>
          <w:iCs/>
          <w:lang w:eastAsia="en-US"/>
        </w:rPr>
        <w:t xml:space="preserve"> </w:t>
      </w:r>
      <w:r w:rsidRPr="005B06A8">
        <w:rPr>
          <w:i/>
          <w:iCs/>
          <w:lang w:val="en-US" w:eastAsia="en-US"/>
        </w:rPr>
        <w:t>jCy</w:t>
      </w:r>
      <w:r w:rsidR="005B06A8" w:rsidRPr="005B06A8">
        <w:rPr>
          <w:i/>
          <w:iCs/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 xml:space="preserve">В первом случае последовательности с/ и </w:t>
      </w:r>
      <w:r w:rsidRPr="005B06A8">
        <w:rPr>
          <w:i/>
          <w:iCs/>
          <w:lang w:eastAsia="en-US"/>
        </w:rPr>
        <w:t>Су</w:t>
      </w:r>
      <w:r w:rsidRPr="005B06A8">
        <w:rPr>
          <w:lang w:eastAsia="en-US"/>
        </w:rPr>
        <w:t xml:space="preserve"> представляют собой коды Касами длиной </w:t>
      </w:r>
      <w:r w:rsidRPr="005B06A8">
        <w:rPr>
          <w:noProof/>
          <w:lang w:eastAsia="en-US"/>
        </w:rPr>
        <w:t>256</w:t>
      </w:r>
      <w:r w:rsidRPr="005B06A8">
        <w:rPr>
          <w:lang w:eastAsia="en-US"/>
        </w:rPr>
        <w:t xml:space="preserve"> чипов</w:t>
      </w:r>
      <w:r w:rsidR="005B06A8">
        <w:rPr>
          <w:lang w:eastAsia="en-US"/>
        </w:rPr>
        <w:t xml:space="preserve"> (</w:t>
      </w:r>
      <w:r w:rsidRPr="005B06A8">
        <w:rPr>
          <w:lang w:eastAsia="en-US"/>
        </w:rPr>
        <w:t>короткий код</w:t>
      </w:r>
      <w:r w:rsidR="005B06A8" w:rsidRPr="005B06A8">
        <w:rPr>
          <w:lang w:eastAsia="en-US"/>
        </w:rPr>
        <w:t xml:space="preserve">). </w:t>
      </w:r>
      <w:r w:rsidRPr="005B06A8">
        <w:rPr>
          <w:lang w:eastAsia="en-US"/>
        </w:rPr>
        <w:t xml:space="preserve">Во втором случае последовательности </w:t>
      </w:r>
      <w:r w:rsidRPr="005B06A8">
        <w:rPr>
          <w:i/>
          <w:iCs/>
          <w:lang w:eastAsia="en-US"/>
        </w:rPr>
        <w:t>с</w:t>
      </w:r>
      <w:r w:rsidRPr="005B06A8">
        <w:rPr>
          <w:i/>
          <w:iCs/>
          <w:noProof/>
          <w:lang w:eastAsia="en-US"/>
        </w:rPr>
        <w:t>,</w:t>
      </w:r>
      <w:r w:rsidRPr="005B06A8">
        <w:rPr>
          <w:lang w:eastAsia="en-US"/>
        </w:rPr>
        <w:t xml:space="preserve"> и Сд представляют собой</w:t>
      </w:r>
      <w:r w:rsidR="008663D5">
        <w:rPr>
          <w:lang w:eastAsia="en-US"/>
        </w:rPr>
        <w:t xml:space="preserve"> </w:t>
      </w:r>
      <w:r w:rsidRPr="005B06A8">
        <w:rPr>
          <w:lang w:eastAsia="en-US"/>
        </w:rPr>
        <w:t>фрагмент кодов Голда длиной</w:t>
      </w:r>
      <w:r w:rsidRPr="005B06A8">
        <w:rPr>
          <w:noProof/>
          <w:lang w:eastAsia="en-US"/>
        </w:rPr>
        <w:t xml:space="preserve"> 40960</w:t>
      </w:r>
      <w:r w:rsidRPr="005B06A8">
        <w:rPr>
          <w:lang w:eastAsia="en-US"/>
        </w:rPr>
        <w:t xml:space="preserve"> чипов</w:t>
      </w:r>
      <w:r w:rsidR="005B06A8">
        <w:rPr>
          <w:lang w:eastAsia="en-US"/>
        </w:rPr>
        <w:t xml:space="preserve"> (</w:t>
      </w:r>
      <w:r w:rsidRPr="005B06A8">
        <w:rPr>
          <w:lang w:eastAsia="en-US"/>
        </w:rPr>
        <w:t>длин</w:t>
      </w:r>
      <w:r w:rsidR="008663D5">
        <w:rPr>
          <w:lang w:eastAsia="en-US"/>
        </w:rPr>
        <w:t>н</w:t>
      </w:r>
      <w:r w:rsidRPr="005B06A8">
        <w:rPr>
          <w:lang w:eastAsia="en-US"/>
        </w:rPr>
        <w:t>ый код</w:t>
      </w:r>
      <w:r w:rsidR="005B06A8" w:rsidRPr="005B06A8">
        <w:rPr>
          <w:lang w:eastAsia="en-US"/>
        </w:rPr>
        <w:t xml:space="preserve">). </w:t>
      </w:r>
      <w:r w:rsidRPr="005B06A8">
        <w:rPr>
          <w:lang w:eastAsia="en-US"/>
        </w:rPr>
        <w:t>Выбор конкретного кода для мобильной станции определяется командой с соответствующей БС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В прямом направлении в стандарте</w:t>
      </w:r>
      <w:r w:rsidRPr="005B06A8">
        <w:rPr>
          <w:noProof/>
          <w:lang w:eastAsia="en-US"/>
        </w:rPr>
        <w:t xml:space="preserve"> W-CDMA</w:t>
      </w:r>
      <w:r w:rsidRPr="005B06A8">
        <w:rPr>
          <w:lang w:eastAsia="en-US"/>
        </w:rPr>
        <w:t xml:space="preserve"> общий пилот-сигнал для всех МС не предусматривается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Вместо него группы пилот-символов передаются персонально каждому пользователю в начале каждого слота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>Для увеличения скорости передачи информации вплоть до</w:t>
      </w:r>
      <w:r w:rsidRPr="005B06A8">
        <w:rPr>
          <w:noProof/>
          <w:lang w:eastAsia="en-US"/>
        </w:rPr>
        <w:t xml:space="preserve"> 2</w:t>
      </w:r>
      <w:r w:rsidRPr="005B06A8">
        <w:rPr>
          <w:lang w:eastAsia="en-US"/>
        </w:rPr>
        <w:t xml:space="preserve"> Мбит/с оба стандарта предусматривают возможность многокодовой передачи, </w:t>
      </w:r>
      <w:r w:rsidR="005B06A8">
        <w:rPr>
          <w:lang w:eastAsia="en-US"/>
        </w:rPr>
        <w:t>т.е.</w:t>
      </w:r>
      <w:r w:rsidR="005B06A8" w:rsidRPr="005B06A8">
        <w:rPr>
          <w:lang w:eastAsia="en-US"/>
        </w:rPr>
        <w:t xml:space="preserve"> </w:t>
      </w:r>
      <w:r w:rsidRPr="005B06A8">
        <w:rPr>
          <w:lang w:eastAsia="en-US"/>
        </w:rPr>
        <w:t>возможность выделения одному пользователю нескольких канальных кодов одновременно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 xml:space="preserve">Для реализации европейской концепции </w:t>
      </w:r>
      <w:r w:rsidRPr="005B06A8">
        <w:rPr>
          <w:lang w:val="en-US" w:eastAsia="en-US"/>
        </w:rPr>
        <w:t>UMTS</w:t>
      </w:r>
      <w:r w:rsidRPr="005B06A8">
        <w:rPr>
          <w:lang w:eastAsia="en-US"/>
        </w:rPr>
        <w:t xml:space="preserve"> была разработана программа </w:t>
      </w:r>
      <w:r w:rsidRPr="005B06A8">
        <w:rPr>
          <w:lang w:val="en-US" w:eastAsia="en-US"/>
        </w:rPr>
        <w:t>ACTS</w:t>
      </w:r>
      <w:r w:rsidRPr="005B06A8">
        <w:rPr>
          <w:lang w:eastAsia="en-US"/>
        </w:rPr>
        <w:t>, содержащая около</w:t>
      </w:r>
      <w:r w:rsidRPr="005B06A8">
        <w:rPr>
          <w:noProof/>
          <w:lang w:eastAsia="en-US"/>
        </w:rPr>
        <w:t xml:space="preserve"> 160</w:t>
      </w:r>
      <w:r w:rsidRPr="005B06A8">
        <w:rPr>
          <w:lang w:eastAsia="en-US"/>
        </w:rPr>
        <w:t xml:space="preserve"> международных проектов НИР/ОКР в области перспективных технологий связи, мультимедиа, мобильных систем и ключевых приложений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 xml:space="preserve">В рамках программы </w:t>
      </w:r>
      <w:r w:rsidRPr="005B06A8">
        <w:rPr>
          <w:lang w:val="en-US" w:eastAsia="en-US"/>
        </w:rPr>
        <w:t>ACTS</w:t>
      </w:r>
      <w:r w:rsidRPr="005B06A8">
        <w:rPr>
          <w:lang w:eastAsia="en-US"/>
        </w:rPr>
        <w:t xml:space="preserve"> были исследованы многие архитектурные, технологические и прикладные проблемы, касающиеся построения мобильных систем 3-го поколения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 xml:space="preserve">Все эти проблемы нашли свое решение в проектах </w:t>
      </w:r>
      <w:r w:rsidRPr="005B06A8">
        <w:rPr>
          <w:lang w:val="en-US" w:eastAsia="en-US"/>
        </w:rPr>
        <w:t>ASPECT</w:t>
      </w:r>
      <w:r w:rsidRPr="005B06A8">
        <w:rPr>
          <w:lang w:eastAsia="en-US"/>
        </w:rPr>
        <w:t xml:space="preserve">, </w:t>
      </w:r>
      <w:r w:rsidRPr="005B06A8">
        <w:rPr>
          <w:lang w:val="en-US" w:eastAsia="en-US"/>
        </w:rPr>
        <w:t>AWACS</w:t>
      </w:r>
      <w:r w:rsidRPr="005B06A8">
        <w:rPr>
          <w:lang w:eastAsia="en-US"/>
        </w:rPr>
        <w:t xml:space="preserve">, </w:t>
      </w:r>
      <w:r w:rsidRPr="005B06A8">
        <w:rPr>
          <w:lang w:val="en-US" w:eastAsia="en-US"/>
        </w:rPr>
        <w:t>COBUCO</w:t>
      </w:r>
      <w:r w:rsidRPr="005B06A8">
        <w:rPr>
          <w:lang w:eastAsia="en-US"/>
        </w:rPr>
        <w:t xml:space="preserve">, </w:t>
      </w:r>
      <w:r w:rsidRPr="005B06A8">
        <w:rPr>
          <w:lang w:val="en-US" w:eastAsia="en-US"/>
        </w:rPr>
        <w:t>CRABS</w:t>
      </w:r>
      <w:r w:rsidRPr="005B06A8">
        <w:rPr>
          <w:lang w:eastAsia="en-US"/>
        </w:rPr>
        <w:t xml:space="preserve">, </w:t>
      </w:r>
      <w:r w:rsidRPr="005B06A8">
        <w:rPr>
          <w:lang w:val="en-US" w:eastAsia="en-US"/>
        </w:rPr>
        <w:t>SECOMS</w:t>
      </w:r>
      <w:r w:rsidRPr="005B06A8">
        <w:rPr>
          <w:lang w:eastAsia="en-US"/>
        </w:rPr>
        <w:t>/</w:t>
      </w:r>
      <w:r w:rsidRPr="005B06A8">
        <w:rPr>
          <w:lang w:val="en-US" w:eastAsia="en-US"/>
        </w:rPr>
        <w:t>ABATE</w:t>
      </w:r>
      <w:r w:rsidRPr="005B06A8">
        <w:rPr>
          <w:lang w:eastAsia="en-US"/>
        </w:rPr>
        <w:t xml:space="preserve">, </w:t>
      </w:r>
      <w:r w:rsidRPr="005B06A8">
        <w:rPr>
          <w:lang w:val="en-US" w:eastAsia="en-US"/>
        </w:rPr>
        <w:t>SINUS</w:t>
      </w:r>
      <w:r w:rsidRPr="005B06A8">
        <w:rPr>
          <w:lang w:eastAsia="en-US"/>
        </w:rPr>
        <w:t xml:space="preserve">, </w:t>
      </w:r>
      <w:r w:rsidRPr="005B06A8">
        <w:rPr>
          <w:lang w:val="en-US" w:eastAsia="en-US"/>
        </w:rPr>
        <w:t>SUCOMS</w:t>
      </w:r>
      <w:r w:rsidRPr="005B06A8">
        <w:rPr>
          <w:lang w:eastAsia="en-US"/>
        </w:rPr>
        <w:t xml:space="preserve">, </w:t>
      </w:r>
      <w:r w:rsidRPr="005B06A8">
        <w:rPr>
          <w:lang w:val="en-US" w:eastAsia="en-US"/>
        </w:rPr>
        <w:t>TOMAS</w:t>
      </w:r>
      <w:r w:rsidRPr="005B06A8">
        <w:rPr>
          <w:lang w:eastAsia="en-US"/>
        </w:rPr>
        <w:t xml:space="preserve"> и др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 xml:space="preserve">В частности, проект </w:t>
      </w:r>
      <w:r w:rsidRPr="005B06A8">
        <w:rPr>
          <w:lang w:val="en-US" w:eastAsia="en-US"/>
        </w:rPr>
        <w:t>COBUCO</w:t>
      </w:r>
      <w:r w:rsidRPr="005B06A8">
        <w:rPr>
          <w:lang w:eastAsia="en-US"/>
        </w:rPr>
        <w:t xml:space="preserve"> имел целью построить полностью функционирующую демонстрационную систему</w:t>
      </w:r>
      <w:r w:rsidRPr="005B06A8">
        <w:rPr>
          <w:noProof/>
          <w:lang w:eastAsia="en-US"/>
        </w:rPr>
        <w:t xml:space="preserve"> UMTS</w:t>
      </w:r>
      <w:r w:rsidRPr="005B06A8">
        <w:rPr>
          <w:lang w:eastAsia="en-US"/>
        </w:rPr>
        <w:t xml:space="preserve"> для оценки различных технических аспектов при использовании мультимедийных служб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В качестве ключевых вопросов были исследованы</w:t>
      </w:r>
      <w:r w:rsidR="005B06A8" w:rsidRPr="005B06A8">
        <w:rPr>
          <w:lang w:eastAsia="en-US"/>
        </w:rPr>
        <w:t>: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 xml:space="preserve">интеграция АТМ и </w:t>
      </w:r>
      <w:r w:rsidRPr="005B06A8">
        <w:rPr>
          <w:lang w:val="en-US" w:eastAsia="en-US"/>
        </w:rPr>
        <w:t>DECT</w:t>
      </w:r>
      <w:r w:rsidRPr="005B06A8">
        <w:rPr>
          <w:lang w:eastAsia="en-US"/>
        </w:rPr>
        <w:t xml:space="preserve"> технологий</w:t>
      </w:r>
      <w:r w:rsidR="005B06A8" w:rsidRPr="005B06A8">
        <w:rPr>
          <w:lang w:eastAsia="en-US"/>
        </w:rPr>
        <w:t>;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>управление вызовами и мобильностью на базе коммутационной платформы АТМ</w:t>
      </w:r>
      <w:r w:rsidR="005B06A8" w:rsidRPr="005B06A8">
        <w:rPr>
          <w:lang w:eastAsia="en-US"/>
        </w:rPr>
        <w:t>;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>взаимодействие АТМ сетей с мобильными сетями</w:t>
      </w:r>
      <w:r w:rsidR="005B06A8" w:rsidRPr="005B06A8">
        <w:rPr>
          <w:lang w:eastAsia="en-US"/>
        </w:rPr>
        <w:t>;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>повышение производительности</w:t>
      </w:r>
      <w:r w:rsidRPr="005B06A8">
        <w:rPr>
          <w:noProof/>
          <w:lang w:eastAsia="en-US"/>
        </w:rPr>
        <w:t xml:space="preserve"> DECT</w:t>
      </w:r>
      <w:r w:rsidRPr="005B06A8">
        <w:rPr>
          <w:lang w:eastAsia="en-US"/>
        </w:rPr>
        <w:t xml:space="preserve"> терминалов до</w:t>
      </w:r>
      <w:r w:rsidRPr="005B06A8">
        <w:rPr>
          <w:noProof/>
          <w:lang w:eastAsia="en-US"/>
        </w:rPr>
        <w:t xml:space="preserve"> 256</w:t>
      </w:r>
      <w:r w:rsidRPr="005B06A8">
        <w:rPr>
          <w:lang w:eastAsia="en-US"/>
        </w:rPr>
        <w:t xml:space="preserve"> кбит/с</w:t>
      </w:r>
      <w:r w:rsidR="005B06A8" w:rsidRPr="005B06A8">
        <w:rPr>
          <w:lang w:eastAsia="en-US"/>
        </w:rPr>
        <w:t>;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 xml:space="preserve">реализация мобильного </w:t>
      </w:r>
      <w:r w:rsidRPr="005B06A8">
        <w:rPr>
          <w:lang w:val="en-US" w:eastAsia="en-US"/>
        </w:rPr>
        <w:t>IP</w:t>
      </w:r>
      <w:r w:rsidRPr="005B06A8">
        <w:rPr>
          <w:lang w:eastAsia="en-US"/>
        </w:rPr>
        <w:t xml:space="preserve"> и интеграция с </w:t>
      </w:r>
      <w:r w:rsidRPr="005B06A8">
        <w:rPr>
          <w:lang w:val="en-US" w:eastAsia="en-US"/>
        </w:rPr>
        <w:t>Internet</w:t>
      </w:r>
      <w:r w:rsidR="005B06A8" w:rsidRPr="005B06A8">
        <w:rPr>
          <w:lang w:eastAsia="en-US"/>
        </w:rPr>
        <w:t>;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>создание беспроводных АТМ сетей, использующих радиоинтерфейс</w:t>
      </w:r>
      <w:r w:rsidRPr="005B06A8">
        <w:rPr>
          <w:noProof/>
          <w:lang w:eastAsia="en-US"/>
        </w:rPr>
        <w:t xml:space="preserve"> DECT</w:t>
      </w:r>
      <w:r w:rsidR="005B06A8" w:rsidRPr="005B06A8">
        <w:rPr>
          <w:noProof/>
          <w:lang w:eastAsia="en-US"/>
        </w:rPr>
        <w:t xml:space="preserve">. </w:t>
      </w:r>
      <w:r w:rsidRPr="005B06A8">
        <w:rPr>
          <w:lang w:eastAsia="en-US"/>
        </w:rPr>
        <w:t>Концепция</w:t>
      </w:r>
      <w:r w:rsidRPr="005B06A8">
        <w:rPr>
          <w:noProof/>
          <w:lang w:eastAsia="en-US"/>
        </w:rPr>
        <w:t xml:space="preserve"> UMTS</w:t>
      </w:r>
      <w:r w:rsidRPr="005B06A8">
        <w:rPr>
          <w:lang w:eastAsia="en-US"/>
        </w:rPr>
        <w:t xml:space="preserve"> предусматривает возможность передачи данных со скоростью </w:t>
      </w:r>
      <w:r w:rsidRPr="005B06A8">
        <w:rPr>
          <w:noProof/>
          <w:lang w:eastAsia="en-US"/>
        </w:rPr>
        <w:t>256</w:t>
      </w:r>
      <w:r w:rsidRPr="005B06A8">
        <w:rPr>
          <w:lang w:eastAsia="en-US"/>
        </w:rPr>
        <w:t xml:space="preserve"> кбит/с по радиоинтерфейсу и до</w:t>
      </w:r>
      <w:r w:rsidRPr="005B06A8">
        <w:rPr>
          <w:noProof/>
          <w:lang w:eastAsia="en-US"/>
        </w:rPr>
        <w:t xml:space="preserve"> 155</w:t>
      </w:r>
      <w:r w:rsidRPr="005B06A8">
        <w:rPr>
          <w:lang w:eastAsia="en-US"/>
        </w:rPr>
        <w:t xml:space="preserve"> Мбит/с при фиксированном доступе к АТМ сетям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>Спутниковая связь является важнейшим элементом будущих мобильных систем, так как обладает многими уникальными архитектурными и технологическими возможностями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Спутниковый сегмент проекта</w:t>
      </w:r>
      <w:r w:rsidRPr="005B06A8">
        <w:rPr>
          <w:noProof/>
          <w:lang w:eastAsia="en-US"/>
        </w:rPr>
        <w:t xml:space="preserve"> UMTS,</w:t>
      </w:r>
      <w:r w:rsidRPr="005B06A8">
        <w:rPr>
          <w:lang w:eastAsia="en-US"/>
        </w:rPr>
        <w:t xml:space="preserve"> названный </w:t>
      </w:r>
      <w:r w:rsidRPr="005B06A8">
        <w:rPr>
          <w:lang w:val="en-US" w:eastAsia="en-US"/>
        </w:rPr>
        <w:t>S</w:t>
      </w:r>
      <w:r w:rsidRPr="005B06A8">
        <w:rPr>
          <w:lang w:eastAsia="en-US"/>
        </w:rPr>
        <w:t>-</w:t>
      </w:r>
      <w:r w:rsidRPr="005B06A8">
        <w:rPr>
          <w:lang w:val="en-US" w:eastAsia="en-US"/>
        </w:rPr>
        <w:t>UMTS</w:t>
      </w:r>
      <w:r w:rsidRPr="005B06A8">
        <w:rPr>
          <w:lang w:eastAsia="en-US"/>
        </w:rPr>
        <w:t>, следует рассматривать как развитие многих глобальных систем спутниковой связи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 xml:space="preserve">Предварительные исследования позволили определить принципы взаимодействия таких глобальных спутниковых систем как </w:t>
      </w:r>
      <w:r w:rsidRPr="005B06A8">
        <w:rPr>
          <w:lang w:val="en-US" w:eastAsia="en-US"/>
        </w:rPr>
        <w:t>Indium</w:t>
      </w:r>
      <w:r w:rsidRPr="005B06A8">
        <w:rPr>
          <w:lang w:eastAsia="en-US"/>
        </w:rPr>
        <w:t xml:space="preserve">, </w:t>
      </w:r>
      <w:r w:rsidRPr="005B06A8">
        <w:rPr>
          <w:lang w:val="en-US" w:eastAsia="en-US"/>
        </w:rPr>
        <w:t>Globalstar</w:t>
      </w:r>
      <w:r w:rsidRPr="005B06A8">
        <w:rPr>
          <w:lang w:eastAsia="en-US"/>
        </w:rPr>
        <w:t xml:space="preserve"> и </w:t>
      </w:r>
      <w:r w:rsidRPr="005B06A8">
        <w:rPr>
          <w:lang w:val="en-US" w:eastAsia="en-US"/>
        </w:rPr>
        <w:t>Inmarsat</w:t>
      </w:r>
      <w:r w:rsidRPr="005B06A8">
        <w:rPr>
          <w:lang w:eastAsia="en-US"/>
        </w:rPr>
        <w:t>-</w:t>
      </w:r>
      <w:r w:rsidRPr="005B06A8">
        <w:rPr>
          <w:lang w:val="en-US" w:eastAsia="en-US"/>
        </w:rPr>
        <w:t>P</w:t>
      </w:r>
      <w:r w:rsidRPr="005B06A8">
        <w:rPr>
          <w:lang w:eastAsia="en-US"/>
        </w:rPr>
        <w:t xml:space="preserve"> с сухопутными сетями подвижной связи стандарта </w:t>
      </w:r>
      <w:r w:rsidRPr="005B06A8">
        <w:rPr>
          <w:lang w:val="en-US" w:eastAsia="en-US"/>
        </w:rPr>
        <w:t>GSM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Разработаны также единые абонентские терминалы для работы в спутниковых сетях и сетях</w:t>
      </w:r>
      <w:r w:rsidRPr="005B06A8">
        <w:rPr>
          <w:noProof/>
          <w:lang w:eastAsia="en-US"/>
        </w:rPr>
        <w:t xml:space="preserve"> GSM</w:t>
      </w:r>
      <w:r w:rsidRPr="005B06A8">
        <w:rPr>
          <w:lang w:eastAsia="en-US"/>
        </w:rPr>
        <w:t xml:space="preserve"> с автоматическим межсетевым роумингом абонентов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 xml:space="preserve">В рамках программы </w:t>
      </w:r>
      <w:r w:rsidRPr="005B06A8">
        <w:rPr>
          <w:lang w:val="en-US" w:eastAsia="en-US"/>
        </w:rPr>
        <w:t>ACTS</w:t>
      </w:r>
      <w:r w:rsidRPr="005B06A8">
        <w:rPr>
          <w:lang w:eastAsia="en-US"/>
        </w:rPr>
        <w:t xml:space="preserve"> непосредственно с интеграцией спутниковых сетей и</w:t>
      </w:r>
      <w:r w:rsidRPr="005B06A8">
        <w:rPr>
          <w:noProof/>
          <w:lang w:eastAsia="en-US"/>
        </w:rPr>
        <w:t xml:space="preserve"> UMTS </w:t>
      </w:r>
      <w:r w:rsidRPr="005B06A8">
        <w:rPr>
          <w:lang w:eastAsia="en-US"/>
        </w:rPr>
        <w:t xml:space="preserve">связаны проекты </w:t>
      </w:r>
      <w:r w:rsidRPr="005B06A8">
        <w:rPr>
          <w:lang w:val="en-US" w:eastAsia="en-US"/>
        </w:rPr>
        <w:t>SECOMS</w:t>
      </w:r>
      <w:r w:rsidRPr="005B06A8">
        <w:rPr>
          <w:lang w:eastAsia="en-US"/>
        </w:rPr>
        <w:t>/</w:t>
      </w:r>
      <w:r w:rsidRPr="005B06A8">
        <w:rPr>
          <w:lang w:val="en-US" w:eastAsia="en-US"/>
        </w:rPr>
        <w:t>ABATE</w:t>
      </w:r>
      <w:r w:rsidRPr="005B06A8">
        <w:rPr>
          <w:lang w:eastAsia="en-US"/>
        </w:rPr>
        <w:t xml:space="preserve">, </w:t>
      </w:r>
      <w:r w:rsidRPr="005B06A8">
        <w:rPr>
          <w:lang w:val="en-US" w:eastAsia="en-US"/>
        </w:rPr>
        <w:t>SINUS</w:t>
      </w:r>
      <w:r w:rsidRPr="005B06A8">
        <w:rPr>
          <w:lang w:eastAsia="en-US"/>
        </w:rPr>
        <w:t xml:space="preserve">, </w:t>
      </w:r>
      <w:r w:rsidRPr="005B06A8">
        <w:rPr>
          <w:lang w:val="en-US" w:eastAsia="en-US"/>
        </w:rPr>
        <w:t>TOMAS</w:t>
      </w:r>
      <w:r w:rsidRPr="005B06A8">
        <w:rPr>
          <w:lang w:eastAsia="en-US"/>
        </w:rPr>
        <w:t xml:space="preserve"> и др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>С ноября</w:t>
      </w:r>
      <w:r w:rsidRPr="005B06A8">
        <w:rPr>
          <w:noProof/>
          <w:lang w:eastAsia="en-US"/>
        </w:rPr>
        <w:t xml:space="preserve"> 2005</w:t>
      </w:r>
      <w:r w:rsidRPr="005B06A8">
        <w:rPr>
          <w:lang w:eastAsia="en-US"/>
        </w:rPr>
        <w:t xml:space="preserve"> г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 xml:space="preserve">началась коммерческая эксплуатация системы </w:t>
      </w:r>
      <w:r w:rsidRPr="005B06A8">
        <w:rPr>
          <w:lang w:val="en-US" w:eastAsia="en-US"/>
        </w:rPr>
        <w:t>Indium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Контроль и управление низкоорбитальной космической группировкой, состоящей из</w:t>
      </w:r>
      <w:r w:rsidRPr="005B06A8">
        <w:rPr>
          <w:noProof/>
          <w:lang w:eastAsia="en-US"/>
        </w:rPr>
        <w:t xml:space="preserve"> 66</w:t>
      </w:r>
      <w:r w:rsidRPr="005B06A8">
        <w:rPr>
          <w:lang w:eastAsia="en-US"/>
        </w:rPr>
        <w:t xml:space="preserve"> ИСЗ, осуществляется с наземных пунктов слежения и телеметрии, расположенных в Канаде, Исландии и на Гавайских островах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>По данным российской печати, стоимость мобильного терминала составила приблизительно</w:t>
      </w:r>
      <w:r w:rsidRPr="005B06A8">
        <w:rPr>
          <w:noProof/>
          <w:lang w:eastAsia="en-US"/>
        </w:rPr>
        <w:t xml:space="preserve"> 3</w:t>
      </w:r>
      <w:r w:rsidRPr="005B06A8">
        <w:rPr>
          <w:lang w:eastAsia="en-US"/>
        </w:rPr>
        <w:t xml:space="preserve"> тыс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долларов, абонентская плата</w:t>
      </w:r>
      <w:r w:rsidR="005B06A8" w:rsidRPr="005B06A8">
        <w:rPr>
          <w:lang w:eastAsia="en-US"/>
        </w:rPr>
        <w:t xml:space="preserve"> - </w:t>
      </w:r>
      <w:r w:rsidRPr="005B06A8">
        <w:rPr>
          <w:lang w:eastAsia="en-US"/>
        </w:rPr>
        <w:t>около</w:t>
      </w:r>
      <w:r w:rsidRPr="005B06A8">
        <w:rPr>
          <w:noProof/>
          <w:lang w:eastAsia="en-US"/>
        </w:rPr>
        <w:t xml:space="preserve"> 110</w:t>
      </w:r>
      <w:r w:rsidRPr="005B06A8">
        <w:rPr>
          <w:lang w:eastAsia="en-US"/>
        </w:rPr>
        <w:t xml:space="preserve"> долларов, а стоимость услуг</w:t>
      </w:r>
      <w:r w:rsidR="005B06A8" w:rsidRPr="005B06A8">
        <w:rPr>
          <w:noProof/>
          <w:lang w:eastAsia="en-US"/>
        </w:rPr>
        <w:t xml:space="preserve"> - </w:t>
      </w:r>
      <w:r w:rsidRPr="005B06A8">
        <w:rPr>
          <w:noProof/>
          <w:lang w:eastAsia="en-US"/>
        </w:rPr>
        <w:t xml:space="preserve">3 </w:t>
      </w:r>
      <w:r w:rsidR="005B06A8">
        <w:rPr>
          <w:noProof/>
          <w:lang w:eastAsia="en-US"/>
        </w:rPr>
        <w:t>-</w:t>
      </w:r>
      <w:r w:rsidRPr="005B06A8">
        <w:rPr>
          <w:noProof/>
          <w:lang w:eastAsia="en-US"/>
        </w:rPr>
        <w:t xml:space="preserve"> 5</w:t>
      </w:r>
      <w:r w:rsidRPr="005B06A8">
        <w:rPr>
          <w:lang w:eastAsia="en-US"/>
        </w:rPr>
        <w:t xml:space="preserve"> долл/мин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 xml:space="preserve">Таким образом, при очевидном техническом успехе подтвердились и худшие предсказания пессимистов в смысле коммерческих возможностей проекта </w:t>
      </w:r>
      <w:r w:rsidRPr="005B06A8">
        <w:rPr>
          <w:lang w:val="en-US" w:eastAsia="en-US"/>
        </w:rPr>
        <w:t>Indium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 xml:space="preserve">Сравнительно высокая стоимость услуг и абонентского оборудования и крайне низкая скорость доступа в </w:t>
      </w:r>
      <w:r w:rsidRPr="005B06A8">
        <w:rPr>
          <w:lang w:val="en-US" w:eastAsia="en-US"/>
        </w:rPr>
        <w:t>Internet</w:t>
      </w:r>
      <w:r w:rsidRPr="005B06A8">
        <w:rPr>
          <w:lang w:eastAsia="en-US"/>
        </w:rPr>
        <w:t xml:space="preserve"> на фоне хорошо развитых ССПР в населенных зонах явились причиной того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 xml:space="preserve">что числи абонентов </w:t>
      </w:r>
      <w:r w:rsidRPr="005B06A8">
        <w:rPr>
          <w:lang w:val="en-US" w:eastAsia="en-US"/>
        </w:rPr>
        <w:t>Iridium</w:t>
      </w:r>
      <w:r w:rsidRPr="005B06A8">
        <w:rPr>
          <w:lang w:eastAsia="en-US"/>
        </w:rPr>
        <w:t xml:space="preserve"> оказалось ниже предполагаемой величины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Такое развитие событий привело к тому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что в течение первой половины</w:t>
      </w:r>
      <w:r w:rsidRPr="005B06A8">
        <w:rPr>
          <w:noProof/>
          <w:lang w:eastAsia="en-US"/>
        </w:rPr>
        <w:t xml:space="preserve"> 2006</w:t>
      </w:r>
      <w:r w:rsidRPr="005B06A8">
        <w:rPr>
          <w:lang w:eastAsia="en-US"/>
        </w:rPr>
        <w:t xml:space="preserve"> г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произошло резкое падение курса акций этого консорциума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>Получило свое подтверждение и представление о том, что глобальные коммерческие спутниковые системы не могут минимизировать отношение цена/услуга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Следует отметить, что указанные недостатки проектов спутниковых систем глобальной связи были давно известны специалистам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В частности, на низкую эффективность низкоорбитальных систем обратил внимание С</w:t>
      </w:r>
      <w:r w:rsidR="005B06A8">
        <w:rPr>
          <w:lang w:eastAsia="en-US"/>
        </w:rPr>
        <w:t xml:space="preserve">.В. </w:t>
      </w:r>
      <w:r w:rsidRPr="005B06A8">
        <w:rPr>
          <w:lang w:eastAsia="en-US"/>
        </w:rPr>
        <w:t>Бородич еще в</w:t>
      </w:r>
      <w:r w:rsidRPr="005B06A8">
        <w:rPr>
          <w:noProof/>
          <w:lang w:eastAsia="en-US"/>
        </w:rPr>
        <w:t xml:space="preserve"> 2005</w:t>
      </w:r>
      <w:r w:rsidRPr="005B06A8">
        <w:rPr>
          <w:lang w:eastAsia="en-US"/>
        </w:rPr>
        <w:t xml:space="preserve"> г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>Отмеченные обстоятельства могут внести существенные изменения в обе составляющие концепции</w:t>
      </w:r>
      <w:r w:rsidRPr="005B06A8">
        <w:rPr>
          <w:noProof/>
          <w:lang w:eastAsia="en-US"/>
        </w:rPr>
        <w:t xml:space="preserve"> UMTS</w:t>
      </w:r>
      <w:r w:rsidR="005B06A8">
        <w:rPr>
          <w:lang w:eastAsia="en-US"/>
        </w:rPr>
        <w:t xml:space="preserve"> (</w:t>
      </w:r>
      <w:r w:rsidRPr="005B06A8">
        <w:rPr>
          <w:lang w:eastAsia="en-US"/>
        </w:rPr>
        <w:t>космическую и земную</w:t>
      </w:r>
      <w:r w:rsidR="005B06A8" w:rsidRPr="005B06A8">
        <w:rPr>
          <w:lang w:eastAsia="en-US"/>
        </w:rPr>
        <w:t xml:space="preserve">). </w:t>
      </w:r>
      <w:r w:rsidRPr="005B06A8">
        <w:rPr>
          <w:lang w:eastAsia="en-US"/>
        </w:rPr>
        <w:t>Поэтому представляется уместным обратить внимание на некоторые проекты, которые находятся на различных стадиях реализации и имеют непосредственное отношение к мобильным системам связи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>Прежде всего следует упомянуть геостационарные спутники нового типа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Они снабжаются огромными антеннами диаметром до</w:t>
      </w:r>
      <w:r w:rsidRPr="005B06A8">
        <w:rPr>
          <w:noProof/>
          <w:lang w:eastAsia="en-US"/>
        </w:rPr>
        <w:t xml:space="preserve"> 30</w:t>
      </w:r>
      <w:r w:rsidRPr="005B06A8">
        <w:rPr>
          <w:lang w:eastAsia="en-US"/>
        </w:rPr>
        <w:t xml:space="preserve"> м, которые раскрываются в космосе по принципу зонтика</w:t>
      </w:r>
      <w:r w:rsidR="005B06A8">
        <w:rPr>
          <w:lang w:eastAsia="en-US"/>
        </w:rPr>
        <w:t xml:space="preserve"> (</w:t>
      </w:r>
      <w:r w:rsidRPr="005B06A8">
        <w:rPr>
          <w:lang w:eastAsia="en-US"/>
        </w:rPr>
        <w:t>так называемые</w:t>
      </w:r>
      <w:r w:rsidR="005B06A8">
        <w:rPr>
          <w:lang w:eastAsia="en-US"/>
        </w:rPr>
        <w:t xml:space="preserve"> "</w:t>
      </w:r>
      <w:r w:rsidRPr="005B06A8">
        <w:rPr>
          <w:lang w:eastAsia="en-US"/>
        </w:rPr>
        <w:t>футбольные поля в космосе</w:t>
      </w:r>
      <w:r w:rsidR="005B06A8">
        <w:rPr>
          <w:lang w:eastAsia="en-US"/>
        </w:rPr>
        <w:t>"</w:t>
      </w:r>
      <w:r w:rsidR="005B06A8" w:rsidRPr="005B06A8">
        <w:rPr>
          <w:lang w:eastAsia="en-US"/>
        </w:rPr>
        <w:t xml:space="preserve">). </w:t>
      </w:r>
      <w:r w:rsidRPr="005B06A8">
        <w:rPr>
          <w:lang w:eastAsia="en-US"/>
        </w:rPr>
        <w:t>Энергетический потенциал такой космической линии настолько высок, что мощность передатчика мобильной станции можно снизить до</w:t>
      </w:r>
      <w:r w:rsidRPr="005B06A8">
        <w:rPr>
          <w:noProof/>
          <w:lang w:eastAsia="en-US"/>
        </w:rPr>
        <w:t xml:space="preserve"> 0,1</w:t>
      </w:r>
      <w:r w:rsidRPr="005B06A8">
        <w:rPr>
          <w:lang w:eastAsia="en-US"/>
        </w:rPr>
        <w:t xml:space="preserve"> Вт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 xml:space="preserve">Все это дает возможность разместить радиотелефон в корпусе наручных часов, как утверждает в своих рекламных заявлениях фирма </w:t>
      </w:r>
      <w:r w:rsidRPr="005B06A8">
        <w:rPr>
          <w:lang w:val="en-US" w:eastAsia="en-US"/>
        </w:rPr>
        <w:t>Samsung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>Применение данной технологии позволит развернуть мобильную связь на огромных пространствах без применения наземных сотовых сетей, которые требуют организации роуминга для охвата больших территорий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 xml:space="preserve">Если же применить коммутацию каналов на борту, то абоненты мобильных сетей смогут непосредственно связываться друг с другом, находясь в Европе, Азии или Африке, без наземных операторов, </w:t>
      </w:r>
      <w:r w:rsidR="005B06A8">
        <w:rPr>
          <w:lang w:eastAsia="en-US"/>
        </w:rPr>
        <w:t>т.е.</w:t>
      </w:r>
      <w:r w:rsidR="005B06A8" w:rsidRPr="005B06A8">
        <w:rPr>
          <w:lang w:eastAsia="en-US"/>
        </w:rPr>
        <w:t xml:space="preserve"> </w:t>
      </w:r>
      <w:r w:rsidRPr="005B06A8">
        <w:rPr>
          <w:lang w:eastAsia="en-US"/>
        </w:rPr>
        <w:t>использовать технологию одного скачка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>Второе направление связано с использованием аппаратов легче воздуха для размещения на них телекоммуникационного оборудования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Специалисты обратили внимание на то обстоятельство, что примерно</w:t>
      </w:r>
      <w:r w:rsidRPr="005B06A8">
        <w:rPr>
          <w:noProof/>
          <w:lang w:eastAsia="en-US"/>
        </w:rPr>
        <w:t xml:space="preserve"> 250</w:t>
      </w:r>
      <w:r w:rsidRPr="005B06A8">
        <w:rPr>
          <w:lang w:eastAsia="en-US"/>
        </w:rPr>
        <w:t xml:space="preserve"> городов на Земле используют до</w:t>
      </w:r>
      <w:r w:rsidRPr="005B06A8">
        <w:rPr>
          <w:noProof/>
          <w:lang w:eastAsia="en-US"/>
        </w:rPr>
        <w:t xml:space="preserve"> 80</w:t>
      </w:r>
      <w:r w:rsidR="005B06A8" w:rsidRPr="005B06A8">
        <w:rPr>
          <w:noProof/>
          <w:lang w:eastAsia="en-US"/>
        </w:rPr>
        <w:t>%</w:t>
      </w:r>
      <w:r w:rsidRPr="005B06A8">
        <w:rPr>
          <w:lang w:eastAsia="en-US"/>
        </w:rPr>
        <w:t xml:space="preserve"> всего телекоммуникационного трафика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Поэтому и возникла идея поднять над этими городами дирижабли с многофункциональным приемопередающим оборудованием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Внутри дирижабля находится гелий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Длина его может быть около</w:t>
      </w:r>
      <w:r w:rsidRPr="005B06A8">
        <w:rPr>
          <w:noProof/>
          <w:lang w:eastAsia="en-US"/>
        </w:rPr>
        <w:t xml:space="preserve"> 157</w:t>
      </w:r>
      <w:r w:rsidRPr="005B06A8">
        <w:rPr>
          <w:lang w:eastAsia="en-US"/>
        </w:rPr>
        <w:t xml:space="preserve"> м, а диаметр</w:t>
      </w:r>
      <w:r w:rsidR="005B06A8" w:rsidRPr="005B06A8">
        <w:rPr>
          <w:noProof/>
          <w:lang w:eastAsia="en-US"/>
        </w:rPr>
        <w:t xml:space="preserve"> - </w:t>
      </w:r>
      <w:r w:rsidRPr="005B06A8">
        <w:rPr>
          <w:noProof/>
          <w:lang w:eastAsia="en-US"/>
        </w:rPr>
        <w:t>63</w:t>
      </w:r>
      <w:r w:rsidRPr="005B06A8">
        <w:rPr>
          <w:lang w:eastAsia="en-US"/>
        </w:rPr>
        <w:t xml:space="preserve"> м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Возможны также целые платформы, состоящие из двух скрепленных дирижаблей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Общая масса аппарата составляет примерно</w:t>
      </w:r>
      <w:r w:rsidRPr="005B06A8">
        <w:rPr>
          <w:noProof/>
          <w:lang w:eastAsia="en-US"/>
        </w:rPr>
        <w:t xml:space="preserve"> 11</w:t>
      </w:r>
      <w:r w:rsidRPr="005B06A8">
        <w:rPr>
          <w:lang w:eastAsia="en-US"/>
        </w:rPr>
        <w:t xml:space="preserve"> т, из которых непосредственно на оборудование связи приходится</w:t>
      </w:r>
      <w:r w:rsidRPr="005B06A8">
        <w:rPr>
          <w:noProof/>
          <w:lang w:eastAsia="en-US"/>
        </w:rPr>
        <w:t xml:space="preserve"> 10</w:t>
      </w:r>
      <w:r w:rsidR="005B06A8" w:rsidRPr="005B06A8">
        <w:rPr>
          <w:noProof/>
          <w:lang w:eastAsia="en-US"/>
        </w:rPr>
        <w:t xml:space="preserve"> - </w:t>
      </w:r>
      <w:r w:rsidRPr="005B06A8">
        <w:rPr>
          <w:noProof/>
          <w:lang w:eastAsia="en-US"/>
        </w:rPr>
        <w:t>15</w:t>
      </w:r>
      <w:r w:rsidR="005B06A8" w:rsidRPr="005B06A8">
        <w:rPr>
          <w:noProof/>
          <w:lang w:eastAsia="en-US"/>
        </w:rPr>
        <w:t xml:space="preserve">%. </w:t>
      </w:r>
      <w:r w:rsidRPr="005B06A8">
        <w:rPr>
          <w:lang w:eastAsia="en-US"/>
        </w:rPr>
        <w:t>Размещают такой дирижабль в районе крупных городов на высоте</w:t>
      </w:r>
      <w:r w:rsidRPr="005B06A8">
        <w:rPr>
          <w:noProof/>
          <w:lang w:eastAsia="en-US"/>
        </w:rPr>
        <w:t xml:space="preserve"> 21</w:t>
      </w:r>
      <w:r w:rsidRPr="005B06A8">
        <w:rPr>
          <w:lang w:eastAsia="en-US"/>
        </w:rPr>
        <w:t xml:space="preserve"> км, </w:t>
      </w:r>
      <w:r w:rsidR="005B06A8">
        <w:rPr>
          <w:lang w:eastAsia="en-US"/>
        </w:rPr>
        <w:t>т.е.</w:t>
      </w:r>
      <w:r w:rsidR="005B06A8" w:rsidRPr="005B06A8">
        <w:rPr>
          <w:lang w:eastAsia="en-US"/>
        </w:rPr>
        <w:t xml:space="preserve"> </w:t>
      </w:r>
      <w:r w:rsidRPr="005B06A8">
        <w:rPr>
          <w:lang w:eastAsia="en-US"/>
        </w:rPr>
        <w:t>выше существующих авиационных линий, где ветровой напор слабее, чем в более низких слоях атмосферы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 xml:space="preserve">Над реализацией подобного проекта несколько лет работает компания </w:t>
      </w:r>
      <w:r w:rsidRPr="005B06A8">
        <w:rPr>
          <w:lang w:val="en-US" w:eastAsia="en-US"/>
        </w:rPr>
        <w:t>Sky</w:t>
      </w:r>
      <w:r w:rsidRPr="005B06A8">
        <w:rPr>
          <w:lang w:eastAsia="en-US"/>
        </w:rPr>
        <w:t xml:space="preserve"> </w:t>
      </w:r>
      <w:r w:rsidRPr="005B06A8">
        <w:rPr>
          <w:lang w:val="en-US" w:eastAsia="en-US"/>
        </w:rPr>
        <w:t>Station</w:t>
      </w:r>
      <w:r w:rsidRPr="005B06A8">
        <w:rPr>
          <w:lang w:eastAsia="en-US"/>
        </w:rPr>
        <w:t xml:space="preserve"> </w:t>
      </w:r>
      <w:r w:rsidRPr="005B06A8">
        <w:rPr>
          <w:lang w:val="en-US" w:eastAsia="en-US"/>
        </w:rPr>
        <w:t>International</w:t>
      </w:r>
      <w:r w:rsidRPr="005B06A8">
        <w:rPr>
          <w:lang w:eastAsia="en-US"/>
        </w:rPr>
        <w:t xml:space="preserve"> </w:t>
      </w:r>
      <w:r w:rsidRPr="005B06A8">
        <w:rPr>
          <w:lang w:val="en-US" w:eastAsia="en-US"/>
        </w:rPr>
        <w:t>Inc</w:t>
      </w:r>
      <w:r w:rsidR="005B06A8" w:rsidRPr="005B06A8">
        <w:rPr>
          <w:lang w:eastAsia="en-US"/>
        </w:rPr>
        <w:t>.</w:t>
      </w:r>
      <w:r w:rsidR="005B06A8">
        <w:rPr>
          <w:lang w:eastAsia="en-US"/>
        </w:rPr>
        <w:t xml:space="preserve"> (</w:t>
      </w:r>
      <w:r w:rsidRPr="005B06A8">
        <w:rPr>
          <w:lang w:eastAsia="en-US"/>
        </w:rPr>
        <w:t>США</w:t>
      </w:r>
      <w:r w:rsidR="005B06A8" w:rsidRPr="005B06A8">
        <w:rPr>
          <w:lang w:eastAsia="en-US"/>
        </w:rPr>
        <w:t xml:space="preserve">). </w:t>
      </w:r>
      <w:r w:rsidRPr="005B06A8">
        <w:rPr>
          <w:lang w:eastAsia="en-US"/>
        </w:rPr>
        <w:t>Компания планирует, начиная с</w:t>
      </w:r>
      <w:r w:rsidRPr="005B06A8">
        <w:rPr>
          <w:noProof/>
          <w:lang w:eastAsia="en-US"/>
        </w:rPr>
        <w:t xml:space="preserve"> 2007</w:t>
      </w:r>
      <w:r w:rsidRPr="005B06A8">
        <w:rPr>
          <w:lang w:eastAsia="en-US"/>
        </w:rPr>
        <w:t xml:space="preserve"> г</w:t>
      </w:r>
      <w:r w:rsidR="005B06A8">
        <w:rPr>
          <w:lang w:eastAsia="en-US"/>
        </w:rPr>
        <w:t>.,</w:t>
      </w:r>
      <w:r w:rsidRPr="005B06A8">
        <w:rPr>
          <w:lang w:eastAsia="en-US"/>
        </w:rPr>
        <w:t xml:space="preserve"> установить</w:t>
      </w:r>
      <w:r w:rsidRPr="005B06A8">
        <w:rPr>
          <w:noProof/>
          <w:lang w:eastAsia="en-US"/>
        </w:rPr>
        <w:t xml:space="preserve"> 250</w:t>
      </w:r>
      <w:r w:rsidRPr="005B06A8">
        <w:rPr>
          <w:lang w:eastAsia="en-US"/>
        </w:rPr>
        <w:t xml:space="preserve"> платформ над всеми крупными городами мира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 xml:space="preserve">Для проекта </w:t>
      </w:r>
      <w:r w:rsidRPr="005B06A8">
        <w:rPr>
          <w:lang w:val="en-US" w:eastAsia="en-US"/>
        </w:rPr>
        <w:t>Sky</w:t>
      </w:r>
      <w:r w:rsidRPr="005B06A8">
        <w:rPr>
          <w:lang w:eastAsia="en-US"/>
        </w:rPr>
        <w:t xml:space="preserve"> </w:t>
      </w:r>
      <w:r w:rsidRPr="005B06A8">
        <w:rPr>
          <w:lang w:val="en-US" w:eastAsia="en-US"/>
        </w:rPr>
        <w:t>Station</w:t>
      </w:r>
      <w:r w:rsidRPr="005B06A8">
        <w:rPr>
          <w:lang w:eastAsia="en-US"/>
        </w:rPr>
        <w:t xml:space="preserve"> выбран миллиметровый диапазон, который ранее не использовался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 xml:space="preserve">Этот диапазон </w:t>
      </w:r>
      <w:r w:rsidRPr="005B06A8">
        <w:rPr>
          <w:lang w:val="en-US" w:eastAsia="en-US"/>
        </w:rPr>
        <w:t>ITU</w:t>
      </w:r>
      <w:r w:rsidRPr="005B06A8">
        <w:rPr>
          <w:lang w:eastAsia="en-US"/>
        </w:rPr>
        <w:t>-</w:t>
      </w:r>
      <w:r w:rsidRPr="005B06A8">
        <w:rPr>
          <w:lang w:val="en-US" w:eastAsia="en-US"/>
        </w:rPr>
        <w:t>R</w:t>
      </w:r>
      <w:r w:rsidRPr="005B06A8">
        <w:rPr>
          <w:lang w:eastAsia="en-US"/>
        </w:rPr>
        <w:t xml:space="preserve"> закрепил за системами стратосферной связи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Для нисходящей линии планируется использовать частоты</w:t>
      </w:r>
      <w:r w:rsidRPr="005B06A8">
        <w:rPr>
          <w:noProof/>
          <w:lang w:eastAsia="en-US"/>
        </w:rPr>
        <w:t xml:space="preserve"> 47,2</w:t>
      </w:r>
      <w:r w:rsidR="005B06A8" w:rsidRPr="005B06A8">
        <w:rPr>
          <w:noProof/>
          <w:lang w:eastAsia="en-US"/>
        </w:rPr>
        <w:t xml:space="preserve"> - </w:t>
      </w:r>
      <w:r w:rsidRPr="005B06A8">
        <w:rPr>
          <w:noProof/>
          <w:lang w:eastAsia="en-US"/>
        </w:rPr>
        <w:t>47,5</w:t>
      </w:r>
      <w:r w:rsidRPr="005B06A8">
        <w:rPr>
          <w:lang w:eastAsia="en-US"/>
        </w:rPr>
        <w:t xml:space="preserve"> ГГц, а для связи Земля</w:t>
      </w:r>
      <w:r w:rsidR="005B06A8" w:rsidRPr="005B06A8">
        <w:rPr>
          <w:noProof/>
          <w:lang w:eastAsia="en-US"/>
        </w:rPr>
        <w:t xml:space="preserve"> - </w:t>
      </w:r>
      <w:r w:rsidRPr="005B06A8">
        <w:rPr>
          <w:lang w:eastAsia="en-US"/>
        </w:rPr>
        <w:t>платформа</w:t>
      </w:r>
      <w:r w:rsidR="005B06A8" w:rsidRPr="005B06A8">
        <w:rPr>
          <w:noProof/>
          <w:lang w:eastAsia="en-US"/>
        </w:rPr>
        <w:t xml:space="preserve"> - </w:t>
      </w:r>
      <w:r w:rsidRPr="005B06A8">
        <w:rPr>
          <w:lang w:eastAsia="en-US"/>
        </w:rPr>
        <w:t>диапазон</w:t>
      </w:r>
      <w:r w:rsidRPr="005B06A8">
        <w:rPr>
          <w:noProof/>
          <w:lang w:eastAsia="en-US"/>
        </w:rPr>
        <w:t xml:space="preserve"> 47,9</w:t>
      </w:r>
      <w:r w:rsidR="005B06A8" w:rsidRPr="005B06A8">
        <w:rPr>
          <w:noProof/>
          <w:lang w:eastAsia="en-US"/>
        </w:rPr>
        <w:t xml:space="preserve"> - </w:t>
      </w:r>
      <w:r w:rsidRPr="005B06A8">
        <w:rPr>
          <w:noProof/>
          <w:lang w:eastAsia="en-US"/>
        </w:rPr>
        <w:t>48,2</w:t>
      </w:r>
      <w:r w:rsidRPr="005B06A8">
        <w:rPr>
          <w:lang w:eastAsia="en-US"/>
        </w:rPr>
        <w:t xml:space="preserve"> ГГц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 xml:space="preserve">Зона обслуживания одного дирижабля представляет собой территорию диаметром до </w:t>
      </w:r>
      <w:r w:rsidRPr="005B06A8">
        <w:rPr>
          <w:noProof/>
          <w:lang w:eastAsia="en-US"/>
        </w:rPr>
        <w:t>1000</w:t>
      </w:r>
      <w:r w:rsidRPr="005B06A8">
        <w:rPr>
          <w:lang w:eastAsia="en-US"/>
        </w:rPr>
        <w:t xml:space="preserve"> км, которая разделяется на три концентрические части диаметром</w:t>
      </w:r>
      <w:r w:rsidRPr="005B06A8">
        <w:rPr>
          <w:noProof/>
          <w:lang w:eastAsia="en-US"/>
        </w:rPr>
        <w:t xml:space="preserve"> 40, 125</w:t>
      </w:r>
      <w:r w:rsidRPr="005B06A8">
        <w:rPr>
          <w:lang w:eastAsia="en-US"/>
        </w:rPr>
        <w:t xml:space="preserve"> и</w:t>
      </w:r>
      <w:r w:rsidRPr="005B06A8">
        <w:rPr>
          <w:noProof/>
          <w:lang w:eastAsia="en-US"/>
        </w:rPr>
        <w:t xml:space="preserve"> 1000</w:t>
      </w:r>
      <w:r w:rsidRPr="005B06A8">
        <w:rPr>
          <w:lang w:eastAsia="en-US"/>
        </w:rPr>
        <w:t xml:space="preserve"> км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Всего на этой территории предполагается создать до</w:t>
      </w:r>
      <w:r w:rsidRPr="005B06A8">
        <w:rPr>
          <w:noProof/>
          <w:lang w:eastAsia="en-US"/>
        </w:rPr>
        <w:t xml:space="preserve"> 2100</w:t>
      </w:r>
      <w:r w:rsidRPr="005B06A8">
        <w:rPr>
          <w:lang w:eastAsia="en-US"/>
        </w:rPr>
        <w:t xml:space="preserve"> виртуальных сот различных размеров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В пределах радиовидимости предполагается организовать все виды связи</w:t>
      </w:r>
      <w:r w:rsidR="005B06A8" w:rsidRPr="005B06A8">
        <w:rPr>
          <w:lang w:eastAsia="en-US"/>
        </w:rPr>
        <w:t xml:space="preserve">: </w:t>
      </w:r>
      <w:r w:rsidRPr="005B06A8">
        <w:rPr>
          <w:lang w:eastAsia="en-US"/>
        </w:rPr>
        <w:t xml:space="preserve">скоростной </w:t>
      </w:r>
      <w:r w:rsidRPr="005B06A8">
        <w:rPr>
          <w:lang w:val="en-US" w:eastAsia="en-US"/>
        </w:rPr>
        <w:t>Internet</w:t>
      </w:r>
      <w:r w:rsidRPr="005B06A8">
        <w:rPr>
          <w:lang w:eastAsia="en-US"/>
        </w:rPr>
        <w:t xml:space="preserve">, интерактивное телевидение, цифровое радиовещание, электронную почту, мобильную широкополосную связь, пейджер и </w:t>
      </w:r>
      <w:r w:rsidR="005B06A8">
        <w:rPr>
          <w:lang w:eastAsia="en-US"/>
        </w:rPr>
        <w:t>т.д.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>Всего на всех</w:t>
      </w:r>
      <w:r w:rsidRPr="005B06A8">
        <w:rPr>
          <w:noProof/>
          <w:lang w:eastAsia="en-US"/>
        </w:rPr>
        <w:t xml:space="preserve"> 250</w:t>
      </w:r>
      <w:r w:rsidRPr="005B06A8">
        <w:rPr>
          <w:lang w:eastAsia="en-US"/>
        </w:rPr>
        <w:t xml:space="preserve"> платформах планируется организовать</w:t>
      </w:r>
      <w:r w:rsidRPr="005B06A8">
        <w:rPr>
          <w:noProof/>
          <w:lang w:eastAsia="en-US"/>
        </w:rPr>
        <w:t xml:space="preserve"> 150</w:t>
      </w:r>
      <w:r w:rsidRPr="005B06A8">
        <w:rPr>
          <w:lang w:eastAsia="en-US"/>
        </w:rPr>
        <w:t xml:space="preserve"> миллиардов каналов при скорости</w:t>
      </w:r>
      <w:r w:rsidRPr="005B06A8">
        <w:rPr>
          <w:noProof/>
          <w:lang w:eastAsia="en-US"/>
        </w:rPr>
        <w:t xml:space="preserve"> 64</w:t>
      </w:r>
      <w:r w:rsidRPr="005B06A8">
        <w:rPr>
          <w:lang w:eastAsia="en-US"/>
        </w:rPr>
        <w:t xml:space="preserve"> кбит/с по ценам, которые будут гораздо ниже тех, которые присущи спутниковым системам связи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>В качестве энергетической установки предполагается использовать солнечные батареи с удельной мощностью</w:t>
      </w:r>
      <w:r w:rsidRPr="005B06A8">
        <w:rPr>
          <w:noProof/>
          <w:lang w:eastAsia="en-US"/>
        </w:rPr>
        <w:t xml:space="preserve"> 300</w:t>
      </w:r>
      <w:r w:rsidRPr="005B06A8">
        <w:rPr>
          <w:lang w:eastAsia="en-US"/>
        </w:rPr>
        <w:t xml:space="preserve"> Вт/кг, Полагают, что общая энергетика дирижабля составит </w:t>
      </w:r>
      <w:r w:rsidRPr="005B06A8">
        <w:rPr>
          <w:noProof/>
          <w:lang w:eastAsia="en-US"/>
        </w:rPr>
        <w:t>100-300</w:t>
      </w:r>
      <w:r w:rsidRPr="005B06A8">
        <w:rPr>
          <w:lang w:eastAsia="en-US"/>
        </w:rPr>
        <w:t xml:space="preserve"> кВт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>На пути реализации проекта стоит ряд нерешенных проблем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Укажем две из них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Пока не ясно, как удержать гелий во внутренней оболочке в течение всего срока службы дирижабля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который оценивается в</w:t>
      </w:r>
      <w:r w:rsidRPr="005B06A8">
        <w:rPr>
          <w:noProof/>
          <w:lang w:eastAsia="en-US"/>
        </w:rPr>
        <w:t xml:space="preserve"> 10</w:t>
      </w:r>
      <w:r w:rsidR="005B06A8" w:rsidRPr="005B06A8">
        <w:rPr>
          <w:noProof/>
          <w:lang w:eastAsia="en-US"/>
        </w:rPr>
        <w:t xml:space="preserve"> - </w:t>
      </w:r>
      <w:r w:rsidRPr="005B06A8">
        <w:rPr>
          <w:noProof/>
          <w:lang w:eastAsia="en-US"/>
        </w:rPr>
        <w:t>12</w:t>
      </w:r>
      <w:r w:rsidRPr="005B06A8">
        <w:rPr>
          <w:lang w:eastAsia="en-US"/>
        </w:rPr>
        <w:t xml:space="preserve"> лет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Здесь необходимо учитывать, что все конструкции дирижабля подвергаются воздействию солнечных лучей, интенсивного космического излучения и озона, который является агрессивной средой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>Не решен вопрос о стабилизации аппарата в пространстве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Точность стабилизации должна быть</w:t>
      </w:r>
      <w:r w:rsidRPr="005B06A8">
        <w:rPr>
          <w:noProof/>
          <w:lang w:eastAsia="en-US"/>
        </w:rPr>
        <w:t xml:space="preserve"> 30</w:t>
      </w:r>
      <w:r w:rsidR="005B06A8" w:rsidRPr="005B06A8">
        <w:rPr>
          <w:noProof/>
          <w:lang w:eastAsia="en-US"/>
        </w:rPr>
        <w:t xml:space="preserve"> - </w:t>
      </w:r>
      <w:r w:rsidRPr="005B06A8">
        <w:rPr>
          <w:noProof/>
          <w:lang w:eastAsia="en-US"/>
        </w:rPr>
        <w:t>40</w:t>
      </w:r>
      <w:r w:rsidRPr="005B06A8">
        <w:rPr>
          <w:lang w:eastAsia="en-US"/>
        </w:rPr>
        <w:t xml:space="preserve"> м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 xml:space="preserve">Вначале специалисты </w:t>
      </w:r>
      <w:r w:rsidRPr="005B06A8">
        <w:rPr>
          <w:lang w:val="en-US" w:eastAsia="en-US"/>
        </w:rPr>
        <w:t>Sky</w:t>
      </w:r>
      <w:r w:rsidRPr="005B06A8">
        <w:rPr>
          <w:lang w:eastAsia="en-US"/>
        </w:rPr>
        <w:t xml:space="preserve"> </w:t>
      </w:r>
      <w:r w:rsidRPr="005B06A8">
        <w:rPr>
          <w:lang w:val="en-US" w:eastAsia="en-US"/>
        </w:rPr>
        <w:t>Station</w:t>
      </w:r>
      <w:r w:rsidRPr="005B06A8">
        <w:rPr>
          <w:lang w:eastAsia="en-US"/>
        </w:rPr>
        <w:t xml:space="preserve"> рассчитывали использовать для удержания дирижабля ионный ксеноновый реактивный двигатель, который применяется на геостационарных ИСЗ для коррекции орбиты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Потом было решено заменить его более совершенным коронно-ионным двигателем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Реактивная тяга в нем создается потоком ионизированного воздуха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>Сейчас трудно сказать, какова будет окончательная конструкция</w:t>
      </w:r>
      <w:r w:rsidRPr="005B06A8">
        <w:rPr>
          <w:noProof/>
          <w:lang w:eastAsia="en-US"/>
        </w:rPr>
        <w:t xml:space="preserve"> 250</w:t>
      </w:r>
      <w:r w:rsidRPr="005B06A8">
        <w:rPr>
          <w:lang w:eastAsia="en-US"/>
        </w:rPr>
        <w:t xml:space="preserve"> стратосферных платформ, которые должны начать работу к</w:t>
      </w:r>
      <w:r w:rsidRPr="005B06A8">
        <w:rPr>
          <w:noProof/>
          <w:lang w:eastAsia="en-US"/>
        </w:rPr>
        <w:t xml:space="preserve"> 2005</w:t>
      </w:r>
      <w:r w:rsidRPr="005B06A8">
        <w:rPr>
          <w:lang w:eastAsia="en-US"/>
        </w:rPr>
        <w:t xml:space="preserve"> г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 xml:space="preserve">Общая стоимость проекта оценивается в </w:t>
      </w:r>
      <w:r w:rsidRPr="005B06A8">
        <w:rPr>
          <w:noProof/>
          <w:lang w:eastAsia="en-US"/>
        </w:rPr>
        <w:t>2,5</w:t>
      </w:r>
      <w:r w:rsidRPr="005B06A8">
        <w:rPr>
          <w:lang w:eastAsia="en-US"/>
        </w:rPr>
        <w:t xml:space="preserve"> млрд долл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Ожидается, что абонентский терминал будет стоить около</w:t>
      </w:r>
      <w:r w:rsidRPr="005B06A8">
        <w:rPr>
          <w:noProof/>
          <w:lang w:eastAsia="en-US"/>
        </w:rPr>
        <w:t xml:space="preserve"> 200</w:t>
      </w:r>
      <w:r w:rsidRPr="005B06A8">
        <w:rPr>
          <w:lang w:eastAsia="en-US"/>
        </w:rPr>
        <w:t xml:space="preserve"> долл</w:t>
      </w:r>
      <w:r w:rsidR="005B06A8">
        <w:rPr>
          <w:lang w:eastAsia="en-US"/>
        </w:rPr>
        <w:t>.,</w:t>
      </w:r>
      <w:r w:rsidRPr="005B06A8">
        <w:rPr>
          <w:lang w:eastAsia="en-US"/>
        </w:rPr>
        <w:t xml:space="preserve"> а минутный тариф на передачу по каналу со скоростью</w:t>
      </w:r>
      <w:r w:rsidRPr="005B06A8">
        <w:rPr>
          <w:noProof/>
          <w:lang w:eastAsia="en-US"/>
        </w:rPr>
        <w:t xml:space="preserve"> 64</w:t>
      </w:r>
      <w:r w:rsidRPr="005B06A8">
        <w:rPr>
          <w:lang w:eastAsia="en-US"/>
        </w:rPr>
        <w:t xml:space="preserve"> кбит/с не превысит нескольких центов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>Еще один проект связан с летательными аппаратами тяжелее воздуха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Летом</w:t>
      </w:r>
      <w:r w:rsidRPr="005B06A8">
        <w:rPr>
          <w:noProof/>
          <w:lang w:eastAsia="en-US"/>
        </w:rPr>
        <w:t xml:space="preserve"> 1999</w:t>
      </w:r>
      <w:r w:rsidRPr="005B06A8">
        <w:rPr>
          <w:lang w:eastAsia="en-US"/>
        </w:rPr>
        <w:t xml:space="preserve"> г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 xml:space="preserve">на авиационной выставке в Париже внимание специалистов привлек легкий летательный аппарат класса </w:t>
      </w:r>
      <w:r w:rsidRPr="005B06A8">
        <w:rPr>
          <w:lang w:val="en-US" w:eastAsia="en-US"/>
        </w:rPr>
        <w:t>HALO</w:t>
      </w:r>
      <w:r w:rsidR="005B06A8">
        <w:rPr>
          <w:lang w:eastAsia="en-US"/>
        </w:rPr>
        <w:t xml:space="preserve"> (</w:t>
      </w:r>
      <w:r w:rsidRPr="005B06A8">
        <w:rPr>
          <w:lang w:val="en-US" w:eastAsia="en-US"/>
        </w:rPr>
        <w:t>High</w:t>
      </w:r>
      <w:r w:rsidRPr="005B06A8">
        <w:rPr>
          <w:lang w:eastAsia="en-US"/>
        </w:rPr>
        <w:t xml:space="preserve"> </w:t>
      </w:r>
      <w:r w:rsidRPr="005B06A8">
        <w:rPr>
          <w:lang w:val="en-US" w:eastAsia="en-US"/>
        </w:rPr>
        <w:t>Altitude</w:t>
      </w:r>
      <w:r w:rsidRPr="005B06A8">
        <w:rPr>
          <w:lang w:eastAsia="en-US"/>
        </w:rPr>
        <w:t xml:space="preserve">, </w:t>
      </w:r>
      <w:r w:rsidRPr="005B06A8">
        <w:rPr>
          <w:lang w:val="en-US" w:eastAsia="en-US"/>
        </w:rPr>
        <w:t>Long</w:t>
      </w:r>
      <w:r w:rsidRPr="005B06A8">
        <w:rPr>
          <w:lang w:eastAsia="en-US"/>
        </w:rPr>
        <w:t xml:space="preserve"> </w:t>
      </w:r>
      <w:r w:rsidRPr="005B06A8">
        <w:rPr>
          <w:lang w:val="en-US" w:eastAsia="en-US"/>
        </w:rPr>
        <w:t>Operation</w:t>
      </w:r>
      <w:r w:rsidR="005B06A8" w:rsidRPr="005B06A8">
        <w:rPr>
          <w:lang w:eastAsia="en-US"/>
        </w:rPr>
        <w:t>),</w:t>
      </w:r>
      <w:r w:rsidRPr="005B06A8">
        <w:rPr>
          <w:lang w:eastAsia="en-US"/>
        </w:rPr>
        <w:t xml:space="preserve"> </w:t>
      </w:r>
      <w:r w:rsidR="005B06A8">
        <w:rPr>
          <w:lang w:eastAsia="en-US"/>
        </w:rPr>
        <w:t>т.е.</w:t>
      </w:r>
      <w:r w:rsidR="005B06A8" w:rsidRPr="005B06A8">
        <w:rPr>
          <w:lang w:eastAsia="en-US"/>
        </w:rPr>
        <w:t xml:space="preserve"> </w:t>
      </w:r>
      <w:r w:rsidRPr="005B06A8">
        <w:rPr>
          <w:lang w:eastAsia="en-US"/>
        </w:rPr>
        <w:t>высотный с большим временем полета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Такой самолет, оснащенный ретрансляционной аппаратурой, может длительное время барражировать в стратосфере на высоте около</w:t>
      </w:r>
      <w:r w:rsidRPr="005B06A8">
        <w:rPr>
          <w:noProof/>
          <w:lang w:eastAsia="en-US"/>
        </w:rPr>
        <w:t xml:space="preserve"> 16</w:t>
      </w:r>
      <w:r w:rsidRPr="005B06A8">
        <w:rPr>
          <w:lang w:eastAsia="en-US"/>
        </w:rPr>
        <w:t xml:space="preserve"> км над крупным городом и обеспечивать всеми услугами связи территорию диаметром</w:t>
      </w:r>
      <w:r w:rsidRPr="005B06A8">
        <w:rPr>
          <w:noProof/>
          <w:lang w:eastAsia="en-US"/>
        </w:rPr>
        <w:t xml:space="preserve"> 120</w:t>
      </w:r>
      <w:r w:rsidR="005B06A8" w:rsidRPr="005B06A8">
        <w:rPr>
          <w:noProof/>
          <w:lang w:eastAsia="en-US"/>
        </w:rPr>
        <w:t xml:space="preserve"> - </w:t>
      </w:r>
      <w:r w:rsidRPr="005B06A8">
        <w:rPr>
          <w:noProof/>
          <w:lang w:eastAsia="en-US"/>
        </w:rPr>
        <w:t>140</w:t>
      </w:r>
      <w:r w:rsidRPr="005B06A8">
        <w:rPr>
          <w:lang w:eastAsia="en-US"/>
        </w:rPr>
        <w:t xml:space="preserve"> км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По оценкам специалистов, общий поток передаваемой информации составляет</w:t>
      </w:r>
      <w:r w:rsidRPr="005B06A8">
        <w:rPr>
          <w:noProof/>
          <w:lang w:eastAsia="en-US"/>
        </w:rPr>
        <w:t xml:space="preserve"> 40</w:t>
      </w:r>
      <w:r w:rsidRPr="005B06A8">
        <w:rPr>
          <w:lang w:eastAsia="en-US"/>
        </w:rPr>
        <w:t xml:space="preserve"> Гбит/с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 xml:space="preserve">Такая информационная емкость эквивалентна </w:t>
      </w:r>
      <w:r w:rsidRPr="005B06A8">
        <w:rPr>
          <w:noProof/>
          <w:lang w:eastAsia="en-US"/>
        </w:rPr>
        <w:t>5-10</w:t>
      </w:r>
      <w:r w:rsidRPr="005B06A8">
        <w:rPr>
          <w:lang w:eastAsia="en-US"/>
        </w:rPr>
        <w:t xml:space="preserve"> геостационарным связным КСЗ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>Таким образом, несмотря на сложность задач, нет недостатка в оригинальных технических проектах, каждый из которых предлагает свои методы для их решения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Это позволяет надеяться, что 3-е поколение мобильных систем будет основано на самых передовых современных технологиях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>В заключение необходимо остановиться еще на одной проблеме, связанной с реализацией всемирного стандарта мобильной связи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Речь идет о выделении частотных полос для наземных и спутниковых сегментов глобальных систем</w:t>
      </w:r>
      <w:r w:rsidRPr="005B06A8">
        <w:rPr>
          <w:noProof/>
          <w:lang w:eastAsia="en-US"/>
        </w:rPr>
        <w:t xml:space="preserve"> IMT-2000</w:t>
      </w:r>
      <w:r w:rsidRPr="005B06A8">
        <w:rPr>
          <w:lang w:eastAsia="en-US"/>
        </w:rPr>
        <w:t xml:space="preserve"> и </w:t>
      </w:r>
      <w:r w:rsidRPr="005B06A8">
        <w:rPr>
          <w:lang w:val="en-US" w:eastAsia="en-US"/>
        </w:rPr>
        <w:t>UMTS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>Как уже отмечалось, для</w:t>
      </w:r>
      <w:r w:rsidRPr="005B06A8">
        <w:rPr>
          <w:noProof/>
          <w:lang w:eastAsia="en-US"/>
        </w:rPr>
        <w:t xml:space="preserve"> IMT-2000</w:t>
      </w:r>
      <w:r w:rsidRPr="005B06A8">
        <w:rPr>
          <w:lang w:eastAsia="en-US"/>
        </w:rPr>
        <w:t xml:space="preserve"> были выделены полосы</w:t>
      </w:r>
      <w:r w:rsidRPr="005B06A8">
        <w:rPr>
          <w:noProof/>
          <w:lang w:eastAsia="en-US"/>
        </w:rPr>
        <w:t xml:space="preserve"> 1885</w:t>
      </w:r>
      <w:r w:rsidR="005B06A8" w:rsidRPr="005B06A8">
        <w:rPr>
          <w:noProof/>
          <w:lang w:eastAsia="en-US"/>
        </w:rPr>
        <w:t xml:space="preserve"> - </w:t>
      </w:r>
      <w:r w:rsidRPr="005B06A8">
        <w:rPr>
          <w:noProof/>
          <w:lang w:eastAsia="en-US"/>
        </w:rPr>
        <w:t>2025</w:t>
      </w:r>
      <w:r w:rsidRPr="005B06A8">
        <w:rPr>
          <w:lang w:eastAsia="en-US"/>
        </w:rPr>
        <w:t xml:space="preserve"> и</w:t>
      </w:r>
      <w:r w:rsidRPr="005B06A8">
        <w:rPr>
          <w:noProof/>
          <w:lang w:eastAsia="en-US"/>
        </w:rPr>
        <w:t xml:space="preserve"> 2110</w:t>
      </w:r>
      <w:r w:rsidR="005B06A8" w:rsidRPr="005B06A8">
        <w:rPr>
          <w:noProof/>
          <w:lang w:eastAsia="en-US"/>
        </w:rPr>
        <w:t xml:space="preserve"> - </w:t>
      </w:r>
      <w:r w:rsidRPr="005B06A8">
        <w:rPr>
          <w:noProof/>
          <w:lang w:eastAsia="en-US"/>
        </w:rPr>
        <w:t xml:space="preserve">2200 </w:t>
      </w:r>
      <w:r w:rsidRPr="005B06A8">
        <w:rPr>
          <w:lang w:eastAsia="en-US"/>
        </w:rPr>
        <w:t>МГц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 xml:space="preserve">В положении </w:t>
      </w:r>
      <w:r w:rsidRPr="005B06A8">
        <w:rPr>
          <w:lang w:val="en-US" w:eastAsia="en-US"/>
        </w:rPr>
        <w:t>S</w:t>
      </w:r>
      <w:r w:rsidRPr="005B06A8">
        <w:rPr>
          <w:lang w:eastAsia="en-US"/>
        </w:rPr>
        <w:t>5</w:t>
      </w:r>
      <w:r w:rsidR="005B06A8">
        <w:rPr>
          <w:lang w:eastAsia="en-US"/>
        </w:rPr>
        <w:t>.3</w:t>
      </w:r>
      <w:r w:rsidRPr="005B06A8">
        <w:rPr>
          <w:lang w:eastAsia="en-US"/>
        </w:rPr>
        <w:t>88, внесенном в Регламент радиосвязи на ВАКР-92, отмечалось, что эти полосы предназначены для использования на всемирной основе администрациями, желающими внедрить системы</w:t>
      </w:r>
      <w:r w:rsidRPr="005B06A8">
        <w:rPr>
          <w:noProof/>
          <w:lang w:eastAsia="en-US"/>
        </w:rPr>
        <w:t xml:space="preserve"> IMT-2000</w:t>
      </w:r>
      <w:r w:rsidR="005B06A8" w:rsidRPr="005B06A8">
        <w:rPr>
          <w:noProof/>
          <w:lang w:eastAsia="en-US"/>
        </w:rPr>
        <w:t xml:space="preserve">. </w:t>
      </w:r>
      <w:r w:rsidRPr="005B06A8">
        <w:rPr>
          <w:lang w:eastAsia="en-US"/>
        </w:rPr>
        <w:t>Подчеркивалось также, что такое присвоение не препятствует использованию этих полос другими службами, которым ранее были предоставлены эти полосы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noProof/>
          <w:lang w:eastAsia="en-US"/>
        </w:rPr>
      </w:pPr>
      <w:r w:rsidRPr="005B06A8">
        <w:rPr>
          <w:lang w:eastAsia="en-US"/>
        </w:rPr>
        <w:t>Однако перспектива совместного использования общей полосы различными радиослужбами таит в себе возможность различных конфликтных ситуаций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Поэтому администрациям связи тех государств, которые являются членами МСЭ, пришлось провести ряд исследований и разработать план перевода существующих радиослужб в другие частотные диапазоны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Многие государства уже начали выводить существующие службы из этих полос и планировать развертывание систем</w:t>
      </w:r>
      <w:r w:rsidRPr="005B06A8">
        <w:rPr>
          <w:noProof/>
          <w:lang w:eastAsia="en-US"/>
        </w:rPr>
        <w:t xml:space="preserve"> IMT-2000</w:t>
      </w:r>
      <w:r w:rsidR="005B06A8" w:rsidRPr="005B06A8">
        <w:rPr>
          <w:noProof/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>Традиционными системами, использующими эту полосу частот, являются радиорелейные линии связи прямой видимости</w:t>
      </w:r>
      <w:r w:rsidR="005B06A8">
        <w:rPr>
          <w:lang w:eastAsia="en-US"/>
        </w:rPr>
        <w:t xml:space="preserve"> (</w:t>
      </w:r>
      <w:r w:rsidRPr="005B06A8">
        <w:rPr>
          <w:lang w:eastAsia="en-US"/>
        </w:rPr>
        <w:t>РРЛ</w:t>
      </w:r>
      <w:r w:rsidR="005B06A8" w:rsidRPr="005B06A8">
        <w:rPr>
          <w:lang w:eastAsia="en-US"/>
        </w:rPr>
        <w:t xml:space="preserve">). </w:t>
      </w:r>
      <w:r w:rsidRPr="005B06A8">
        <w:rPr>
          <w:lang w:eastAsia="en-US"/>
        </w:rPr>
        <w:t>На территории Украины, России и других стран СНГ действуют, в частности, радиорелейные системы КУРС-2, для которых выделен диапазон</w:t>
      </w:r>
      <w:r w:rsidRPr="005B06A8">
        <w:rPr>
          <w:noProof/>
          <w:lang w:eastAsia="en-US"/>
        </w:rPr>
        <w:t xml:space="preserve"> 1700</w:t>
      </w:r>
      <w:r w:rsidR="005B06A8" w:rsidRPr="005B06A8">
        <w:rPr>
          <w:noProof/>
          <w:lang w:eastAsia="en-US"/>
        </w:rPr>
        <w:t xml:space="preserve"> - </w:t>
      </w:r>
      <w:r w:rsidRPr="005B06A8">
        <w:rPr>
          <w:noProof/>
          <w:lang w:eastAsia="en-US"/>
        </w:rPr>
        <w:t>2100</w:t>
      </w:r>
      <w:r w:rsidRPr="005B06A8">
        <w:rPr>
          <w:lang w:eastAsia="en-US"/>
        </w:rPr>
        <w:t xml:space="preserve"> МГц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Согласно плану рабочих частот в полосе</w:t>
      </w:r>
      <w:r w:rsidRPr="005B06A8">
        <w:rPr>
          <w:noProof/>
          <w:lang w:eastAsia="en-US"/>
        </w:rPr>
        <w:t xml:space="preserve"> 400</w:t>
      </w:r>
      <w:r w:rsidRPr="005B06A8">
        <w:rPr>
          <w:lang w:eastAsia="en-US"/>
        </w:rPr>
        <w:t xml:space="preserve"> МГц размещаются</w:t>
      </w:r>
      <w:r w:rsidRPr="005B06A8">
        <w:rPr>
          <w:noProof/>
          <w:lang w:eastAsia="en-US"/>
        </w:rPr>
        <w:t xml:space="preserve"> 6</w:t>
      </w:r>
      <w:r w:rsidRPr="005B06A8">
        <w:rPr>
          <w:lang w:eastAsia="en-US"/>
        </w:rPr>
        <w:t xml:space="preserve"> дуплексных ВЧ стволов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Для освобождения этой полосы и развертывания РРЛ в других диапазонах требуется время и средства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>Поскольку стандарт</w:t>
      </w:r>
      <w:r w:rsidRPr="005B06A8">
        <w:rPr>
          <w:noProof/>
          <w:lang w:eastAsia="en-US"/>
        </w:rPr>
        <w:t xml:space="preserve"> UMTS</w:t>
      </w:r>
      <w:r w:rsidRPr="005B06A8">
        <w:rPr>
          <w:lang w:eastAsia="en-US"/>
        </w:rPr>
        <w:t xml:space="preserve"> должен работать в совместимых режимах с глобальной системой</w:t>
      </w:r>
      <w:r w:rsidRPr="005B06A8">
        <w:rPr>
          <w:noProof/>
          <w:lang w:eastAsia="en-US"/>
        </w:rPr>
        <w:t xml:space="preserve"> IMT-2000,</w:t>
      </w:r>
      <w:r w:rsidRPr="005B06A8">
        <w:rPr>
          <w:lang w:eastAsia="en-US"/>
        </w:rPr>
        <w:t xml:space="preserve"> то оба проекта будут использовать частоты, выделенные на конференции ВАКР-92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В соответствии с решением Европейского радиокоммуникационного комитета</w:t>
      </w:r>
      <w:r w:rsidR="005B06A8">
        <w:rPr>
          <w:lang w:eastAsia="en-US"/>
        </w:rPr>
        <w:t xml:space="preserve"> (</w:t>
      </w:r>
      <w:r w:rsidRPr="005B06A8">
        <w:rPr>
          <w:lang w:val="en-US" w:eastAsia="en-US"/>
        </w:rPr>
        <w:t>ERC</w:t>
      </w:r>
      <w:r w:rsidR="005B06A8" w:rsidRPr="005B06A8">
        <w:rPr>
          <w:lang w:eastAsia="en-US"/>
        </w:rPr>
        <w:t>),</w:t>
      </w:r>
      <w:r w:rsidRPr="005B06A8">
        <w:rPr>
          <w:lang w:eastAsia="en-US"/>
        </w:rPr>
        <w:t xml:space="preserve"> принятым</w:t>
      </w:r>
      <w:r w:rsidRPr="005B06A8">
        <w:rPr>
          <w:noProof/>
          <w:lang w:eastAsia="en-US"/>
        </w:rPr>
        <w:t xml:space="preserve"> 1</w:t>
      </w:r>
      <w:r w:rsidRPr="005B06A8">
        <w:rPr>
          <w:lang w:eastAsia="en-US"/>
        </w:rPr>
        <w:t xml:space="preserve"> октября</w:t>
      </w:r>
      <w:r w:rsidRPr="005B06A8">
        <w:rPr>
          <w:noProof/>
          <w:lang w:eastAsia="en-US"/>
        </w:rPr>
        <w:t xml:space="preserve"> 1997</w:t>
      </w:r>
      <w:r w:rsidRPr="005B06A8">
        <w:rPr>
          <w:lang w:eastAsia="en-US"/>
        </w:rPr>
        <w:t xml:space="preserve"> г</w:t>
      </w:r>
      <w:r w:rsidR="005B06A8">
        <w:rPr>
          <w:lang w:eastAsia="en-US"/>
        </w:rPr>
        <w:t>.,</w:t>
      </w:r>
      <w:r w:rsidRPr="005B06A8">
        <w:rPr>
          <w:lang w:eastAsia="en-US"/>
        </w:rPr>
        <w:t xml:space="preserve"> для наземного сегмента</w:t>
      </w:r>
      <w:r w:rsidRPr="005B06A8">
        <w:rPr>
          <w:noProof/>
          <w:lang w:eastAsia="en-US"/>
        </w:rPr>
        <w:t xml:space="preserve"> UMTS</w:t>
      </w:r>
      <w:r w:rsidRPr="005B06A8">
        <w:rPr>
          <w:lang w:eastAsia="en-US"/>
        </w:rPr>
        <w:t xml:space="preserve"> выделены полосы</w:t>
      </w:r>
      <w:r w:rsidRPr="005B06A8">
        <w:rPr>
          <w:noProof/>
          <w:lang w:eastAsia="en-US"/>
        </w:rPr>
        <w:t xml:space="preserve"> 1900</w:t>
      </w:r>
      <w:r w:rsidR="005B06A8" w:rsidRPr="005B06A8">
        <w:rPr>
          <w:noProof/>
          <w:lang w:eastAsia="en-US"/>
        </w:rPr>
        <w:t xml:space="preserve"> - </w:t>
      </w:r>
      <w:r w:rsidRPr="005B06A8">
        <w:rPr>
          <w:noProof/>
          <w:lang w:eastAsia="en-US"/>
        </w:rPr>
        <w:t xml:space="preserve">1980 </w:t>
      </w:r>
      <w:r w:rsidRPr="005B06A8">
        <w:rPr>
          <w:lang w:eastAsia="en-US"/>
        </w:rPr>
        <w:t>МГц</w:t>
      </w:r>
      <w:r w:rsidR="005B06A8" w:rsidRPr="005B06A8">
        <w:rPr>
          <w:lang w:eastAsia="en-US"/>
        </w:rPr>
        <w:t xml:space="preserve">; </w:t>
      </w:r>
      <w:r w:rsidRPr="005B06A8">
        <w:rPr>
          <w:noProof/>
          <w:lang w:eastAsia="en-US"/>
        </w:rPr>
        <w:t>2010</w:t>
      </w:r>
      <w:r w:rsidR="005B06A8" w:rsidRPr="005B06A8">
        <w:rPr>
          <w:noProof/>
          <w:lang w:eastAsia="en-US"/>
        </w:rPr>
        <w:t xml:space="preserve"> - </w:t>
      </w:r>
      <w:r w:rsidRPr="005B06A8">
        <w:rPr>
          <w:noProof/>
          <w:lang w:eastAsia="en-US"/>
        </w:rPr>
        <w:t>2025</w:t>
      </w:r>
      <w:r w:rsidRPr="005B06A8">
        <w:rPr>
          <w:lang w:eastAsia="en-US"/>
        </w:rPr>
        <w:t xml:space="preserve"> МГц и</w:t>
      </w:r>
      <w:r w:rsidRPr="005B06A8">
        <w:rPr>
          <w:noProof/>
          <w:lang w:eastAsia="en-US"/>
        </w:rPr>
        <w:t xml:space="preserve"> 2110</w:t>
      </w:r>
      <w:r w:rsidR="005B06A8" w:rsidRPr="005B06A8">
        <w:rPr>
          <w:noProof/>
          <w:lang w:eastAsia="en-US"/>
        </w:rPr>
        <w:t xml:space="preserve"> - </w:t>
      </w:r>
      <w:r w:rsidRPr="005B06A8">
        <w:rPr>
          <w:noProof/>
          <w:lang w:eastAsia="en-US"/>
        </w:rPr>
        <w:t>2170</w:t>
      </w:r>
      <w:r w:rsidRPr="005B06A8">
        <w:rPr>
          <w:lang w:eastAsia="en-US"/>
        </w:rPr>
        <w:t xml:space="preserve"> МГц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Для спутникового сегмента</w:t>
      </w:r>
      <w:r w:rsidRPr="005B06A8">
        <w:rPr>
          <w:noProof/>
          <w:lang w:eastAsia="en-US"/>
        </w:rPr>
        <w:t xml:space="preserve"> UMTS</w:t>
      </w:r>
      <w:r w:rsidRPr="005B06A8">
        <w:rPr>
          <w:lang w:eastAsia="en-US"/>
        </w:rPr>
        <w:t xml:space="preserve"> выделены полосы</w:t>
      </w:r>
      <w:r w:rsidRPr="005B06A8">
        <w:rPr>
          <w:noProof/>
          <w:lang w:eastAsia="en-US"/>
        </w:rPr>
        <w:t xml:space="preserve"> 1980</w:t>
      </w:r>
      <w:r w:rsidR="005B06A8" w:rsidRPr="005B06A8">
        <w:rPr>
          <w:noProof/>
          <w:lang w:eastAsia="en-US"/>
        </w:rPr>
        <w:t xml:space="preserve"> - </w:t>
      </w:r>
      <w:r w:rsidRPr="005B06A8">
        <w:rPr>
          <w:noProof/>
          <w:lang w:eastAsia="en-US"/>
        </w:rPr>
        <w:t>2010</w:t>
      </w:r>
      <w:r w:rsidRPr="005B06A8">
        <w:rPr>
          <w:lang w:eastAsia="en-US"/>
        </w:rPr>
        <w:t xml:space="preserve"> МГц</w:t>
      </w:r>
      <w:r w:rsidR="005B06A8">
        <w:rPr>
          <w:lang w:eastAsia="en-US"/>
        </w:rPr>
        <w:t xml:space="preserve"> (</w:t>
      </w:r>
      <w:r w:rsidRPr="005B06A8">
        <w:rPr>
          <w:lang w:eastAsia="en-US"/>
        </w:rPr>
        <w:t>Земля</w:t>
      </w:r>
      <w:r w:rsidR="005B06A8" w:rsidRPr="005B06A8">
        <w:rPr>
          <w:noProof/>
          <w:lang w:eastAsia="en-US"/>
        </w:rPr>
        <w:t xml:space="preserve"> - </w:t>
      </w:r>
      <w:r w:rsidRPr="005B06A8">
        <w:rPr>
          <w:lang w:eastAsia="en-US"/>
        </w:rPr>
        <w:t>спутник</w:t>
      </w:r>
      <w:r w:rsidR="005B06A8" w:rsidRPr="005B06A8">
        <w:rPr>
          <w:lang w:eastAsia="en-US"/>
        </w:rPr>
        <w:t xml:space="preserve">) </w:t>
      </w:r>
      <w:r w:rsidRPr="005B06A8">
        <w:rPr>
          <w:lang w:eastAsia="en-US"/>
        </w:rPr>
        <w:t>и</w:t>
      </w:r>
      <w:r w:rsidRPr="005B06A8">
        <w:rPr>
          <w:noProof/>
          <w:lang w:eastAsia="en-US"/>
        </w:rPr>
        <w:t xml:space="preserve"> 2170</w:t>
      </w:r>
      <w:r w:rsidR="005B06A8" w:rsidRPr="005B06A8">
        <w:rPr>
          <w:noProof/>
          <w:lang w:eastAsia="en-US"/>
        </w:rPr>
        <w:t xml:space="preserve"> - </w:t>
      </w:r>
      <w:r w:rsidRPr="005B06A8">
        <w:rPr>
          <w:noProof/>
          <w:lang w:eastAsia="en-US"/>
        </w:rPr>
        <w:t>22000</w:t>
      </w:r>
      <w:r w:rsidRPr="005B06A8">
        <w:rPr>
          <w:lang w:eastAsia="en-US"/>
        </w:rPr>
        <w:t xml:space="preserve"> МГц</w:t>
      </w:r>
      <w:r w:rsidR="005B06A8">
        <w:rPr>
          <w:lang w:eastAsia="en-US"/>
        </w:rPr>
        <w:t xml:space="preserve"> (</w:t>
      </w:r>
      <w:r w:rsidRPr="005B06A8">
        <w:rPr>
          <w:lang w:eastAsia="en-US"/>
        </w:rPr>
        <w:t>спутник</w:t>
      </w:r>
      <w:r w:rsidR="005B06A8" w:rsidRPr="005B06A8">
        <w:rPr>
          <w:noProof/>
          <w:lang w:eastAsia="en-US"/>
        </w:rPr>
        <w:t xml:space="preserve"> - </w:t>
      </w:r>
      <w:r w:rsidRPr="005B06A8">
        <w:rPr>
          <w:lang w:eastAsia="en-US"/>
        </w:rPr>
        <w:t>Земля</w:t>
      </w:r>
      <w:r w:rsidR="005B06A8" w:rsidRPr="005B06A8">
        <w:rPr>
          <w:lang w:eastAsia="en-US"/>
        </w:rPr>
        <w:t xml:space="preserve">) </w:t>
      </w:r>
      <w:r w:rsidRPr="005B06A8">
        <w:rPr>
          <w:lang w:eastAsia="en-US"/>
        </w:rPr>
        <w:t>с дуплексным разносом</w:t>
      </w:r>
      <w:r w:rsidRPr="005B06A8">
        <w:rPr>
          <w:noProof/>
          <w:lang w:eastAsia="en-US"/>
        </w:rPr>
        <w:t xml:space="preserve"> 190</w:t>
      </w:r>
      <w:r w:rsidRPr="005B06A8">
        <w:rPr>
          <w:lang w:eastAsia="en-US"/>
        </w:rPr>
        <w:t xml:space="preserve"> МГц</w:t>
      </w:r>
      <w:r w:rsidR="005B06A8" w:rsidRPr="005B06A8">
        <w:rPr>
          <w:lang w:eastAsia="en-US"/>
        </w:rPr>
        <w:t>.</w:t>
      </w:r>
    </w:p>
    <w:p w:rsidR="005B06A8" w:rsidRDefault="005D6355" w:rsidP="005B06A8">
      <w:pPr>
        <w:ind w:firstLine="709"/>
        <w:rPr>
          <w:lang w:eastAsia="en-US"/>
        </w:rPr>
      </w:pPr>
      <w:r w:rsidRPr="005B06A8">
        <w:rPr>
          <w:lang w:eastAsia="en-US"/>
        </w:rPr>
        <w:t xml:space="preserve">Согласно прогнозам МСЭ, с развитием современных технологий все большее количество пользователей будет нуждаться в новейших услугах подвижной радиосвязи, к которым помимо передачи речи добавятся разнообразные компьютерные приложения и скоростной доступ в </w:t>
      </w:r>
      <w:r w:rsidRPr="005B06A8">
        <w:rPr>
          <w:lang w:val="en-US" w:eastAsia="en-US"/>
        </w:rPr>
        <w:t>internet</w:t>
      </w:r>
      <w:r w:rsidR="005B06A8" w:rsidRPr="005B06A8">
        <w:rPr>
          <w:lang w:eastAsia="en-US"/>
        </w:rPr>
        <w:t xml:space="preserve">. </w:t>
      </w:r>
      <w:r w:rsidRPr="005B06A8">
        <w:rPr>
          <w:lang w:eastAsia="en-US"/>
        </w:rPr>
        <w:t>Следовательно, возрастут скорости передачи, а вместе с ними и необходимые полосы пропускания приемо-передающего оборудования</w:t>
      </w:r>
      <w:r w:rsidR="005B06A8" w:rsidRPr="005B06A8">
        <w:rPr>
          <w:lang w:eastAsia="en-US"/>
        </w:rPr>
        <w:t>.</w:t>
      </w:r>
    </w:p>
    <w:p w:rsidR="005D6355" w:rsidRPr="005B06A8" w:rsidRDefault="005D6355" w:rsidP="005B06A8">
      <w:pPr>
        <w:ind w:firstLine="709"/>
        <w:rPr>
          <w:lang w:eastAsia="en-US"/>
        </w:rPr>
      </w:pPr>
      <w:bookmarkStart w:id="0" w:name="_GoBack"/>
      <w:bookmarkEnd w:id="0"/>
    </w:p>
    <w:sectPr w:rsidR="005D6355" w:rsidRPr="005B06A8" w:rsidSect="005B06A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C6C" w:rsidRDefault="00747C6C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747C6C" w:rsidRDefault="00747C6C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6A8" w:rsidRDefault="005B06A8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6A8" w:rsidRDefault="005B06A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C6C" w:rsidRDefault="00747C6C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747C6C" w:rsidRDefault="00747C6C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6A8" w:rsidRDefault="00116B01" w:rsidP="005B06A8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5B06A8" w:rsidRDefault="005B06A8" w:rsidP="005B06A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6A8" w:rsidRDefault="005B06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6355"/>
    <w:rsid w:val="000736B7"/>
    <w:rsid w:val="00116B01"/>
    <w:rsid w:val="004C79B5"/>
    <w:rsid w:val="005B06A8"/>
    <w:rsid w:val="005D6355"/>
    <w:rsid w:val="00747C6C"/>
    <w:rsid w:val="008663D5"/>
    <w:rsid w:val="008A19F7"/>
    <w:rsid w:val="008E1CC3"/>
    <w:rsid w:val="00984CC5"/>
    <w:rsid w:val="00B44FFF"/>
    <w:rsid w:val="00E07ABD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45FB231-BAC1-45B4-819E-5C3FD778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B06A8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5B06A8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5B06A8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5B06A8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5B06A8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5B06A8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5B06A8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5B06A8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5B06A8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Indent 2"/>
    <w:basedOn w:val="a2"/>
    <w:link w:val="22"/>
    <w:uiPriority w:val="99"/>
    <w:rsid w:val="005B06A8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table" w:styleId="-1">
    <w:name w:val="Table Web 1"/>
    <w:basedOn w:val="a4"/>
    <w:uiPriority w:val="99"/>
    <w:rsid w:val="005B06A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5B06A8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9">
    <w:name w:val="endnote reference"/>
    <w:uiPriority w:val="99"/>
    <w:semiHidden/>
    <w:rsid w:val="005B06A8"/>
    <w:rPr>
      <w:vertAlign w:val="superscript"/>
    </w:rPr>
  </w:style>
  <w:style w:type="paragraph" w:styleId="a7">
    <w:name w:val="Body Text"/>
    <w:basedOn w:val="a2"/>
    <w:link w:val="aa"/>
    <w:uiPriority w:val="99"/>
    <w:rsid w:val="005B06A8"/>
    <w:pPr>
      <w:ind w:firstLine="709"/>
    </w:pPr>
    <w:rPr>
      <w:lang w:eastAsia="en-US"/>
    </w:r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5B06A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5B06A8"/>
    <w:rPr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d"/>
    <w:uiPriority w:val="99"/>
    <w:rsid w:val="005B06A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5B06A8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2">
    <w:name w:val="Текст Знак1"/>
    <w:link w:val="af"/>
    <w:uiPriority w:val="99"/>
    <w:locked/>
    <w:rsid w:val="005B06A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2"/>
    <w:uiPriority w:val="99"/>
    <w:rsid w:val="005B06A8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1"/>
    <w:uiPriority w:val="99"/>
    <w:semiHidden/>
    <w:locked/>
    <w:rsid w:val="005B06A8"/>
    <w:rPr>
      <w:rFonts w:eastAsia="Times New Roman"/>
      <w:sz w:val="28"/>
      <w:szCs w:val="28"/>
      <w:lang w:val="ru-RU" w:eastAsia="en-US"/>
    </w:rPr>
  </w:style>
  <w:style w:type="paragraph" w:styleId="af1">
    <w:name w:val="footer"/>
    <w:basedOn w:val="a2"/>
    <w:link w:val="13"/>
    <w:uiPriority w:val="99"/>
    <w:semiHidden/>
    <w:rsid w:val="005B06A8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5B06A8"/>
    <w:rPr>
      <w:rFonts w:eastAsia="Times New Roman"/>
      <w:noProof/>
      <w:kern w:val="16"/>
      <w:sz w:val="28"/>
      <w:szCs w:val="28"/>
      <w:lang w:val="ru-RU" w:eastAsia="en-US"/>
    </w:rPr>
  </w:style>
  <w:style w:type="character" w:styleId="af3">
    <w:name w:val="footnote reference"/>
    <w:uiPriority w:val="99"/>
    <w:semiHidden/>
    <w:rsid w:val="005B06A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B06A8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5B06A8"/>
    <w:pPr>
      <w:numPr>
        <w:numId w:val="2"/>
      </w:numPr>
      <w:tabs>
        <w:tab w:val="num" w:pos="1077"/>
      </w:tabs>
      <w:ind w:firstLine="720"/>
    </w:pPr>
  </w:style>
  <w:style w:type="paragraph" w:customStyle="1" w:styleId="af4">
    <w:name w:val="литера"/>
    <w:uiPriority w:val="99"/>
    <w:rsid w:val="005B06A8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5">
    <w:name w:val="page number"/>
    <w:uiPriority w:val="99"/>
    <w:rsid w:val="005B06A8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5B06A8"/>
    <w:rPr>
      <w:sz w:val="28"/>
      <w:szCs w:val="28"/>
    </w:rPr>
  </w:style>
  <w:style w:type="paragraph" w:styleId="af7">
    <w:name w:val="Normal (Web)"/>
    <w:basedOn w:val="a2"/>
    <w:uiPriority w:val="99"/>
    <w:rsid w:val="005B06A8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5B06A8"/>
    <w:pPr>
      <w:ind w:firstLine="709"/>
    </w:pPr>
    <w:rPr>
      <w:lang w:eastAsia="en-US"/>
    </w:rPr>
  </w:style>
  <w:style w:type="paragraph" w:styleId="14">
    <w:name w:val="toc 1"/>
    <w:basedOn w:val="a2"/>
    <w:next w:val="a2"/>
    <w:autoRedefine/>
    <w:uiPriority w:val="99"/>
    <w:semiHidden/>
    <w:rsid w:val="005B06A8"/>
    <w:pPr>
      <w:tabs>
        <w:tab w:val="right" w:leader="dot" w:pos="1400"/>
      </w:tabs>
      <w:ind w:firstLine="709"/>
    </w:pPr>
    <w:rPr>
      <w:lang w:eastAsia="en-US"/>
    </w:rPr>
  </w:style>
  <w:style w:type="paragraph" w:styleId="24">
    <w:name w:val="toc 2"/>
    <w:basedOn w:val="a2"/>
    <w:next w:val="a2"/>
    <w:autoRedefine/>
    <w:uiPriority w:val="99"/>
    <w:semiHidden/>
    <w:rsid w:val="005B06A8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5B06A8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5B06A8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5B06A8"/>
    <w:pPr>
      <w:ind w:left="958" w:firstLine="709"/>
    </w:pPr>
    <w:rPr>
      <w:lang w:eastAsia="en-US"/>
    </w:rPr>
  </w:style>
  <w:style w:type="paragraph" w:styleId="32">
    <w:name w:val="Body Text Indent 3"/>
    <w:basedOn w:val="a2"/>
    <w:link w:val="33"/>
    <w:uiPriority w:val="99"/>
    <w:rsid w:val="005B06A8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5B06A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5B06A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B06A8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B06A8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5B06A8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5B06A8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5B06A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B06A8"/>
    <w:rPr>
      <w:i/>
      <w:iCs/>
    </w:rPr>
  </w:style>
  <w:style w:type="paragraph" w:customStyle="1" w:styleId="afb">
    <w:name w:val="ТАБЛИЦА"/>
    <w:next w:val="a2"/>
    <w:autoRedefine/>
    <w:uiPriority w:val="99"/>
    <w:rsid w:val="005B06A8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b"/>
    <w:next w:val="a2"/>
    <w:autoRedefine/>
    <w:uiPriority w:val="99"/>
    <w:rsid w:val="005B06A8"/>
  </w:style>
  <w:style w:type="paragraph" w:customStyle="1" w:styleId="afc">
    <w:name w:val="Стиль ТАБЛИЦА + Междустр.интервал:  полуторный"/>
    <w:basedOn w:val="afb"/>
    <w:uiPriority w:val="99"/>
    <w:rsid w:val="005B06A8"/>
  </w:style>
  <w:style w:type="paragraph" w:customStyle="1" w:styleId="15">
    <w:name w:val="Стиль ТАБЛИЦА + Междустр.интервал:  полуторный1"/>
    <w:basedOn w:val="afb"/>
    <w:autoRedefine/>
    <w:uiPriority w:val="99"/>
    <w:rsid w:val="005B06A8"/>
  </w:style>
  <w:style w:type="table" w:customStyle="1" w:styleId="16">
    <w:name w:val="Стиль таблицы1"/>
    <w:uiPriority w:val="99"/>
    <w:rsid w:val="005B06A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5B06A8"/>
    <w:pPr>
      <w:jc w:val="center"/>
    </w:pPr>
  </w:style>
  <w:style w:type="paragraph" w:styleId="afe">
    <w:name w:val="endnote text"/>
    <w:basedOn w:val="a2"/>
    <w:link w:val="aff"/>
    <w:autoRedefine/>
    <w:uiPriority w:val="99"/>
    <w:semiHidden/>
    <w:rsid w:val="005B06A8"/>
    <w:pPr>
      <w:ind w:firstLine="709"/>
    </w:pPr>
    <w:rPr>
      <w:sz w:val="20"/>
      <w:szCs w:val="20"/>
      <w:lang w:eastAsia="en-US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5B06A8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1">
    <w:name w:val="Текст сноски Знак"/>
    <w:link w:val="aff0"/>
    <w:uiPriority w:val="99"/>
    <w:locked/>
    <w:rsid w:val="005B06A8"/>
    <w:rPr>
      <w:rFonts w:eastAsia="Times New Roman"/>
      <w:color w:val="000000"/>
      <w:lang w:val="ru-RU" w:eastAsia="en-US"/>
    </w:rPr>
  </w:style>
  <w:style w:type="paragraph" w:customStyle="1" w:styleId="aff2">
    <w:name w:val="титут"/>
    <w:autoRedefine/>
    <w:uiPriority w:val="99"/>
    <w:rsid w:val="005B06A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4256</Words>
  <Characters>24264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 СОТОВЫХ СЕТЕЙ РАДИОСВЯЗИ С ПОДВИЖНЫМИ ОБЪЕКТАМИ</vt:lpstr>
    </vt:vector>
  </TitlesOfParts>
  <Company>Организация</Company>
  <LinksUpToDate>false</LinksUpToDate>
  <CharactersWithSpaces>28464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СОТОВЫХ СЕТЕЙ РАДИОСВЯЗИ С ПОДВИЖНЫМИ ОБЪЕКТАМИ</dc:title>
  <dc:subject/>
  <dc:creator>Customer</dc:creator>
  <cp:keywords/>
  <dc:description/>
  <cp:lastModifiedBy>admin</cp:lastModifiedBy>
  <cp:revision>2</cp:revision>
  <dcterms:created xsi:type="dcterms:W3CDTF">2014-03-09T17:17:00Z</dcterms:created>
  <dcterms:modified xsi:type="dcterms:W3CDTF">2014-03-09T17:17:00Z</dcterms:modified>
</cp:coreProperties>
</file>