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B8" w:rsidRPr="003C3689" w:rsidRDefault="00D071B8" w:rsidP="00D071B8">
      <w:pPr>
        <w:pStyle w:val="aff0"/>
      </w:pPr>
      <w:bookmarkStart w:id="0" w:name="_Toc133751973"/>
    </w:p>
    <w:p w:rsidR="00D071B8" w:rsidRPr="003C3689" w:rsidRDefault="00D071B8" w:rsidP="00D071B8">
      <w:pPr>
        <w:pStyle w:val="aff0"/>
      </w:pPr>
    </w:p>
    <w:p w:rsidR="00D071B8" w:rsidRPr="003C3689" w:rsidRDefault="00D071B8" w:rsidP="00D071B8">
      <w:pPr>
        <w:pStyle w:val="aff0"/>
      </w:pPr>
    </w:p>
    <w:p w:rsidR="00D071B8" w:rsidRPr="003C3689" w:rsidRDefault="00D071B8" w:rsidP="00D071B8">
      <w:pPr>
        <w:pStyle w:val="aff0"/>
      </w:pPr>
    </w:p>
    <w:p w:rsidR="00D071B8" w:rsidRPr="003C3689" w:rsidRDefault="00D071B8" w:rsidP="00D071B8">
      <w:pPr>
        <w:pStyle w:val="aff0"/>
      </w:pPr>
    </w:p>
    <w:p w:rsidR="00D071B8" w:rsidRPr="003C3689" w:rsidRDefault="00D071B8" w:rsidP="00D071B8">
      <w:pPr>
        <w:pStyle w:val="aff0"/>
      </w:pPr>
    </w:p>
    <w:p w:rsidR="00D071B8" w:rsidRPr="003C3689" w:rsidRDefault="00D071B8" w:rsidP="00D071B8">
      <w:pPr>
        <w:pStyle w:val="aff0"/>
      </w:pPr>
    </w:p>
    <w:p w:rsidR="00D071B8" w:rsidRPr="003C3689" w:rsidRDefault="00D071B8" w:rsidP="00D071B8">
      <w:pPr>
        <w:pStyle w:val="aff0"/>
      </w:pPr>
    </w:p>
    <w:p w:rsidR="00D071B8" w:rsidRPr="003C3689" w:rsidRDefault="00D071B8" w:rsidP="00D071B8">
      <w:pPr>
        <w:pStyle w:val="aff0"/>
      </w:pPr>
    </w:p>
    <w:p w:rsidR="00D071B8" w:rsidRPr="003C3689" w:rsidRDefault="00D071B8" w:rsidP="00D071B8">
      <w:pPr>
        <w:pStyle w:val="aff0"/>
      </w:pPr>
    </w:p>
    <w:p w:rsidR="00D071B8" w:rsidRPr="003C3689" w:rsidRDefault="00D071B8" w:rsidP="00D071B8">
      <w:pPr>
        <w:pStyle w:val="aff0"/>
      </w:pPr>
    </w:p>
    <w:p w:rsidR="00D071B8" w:rsidRPr="003C3689" w:rsidRDefault="005F1B67" w:rsidP="00D071B8">
      <w:pPr>
        <w:pStyle w:val="aff0"/>
      </w:pPr>
      <w:r w:rsidRPr="003C3689">
        <w:t>Контрольная работа</w:t>
      </w:r>
    </w:p>
    <w:p w:rsidR="00D071B8" w:rsidRPr="003C3689" w:rsidRDefault="00D071B8" w:rsidP="00D071B8">
      <w:pPr>
        <w:pStyle w:val="af8"/>
      </w:pPr>
      <w:r w:rsidRPr="003C3689">
        <w:br w:type="page"/>
      </w:r>
      <w:r w:rsidR="005F1B67" w:rsidRPr="003C3689">
        <w:t>Содержание</w:t>
      </w:r>
    </w:p>
    <w:p w:rsidR="00D071B8" w:rsidRPr="003C3689" w:rsidRDefault="00D071B8" w:rsidP="00D071B8"/>
    <w:p w:rsidR="00D071B8" w:rsidRPr="003C3689" w:rsidRDefault="00D071B8">
      <w:pPr>
        <w:pStyle w:val="22"/>
        <w:rPr>
          <w:smallCaps w:val="0"/>
          <w:noProof/>
          <w:sz w:val="24"/>
          <w:szCs w:val="24"/>
        </w:rPr>
      </w:pPr>
      <w:r w:rsidRPr="00DC3111">
        <w:rPr>
          <w:rStyle w:val="ac"/>
          <w:noProof/>
        </w:rPr>
        <w:t>1. Политика советского правительства в послевоенном восстановлении народного хозяйства</w:t>
      </w:r>
    </w:p>
    <w:p w:rsidR="00D071B8" w:rsidRPr="003C3689" w:rsidRDefault="00D071B8">
      <w:pPr>
        <w:pStyle w:val="22"/>
        <w:rPr>
          <w:smallCaps w:val="0"/>
          <w:noProof/>
          <w:sz w:val="24"/>
          <w:szCs w:val="24"/>
        </w:rPr>
      </w:pPr>
      <w:r w:rsidRPr="00DC3111">
        <w:rPr>
          <w:rStyle w:val="ac"/>
          <w:noProof/>
        </w:rPr>
        <w:t>2. Дать характеристику реформам 60-70гг. ХIХ в., показать их противоречивый характер</w:t>
      </w:r>
    </w:p>
    <w:p w:rsidR="00D071B8" w:rsidRPr="003C3689" w:rsidRDefault="00D071B8">
      <w:pPr>
        <w:pStyle w:val="22"/>
        <w:rPr>
          <w:smallCaps w:val="0"/>
          <w:noProof/>
          <w:sz w:val="24"/>
          <w:szCs w:val="24"/>
        </w:rPr>
      </w:pPr>
      <w:r w:rsidRPr="00DC3111">
        <w:rPr>
          <w:rStyle w:val="ac"/>
          <w:noProof/>
        </w:rPr>
        <w:t>Литература</w:t>
      </w:r>
    </w:p>
    <w:p w:rsidR="00D071B8" w:rsidRPr="003C3689" w:rsidRDefault="005F1B67" w:rsidP="00D071B8">
      <w:pPr>
        <w:pStyle w:val="2"/>
      </w:pPr>
      <w:r w:rsidRPr="003C3689">
        <w:br w:type="page"/>
      </w:r>
      <w:bookmarkStart w:id="1" w:name="_Toc248092924"/>
      <w:r w:rsidRPr="003C3689">
        <w:t>1</w:t>
      </w:r>
      <w:r w:rsidR="00D071B8" w:rsidRPr="003C3689">
        <w:t xml:space="preserve">. </w:t>
      </w:r>
      <w:r w:rsidRPr="003C3689">
        <w:t>Политика советского правительства в послевоенном восстановлении народного хозяйства</w:t>
      </w:r>
      <w:bookmarkEnd w:id="0"/>
      <w:bookmarkEnd w:id="1"/>
    </w:p>
    <w:p w:rsidR="00D071B8" w:rsidRPr="003C3689" w:rsidRDefault="00D071B8" w:rsidP="00D071B8"/>
    <w:p w:rsidR="00D071B8" w:rsidRPr="003C3689" w:rsidRDefault="005F1B67" w:rsidP="00D071B8">
      <w:r w:rsidRPr="003C3689">
        <w:t>В результате военных действий, временной оккупации части территории, варварства и зверств германских фашистов нашему государству был нанесен невиданный в истории экономический ущерб и урон в людских ресурсах</w:t>
      </w:r>
      <w:r w:rsidR="00D071B8" w:rsidRPr="003C3689">
        <w:t xml:space="preserve">. </w:t>
      </w:r>
      <w:r w:rsidRPr="003C3689">
        <w:t>Советский Союз потерял около 30% национального богатства и 27 млн</w:t>
      </w:r>
      <w:r w:rsidR="00D071B8" w:rsidRPr="003C3689">
        <w:t xml:space="preserve">. </w:t>
      </w:r>
      <w:r w:rsidRPr="003C3689">
        <w:t>человек</w:t>
      </w:r>
      <w:r w:rsidR="00D071B8" w:rsidRPr="003C3689">
        <w:t xml:space="preserve">. </w:t>
      </w:r>
      <w:r w:rsidRPr="003C3689">
        <w:t>Было разрушено 1710 городов и поселков, более 70 тыс</w:t>
      </w:r>
      <w:r w:rsidR="00D071B8" w:rsidRPr="003C3689">
        <w:t xml:space="preserve">. </w:t>
      </w:r>
      <w:r w:rsidRPr="003C3689">
        <w:t>сел и деревень</w:t>
      </w:r>
      <w:r w:rsidR="00D071B8" w:rsidRPr="003C3689">
        <w:t xml:space="preserve">. </w:t>
      </w:r>
      <w:r w:rsidRPr="003C3689">
        <w:t>Только в промышленности были выведены из строя основные фонды стоимостью в 42 млрд</w:t>
      </w:r>
      <w:r w:rsidR="00D071B8" w:rsidRPr="003C3689">
        <w:t xml:space="preserve">. </w:t>
      </w:r>
      <w:r w:rsidRPr="003C3689">
        <w:t>руб</w:t>
      </w:r>
      <w:r w:rsidR="00D071B8" w:rsidRPr="003C3689">
        <w:t xml:space="preserve">. </w:t>
      </w:r>
      <w:r w:rsidRPr="003C3689">
        <w:t>Общий экономический ущерб, нанесенный нашему государству, составил 2,6 трлн</w:t>
      </w:r>
      <w:r w:rsidR="00D071B8" w:rsidRPr="003C3689">
        <w:t xml:space="preserve">. </w:t>
      </w:r>
      <w:r w:rsidRPr="003C3689">
        <w:t>руб</w:t>
      </w:r>
      <w:r w:rsidR="00D071B8" w:rsidRPr="003C3689">
        <w:t xml:space="preserve">. </w:t>
      </w:r>
      <w:r w:rsidRPr="003C3689">
        <w:t>в довоенных ценах</w:t>
      </w:r>
      <w:r w:rsidR="00D071B8" w:rsidRPr="003C3689">
        <w:t>.</w:t>
      </w:r>
    </w:p>
    <w:p w:rsidR="00D071B8" w:rsidRPr="003C3689" w:rsidRDefault="005F1B67" w:rsidP="00D071B8">
      <w:r w:rsidRPr="003C3689">
        <w:t>После окончания войны, несмотря на усилия советских людей по восстановлению в ходе войны народного хозяйства, разрушения были настолько велики, что по основным показателям довоенный уровень его развития не был достигнут и составил</w:t>
      </w:r>
      <w:r w:rsidR="00D071B8" w:rsidRPr="003C3689">
        <w:t xml:space="preserve"> (</w:t>
      </w:r>
      <w:r w:rsidRPr="003C3689">
        <w:t>в</w:t>
      </w:r>
      <w:r w:rsidR="003C3689" w:rsidRPr="003C3689">
        <w:t xml:space="preserve"> </w:t>
      </w:r>
      <w:r w:rsidR="00D071B8" w:rsidRPr="003C3689">
        <w:t xml:space="preserve">%): </w:t>
      </w:r>
      <w:r w:rsidRPr="003C3689">
        <w:t>Объем промышленной продукции</w:t>
      </w:r>
      <w:r w:rsidR="00D071B8" w:rsidRPr="003C3689">
        <w:t xml:space="preserve"> - </w:t>
      </w:r>
      <w:r w:rsidRPr="003C3689">
        <w:t>91 к уровню 1940 г</w:t>
      </w:r>
      <w:r w:rsidR="00D071B8" w:rsidRPr="003C3689">
        <w:t>.,</w:t>
      </w:r>
      <w:r w:rsidRPr="003C3689">
        <w:t xml:space="preserve"> добыча угля</w:t>
      </w:r>
      <w:r w:rsidR="00D071B8" w:rsidRPr="003C3689">
        <w:t xml:space="preserve"> - </w:t>
      </w:r>
      <w:r w:rsidRPr="003C3689">
        <w:t>90, нефти</w:t>
      </w:r>
      <w:r w:rsidR="00D071B8" w:rsidRPr="003C3689">
        <w:t xml:space="preserve"> - </w:t>
      </w:r>
      <w:r w:rsidRPr="003C3689">
        <w:t>62, выплавка чугуна</w:t>
      </w:r>
      <w:r w:rsidR="00D071B8" w:rsidRPr="003C3689">
        <w:t xml:space="preserve"> - </w:t>
      </w:r>
      <w:r w:rsidRPr="003C3689">
        <w:t>59, стали</w:t>
      </w:r>
      <w:r w:rsidR="00D071B8" w:rsidRPr="003C3689">
        <w:t xml:space="preserve"> - </w:t>
      </w:r>
      <w:r w:rsidRPr="003C3689">
        <w:t>67, выпуск ткани</w:t>
      </w:r>
      <w:r w:rsidR="00D071B8" w:rsidRPr="003C3689">
        <w:t xml:space="preserve"> - </w:t>
      </w:r>
      <w:r w:rsidRPr="003C3689">
        <w:t>41, грузооборот всех видов транспорта</w:t>
      </w:r>
      <w:r w:rsidR="00D071B8" w:rsidRPr="003C3689">
        <w:t xml:space="preserve"> - </w:t>
      </w:r>
      <w:r w:rsidRPr="003C3689">
        <w:t>76, розничный товарооборот</w:t>
      </w:r>
      <w:r w:rsidR="00D071B8" w:rsidRPr="003C3689">
        <w:t xml:space="preserve"> - </w:t>
      </w:r>
      <w:r w:rsidRPr="003C3689">
        <w:t>43, среднегодовая численность рабочих и служащих</w:t>
      </w:r>
      <w:r w:rsidR="00D071B8" w:rsidRPr="003C3689">
        <w:t xml:space="preserve"> - </w:t>
      </w:r>
      <w:r w:rsidRPr="003C3689">
        <w:t>87</w:t>
      </w:r>
      <w:r w:rsidR="00D071B8" w:rsidRPr="003C3689">
        <w:t xml:space="preserve">. </w:t>
      </w:r>
      <w:r w:rsidRPr="003C3689">
        <w:t>Посевные площади сократились на 37 млн</w:t>
      </w:r>
      <w:r w:rsidR="00D071B8" w:rsidRPr="003C3689">
        <w:t xml:space="preserve">. </w:t>
      </w:r>
      <w:r w:rsidRPr="003C3689">
        <w:t>га, а поголовье скота уменьшилось на 7 млн</w:t>
      </w:r>
      <w:r w:rsidR="00D071B8" w:rsidRPr="003C3689">
        <w:t xml:space="preserve">. </w:t>
      </w:r>
      <w:r w:rsidRPr="003C3689">
        <w:t>голов</w:t>
      </w:r>
      <w:r w:rsidR="00D071B8" w:rsidRPr="003C3689">
        <w:t xml:space="preserve">. </w:t>
      </w:r>
      <w:r w:rsidRPr="003C3689">
        <w:t>Под влиянием этих факторов национальный доход страны составил в 1945 г</w:t>
      </w:r>
      <w:r w:rsidR="00D071B8" w:rsidRPr="003C3689">
        <w:t>.8</w:t>
      </w:r>
      <w:r w:rsidRPr="003C3689">
        <w:t>3% к уровню 1940 г</w:t>
      </w:r>
      <w:r w:rsidR="00D071B8" w:rsidRPr="003C3689">
        <w:t>.</w:t>
      </w:r>
    </w:p>
    <w:p w:rsidR="00D071B8" w:rsidRPr="003C3689" w:rsidRDefault="005F1B67" w:rsidP="00D071B8">
      <w:r w:rsidRPr="003C3689">
        <w:t>Наиболее тяжело отразилась война на состоянии трудовых ресурсов страны</w:t>
      </w:r>
      <w:r w:rsidR="00D071B8" w:rsidRPr="003C3689">
        <w:t xml:space="preserve">. </w:t>
      </w:r>
      <w:r w:rsidRPr="003C3689">
        <w:t>Число рабочих и служащих снизилось на 5,3 млн</w:t>
      </w:r>
      <w:r w:rsidR="00D071B8" w:rsidRPr="003C3689">
        <w:t xml:space="preserve">. </w:t>
      </w:r>
      <w:r w:rsidRPr="003C3689">
        <w:t>человек, в том числе в промышленности</w:t>
      </w:r>
      <w:r w:rsidR="00D071B8" w:rsidRPr="003C3689">
        <w:t xml:space="preserve"> - </w:t>
      </w:r>
      <w:r w:rsidRPr="003C3689">
        <w:t>на 2,4 млн</w:t>
      </w:r>
      <w:r w:rsidR="00D071B8" w:rsidRPr="003C3689">
        <w:t xml:space="preserve">. </w:t>
      </w:r>
      <w:r w:rsidRPr="003C3689">
        <w:t>человек</w:t>
      </w:r>
      <w:r w:rsidR="00D071B8" w:rsidRPr="003C3689">
        <w:t xml:space="preserve">. </w:t>
      </w:r>
      <w:r w:rsidRPr="003C3689">
        <w:t>В сельской местности количество трудоспособного населения уменьшилось на 1/3, трудоспособных мужчин</w:t>
      </w:r>
      <w:r w:rsidR="00D071B8" w:rsidRPr="003C3689">
        <w:t xml:space="preserve"> - </w:t>
      </w:r>
      <w:r w:rsidRPr="003C3689">
        <w:t>на 60%</w:t>
      </w:r>
      <w:r w:rsidR="00D071B8" w:rsidRPr="003C3689">
        <w:t>.</w:t>
      </w:r>
    </w:p>
    <w:p w:rsidR="00D071B8" w:rsidRPr="003C3689" w:rsidRDefault="005F1B67" w:rsidP="00D071B8">
      <w:r w:rsidRPr="003C3689">
        <w:t>К экономическим проблемам СССР добавились и внешнеполитические</w:t>
      </w:r>
      <w:r w:rsidR="00D071B8" w:rsidRPr="003C3689">
        <w:t xml:space="preserve">. </w:t>
      </w:r>
      <w:r w:rsidRPr="003C3689">
        <w:t>Уже в начале 1946 г</w:t>
      </w:r>
      <w:r w:rsidR="00D071B8" w:rsidRPr="003C3689">
        <w:t xml:space="preserve">. </w:t>
      </w:r>
      <w:r w:rsidRPr="003C3689">
        <w:t>бывшие союзники по антигитлеровской коалиции находились в состоянии</w:t>
      </w:r>
      <w:r w:rsidR="00D071B8" w:rsidRPr="003C3689">
        <w:t xml:space="preserve"> "</w:t>
      </w:r>
      <w:r w:rsidRPr="003C3689">
        <w:t>холодной войны</w:t>
      </w:r>
      <w:r w:rsidR="00D071B8" w:rsidRPr="003C3689">
        <w:t>".</w:t>
      </w:r>
    </w:p>
    <w:p w:rsidR="00D071B8" w:rsidRPr="003C3689" w:rsidRDefault="005F1B67" w:rsidP="00D071B8">
      <w:r w:rsidRPr="003C3689">
        <w:t>Таким образом, Советский Союз был лишен внешнеэкономической помощи и в восстановлении разрушенного войной хозяйства должен был опираться на собственные силы, изыскивая ресурсы внутри народного хозяйства для его возрождения, а также для разработки и освоения новой техники</w:t>
      </w:r>
      <w:r w:rsidR="00D071B8" w:rsidRPr="003C3689">
        <w:t>.</w:t>
      </w:r>
    </w:p>
    <w:p w:rsidR="00D071B8" w:rsidRPr="003C3689" w:rsidRDefault="005F1B67" w:rsidP="00D071B8">
      <w:r w:rsidRPr="003C3689">
        <w:t>Таковы были состояние советской экономики и внешнеполитическая обстановка, когда советский народ принимал первую послевоенную пятилетку</w:t>
      </w:r>
      <w:r w:rsidR="00D071B8" w:rsidRPr="003C3689">
        <w:t>.</w:t>
      </w:r>
    </w:p>
    <w:p w:rsidR="00D071B8" w:rsidRPr="003C3689" w:rsidRDefault="005F1B67" w:rsidP="00D071B8">
      <w:r w:rsidRPr="003C3689">
        <w:t>Пятилетний план был нацелен на быстрейшее восстановление районов, пострадавших от фашистской оккупации, на включение имеющихся в них природных, производственных и людских ресурсов в экономический потенциал государства</w:t>
      </w:r>
      <w:r w:rsidR="00D071B8" w:rsidRPr="003C3689">
        <w:t>.</w:t>
      </w:r>
    </w:p>
    <w:p w:rsidR="00D071B8" w:rsidRPr="003C3689" w:rsidRDefault="005F1B67" w:rsidP="00D071B8">
      <w:r w:rsidRPr="003C3689">
        <w:t>Отличительной чертой послевоенного периода было сочетание восстановительных работ с новым строительством промышленных предприятий</w:t>
      </w:r>
      <w:r w:rsidR="00D071B8" w:rsidRPr="003C3689">
        <w:t xml:space="preserve">. </w:t>
      </w:r>
      <w:r w:rsidRPr="003C3689">
        <w:t>Только в освобожденных от фашистов республиках и областях было начато строительство 263 новых предприятий</w:t>
      </w:r>
      <w:r w:rsidR="00D071B8" w:rsidRPr="003C3689">
        <w:t>. [</w:t>
      </w:r>
      <w:r w:rsidRPr="003C3689">
        <w:t>1, с</w:t>
      </w:r>
      <w:r w:rsidR="00D071B8" w:rsidRPr="003C3689">
        <w:t>.3</w:t>
      </w:r>
      <w:r w:rsidRPr="003C3689">
        <w:t>46-347</w:t>
      </w:r>
      <w:r w:rsidR="00D071B8" w:rsidRPr="003C3689">
        <w:t>]</w:t>
      </w:r>
    </w:p>
    <w:p w:rsidR="00D071B8" w:rsidRPr="003C3689" w:rsidRDefault="005F1B67" w:rsidP="00D071B8">
      <w:r w:rsidRPr="003C3689">
        <w:t>По окончании войны был принят план 4-й пятилетки</w:t>
      </w:r>
      <w:r w:rsidR="00D071B8" w:rsidRPr="003C3689">
        <w:t xml:space="preserve"> (</w:t>
      </w:r>
      <w:r w:rsidRPr="003C3689">
        <w:t>1946-50</w:t>
      </w:r>
      <w:r w:rsidR="00D071B8" w:rsidRPr="003C3689">
        <w:t>),</w:t>
      </w:r>
      <w:r w:rsidRPr="003C3689">
        <w:t xml:space="preserve"> страна активно включилась в восстановление</w:t>
      </w:r>
      <w:r w:rsidR="00D071B8" w:rsidRPr="003C3689">
        <w:t xml:space="preserve">. </w:t>
      </w:r>
      <w:r w:rsidRPr="003C3689">
        <w:t>Энтузиазм был очень высок, люди истосковались по мирному груду</w:t>
      </w:r>
      <w:r w:rsidR="00D071B8" w:rsidRPr="003C3689">
        <w:t xml:space="preserve">. </w:t>
      </w:r>
      <w:r w:rsidRPr="003C3689">
        <w:t>В послевоенное время вновь большое распространение получили разные формы соревнования</w:t>
      </w:r>
      <w:r w:rsidR="00D071B8" w:rsidRPr="003C3689">
        <w:t xml:space="preserve"> (</w:t>
      </w:r>
      <w:r w:rsidRPr="003C3689">
        <w:t xml:space="preserve">движение новаторов, скоростников и </w:t>
      </w:r>
      <w:r w:rsidR="00D071B8" w:rsidRPr="003C3689">
        <w:t xml:space="preserve">др.). </w:t>
      </w:r>
      <w:r w:rsidRPr="003C3689">
        <w:t>Для закрепления достигнутых успехов необходимо</w:t>
      </w:r>
      <w:r w:rsidR="00D071B8" w:rsidRPr="003C3689">
        <w:t xml:space="preserve"> </w:t>
      </w:r>
      <w:r w:rsidRPr="003C3689">
        <w:t>было наладить</w:t>
      </w:r>
      <w:r w:rsidR="00D071B8" w:rsidRPr="003C3689">
        <w:t xml:space="preserve"> </w:t>
      </w:r>
      <w:r w:rsidRPr="003C3689">
        <w:t>не только моральное, но и материальное поощрение</w:t>
      </w:r>
      <w:r w:rsidR="00D071B8" w:rsidRPr="003C3689">
        <w:t xml:space="preserve">. </w:t>
      </w:r>
      <w:r w:rsidRPr="003C3689">
        <w:t>Но в интересах существовавшей командно-административной системы было достижение высоких результатов без дополнительных вложений</w:t>
      </w:r>
      <w:r w:rsidR="00D071B8" w:rsidRPr="003C3689">
        <w:t xml:space="preserve">. </w:t>
      </w:r>
      <w:r w:rsidRPr="003C3689">
        <w:t>Очень скоро отсутствие материального стимулирования отрицательно сказалось на эффективности работы, запас энтузиазма не был бесконечным</w:t>
      </w:r>
      <w:r w:rsidR="00D071B8" w:rsidRPr="003C3689">
        <w:t>.</w:t>
      </w:r>
    </w:p>
    <w:p w:rsidR="00D071B8" w:rsidRPr="003C3689" w:rsidRDefault="005F1B67" w:rsidP="00D071B8">
      <w:r w:rsidRPr="003C3689">
        <w:t>Успехи восстановления впечатляли, возрождались из руин шахты Донбасса машиностроение Ленинграда, возвращались из эвакуации многие предприятия</w:t>
      </w:r>
      <w:r w:rsidR="00D071B8" w:rsidRPr="003C3689">
        <w:t>.</w:t>
      </w:r>
    </w:p>
    <w:p w:rsidR="00D071B8" w:rsidRPr="003C3689" w:rsidRDefault="005F1B67" w:rsidP="00D071B8">
      <w:r w:rsidRPr="003C3689">
        <w:t>Но это достигалось колоссальным напряжением сил всего народа, жизненный уровень которого был крайне низким</w:t>
      </w:r>
      <w:r w:rsidR="00D071B8" w:rsidRPr="003C3689">
        <w:t xml:space="preserve">. </w:t>
      </w:r>
      <w:r w:rsidRPr="003C3689">
        <w:t>Также при восстановлении активно использовался дармовой труд миллионов узников ГУЛАГа</w:t>
      </w:r>
      <w:r w:rsidR="00D071B8" w:rsidRPr="003C3689">
        <w:t xml:space="preserve">. </w:t>
      </w:r>
      <w:r w:rsidRPr="003C3689">
        <w:t>Тяжелая ситуация сохранялась в сельском хозяйстве</w:t>
      </w:r>
      <w:r w:rsidRPr="003C3689">
        <w:rPr>
          <w:smallCaps/>
        </w:rPr>
        <w:t xml:space="preserve">, </w:t>
      </w:r>
      <w:r w:rsidRPr="003C3689">
        <w:t>СССР экспортировал зерно за рубеж, хотя его не хватало для собственного потребления</w:t>
      </w:r>
      <w:r w:rsidR="00D071B8" w:rsidRPr="003C3689">
        <w:t xml:space="preserve">. </w:t>
      </w:r>
      <w:r w:rsidRPr="003C3689">
        <w:t>Результатом стал голод 1946-47 гг</w:t>
      </w:r>
      <w:r w:rsidR="00D071B8" w:rsidRPr="003C3689">
        <w:t>.,</w:t>
      </w:r>
      <w:r w:rsidRPr="003C3689">
        <w:t xml:space="preserve"> факт которого советский режим тщательно скрывал</w:t>
      </w:r>
      <w:r w:rsidR="00D071B8" w:rsidRPr="003C3689">
        <w:t xml:space="preserve">. </w:t>
      </w:r>
      <w:r w:rsidRPr="003C3689">
        <w:t>Крестьяне оставались гражданами второго сорта</w:t>
      </w:r>
      <w:r w:rsidR="00D071B8" w:rsidRPr="003C3689">
        <w:t>. [</w:t>
      </w:r>
      <w:r w:rsidRPr="003C3689">
        <w:t>2, с</w:t>
      </w:r>
      <w:r w:rsidR="00D071B8" w:rsidRPr="003C3689">
        <w:t>.1</w:t>
      </w:r>
      <w:r w:rsidRPr="003C3689">
        <w:t>23</w:t>
      </w:r>
      <w:r w:rsidR="00D071B8" w:rsidRPr="003C3689">
        <w:t>]</w:t>
      </w:r>
    </w:p>
    <w:p w:rsidR="00D071B8" w:rsidRPr="003C3689" w:rsidRDefault="005F1B67" w:rsidP="00D071B8">
      <w:r w:rsidRPr="003C3689">
        <w:t>Заводы Украины начали изготавливать машины новых видов</w:t>
      </w:r>
      <w:r w:rsidR="00D071B8" w:rsidRPr="003C3689">
        <w:t xml:space="preserve">. </w:t>
      </w:r>
      <w:r w:rsidRPr="003C3689">
        <w:t>В Харькове 1948 г</w:t>
      </w:r>
      <w:r w:rsidR="00D071B8" w:rsidRPr="003C3689">
        <w:t xml:space="preserve">. </w:t>
      </w:r>
      <w:r w:rsidRPr="003C3689">
        <w:t>выпустили первый дизельный трактор ДТ-34, первый магистральный тепловоз, начали производить шахтные электровозы, угольные комбайны</w:t>
      </w:r>
      <w:r w:rsidR="00D071B8" w:rsidRPr="003C3689">
        <w:t xml:space="preserve"> "</w:t>
      </w:r>
      <w:r w:rsidRPr="003C3689">
        <w:t>Донбасс</w:t>
      </w:r>
      <w:r w:rsidR="00D071B8" w:rsidRPr="003C3689">
        <w:t xml:space="preserve">". </w:t>
      </w:r>
      <w:r w:rsidRPr="003C3689">
        <w:t>Авиационное машиностроение запустило в серийное производство самолет АН-2</w:t>
      </w:r>
      <w:r w:rsidR="00D071B8" w:rsidRPr="003C3689">
        <w:t xml:space="preserve">. </w:t>
      </w:r>
      <w:r w:rsidRPr="003C3689">
        <w:t>Благодаря огромным усилиям рабочих наращивали производство Харьковский турбинный, Киевский станкостроительный заводы и много других</w:t>
      </w:r>
      <w:r w:rsidR="00D071B8" w:rsidRPr="003C3689">
        <w:t xml:space="preserve">. </w:t>
      </w:r>
      <w:r w:rsidRPr="003C3689">
        <w:t>Напряженно и плодотворно работали ученые республиканской Академии наук, Киевского, Харьковского, Львовского, Днепропетровского политехнических институтов над созданием и введением в производство новых типов машин, аппаратов, вычислительной техники</w:t>
      </w:r>
      <w:r w:rsidR="00D071B8" w:rsidRPr="003C3689">
        <w:t xml:space="preserve">. </w:t>
      </w:r>
      <w:r w:rsidRPr="003C3689">
        <w:t>Осваивали они и процессы атомной энергетики, другие технологии, нужные народному хозяйству республики</w:t>
      </w:r>
      <w:r w:rsidR="00D071B8" w:rsidRPr="003C3689">
        <w:t xml:space="preserve">. </w:t>
      </w:r>
      <w:r w:rsidRPr="003C3689">
        <w:t>Эти достижения были бы намного большими, если бы СССР не оставался тоталитарным государством, которое отгородилось от всего мира</w:t>
      </w:r>
      <w:r w:rsidR="00D071B8" w:rsidRPr="003C3689">
        <w:t xml:space="preserve">. </w:t>
      </w:r>
      <w:r w:rsidRPr="003C3689">
        <w:t>Пренебрегая позитивным опытом индустриального развития стран Сталин и коммунистическая партия осуждали все так называемое буржуазное, американское, западноевропейское, обрекая страну на хроническое отставание в развитии техники и науки</w:t>
      </w:r>
      <w:r w:rsidR="00D071B8" w:rsidRPr="003C3689">
        <w:t xml:space="preserve">. </w:t>
      </w:r>
      <w:r w:rsidRPr="003C3689">
        <w:t>Так, в 1948 г</w:t>
      </w:r>
      <w:r w:rsidR="00D071B8" w:rsidRPr="003C3689">
        <w:t xml:space="preserve">. </w:t>
      </w:r>
      <w:r w:rsidRPr="003C3689">
        <w:t>академик Т</w:t>
      </w:r>
      <w:r w:rsidR="00D071B8" w:rsidRPr="003C3689">
        <w:t xml:space="preserve">. </w:t>
      </w:r>
      <w:r w:rsidRPr="003C3689">
        <w:t>Лысенко и его сообщники, поддержанные партийным руководством, начали бессмысленную борьбу против так называемых вейсманистов-морганистов</w:t>
      </w:r>
      <w:r w:rsidR="00D071B8" w:rsidRPr="003C3689">
        <w:t xml:space="preserve">. </w:t>
      </w:r>
      <w:r w:rsidRPr="003C3689">
        <w:t>Таким предвзятым было обращение коммунистических идеологов и к кибернетике, которую они считали лженаукой, смехотворной, искусственной выдумкой</w:t>
      </w:r>
      <w:r w:rsidR="00D071B8" w:rsidRPr="003C3689">
        <w:t xml:space="preserve"> "</w:t>
      </w:r>
      <w:r w:rsidRPr="003C3689">
        <w:t>загнивающего капитализма</w:t>
      </w:r>
      <w:r w:rsidR="00D071B8" w:rsidRPr="003C3689">
        <w:t xml:space="preserve">". </w:t>
      </w:r>
      <w:r w:rsidRPr="003C3689">
        <w:t>Это привело к тому, что наша наука отстала на десятилетия в наиперспективнейших отраслях знаний</w:t>
      </w:r>
      <w:r w:rsidR="00D071B8" w:rsidRPr="003C3689">
        <w:t xml:space="preserve">: </w:t>
      </w:r>
      <w:r w:rsidRPr="003C3689">
        <w:t xml:space="preserve">в генетике, кибернетике, электронике и </w:t>
      </w:r>
      <w:r w:rsidR="00D071B8" w:rsidRPr="003C3689">
        <w:t>т.п. [</w:t>
      </w:r>
      <w:r w:rsidRPr="003C3689">
        <w:t>3, с</w:t>
      </w:r>
      <w:r w:rsidR="00D071B8" w:rsidRPr="003C3689">
        <w:t>.4</w:t>
      </w:r>
      <w:r w:rsidRPr="003C3689">
        <w:t>35</w:t>
      </w:r>
      <w:r w:rsidR="00D071B8" w:rsidRPr="003C3689">
        <w:t>]</w:t>
      </w:r>
    </w:p>
    <w:p w:rsidR="00D071B8" w:rsidRPr="003C3689" w:rsidRDefault="005F1B67" w:rsidP="00D071B8">
      <w:r w:rsidRPr="003C3689">
        <w:t>В послевоенные годы был внесен ряд изменений в организацию научных исследований в УССР</w:t>
      </w:r>
      <w:r w:rsidR="00D071B8" w:rsidRPr="003C3689">
        <w:t xml:space="preserve">. </w:t>
      </w:r>
      <w:r w:rsidRPr="003C3689">
        <w:t>В частности, в ноябре 1945 г</w:t>
      </w:r>
      <w:r w:rsidR="00D071B8" w:rsidRPr="003C3689">
        <w:t xml:space="preserve">. </w:t>
      </w:r>
      <w:r w:rsidRPr="003C3689">
        <w:t>было решено создать в составе АН УССР сельскохозяйственное отделение</w:t>
      </w:r>
      <w:r w:rsidR="00D071B8" w:rsidRPr="003C3689">
        <w:t xml:space="preserve"> (</w:t>
      </w:r>
      <w:r w:rsidRPr="003C3689">
        <w:t>в 1956 г</w:t>
      </w:r>
      <w:r w:rsidR="00D071B8" w:rsidRPr="003C3689">
        <w:t xml:space="preserve">. </w:t>
      </w:r>
      <w:r w:rsidRPr="003C3689">
        <w:t>на его базе образованная сельскохозяйственная академия</w:t>
      </w:r>
      <w:r w:rsidR="00D071B8" w:rsidRPr="003C3689">
        <w:t xml:space="preserve">). </w:t>
      </w:r>
      <w:r w:rsidRPr="003C3689">
        <w:t>В 1952 г</w:t>
      </w:r>
      <w:r w:rsidR="00D071B8" w:rsidRPr="003C3689">
        <w:t xml:space="preserve">. </w:t>
      </w:r>
      <w:r w:rsidRPr="003C3689">
        <w:t>из отдела физико-химических и математических наук выделился отдел физико-математических наук</w:t>
      </w:r>
      <w:r w:rsidR="00D071B8" w:rsidRPr="003C3689">
        <w:t xml:space="preserve">. </w:t>
      </w:r>
      <w:r w:rsidRPr="003C3689">
        <w:t>В 1954 г</w:t>
      </w:r>
      <w:r w:rsidR="00D071B8" w:rsidRPr="003C3689">
        <w:t xml:space="preserve">. </w:t>
      </w:r>
      <w:r w:rsidRPr="003C3689">
        <w:t>был образован крымский филиал АН УССР</w:t>
      </w:r>
      <w:r w:rsidR="00D071B8" w:rsidRPr="003C3689">
        <w:t xml:space="preserve">. </w:t>
      </w:r>
      <w:r w:rsidRPr="003C3689">
        <w:t>Расширилась сеть научно-исследовательских учреждений в УССР</w:t>
      </w:r>
      <w:r w:rsidR="00D071B8" w:rsidRPr="003C3689">
        <w:t xml:space="preserve">. </w:t>
      </w:r>
      <w:r w:rsidRPr="003C3689">
        <w:t>Если в 1945 г</w:t>
      </w:r>
      <w:r w:rsidR="00D071B8" w:rsidRPr="003C3689">
        <w:t xml:space="preserve">. </w:t>
      </w:r>
      <w:r w:rsidRPr="003C3689">
        <w:t>их насчитывалось 267, то в 1950</w:t>
      </w:r>
      <w:r w:rsidR="00D071B8" w:rsidRPr="003C3689">
        <w:t xml:space="preserve"> - </w:t>
      </w:r>
      <w:r w:rsidRPr="003C3689">
        <w:t>462, в том числе более 30 академических институтов</w:t>
      </w:r>
      <w:r w:rsidR="00D071B8" w:rsidRPr="003C3689">
        <w:t xml:space="preserve">. </w:t>
      </w:r>
      <w:r w:rsidRPr="003C3689">
        <w:t>Среди вновь созданных</w:t>
      </w:r>
      <w:r w:rsidR="00D071B8" w:rsidRPr="003C3689">
        <w:t xml:space="preserve"> - </w:t>
      </w:r>
      <w:r w:rsidRPr="003C3689">
        <w:t>харьковские институты радиофизики и электроники, физико-технический низких температур, львовские институты</w:t>
      </w:r>
      <w:r w:rsidR="00D071B8" w:rsidRPr="003C3689">
        <w:t xml:space="preserve"> - </w:t>
      </w:r>
      <w:r w:rsidRPr="003C3689">
        <w:t>машиноведения и автоматики, общественных наук, геологии, полезных ископаемых, киевские институты</w:t>
      </w:r>
      <w:r w:rsidR="00D071B8" w:rsidRPr="003C3689">
        <w:t xml:space="preserve"> - </w:t>
      </w:r>
      <w:r w:rsidRPr="003C3689">
        <w:t>металлофизики, металлокерамики и спецсплавов и др</w:t>
      </w:r>
      <w:r w:rsidR="00D071B8" w:rsidRPr="003C3689">
        <w:t xml:space="preserve">. </w:t>
      </w:r>
      <w:r w:rsidRPr="003C3689">
        <w:t>Укреплялась, хотя и медленно, материально-техническая база научно-исследовательских учреждений</w:t>
      </w:r>
      <w:r w:rsidR="00D071B8" w:rsidRPr="003C3689">
        <w:t xml:space="preserve">. </w:t>
      </w:r>
      <w:r w:rsidRPr="003C3689">
        <w:t>Рос кадровый потенциал</w:t>
      </w:r>
      <w:r w:rsidR="00D071B8" w:rsidRPr="003C3689">
        <w:t>.</w:t>
      </w:r>
    </w:p>
    <w:p w:rsidR="00D071B8" w:rsidRPr="003C3689" w:rsidRDefault="005F1B67" w:rsidP="00D071B8">
      <w:r w:rsidRPr="003C3689">
        <w:t>В середине 50-х гг</w:t>
      </w:r>
      <w:r w:rsidR="00D071B8" w:rsidRPr="003C3689">
        <w:t xml:space="preserve">. </w:t>
      </w:r>
      <w:r w:rsidRPr="003C3689">
        <w:t>в составе академии насчитывались 81 действительный член и 100 членов-корреспондентов</w:t>
      </w:r>
      <w:r w:rsidR="00D071B8" w:rsidRPr="003C3689">
        <w:t>.</w:t>
      </w:r>
    </w:p>
    <w:p w:rsidR="00D071B8" w:rsidRPr="003C3689" w:rsidRDefault="005F1B67" w:rsidP="00D071B8">
      <w:r w:rsidRPr="003C3689">
        <w:t>Усилия ученых Украины направлялись, прежде всего, на решение актуальных проблем индустриального развития, создание новых видов вооружений и техники, на реализацию „плана преобразования природы</w:t>
      </w:r>
      <w:r w:rsidR="00D071B8" w:rsidRPr="003C3689">
        <w:t xml:space="preserve">", </w:t>
      </w:r>
      <w:r w:rsidRPr="003C3689">
        <w:t>который выдвинул Сталин в 1948 г</w:t>
      </w:r>
      <w:r w:rsidR="00D071B8" w:rsidRPr="003C3689">
        <w:t xml:space="preserve">. </w:t>
      </w:r>
      <w:r w:rsidRPr="003C3689">
        <w:t>Невзирая на все трудности морально-психологического порядка, неквалифицированного вмешательства в научную жизнь партийных и государственных чиновников, репрессии, украинские ученые обогатили науку многими фундаментальными разработками, изобретениями и открытиями</w:t>
      </w:r>
      <w:r w:rsidR="00D071B8" w:rsidRPr="003C3689">
        <w:t xml:space="preserve">. </w:t>
      </w:r>
      <w:r w:rsidRPr="003C3689">
        <w:t>В частности, немало сделали они для развития ракетной техники, космонавтики, использование атомной энергии в военных и мирных целях</w:t>
      </w:r>
      <w:r w:rsidR="00D071B8" w:rsidRPr="003C3689">
        <w:t xml:space="preserve">. </w:t>
      </w:r>
      <w:r w:rsidRPr="003C3689">
        <w:t>Под руководством С</w:t>
      </w:r>
      <w:r w:rsidR="00D071B8" w:rsidRPr="003C3689">
        <w:t xml:space="preserve">. </w:t>
      </w:r>
      <w:r w:rsidRPr="003C3689">
        <w:t>Лебедева в Институте электротехники в 1948</w:t>
      </w:r>
      <w:r w:rsidR="00D071B8" w:rsidRPr="003C3689">
        <w:t>-</w:t>
      </w:r>
      <w:r w:rsidRPr="003C3689">
        <w:t>1950 гг</w:t>
      </w:r>
      <w:r w:rsidR="00D071B8" w:rsidRPr="003C3689">
        <w:t xml:space="preserve">. </w:t>
      </w:r>
      <w:r w:rsidRPr="003C3689">
        <w:t>была изготовлена первая в Европе электронная цифровая вычислительная машина</w:t>
      </w:r>
      <w:r w:rsidR="00D071B8" w:rsidRPr="003C3689">
        <w:t xml:space="preserve">. </w:t>
      </w:r>
      <w:r w:rsidRPr="003C3689">
        <w:t>С 1949 г</w:t>
      </w:r>
      <w:r w:rsidR="00D071B8" w:rsidRPr="003C3689">
        <w:t xml:space="preserve">. </w:t>
      </w:r>
      <w:r w:rsidRPr="003C3689">
        <w:t>в Институте физики под руководством М</w:t>
      </w:r>
      <w:r w:rsidR="00D071B8" w:rsidRPr="003C3689">
        <w:t xml:space="preserve">. </w:t>
      </w:r>
      <w:r w:rsidRPr="003C3689">
        <w:t>Пасечника развернулись исследования в отрасли физики атомного ядра</w:t>
      </w:r>
      <w:r w:rsidR="00D071B8" w:rsidRPr="003C3689">
        <w:t xml:space="preserve">. </w:t>
      </w:r>
      <w:r w:rsidRPr="003C3689">
        <w:t>Металлургию атомной энергетики, ядерную физику сверхвысоких энергий, ядерную физику средних энергий, физику сверхнизких температур, радиофизику успешно исследовали научные работники Харьковского физико-технического института АН УССР</w:t>
      </w:r>
      <w:r w:rsidR="00D071B8" w:rsidRPr="003C3689">
        <w:t xml:space="preserve">. </w:t>
      </w:r>
      <w:r w:rsidRPr="003C3689">
        <w:t>В отрасли технических наук были также разработаны и внедрены в производство технология получения сверхпрочного чугуна, электроизмерительные приборы и ряд автоматических регуляторов для гидроэлектростанций, новые, более современные угольные комбайны</w:t>
      </w:r>
      <w:r w:rsidR="00D071B8" w:rsidRPr="003C3689">
        <w:t xml:space="preserve">. </w:t>
      </w:r>
      <w:r w:rsidRPr="003C3689">
        <w:t>С 1948 г</w:t>
      </w:r>
      <w:r w:rsidR="00D071B8" w:rsidRPr="003C3689">
        <w:t xml:space="preserve">. </w:t>
      </w:r>
      <w:r w:rsidRPr="003C3689">
        <w:t>начались исследования в отрасли порошковой металлургии</w:t>
      </w:r>
      <w:r w:rsidR="00D071B8" w:rsidRPr="003C3689">
        <w:t>.</w:t>
      </w:r>
    </w:p>
    <w:p w:rsidR="00D071B8" w:rsidRPr="003C3689" w:rsidRDefault="005F1B67" w:rsidP="00D071B8">
      <w:r w:rsidRPr="003C3689">
        <w:t>В Институте электросварки АН УССР, которому в 1945 г</w:t>
      </w:r>
      <w:r w:rsidR="00D071B8" w:rsidRPr="003C3689">
        <w:t xml:space="preserve">. </w:t>
      </w:r>
      <w:r w:rsidRPr="003C3689">
        <w:t>было присвоено имя его организатора академика Е</w:t>
      </w:r>
      <w:r w:rsidR="00D071B8" w:rsidRPr="003C3689">
        <w:t xml:space="preserve">. </w:t>
      </w:r>
      <w:r w:rsidRPr="003C3689">
        <w:t>Патона, успешно исследовался и внедрялся в производство новый метод электрошлаковой сварки обшивки</w:t>
      </w:r>
      <w:r w:rsidR="00D071B8" w:rsidRPr="003C3689">
        <w:t xml:space="preserve"> </w:t>
      </w:r>
      <w:r w:rsidRPr="003C3689">
        <w:t>доменных печей, цельносварных мостов, судов и тому подобное</w:t>
      </w:r>
      <w:r w:rsidR="00D071B8" w:rsidRPr="003C3689">
        <w:t xml:space="preserve">. </w:t>
      </w:r>
      <w:r w:rsidRPr="003C3689">
        <w:t>Сын и ученик Е</w:t>
      </w:r>
      <w:r w:rsidR="00D071B8" w:rsidRPr="003C3689">
        <w:t xml:space="preserve">. </w:t>
      </w:r>
      <w:r w:rsidRPr="003C3689">
        <w:t>Патона Борис создал теорию автоматов дуговой сварки, которая помогла разработке технологии полуавтоматической сварки под флюсом</w:t>
      </w:r>
      <w:r w:rsidR="00D071B8" w:rsidRPr="003C3689">
        <w:t xml:space="preserve">. </w:t>
      </w:r>
      <w:r w:rsidRPr="003C3689">
        <w:t>Значительным техническим достижением, которое доказало большие возможности новых технологий, было возведение в 1953 г</w:t>
      </w:r>
      <w:r w:rsidR="00D071B8" w:rsidRPr="003C3689">
        <w:t xml:space="preserve">. </w:t>
      </w:r>
      <w:r w:rsidRPr="003C3689">
        <w:t>самого большого в мире цельносварного моста через Днепр в Киеве длиной свыше 1,5 км</w:t>
      </w:r>
      <w:r w:rsidR="00D071B8" w:rsidRPr="003C3689">
        <w:t xml:space="preserve">. </w:t>
      </w:r>
      <w:r w:rsidRPr="003C3689">
        <w:t>С 1953 г</w:t>
      </w:r>
      <w:r w:rsidR="00D071B8" w:rsidRPr="003C3689">
        <w:t xml:space="preserve">. </w:t>
      </w:r>
      <w:r w:rsidRPr="003C3689">
        <w:t>после смерти отца и в настоящее время Институт электросварки возглавляет академик Б</w:t>
      </w:r>
      <w:r w:rsidR="00D071B8" w:rsidRPr="003C3689">
        <w:t xml:space="preserve">. </w:t>
      </w:r>
      <w:r w:rsidRPr="003C3689">
        <w:t>И Патон</w:t>
      </w:r>
      <w:r w:rsidR="00D071B8" w:rsidRPr="003C3689">
        <w:t>.</w:t>
      </w:r>
    </w:p>
    <w:p w:rsidR="00D071B8" w:rsidRPr="003C3689" w:rsidRDefault="005F1B67" w:rsidP="00D071B8">
      <w:r w:rsidRPr="003C3689">
        <w:t>Позитивные результаты были достигнуты в отрасли химических наук</w:t>
      </w:r>
      <w:r w:rsidR="00D071B8" w:rsidRPr="003C3689">
        <w:t xml:space="preserve">. </w:t>
      </w:r>
      <w:r w:rsidRPr="003C3689">
        <w:t>В Институте физической химии им</w:t>
      </w:r>
      <w:r w:rsidR="00D071B8" w:rsidRPr="003C3689">
        <w:t xml:space="preserve">.Л. </w:t>
      </w:r>
      <w:r w:rsidRPr="003C3689">
        <w:t>Писаржевского в 1949 г</w:t>
      </w:r>
      <w:r w:rsidR="00D071B8" w:rsidRPr="003C3689">
        <w:t xml:space="preserve">. </w:t>
      </w:r>
      <w:r w:rsidRPr="003C3689">
        <w:t>был впервые получен тяжелый азо</w:t>
      </w:r>
      <w:r w:rsidR="00D071B8" w:rsidRPr="003C3689">
        <w:t>т.д.</w:t>
      </w:r>
      <w:r w:rsidRPr="003C3689">
        <w:t>иректор института О</w:t>
      </w:r>
      <w:r w:rsidR="00D071B8" w:rsidRPr="003C3689">
        <w:t xml:space="preserve">. </w:t>
      </w:r>
      <w:r w:rsidRPr="003C3689">
        <w:t>Бродский вместе со своими учениками разработал теорию разделения изотопов, создал методы концентрации тяжелой воды</w:t>
      </w:r>
      <w:r w:rsidR="00D071B8" w:rsidRPr="003C3689">
        <w:t xml:space="preserve">. </w:t>
      </w:r>
      <w:r w:rsidRPr="003C3689">
        <w:t>Его книга „Химия изотопов</w:t>
      </w:r>
      <w:r w:rsidR="00D071B8" w:rsidRPr="003C3689">
        <w:t xml:space="preserve">", </w:t>
      </w:r>
      <w:r w:rsidRPr="003C3689">
        <w:t>напечатанная в 1952 г</w:t>
      </w:r>
      <w:r w:rsidR="00D071B8" w:rsidRPr="003C3689">
        <w:t>.,</w:t>
      </w:r>
      <w:r w:rsidRPr="003C3689">
        <w:t xml:space="preserve"> стала первым в мировой науке итоговым исследованием отрасли химии</w:t>
      </w:r>
      <w:r w:rsidR="00D071B8" w:rsidRPr="003C3689">
        <w:t xml:space="preserve">. </w:t>
      </w:r>
      <w:r w:rsidRPr="003C3689">
        <w:t>В Институте общей и неорганической химии были развернуты исследования, направленные на разрешение проблем защиты водного бассейна от загрязнений вредными веществами и поставки потребителям чистой воды</w:t>
      </w:r>
      <w:r w:rsidR="00D071B8" w:rsidRPr="003C3689">
        <w:t>.</w:t>
      </w:r>
    </w:p>
    <w:p w:rsidR="00D071B8" w:rsidRPr="003C3689" w:rsidRDefault="005F1B67" w:rsidP="00D071B8">
      <w:r w:rsidRPr="003C3689">
        <w:t>В УССР проводились исследования в отрасли сельскохозяйственных, биологических и медицинских наук, в изучении и использовании гидроэнергетических ресурсов республики</w:t>
      </w:r>
      <w:r w:rsidR="00D071B8" w:rsidRPr="003C3689">
        <w:t xml:space="preserve">. </w:t>
      </w:r>
      <w:r w:rsidRPr="003C3689">
        <w:t>В области сельского хозяйства деятельность ученых направлялась на выведение новых зерновых и технических культур, высокопродуктивных пород скота, на применение новых удобрений и усовершенствование методов обработки почв</w:t>
      </w:r>
      <w:r w:rsidR="00D071B8" w:rsidRPr="003C3689">
        <w:t xml:space="preserve">. </w:t>
      </w:r>
      <w:r w:rsidRPr="003C3689">
        <w:t>Приходилось ученым Украины реализовывать и прожектерские планы, порожденные в высоких партийно-правительственных кабинетах</w:t>
      </w:r>
      <w:r w:rsidR="00D071B8" w:rsidRPr="003C3689">
        <w:t xml:space="preserve">. </w:t>
      </w:r>
      <w:r w:rsidRPr="003C3689">
        <w:t>В частности, разрабатывались проблемы, связанные с акклиматизацией на украинских землях субтропических культур</w:t>
      </w:r>
      <w:r w:rsidR="00D071B8" w:rsidRPr="003C3689">
        <w:t xml:space="preserve">. </w:t>
      </w:r>
      <w:r w:rsidRPr="003C3689">
        <w:t>В Институте физиологии растений и агрохимии развернулись исследования повышения производительности каучуконосов в Украине</w:t>
      </w:r>
      <w:r w:rsidR="00D071B8" w:rsidRPr="003C3689">
        <w:t>. [</w:t>
      </w:r>
      <w:r w:rsidRPr="003C3689">
        <w:t>4, с</w:t>
      </w:r>
      <w:r w:rsidR="00D071B8" w:rsidRPr="003C3689">
        <w:t>.3</w:t>
      </w:r>
      <w:r w:rsidRPr="003C3689">
        <w:t>39</w:t>
      </w:r>
      <w:r w:rsidR="00D071B8" w:rsidRPr="003C3689">
        <w:t>]</w:t>
      </w:r>
    </w:p>
    <w:p w:rsidR="00D071B8" w:rsidRPr="003C3689" w:rsidRDefault="005F1B67" w:rsidP="00D071B8">
      <w:r w:rsidRPr="003C3689">
        <w:t>Таким образом, за годы первой послевоенной пятилетки в результате восстановления промышленного и сельскохозяйственного производства, быстро проведенной конверсии военного производства объем промышленной продукции по сравнению с 1940 г</w:t>
      </w:r>
      <w:r w:rsidR="00D071B8" w:rsidRPr="003C3689">
        <w:t xml:space="preserve">. </w:t>
      </w:r>
      <w:r w:rsidRPr="003C3689">
        <w:t>вырос на 73%, капитальные вложения</w:t>
      </w:r>
      <w:r w:rsidR="00D071B8" w:rsidRPr="003C3689">
        <w:t xml:space="preserve"> - </w:t>
      </w:r>
      <w:r w:rsidRPr="003C3689">
        <w:t>в три раза, производительность труда</w:t>
      </w:r>
      <w:r w:rsidR="00D071B8" w:rsidRPr="003C3689">
        <w:t xml:space="preserve"> - </w:t>
      </w:r>
      <w:r w:rsidRPr="003C3689">
        <w:t>на 37%, а произведенный национальный доход</w:t>
      </w:r>
      <w:r w:rsidR="00D071B8" w:rsidRPr="003C3689">
        <w:t xml:space="preserve"> - </w:t>
      </w:r>
      <w:r w:rsidRPr="003C3689">
        <w:t>на 64%</w:t>
      </w:r>
      <w:r w:rsidR="00D071B8" w:rsidRPr="003C3689">
        <w:t xml:space="preserve">. </w:t>
      </w:r>
      <w:r w:rsidRPr="003C3689">
        <w:t>Получила развитие наука, хотя имели место и утопические прожекты, а также репрессии, которые тормозили научно-технический прогресс в стране</w:t>
      </w:r>
      <w:r w:rsidR="00D071B8" w:rsidRPr="003C3689">
        <w:t>.</w:t>
      </w:r>
    </w:p>
    <w:p w:rsidR="00D071B8" w:rsidRPr="003C3689" w:rsidRDefault="00D071B8" w:rsidP="00D071B8">
      <w:pPr>
        <w:rPr>
          <w:b/>
          <w:bCs/>
        </w:rPr>
      </w:pPr>
    </w:p>
    <w:p w:rsidR="00D071B8" w:rsidRPr="003C3689" w:rsidRDefault="005F1B67" w:rsidP="00D071B8">
      <w:pPr>
        <w:pStyle w:val="2"/>
      </w:pPr>
      <w:bookmarkStart w:id="2" w:name="_Toc248092925"/>
      <w:r w:rsidRPr="003C3689">
        <w:t>2</w:t>
      </w:r>
      <w:r w:rsidR="00D071B8" w:rsidRPr="003C3689">
        <w:t xml:space="preserve">. </w:t>
      </w:r>
      <w:r w:rsidRPr="003C3689">
        <w:t>Дать характеристику реформам 60-70гг</w:t>
      </w:r>
      <w:r w:rsidR="00D071B8" w:rsidRPr="003C3689">
        <w:t xml:space="preserve">. </w:t>
      </w:r>
      <w:r w:rsidRPr="003C3689">
        <w:t>ХIХ в</w:t>
      </w:r>
      <w:r w:rsidR="00D071B8" w:rsidRPr="003C3689">
        <w:t>.,</w:t>
      </w:r>
      <w:r w:rsidRPr="003C3689">
        <w:t xml:space="preserve"> показать их противоречивый характер</w:t>
      </w:r>
      <w:bookmarkEnd w:id="2"/>
    </w:p>
    <w:p w:rsidR="00D071B8" w:rsidRPr="003C3689" w:rsidRDefault="00D071B8" w:rsidP="00D071B8"/>
    <w:p w:rsidR="00D071B8" w:rsidRPr="003C3689" w:rsidRDefault="005F1B67" w:rsidP="00D071B8">
      <w:r w:rsidRPr="003C3689">
        <w:t>Конец 50-х</w:t>
      </w:r>
      <w:r w:rsidR="00D071B8" w:rsidRPr="003C3689">
        <w:t xml:space="preserve"> - </w:t>
      </w:r>
      <w:r w:rsidRPr="003C3689">
        <w:t>начало 60-х годов XIX в</w:t>
      </w:r>
      <w:r w:rsidR="00D071B8" w:rsidRPr="003C3689">
        <w:t xml:space="preserve">. </w:t>
      </w:r>
      <w:r w:rsidRPr="003C3689">
        <w:t>стали переломным этапом в истории России, в том числе и Украины</w:t>
      </w:r>
      <w:r w:rsidR="00D071B8" w:rsidRPr="003C3689">
        <w:t xml:space="preserve">. </w:t>
      </w:r>
      <w:r w:rsidRPr="003C3689">
        <w:t>В эти годы сложилась первая революционная</w:t>
      </w:r>
      <w:r w:rsidR="00D071B8" w:rsidRPr="003C3689">
        <w:rPr>
          <w:i/>
          <w:iCs/>
        </w:rPr>
        <w:t xml:space="preserve">. </w:t>
      </w:r>
      <w:r w:rsidRPr="003C3689">
        <w:t>ситуация, со всей очевидностью показавшая невозможность дальнейшего сохранения господствовавших в течение многих веков феодально-крепостнических отношений, произошло падение крепостного права, положившее начало новой, буржуазной России</w:t>
      </w:r>
      <w:r w:rsidR="00D071B8" w:rsidRPr="003C3689">
        <w:t>.</w:t>
      </w:r>
    </w:p>
    <w:p w:rsidR="00D071B8" w:rsidRPr="003C3689" w:rsidRDefault="005F1B67" w:rsidP="00D071B8">
      <w:r w:rsidRPr="003C3689">
        <w:t>Социально-экономической основой назревания революционной ситуации было резкое несоответствие между господствовавшими в стране феодальными отношениями и возросшими производительными силами</w:t>
      </w:r>
      <w:r w:rsidR="00D071B8" w:rsidRPr="003C3689">
        <w:t xml:space="preserve">. </w:t>
      </w:r>
      <w:r w:rsidRPr="003C3689">
        <w:t>Являясь наиболее подвижным и революционным элементом производства, производительные силы России, в том числе и Украины, неуклонно возрастали и к концу 50-х годов XIX в</w:t>
      </w:r>
      <w:r w:rsidR="00D071B8" w:rsidRPr="003C3689">
        <w:t xml:space="preserve">. </w:t>
      </w:r>
      <w:r w:rsidRPr="003C3689">
        <w:t>достигли относительно высокого уровня развития</w:t>
      </w:r>
      <w:r w:rsidR="00D071B8" w:rsidRPr="003C3689">
        <w:t xml:space="preserve">. </w:t>
      </w:r>
      <w:r w:rsidRPr="003C3689">
        <w:t>Увеличилось число промышленных предприятий, основанных на вольнонаемном труде и оборудованных паровыми двигателями, росли города, формировались основные классы будущей капиталистической формации</w:t>
      </w:r>
      <w:r w:rsidR="00D071B8" w:rsidRPr="003C3689">
        <w:t xml:space="preserve"> - </w:t>
      </w:r>
      <w:r w:rsidRPr="003C3689">
        <w:t>торгово-промышленная буржуазия и пролетариат, усиливалось общественное разделение труда, хозяйственная специализация отдельных районов страны, развивалась внутренняя и внешняя торговля, увеличивалось производство зерна на продажу и посев технических культур, углублялся процесс социального расслоения крестьянства</w:t>
      </w:r>
      <w:r w:rsidR="00D071B8" w:rsidRPr="003C3689">
        <w:t xml:space="preserve">. </w:t>
      </w:r>
      <w:r w:rsidRPr="003C3689">
        <w:t>Однако этот объективный, закономерный процесс развития страны по пути капитализма происходил очень медленно, так как он тормозился господствующим феодально-крепостническим строем, основанным на монопольной собственности дворянства на землю, его неполной собственности на производителя материальных благ, узким внутренним рынком, рутинным состоянием техники</w:t>
      </w:r>
      <w:r w:rsidR="00D071B8" w:rsidRPr="003C3689">
        <w:t xml:space="preserve">. </w:t>
      </w:r>
      <w:r w:rsidRPr="003C3689">
        <w:t>Все это неотвратимо вело к тому, что растущие производительные силы вступили в конфликт с господствующими феодально-крепостническими производственными отношениями, когда, как указывали К</w:t>
      </w:r>
      <w:r w:rsidR="00D071B8" w:rsidRPr="003C3689">
        <w:t xml:space="preserve">. </w:t>
      </w:r>
      <w:r w:rsidRPr="003C3689">
        <w:t>Маркс и Ф</w:t>
      </w:r>
      <w:r w:rsidR="00D071B8" w:rsidRPr="003C3689">
        <w:t xml:space="preserve">. </w:t>
      </w:r>
      <w:r w:rsidRPr="003C3689">
        <w:t>Энгельс,</w:t>
      </w:r>
      <w:r w:rsidR="00D071B8" w:rsidRPr="003C3689">
        <w:t xml:space="preserve"> "</w:t>
      </w:r>
      <w:r w:rsidRPr="003C3689">
        <w:t>феодальная организация земледелия и промышленности, одним словом, феодальные отношения собственности, уже перестали соответствовать развившимся производительным силам</w:t>
      </w:r>
      <w:r w:rsidR="00D071B8" w:rsidRPr="003C3689">
        <w:t xml:space="preserve">. </w:t>
      </w:r>
      <w:r w:rsidRPr="003C3689">
        <w:t>Они тормозили производство, вместо того чтобы его развивать</w:t>
      </w:r>
      <w:r w:rsidR="00D071B8" w:rsidRPr="003C3689">
        <w:t xml:space="preserve">. </w:t>
      </w:r>
      <w:r w:rsidRPr="003C3689">
        <w:t>Они превратились в его оковы</w:t>
      </w:r>
      <w:r w:rsidR="00D071B8" w:rsidRPr="003C3689">
        <w:t xml:space="preserve">". </w:t>
      </w:r>
      <w:r w:rsidRPr="003C3689">
        <w:t>Новый, капиталистический уклад все решительнее пробивал себе путь к победе над феодальным, ставшим основной причиной общей экономической отсталости России, особенно проявившейся в Крымской войне 1853</w:t>
      </w:r>
      <w:r w:rsidR="00D071B8" w:rsidRPr="003C3689">
        <w:t>-</w:t>
      </w:r>
      <w:r w:rsidRPr="003C3689">
        <w:t>1856 гг</w:t>
      </w:r>
      <w:r w:rsidR="00D071B8" w:rsidRPr="003C3689">
        <w:t>.</w:t>
      </w:r>
    </w:p>
    <w:p w:rsidR="00D071B8" w:rsidRPr="003C3689" w:rsidRDefault="005F1B67" w:rsidP="00D071B8">
      <w:r w:rsidRPr="003C3689">
        <w:t>В 30</w:t>
      </w:r>
      <w:r w:rsidR="00D071B8" w:rsidRPr="003C3689">
        <w:t>-</w:t>
      </w:r>
      <w:r w:rsidRPr="003C3689">
        <w:t>50-х годах XIX</w:t>
      </w:r>
      <w:r w:rsidR="003C3689">
        <w:t xml:space="preserve"> </w:t>
      </w:r>
      <w:r w:rsidRPr="003C3689">
        <w:t>в</w:t>
      </w:r>
      <w:r w:rsidR="00D071B8" w:rsidRPr="003C3689">
        <w:t xml:space="preserve">. </w:t>
      </w:r>
      <w:r w:rsidRPr="003C3689">
        <w:t>вся феодально-крепостническая система хозяйства была охвачена глубоким социально-экономическим и политическим кризисом, что привело к обострению нищеты и массовым выступлениям крестьянства</w:t>
      </w:r>
      <w:r w:rsidR="00D071B8" w:rsidRPr="003C3689">
        <w:t>. [</w:t>
      </w:r>
      <w:r w:rsidR="00EC38D7" w:rsidRPr="003C3689">
        <w:t>5</w:t>
      </w:r>
      <w:r w:rsidRPr="003C3689">
        <w:t>, с</w:t>
      </w:r>
      <w:r w:rsidR="00D071B8" w:rsidRPr="003C3689">
        <w:t>.2</w:t>
      </w:r>
      <w:r w:rsidRPr="003C3689">
        <w:t>60</w:t>
      </w:r>
      <w:r w:rsidR="00D071B8" w:rsidRPr="003C3689">
        <w:t>]</w:t>
      </w:r>
    </w:p>
    <w:p w:rsidR="00D071B8" w:rsidRPr="003C3689" w:rsidRDefault="005F1B67" w:rsidP="00D071B8">
      <w:r w:rsidRPr="003C3689">
        <w:t>Характерными чертами и проявлениями кризиса были упадок помещичьих имений</w:t>
      </w:r>
      <w:r w:rsidR="00D071B8" w:rsidRPr="003C3689">
        <w:t xml:space="preserve">; </w:t>
      </w:r>
      <w:r w:rsidRPr="003C3689">
        <w:t>усиление эксплуатации крестьян</w:t>
      </w:r>
      <w:r w:rsidR="00D071B8" w:rsidRPr="003C3689">
        <w:t xml:space="preserve">; </w:t>
      </w:r>
      <w:r w:rsidRPr="003C3689">
        <w:t>господство экстенсивных методов ведения хозяйства</w:t>
      </w:r>
      <w:r w:rsidR="00D071B8" w:rsidRPr="003C3689">
        <w:t xml:space="preserve">; </w:t>
      </w:r>
      <w:r w:rsidRPr="003C3689">
        <w:t>торможение развития капиталистических процессов</w:t>
      </w:r>
      <w:r w:rsidR="00D071B8" w:rsidRPr="003C3689">
        <w:t xml:space="preserve"> - </w:t>
      </w:r>
      <w:r w:rsidRPr="003C3689">
        <w:t>сдерживание формирования рынка свободной рабочей силы, развития предпринимательства и тому подобное</w:t>
      </w:r>
      <w:r w:rsidR="00D071B8" w:rsidRPr="003C3689">
        <w:t xml:space="preserve">; </w:t>
      </w:r>
      <w:r w:rsidRPr="003C3689">
        <w:t>нарастание социального напряжения в обществе</w:t>
      </w:r>
      <w:r w:rsidR="00D071B8" w:rsidRPr="003C3689">
        <w:t xml:space="preserve">; </w:t>
      </w:r>
      <w:r w:rsidRPr="003C3689">
        <w:t>глухое брожение в народе, что таило в себе угрозу широкомасштабного крестьянского бунта</w:t>
      </w:r>
      <w:r w:rsidR="00D071B8" w:rsidRPr="003C3689">
        <w:t xml:space="preserve">; </w:t>
      </w:r>
      <w:r w:rsidRPr="003C3689">
        <w:t>усиление процесса отставания России от европейских государств-лидеров</w:t>
      </w:r>
      <w:r w:rsidR="00D071B8" w:rsidRPr="003C3689">
        <w:t>.</w:t>
      </w:r>
    </w:p>
    <w:p w:rsidR="00D071B8" w:rsidRPr="003C3689" w:rsidRDefault="005F1B67" w:rsidP="00D071B8">
      <w:r w:rsidRPr="003C3689">
        <w:t>При этих обстоятельствах необходимость модернизации в империи становилась все очевиднее</w:t>
      </w:r>
      <w:r w:rsidR="00D071B8" w:rsidRPr="003C3689">
        <w:t xml:space="preserve">. </w:t>
      </w:r>
      <w:r w:rsidRPr="003C3689">
        <w:t>Роль последнего убеждающего аргумента сыграло поражение России в Крымской войне</w:t>
      </w:r>
      <w:r w:rsidR="00D071B8" w:rsidRPr="003C3689">
        <w:t xml:space="preserve"> (</w:t>
      </w:r>
      <w:r w:rsidRPr="003C3689">
        <w:t>1853</w:t>
      </w:r>
      <w:r w:rsidR="00D071B8" w:rsidRPr="003C3689">
        <w:t>-</w:t>
      </w:r>
      <w:r w:rsidRPr="003C3689">
        <w:t>1856</w:t>
      </w:r>
      <w:r w:rsidR="00D071B8" w:rsidRPr="003C3689">
        <w:t>),</w:t>
      </w:r>
      <w:r w:rsidRPr="003C3689">
        <w:t xml:space="preserve"> в которой гигантские человеческие и материальные ресурсы империи не преодолели новейшую технику и технологии передовых европейских государств Англии и Франции</w:t>
      </w:r>
      <w:r w:rsidR="00D071B8" w:rsidRPr="003C3689">
        <w:t xml:space="preserve">. </w:t>
      </w:r>
      <w:r w:rsidRPr="003C3689">
        <w:t>Это вынудило передовую часть российских правящих кругов задуматься над разработкой и внедрением реформационного курса, направленного на модернизацию экономики государства</w:t>
      </w:r>
      <w:r w:rsidR="00D071B8" w:rsidRPr="003C3689">
        <w:t xml:space="preserve">. </w:t>
      </w:r>
      <w:r w:rsidRPr="003C3689">
        <w:t>Модернизация</w:t>
      </w:r>
      <w:r w:rsidR="00D071B8" w:rsidRPr="003C3689">
        <w:t xml:space="preserve"> - </w:t>
      </w:r>
      <w:r w:rsidRPr="003C3689">
        <w:t>это обновление, усовершенствование, предоставление современного вида, преобразование в соответствии с требованиями экономики, техническое и технологическое переоборудование экономической сферы</w:t>
      </w:r>
      <w:r w:rsidR="00D071B8" w:rsidRPr="003C3689">
        <w:t>.</w:t>
      </w:r>
    </w:p>
    <w:p w:rsidR="00D071B8" w:rsidRPr="003C3689" w:rsidRDefault="005F1B67" w:rsidP="00D071B8">
      <w:r w:rsidRPr="003C3689">
        <w:t>Определение типа российской модернизации чрезвычайно важно не только для понимания общественных процессов XIX в</w:t>
      </w:r>
      <w:r w:rsidR="00D071B8" w:rsidRPr="003C3689">
        <w:t xml:space="preserve">. </w:t>
      </w:r>
      <w:r w:rsidRPr="003C3689">
        <w:t>в украинских землях, но и для осознания сути тенденций развития современной Украины, прогнозирования ее перспектив</w:t>
      </w:r>
      <w:r w:rsidR="00D071B8" w:rsidRPr="003C3689">
        <w:t xml:space="preserve">. </w:t>
      </w:r>
      <w:r w:rsidRPr="003C3689">
        <w:t>Российская модель реформирования XIX в</w:t>
      </w:r>
      <w:r w:rsidR="00D071B8" w:rsidRPr="003C3689">
        <w:t>.,</w:t>
      </w:r>
      <w:r w:rsidRPr="003C3689">
        <w:t xml:space="preserve"> копируя петровские реформы, в значительной мере запрограммировала общественные трансформации XX в</w:t>
      </w:r>
      <w:r w:rsidR="00D071B8" w:rsidRPr="003C3689">
        <w:t>.</w:t>
      </w:r>
    </w:p>
    <w:p w:rsidR="00D071B8" w:rsidRPr="003C3689" w:rsidRDefault="005F1B67" w:rsidP="00D071B8">
      <w:r w:rsidRPr="003C3689">
        <w:t>В мировой экономике известны три типа модернизации</w:t>
      </w:r>
      <w:r w:rsidR="00D071B8" w:rsidRPr="003C3689">
        <w:t>:</w:t>
      </w:r>
    </w:p>
    <w:p w:rsidR="00D071B8" w:rsidRPr="003C3689" w:rsidRDefault="005F1B67" w:rsidP="00D071B8">
      <w:r w:rsidRPr="003C3689">
        <w:t>пионерская модернизация, которая присуща лидерам мирового технического и экономического прогресса</w:t>
      </w:r>
      <w:r w:rsidR="00D071B8" w:rsidRPr="003C3689">
        <w:t xml:space="preserve">. </w:t>
      </w:r>
      <w:r w:rsidRPr="003C3689">
        <w:t>Постоянная борьба за мировые рынки сбыта подталкивает передовые страны к вложению значительных средств в научно-технические разработки</w:t>
      </w:r>
      <w:r w:rsidR="00D071B8" w:rsidRPr="003C3689">
        <w:t xml:space="preserve">. </w:t>
      </w:r>
      <w:r w:rsidRPr="003C3689">
        <w:t xml:space="preserve">Это дает возможность создать самые эффективные </w:t>
      </w:r>
      <w:r w:rsidR="003C3689">
        <w:t>э</w:t>
      </w:r>
      <w:r w:rsidRPr="003C3689">
        <w:t xml:space="preserve">кономические механизмы, самые рациональные технологии, </w:t>
      </w:r>
      <w:r w:rsidR="003C3689">
        <w:t>най</w:t>
      </w:r>
      <w:r w:rsidRPr="003C3689">
        <w:t>продуктивнейшую технику</w:t>
      </w:r>
      <w:r w:rsidR="00D071B8" w:rsidRPr="003C3689">
        <w:t>;</w:t>
      </w:r>
    </w:p>
    <w:p w:rsidR="00D071B8" w:rsidRPr="003C3689" w:rsidRDefault="005F1B67" w:rsidP="00D071B8">
      <w:r w:rsidRPr="003C3689">
        <w:t>органическая модернизация, которая практикуется странами, которые находятся во втором эшелоне мирового экономического прогресса</w:t>
      </w:r>
      <w:r w:rsidR="00D071B8" w:rsidRPr="003C3689">
        <w:t xml:space="preserve">. </w:t>
      </w:r>
      <w:r w:rsidRPr="003C3689">
        <w:t>Она</w:t>
      </w:r>
      <w:r w:rsidR="00D071B8" w:rsidRPr="003C3689">
        <w:t xml:space="preserve"> - </w:t>
      </w:r>
      <w:r w:rsidRPr="003C3689">
        <w:t>следствие естественного развития капитализма, ее характерной чертой является овладение технологиями и экономическими механизмами, которые произвели модернизаторы-пионеры</w:t>
      </w:r>
      <w:r w:rsidR="00D071B8" w:rsidRPr="003C3689">
        <w:t xml:space="preserve">. </w:t>
      </w:r>
      <w:r w:rsidRPr="003C3689">
        <w:t>Эти новинки органически вписываются в</w:t>
      </w:r>
      <w:r w:rsidR="00D071B8" w:rsidRPr="003C3689">
        <w:t xml:space="preserve"> </w:t>
      </w:r>
      <w:r w:rsidRPr="003C3689">
        <w:t>структуру национальной экономики, которая в результате своей</w:t>
      </w:r>
      <w:r w:rsidR="00D071B8" w:rsidRPr="003C3689">
        <w:t xml:space="preserve"> </w:t>
      </w:r>
      <w:r w:rsidRPr="003C3689">
        <w:t>эволюции уже созрела для их восприятия, усвоения и использования</w:t>
      </w:r>
      <w:r w:rsidR="00D071B8" w:rsidRPr="003C3689">
        <w:t>.</w:t>
      </w:r>
    </w:p>
    <w:p w:rsidR="00D071B8" w:rsidRPr="003C3689" w:rsidRDefault="005F1B67" w:rsidP="00D071B8">
      <w:r w:rsidRPr="003C3689">
        <w:t>догоняющая модернизация, которая тоже базируется на усвоении передовых технологий и экономических механизмов</w:t>
      </w:r>
      <w:r w:rsidR="00D071B8" w:rsidRPr="003C3689">
        <w:t xml:space="preserve">. </w:t>
      </w:r>
      <w:r w:rsidRPr="003C3689">
        <w:t>Однако это усвоение не является естественным, органическим поскольку стимулом для такого типа модернизации является не зрелость национальной экономики, а, как правило, внешний пример соседних экономически более развитых государств</w:t>
      </w:r>
      <w:r w:rsidR="00D071B8" w:rsidRPr="003C3689">
        <w:t xml:space="preserve"> </w:t>
      </w:r>
      <w:r w:rsidRPr="003C3689">
        <w:t>что угрожает потерей позиций на международной арене государством-аутсайдером</w:t>
      </w:r>
      <w:r w:rsidR="00D071B8" w:rsidRPr="003C3689">
        <w:t>.</w:t>
      </w:r>
    </w:p>
    <w:p w:rsidR="00D071B8" w:rsidRPr="003C3689" w:rsidRDefault="005F1B67" w:rsidP="00D071B8">
      <w:r w:rsidRPr="003C3689">
        <w:t>Понятно, что российская модернизация была модернизацией третьего типа</w:t>
      </w:r>
      <w:r w:rsidR="00D071B8" w:rsidRPr="003C3689">
        <w:t xml:space="preserve">. </w:t>
      </w:r>
      <w:r w:rsidRPr="003C3689">
        <w:t>Действительно, как считают современные специалисты, если бы в России не было упразднено крепостное право, она бы еще 50</w:t>
      </w:r>
      <w:r w:rsidR="00D071B8" w:rsidRPr="003C3689">
        <w:t>-</w:t>
      </w:r>
      <w:r w:rsidRPr="003C3689">
        <w:t>70 лет просуществовала и не испытала голодного краха</w:t>
      </w:r>
      <w:r w:rsidR="00D071B8" w:rsidRPr="003C3689">
        <w:t xml:space="preserve">. </w:t>
      </w:r>
      <w:r w:rsidRPr="003C3689">
        <w:t>Характерными чертами догоняющей модернизации экономики были</w:t>
      </w:r>
      <w:r w:rsidR="00D071B8" w:rsidRPr="003C3689">
        <w:t>:</w:t>
      </w:r>
    </w:p>
    <w:p w:rsidR="00D071B8" w:rsidRPr="003C3689" w:rsidRDefault="005F1B67" w:rsidP="00D071B8">
      <w:r w:rsidRPr="003C3689">
        <w:t>появление новых прогрессивных явлений и процессов не благодаря эволюции</w:t>
      </w:r>
      <w:r w:rsidR="00D071B8" w:rsidRPr="003C3689">
        <w:t xml:space="preserve"> "</w:t>
      </w:r>
      <w:r w:rsidRPr="003C3689">
        <w:t>снизу</w:t>
      </w:r>
      <w:r w:rsidR="00D071B8" w:rsidRPr="003C3689">
        <w:t xml:space="preserve">", </w:t>
      </w:r>
      <w:r w:rsidRPr="003C3689">
        <w:t>а силовой модернизации</w:t>
      </w:r>
      <w:r w:rsidR="00D071B8" w:rsidRPr="003C3689">
        <w:t xml:space="preserve"> - "</w:t>
      </w:r>
      <w:r w:rsidRPr="003C3689">
        <w:t>революции сверху</w:t>
      </w:r>
      <w:r w:rsidR="00D071B8" w:rsidRPr="003C3689">
        <w:t>";</w:t>
      </w:r>
    </w:p>
    <w:p w:rsidR="00D071B8" w:rsidRPr="003C3689" w:rsidRDefault="005F1B67" w:rsidP="00D071B8">
      <w:r w:rsidRPr="003C3689">
        <w:t>выборочное, а не системное заимствование и использование мировых достижений в отрасли техники, технологии и организации производства</w:t>
      </w:r>
      <w:r w:rsidR="00D071B8" w:rsidRPr="003C3689">
        <w:t>;</w:t>
      </w:r>
    </w:p>
    <w:p w:rsidR="00D071B8" w:rsidRPr="003C3689" w:rsidRDefault="005F1B67" w:rsidP="00D071B8">
      <w:r w:rsidRPr="003C3689">
        <w:t>приоритетность отдельных отраслей, которая в перспективе</w:t>
      </w:r>
      <w:r w:rsidR="00D071B8" w:rsidRPr="003C3689">
        <w:t xml:space="preserve"> </w:t>
      </w:r>
      <w:r w:rsidRPr="003C3689">
        <w:t>ведет к деформациям экономической структуры государства</w:t>
      </w:r>
      <w:r w:rsidR="00D071B8" w:rsidRPr="003C3689">
        <w:t>;</w:t>
      </w:r>
    </w:p>
    <w:p w:rsidR="00D071B8" w:rsidRPr="003C3689" w:rsidRDefault="005F1B67" w:rsidP="00D071B8">
      <w:r w:rsidRPr="003C3689">
        <w:t>сохранение на длительное время многоукладности, параллельное существование нового, набирающего силу уклада и предыдущих укладов, которые не достигли пика своего развития и полностью не исчерпали свои возможности</w:t>
      </w:r>
      <w:r w:rsidR="00D071B8" w:rsidRPr="003C3689">
        <w:t>;</w:t>
      </w:r>
    </w:p>
    <w:p w:rsidR="00D071B8" w:rsidRPr="003C3689" w:rsidRDefault="005F1B67" w:rsidP="00D071B8">
      <w:r w:rsidRPr="003C3689">
        <w:t>нарушение однородности экономического пространства, осложнение социальных и политических проблем, рост социального напряжения в обществе</w:t>
      </w:r>
      <w:r w:rsidR="00D071B8" w:rsidRPr="003C3689">
        <w:t>.</w:t>
      </w:r>
    </w:p>
    <w:p w:rsidR="00D071B8" w:rsidRPr="003C3689" w:rsidRDefault="005F1B67" w:rsidP="00D071B8">
      <w:r w:rsidRPr="003C3689">
        <w:t>Принципиальной особенностью догоняющей модернизации является резкий рост роли государства, что проявляется в установлении государственного контроля над всеми сферами экономики, в активном вмешательстве государственных структур в ход реформ</w:t>
      </w:r>
      <w:r w:rsidR="00D071B8" w:rsidRPr="003C3689">
        <w:t xml:space="preserve">. </w:t>
      </w:r>
      <w:r w:rsidRPr="003C3689">
        <w:t>Реализация такого сценария на практике ведет к росту авторитарности власти, усиление централизма, увеличение роли чиновничества, бюрократизации управления</w:t>
      </w:r>
      <w:r w:rsidR="00D071B8" w:rsidRPr="003C3689">
        <w:t>.</w:t>
      </w:r>
    </w:p>
    <w:p w:rsidR="00D071B8" w:rsidRPr="003C3689" w:rsidRDefault="005F1B67" w:rsidP="00D071B8">
      <w:r w:rsidRPr="003C3689">
        <w:t>Как правило, догоняющая модернизация не создает собственную гармоничную экономическую модель, а повторяет отдельные фрагменты уже признанных образцов, которые служат своеобразными эталонами</w:t>
      </w:r>
      <w:r w:rsidR="00D071B8" w:rsidRPr="003C3689">
        <w:t>.</w:t>
      </w:r>
    </w:p>
    <w:p w:rsidR="00D071B8" w:rsidRPr="003C3689" w:rsidRDefault="005F1B67" w:rsidP="00D071B8">
      <w:r w:rsidRPr="003C3689">
        <w:t>Как уже отмечалось, катализатором реформационного процесса в России стала Крымская война</w:t>
      </w:r>
      <w:r w:rsidR="00D071B8" w:rsidRPr="003C3689">
        <w:t xml:space="preserve">. </w:t>
      </w:r>
      <w:r w:rsidRPr="003C3689">
        <w:t>Она еще рельефнее показала упадок хозяйства, кризис организации труда, нарастание социальной напряженности</w:t>
      </w:r>
      <w:r w:rsidR="00D071B8" w:rsidRPr="003C3689">
        <w:t xml:space="preserve">. </w:t>
      </w:r>
      <w:r w:rsidRPr="003C3689">
        <w:t>Опираясь на прагматически настроенную часть имперской бюрократии, Александр II решил перейти к радикальным реформам</w:t>
      </w:r>
      <w:r w:rsidR="00D071B8" w:rsidRPr="003C3689">
        <w:t xml:space="preserve">. </w:t>
      </w:r>
      <w:r w:rsidRPr="003C3689">
        <w:t>Первым его шагом было подписание 19 февраля 1861 г</w:t>
      </w:r>
      <w:r w:rsidR="00D071B8" w:rsidRPr="003C3689">
        <w:t xml:space="preserve">. </w:t>
      </w:r>
      <w:r w:rsidRPr="003C3689">
        <w:t>манифеста об отмене крепостного права</w:t>
      </w:r>
      <w:r w:rsidR="00D071B8" w:rsidRPr="003C3689">
        <w:t xml:space="preserve">. </w:t>
      </w:r>
      <w:r w:rsidRPr="003C3689">
        <w:t>Принципиальные черты российской модели крестьянской реформы напоминают австрийскую</w:t>
      </w:r>
      <w:r w:rsidR="00D071B8" w:rsidRPr="003C3689">
        <w:t xml:space="preserve">: </w:t>
      </w:r>
      <w:r w:rsidRPr="003C3689">
        <w:t>ликвидация личной зависимости крестьян от помещиков</w:t>
      </w:r>
      <w:r w:rsidR="00D071B8" w:rsidRPr="003C3689">
        <w:t xml:space="preserve">; </w:t>
      </w:r>
      <w:r w:rsidRPr="003C3689">
        <w:t>создание органов крестьянского самоуправления</w:t>
      </w:r>
      <w:r w:rsidR="00D071B8" w:rsidRPr="003C3689">
        <w:t xml:space="preserve">; </w:t>
      </w:r>
      <w:r w:rsidRPr="003C3689">
        <w:t>наделение крестьян землей и определение за нее повинностей</w:t>
      </w:r>
      <w:r w:rsidR="00D071B8" w:rsidRPr="003C3689">
        <w:t xml:space="preserve">; </w:t>
      </w:r>
      <w:r w:rsidRPr="003C3689">
        <w:t>выкуп крестьянских наделов</w:t>
      </w:r>
      <w:r w:rsidR="00D071B8" w:rsidRPr="003C3689">
        <w:t>.</w:t>
      </w:r>
    </w:p>
    <w:p w:rsidR="00D071B8" w:rsidRPr="003C3689" w:rsidRDefault="005F1B67" w:rsidP="00D071B8">
      <w:r w:rsidRPr="003C3689">
        <w:t>Имея поддержку государства и пользуясь отсутствием земельного ограничения в реформе, помещики Российской империи не только захватывали лучшие земли, но и отрезали у крестьян их земли</w:t>
      </w:r>
      <w:r w:rsidR="00D071B8" w:rsidRPr="003C3689">
        <w:t>.</w:t>
      </w:r>
    </w:p>
    <w:p w:rsidR="00D071B8" w:rsidRPr="003C3689" w:rsidRDefault="005F1B67" w:rsidP="00D071B8">
      <w:r w:rsidRPr="003C3689">
        <w:t>Реформа 1861 г</w:t>
      </w:r>
      <w:r w:rsidR="00D071B8" w:rsidRPr="003C3689">
        <w:t xml:space="preserve">. </w:t>
      </w:r>
      <w:r w:rsidRPr="003C3689">
        <w:t>сохраняла крестьянскую общину, которая превращалась в самую низшую административную единицу</w:t>
      </w:r>
      <w:r w:rsidR="00D071B8" w:rsidRPr="003C3689">
        <w:t xml:space="preserve">. </w:t>
      </w:r>
      <w:r w:rsidRPr="003C3689">
        <w:t>Ее функциями было местное самоуправление, обеспечение своевременной уплаты крестьянами платежей и налогов и выполнения ими повинностей</w:t>
      </w:r>
      <w:r w:rsidR="00D071B8" w:rsidRPr="003C3689">
        <w:t xml:space="preserve">. </w:t>
      </w:r>
      <w:r w:rsidRPr="003C3689">
        <w:t>Характерной особенностью украинских земель была незначительная распространенность крестьянских общин</w:t>
      </w:r>
      <w:r w:rsidR="00D071B8" w:rsidRPr="003C3689">
        <w:t xml:space="preserve">. </w:t>
      </w:r>
      <w:r w:rsidRPr="003C3689">
        <w:t>Так, если в России общиной жили свыше 95% крестьян, то на Левобережной Украине</w:t>
      </w:r>
      <w:r w:rsidR="00D071B8" w:rsidRPr="003C3689">
        <w:t xml:space="preserve"> - </w:t>
      </w:r>
      <w:r w:rsidRPr="003C3689">
        <w:t>30%, а на Правобережной</w:t>
      </w:r>
      <w:r w:rsidR="00D071B8" w:rsidRPr="003C3689">
        <w:t xml:space="preserve"> - </w:t>
      </w:r>
      <w:r w:rsidRPr="003C3689">
        <w:t>лишь 20%</w:t>
      </w:r>
      <w:r w:rsidR="00D071B8" w:rsidRPr="003C3689">
        <w:t xml:space="preserve">. </w:t>
      </w:r>
      <w:r w:rsidRPr="003C3689">
        <w:t>Такое преобладание индивидуальных хозяйств обусловило в перспективе большую склонность украинских крестьян к частной собственности, чем у крестьян российских</w:t>
      </w:r>
      <w:r w:rsidR="00D071B8" w:rsidRPr="003C3689">
        <w:t>. [</w:t>
      </w:r>
      <w:r w:rsidR="00EC38D7" w:rsidRPr="003C3689">
        <w:t>6</w:t>
      </w:r>
      <w:r w:rsidRPr="003C3689">
        <w:t>, с</w:t>
      </w:r>
      <w:r w:rsidR="00D071B8" w:rsidRPr="003C3689">
        <w:t>.2</w:t>
      </w:r>
      <w:r w:rsidRPr="003C3689">
        <w:t>52</w:t>
      </w:r>
      <w:r w:rsidR="00D071B8" w:rsidRPr="003C3689">
        <w:t>]</w:t>
      </w:r>
    </w:p>
    <w:p w:rsidR="00D071B8" w:rsidRPr="003C3689" w:rsidRDefault="005F1B67" w:rsidP="00D071B8">
      <w:r w:rsidRPr="003C3689">
        <w:t>После реформы 1861 г</w:t>
      </w:r>
      <w:r w:rsidR="00D071B8" w:rsidRPr="003C3689">
        <w:t xml:space="preserve">. </w:t>
      </w:r>
      <w:r w:rsidRPr="003C3689">
        <w:t>возникла потребность приспособить самодержавие к новым условиям социально-экономического развития</w:t>
      </w:r>
      <w:r w:rsidR="00D071B8" w:rsidRPr="003C3689">
        <w:t xml:space="preserve">. </w:t>
      </w:r>
      <w:r w:rsidRPr="003C3689">
        <w:t>В частности, была необходима местная администрация</w:t>
      </w:r>
      <w:r w:rsidR="00D071B8" w:rsidRPr="003C3689">
        <w:t xml:space="preserve">. </w:t>
      </w:r>
      <w:r w:rsidRPr="003C3689">
        <w:t>Царское правительство 1864 г</w:t>
      </w:r>
      <w:r w:rsidR="00D071B8" w:rsidRPr="003C3689">
        <w:t xml:space="preserve">. </w:t>
      </w:r>
      <w:r w:rsidRPr="003C3689">
        <w:t>провело земскую реформу, суть которой свелась к тому, что правительство позволило общинам избирать на уездном и губернском уровнях своих представителей для надзора за образованием, здравоохранением, содержанием путей, сбором статистических данных и тому подобное</w:t>
      </w:r>
      <w:r w:rsidR="00D071B8" w:rsidRPr="003C3689">
        <w:t xml:space="preserve">. </w:t>
      </w:r>
      <w:r w:rsidRPr="003C3689">
        <w:t>Для финансирования этих служб местным комитетам или земствам предоставлялось право облагать крестьян и население в целом налогами, поскольку правительство средств не имело</w:t>
      </w:r>
      <w:r w:rsidR="00D071B8" w:rsidRPr="003C3689">
        <w:t xml:space="preserve">. </w:t>
      </w:r>
      <w:r w:rsidRPr="003C3689">
        <w:t>По царскому положению на территории Левобережной и Южной Украины было создано 6 губернских и свыше 60 уездных земских управ</w:t>
      </w:r>
      <w:r w:rsidR="00D071B8" w:rsidRPr="003C3689">
        <w:t xml:space="preserve">. </w:t>
      </w:r>
      <w:r w:rsidRPr="003C3689">
        <w:t>На Правобережье эти учреждения появились в 1911 г</w:t>
      </w:r>
      <w:r w:rsidR="00D071B8" w:rsidRPr="003C3689">
        <w:t xml:space="preserve">. </w:t>
      </w:r>
      <w:r w:rsidRPr="003C3689">
        <w:t>Дворяне в Украине составляли свыше 75</w:t>
      </w:r>
      <w:r w:rsidR="00D071B8" w:rsidRPr="003C3689">
        <w:t>%</w:t>
      </w:r>
      <w:r w:rsidRPr="003C3689">
        <w:t xml:space="preserve"> всех членов земства, крестьяне</w:t>
      </w:r>
      <w:r w:rsidR="00D071B8" w:rsidRPr="003C3689">
        <w:t xml:space="preserve"> - </w:t>
      </w:r>
      <w:r w:rsidRPr="003C3689">
        <w:t>приблизительно 10</w:t>
      </w:r>
      <w:r w:rsidR="00D071B8" w:rsidRPr="003C3689">
        <w:t xml:space="preserve">%. </w:t>
      </w:r>
      <w:r w:rsidRPr="003C3689">
        <w:t>Земства были лояльными и чувствительными к культурным проблемам украинцев, что способствовало возрождению культуры</w:t>
      </w:r>
      <w:r w:rsidR="00D071B8" w:rsidRPr="003C3689">
        <w:t>.</w:t>
      </w:r>
    </w:p>
    <w:p w:rsidR="00D071B8" w:rsidRPr="003C3689" w:rsidRDefault="005F1B67" w:rsidP="00D071B8">
      <w:r w:rsidRPr="003C3689">
        <w:t>Требовала совершенствования и система судопроизводства</w:t>
      </w:r>
      <w:r w:rsidR="00D071B8" w:rsidRPr="003C3689">
        <w:t xml:space="preserve">. </w:t>
      </w:r>
      <w:r w:rsidRPr="003C3689">
        <w:t>Судебная реформа 1864 г</w:t>
      </w:r>
      <w:r w:rsidR="00D071B8" w:rsidRPr="003C3689">
        <w:t xml:space="preserve">. </w:t>
      </w:r>
      <w:r w:rsidRPr="003C3689">
        <w:t>вместо закрытого сословного суда ввела неподчиненный царской администрации публичный суд</w:t>
      </w:r>
      <w:r w:rsidR="00D071B8" w:rsidRPr="003C3689">
        <w:t xml:space="preserve">. </w:t>
      </w:r>
      <w:r w:rsidRPr="003C3689">
        <w:t>Судопроизводство происходило с участием представителей обвинения и защиты, вершилось избранными населением присяжными заседателями и судьей</w:t>
      </w:r>
      <w:r w:rsidR="00D071B8" w:rsidRPr="003C3689">
        <w:t xml:space="preserve">. </w:t>
      </w:r>
      <w:r w:rsidRPr="003C3689">
        <w:t>Для решения мелких дел было создан институт мировых судей, которые избирались на трехлетний срок собраниями земских гласных или назначались правительством</w:t>
      </w:r>
      <w:r w:rsidR="00D071B8" w:rsidRPr="003C3689">
        <w:t xml:space="preserve">. </w:t>
      </w:r>
      <w:r w:rsidRPr="003C3689">
        <w:t>Фактически это делало невозможным вмешательство царских чиновников</w:t>
      </w:r>
      <w:r w:rsidR="00D071B8" w:rsidRPr="003C3689">
        <w:t xml:space="preserve">. </w:t>
      </w:r>
      <w:r w:rsidRPr="003C3689">
        <w:t>Появилась новая группа специалистов</w:t>
      </w:r>
      <w:r w:rsidR="00D071B8" w:rsidRPr="003C3689">
        <w:t xml:space="preserve"> - </w:t>
      </w:r>
      <w:r w:rsidRPr="003C3689">
        <w:t>адвокаты</w:t>
      </w:r>
      <w:r w:rsidR="00D071B8" w:rsidRPr="003C3689">
        <w:t>.</w:t>
      </w:r>
    </w:p>
    <w:p w:rsidR="00D071B8" w:rsidRPr="003C3689" w:rsidRDefault="005F1B67" w:rsidP="00D071B8">
      <w:r w:rsidRPr="003C3689">
        <w:t>Реформа образования открыла для более низших слоев населения более широкий доступ к обучению</w:t>
      </w:r>
      <w:r w:rsidR="00D071B8" w:rsidRPr="003C3689">
        <w:t xml:space="preserve">. </w:t>
      </w:r>
      <w:r w:rsidRPr="003C3689">
        <w:t>В 1864 г</w:t>
      </w:r>
      <w:r w:rsidR="00D071B8" w:rsidRPr="003C3689">
        <w:t xml:space="preserve">. </w:t>
      </w:r>
      <w:r w:rsidRPr="003C3689">
        <w:t>была введена единая система начальных школ, созданы классические и реальные мужские и женские гимназии, где за плату могла учиться молодежь всех сословий</w:t>
      </w:r>
      <w:r w:rsidR="00D071B8" w:rsidRPr="003C3689">
        <w:t xml:space="preserve">. </w:t>
      </w:r>
      <w:r w:rsidRPr="003C3689">
        <w:t>Эта реформа усовершенствовала и программу обучения, предоставив университетам большие автономии</w:t>
      </w:r>
      <w:r w:rsidR="00D071B8" w:rsidRPr="003C3689">
        <w:t>.</w:t>
      </w:r>
    </w:p>
    <w:p w:rsidR="00D071B8" w:rsidRPr="003C3689" w:rsidRDefault="005F1B67" w:rsidP="00D071B8">
      <w:r w:rsidRPr="003C3689">
        <w:t>Согласно военной реформы 1864 г</w:t>
      </w:r>
      <w:r w:rsidR="00D071B8" w:rsidRPr="003C3689">
        <w:t xml:space="preserve">. </w:t>
      </w:r>
      <w:r w:rsidRPr="003C3689">
        <w:t>территорию государства разделили на 10 военных округов, три из них</w:t>
      </w:r>
      <w:r w:rsidR="00D071B8" w:rsidRPr="003C3689">
        <w:t xml:space="preserve"> - </w:t>
      </w:r>
      <w:r w:rsidRPr="003C3689">
        <w:t>Одесский, Киевский и Харьковский</w:t>
      </w:r>
      <w:r w:rsidR="00D071B8" w:rsidRPr="003C3689">
        <w:t xml:space="preserve"> - </w:t>
      </w:r>
      <w:r w:rsidRPr="003C3689">
        <w:t>были в Украине</w:t>
      </w:r>
      <w:r w:rsidR="00D071B8" w:rsidRPr="003C3689">
        <w:t xml:space="preserve">. </w:t>
      </w:r>
      <w:r w:rsidRPr="003C3689">
        <w:t>Готовили необходимые кадры военные гимназии и училища</w:t>
      </w:r>
      <w:r w:rsidR="00D071B8" w:rsidRPr="003C3689">
        <w:t xml:space="preserve">. </w:t>
      </w:r>
      <w:r w:rsidRPr="003C3689">
        <w:t>В 1874 г</w:t>
      </w:r>
      <w:r w:rsidR="00D071B8" w:rsidRPr="003C3689">
        <w:t xml:space="preserve">. </w:t>
      </w:r>
      <w:r w:rsidRPr="003C3689">
        <w:t>были введены изменения к правилам военной службы, по которым военная повинность распространялась на все слои населения</w:t>
      </w:r>
      <w:r w:rsidR="00D071B8" w:rsidRPr="003C3689">
        <w:t xml:space="preserve">. </w:t>
      </w:r>
      <w:r w:rsidRPr="003C3689">
        <w:t>Длительность службы сокращалась с 25 до 6 лет, вводились правила освобождения от военной службы</w:t>
      </w:r>
      <w:r w:rsidR="00D071B8" w:rsidRPr="003C3689">
        <w:t>.</w:t>
      </w:r>
    </w:p>
    <w:p w:rsidR="00D071B8" w:rsidRPr="003C3689" w:rsidRDefault="005F1B67" w:rsidP="00D071B8">
      <w:r w:rsidRPr="003C3689">
        <w:t>Невзирая на то, что реформа по отмене крепостничества была проведена в интересах дворянства, она дала крепостным личную свободу, содействовала развитию земской системы местного самоуправления, а особенно</w:t>
      </w:r>
      <w:r w:rsidR="00D071B8" w:rsidRPr="003C3689">
        <w:t xml:space="preserve"> - </w:t>
      </w:r>
      <w:r w:rsidRPr="003C3689">
        <w:t>закладке основ капиталистического строя</w:t>
      </w:r>
      <w:r w:rsidR="00D071B8" w:rsidRPr="003C3689">
        <w:t>. [</w:t>
      </w:r>
      <w:r w:rsidR="00EC38D7" w:rsidRPr="003C3689">
        <w:t>7</w:t>
      </w:r>
      <w:r w:rsidRPr="003C3689">
        <w:t>, с</w:t>
      </w:r>
      <w:r w:rsidR="00D071B8" w:rsidRPr="003C3689">
        <w:t>.2</w:t>
      </w:r>
      <w:r w:rsidRPr="003C3689">
        <w:t>17</w:t>
      </w:r>
      <w:r w:rsidR="00D071B8" w:rsidRPr="003C3689">
        <w:t>]</w:t>
      </w:r>
    </w:p>
    <w:p w:rsidR="00D071B8" w:rsidRPr="003C3689" w:rsidRDefault="005F1B67" w:rsidP="00D071B8">
      <w:r w:rsidRPr="003C3689">
        <w:t>Таким образом, реформы 60</w:t>
      </w:r>
      <w:r w:rsidR="00D071B8" w:rsidRPr="003C3689">
        <w:t>-</w:t>
      </w:r>
      <w:r w:rsidRPr="003C3689">
        <w:t>70-х годов пытались приспособить существующий общественно-политический уклад страны к потребностям капиталистического хозяйства</w:t>
      </w:r>
      <w:r w:rsidR="00D071B8" w:rsidRPr="003C3689">
        <w:t xml:space="preserve">. </w:t>
      </w:r>
      <w:r w:rsidRPr="003C3689">
        <w:t>Соответственно вводились некоторые элементы буржуазной государственности</w:t>
      </w:r>
      <w:r w:rsidR="00D071B8" w:rsidRPr="003C3689">
        <w:t xml:space="preserve">: </w:t>
      </w:r>
      <w:r w:rsidRPr="003C3689">
        <w:t>выборные представительские учреждения местного административного управления</w:t>
      </w:r>
      <w:r w:rsidR="00D071B8" w:rsidRPr="003C3689">
        <w:t xml:space="preserve"> (</w:t>
      </w:r>
      <w:r w:rsidRPr="003C3689">
        <w:t>земские и городские органы самоуправления</w:t>
      </w:r>
      <w:r w:rsidR="00D071B8" w:rsidRPr="003C3689">
        <w:t>),</w:t>
      </w:r>
      <w:r w:rsidRPr="003C3689">
        <w:t xml:space="preserve"> выборные органы суда</w:t>
      </w:r>
      <w:r w:rsidR="00D071B8" w:rsidRPr="003C3689">
        <w:t xml:space="preserve"> (</w:t>
      </w:r>
      <w:r w:rsidRPr="003C3689">
        <w:t>мировые судьи</w:t>
      </w:r>
      <w:r w:rsidR="00D071B8" w:rsidRPr="003C3689">
        <w:t>),</w:t>
      </w:r>
      <w:r w:rsidRPr="003C3689">
        <w:t xml:space="preserve"> более гибкие буржуазные формы финансового контроля и цензуры, принципы всеобщности в комплектовании армии и деятельности органов народного образования и тому подобное</w:t>
      </w:r>
      <w:r w:rsidR="00D071B8" w:rsidRPr="003C3689">
        <w:t xml:space="preserve">. </w:t>
      </w:r>
      <w:r w:rsidRPr="003C3689">
        <w:t>Однако реформы были ограниченными, непоследовательными и незавершенными</w:t>
      </w:r>
      <w:r w:rsidR="00D071B8" w:rsidRPr="003C3689">
        <w:t xml:space="preserve">. </w:t>
      </w:r>
      <w:r w:rsidRPr="003C3689">
        <w:t>Если в Австрийской империи</w:t>
      </w:r>
      <w:r w:rsidR="00D071B8" w:rsidRPr="003C3689">
        <w:t xml:space="preserve"> (</w:t>
      </w:r>
      <w:r w:rsidRPr="003C3689">
        <w:t>с 1867 г</w:t>
      </w:r>
      <w:r w:rsidR="00D071B8" w:rsidRPr="003C3689">
        <w:t xml:space="preserve">. </w:t>
      </w:r>
      <w:r w:rsidRPr="003C3689">
        <w:t>Австро-венгерской</w:t>
      </w:r>
      <w:r w:rsidR="00D071B8" w:rsidRPr="003C3689">
        <w:t xml:space="preserve">) </w:t>
      </w:r>
      <w:r w:rsidRPr="003C3689">
        <w:t>буржуазные реформы действовали уже в 1848 г</w:t>
      </w:r>
      <w:r w:rsidR="00D071B8" w:rsidRPr="003C3689">
        <w:t>. (</w:t>
      </w:r>
      <w:r w:rsidRPr="003C3689">
        <w:t>опубликована конституция, сзываемый парламент</w:t>
      </w:r>
      <w:r w:rsidR="00D071B8" w:rsidRPr="003C3689">
        <w:t>),</w:t>
      </w:r>
      <w:r w:rsidRPr="003C3689">
        <w:t xml:space="preserve"> то в России из-за ряда причин</w:t>
      </w:r>
      <w:r w:rsidR="00D071B8" w:rsidRPr="003C3689">
        <w:t xml:space="preserve"> (</w:t>
      </w:r>
      <w:r w:rsidRPr="003C3689">
        <w:t>отдаленность от основных центров европейской жизни, традиционно высокий авторитет монархии, крепкий административно-репрессивный аппарат, сила консервативного лагеря, слабость и неорганизованность оппозиционных сил и тому подобное</w:t>
      </w:r>
      <w:r w:rsidR="00D071B8" w:rsidRPr="003C3689">
        <w:t xml:space="preserve">) </w:t>
      </w:r>
      <w:r w:rsidRPr="003C3689">
        <w:t>реформы остались незавершенными</w:t>
      </w:r>
      <w:r w:rsidR="00D071B8" w:rsidRPr="003C3689">
        <w:t xml:space="preserve">. </w:t>
      </w:r>
      <w:r w:rsidRPr="003C3689">
        <w:t>Проведя земскую, судебную, военную, финансовую, образовательную и другие реформы, тем самым заложив основы гражданского общества, российский царизм не сделал последнего шага</w:t>
      </w:r>
      <w:r w:rsidR="00D071B8" w:rsidRPr="003C3689">
        <w:t xml:space="preserve"> - </w:t>
      </w:r>
      <w:r w:rsidRPr="003C3689">
        <w:t>не создал соответствующей новым реалиям политической надстройки</w:t>
      </w:r>
      <w:r w:rsidR="00D071B8" w:rsidRPr="003C3689">
        <w:t xml:space="preserve"> - </w:t>
      </w:r>
      <w:r w:rsidRPr="003C3689">
        <w:t>не провозгласил конституции и не созвал парламент</w:t>
      </w:r>
      <w:r w:rsidR="00D071B8" w:rsidRPr="003C3689">
        <w:t xml:space="preserve">. </w:t>
      </w:r>
      <w:r w:rsidRPr="003C3689">
        <w:t>Именно поэтому модернизация в России не имела системного характера, что существенно осложняло переход общества к более прогрессивному, по сравнению с феодализмом, капиталистическому способу производства</w:t>
      </w:r>
      <w:r w:rsidR="00D071B8" w:rsidRPr="003C3689">
        <w:t xml:space="preserve">. </w:t>
      </w:r>
      <w:r w:rsidRPr="003C3689">
        <w:t>Кроме того, российский вариант догоняющей модернизации имел серьезные противоречия</w:t>
      </w:r>
      <w:r w:rsidR="00D071B8" w:rsidRPr="003C3689">
        <w:t>:</w:t>
      </w:r>
    </w:p>
    <w:p w:rsidR="00D071B8" w:rsidRPr="003C3689" w:rsidRDefault="005F1B67" w:rsidP="00D071B8">
      <w:r w:rsidRPr="003C3689">
        <w:t>аграрная реформа, урезав почти на 20% крестьянские наделы, в то же время увеличила повинности крестьян и отдала их в долгосрочную кабалу государству</w:t>
      </w:r>
      <w:r w:rsidR="00D071B8" w:rsidRPr="003C3689">
        <w:t>;</w:t>
      </w:r>
    </w:p>
    <w:p w:rsidR="00D071B8" w:rsidRPr="003C3689" w:rsidRDefault="005F1B67" w:rsidP="00D071B8">
      <w:r w:rsidRPr="003C3689">
        <w:t>укрепление общинных порядков, которые провозглашались реформой, вступало в противоречие с утверждением</w:t>
      </w:r>
      <w:r w:rsidR="00D071B8" w:rsidRPr="003C3689">
        <w:t xml:space="preserve"> </w:t>
      </w:r>
      <w:r w:rsidRPr="003C3689">
        <w:t>гражданских прав крестьянства</w:t>
      </w:r>
      <w:r w:rsidR="00D071B8" w:rsidRPr="003C3689">
        <w:t>;</w:t>
      </w:r>
    </w:p>
    <w:p w:rsidR="00D071B8" w:rsidRPr="003C3689" w:rsidRDefault="005F1B67" w:rsidP="00D071B8">
      <w:r w:rsidRPr="003C3689">
        <w:t>демократическая практика всеобщей выборности в земства вступала в противоречие с главенствующим авторитарным режимом</w:t>
      </w:r>
      <w:r w:rsidR="00D071B8" w:rsidRPr="003C3689">
        <w:t>;</w:t>
      </w:r>
    </w:p>
    <w:p w:rsidR="00D071B8" w:rsidRPr="003C3689" w:rsidRDefault="005F1B67" w:rsidP="00D071B8">
      <w:r w:rsidRPr="003C3689">
        <w:t>самодержавие выходило за пределы модели созданной им модели правового государства</w:t>
      </w:r>
      <w:r w:rsidR="00D071B8" w:rsidRPr="003C3689">
        <w:t>;</w:t>
      </w:r>
    </w:p>
    <w:p w:rsidR="00D071B8" w:rsidRPr="003C3689" w:rsidRDefault="005F1B67" w:rsidP="00D071B8">
      <w:r w:rsidRPr="003C3689">
        <w:t>незавершенность, половинчатость реформ обусловили</w:t>
      </w:r>
      <w:r w:rsidR="00D071B8" w:rsidRPr="003C3689">
        <w:t xml:space="preserve"> </w:t>
      </w:r>
      <w:r w:rsidRPr="003C3689">
        <w:t>противоречия между носителями власти и практически всеми слоями общества</w:t>
      </w:r>
      <w:r w:rsidR="00D071B8" w:rsidRPr="003C3689">
        <w:t>;</w:t>
      </w:r>
    </w:p>
    <w:p w:rsidR="00D071B8" w:rsidRPr="003C3689" w:rsidRDefault="005F1B67" w:rsidP="00D071B8">
      <w:r w:rsidRPr="003C3689">
        <w:t>господство многоукладности в экономике делало состояние</w:t>
      </w:r>
      <w:r w:rsidR="00D071B8" w:rsidRPr="003C3689">
        <w:t xml:space="preserve"> </w:t>
      </w:r>
      <w:r w:rsidRPr="003C3689">
        <w:t>общества нестабильным, создавало почву для контрреформ</w:t>
      </w:r>
      <w:r w:rsidR="00D071B8" w:rsidRPr="003C3689">
        <w:t>.</w:t>
      </w:r>
    </w:p>
    <w:p w:rsidR="00D071B8" w:rsidRPr="003C3689" w:rsidRDefault="005F1B67" w:rsidP="00D071B8">
      <w:r w:rsidRPr="003C3689">
        <w:t>Следовательно, российские реформы 60</w:t>
      </w:r>
      <w:r w:rsidR="00D071B8" w:rsidRPr="003C3689">
        <w:t>-</w:t>
      </w:r>
      <w:r w:rsidRPr="003C3689">
        <w:t>70-х годов осуществлялись по модели догоняющей модернизации, которой присуща инициация реформ</w:t>
      </w:r>
      <w:r w:rsidR="00D071B8" w:rsidRPr="003C3689">
        <w:t xml:space="preserve"> "</w:t>
      </w:r>
      <w:r w:rsidRPr="003C3689">
        <w:t>сверху</w:t>
      </w:r>
      <w:r w:rsidR="00D071B8" w:rsidRPr="003C3689">
        <w:t xml:space="preserve">", </w:t>
      </w:r>
      <w:r w:rsidRPr="003C3689">
        <w:t>выборочное заимствование мировых достижений, приоритетное развитие отдельных отраслей, сохранение многоукладности в экономической сфере, углубление общественных противоречий и усиление социального напряжения</w:t>
      </w:r>
      <w:r w:rsidR="00D071B8" w:rsidRPr="003C3689">
        <w:t xml:space="preserve">. </w:t>
      </w:r>
      <w:r w:rsidRPr="003C3689">
        <w:t>Отмена крепостного права и связанные с ним преобразования в украинских землях</w:t>
      </w:r>
      <w:r w:rsidR="00D071B8" w:rsidRPr="003C3689">
        <w:t xml:space="preserve"> - </w:t>
      </w:r>
      <w:r w:rsidRPr="003C3689">
        <w:t>составляющей Российской империи</w:t>
      </w:r>
      <w:r w:rsidR="00D071B8" w:rsidRPr="003C3689">
        <w:t xml:space="preserve"> - </w:t>
      </w:r>
      <w:r w:rsidRPr="003C3689">
        <w:t>повлекли ряд противоречивых тенденций и процессов</w:t>
      </w:r>
      <w:r w:rsidR="00D071B8" w:rsidRPr="003C3689">
        <w:t xml:space="preserve">: </w:t>
      </w:r>
      <w:r w:rsidRPr="003C3689">
        <w:t>с одной стороны, они предопределяли сохранение землевладения помещиков и прогрессирующий упадок и деградацию их имений, обезземеливание и расслоение крестьянства, аграрное перенаселение, вынужденные миграции, рост противоречий между всеобщей выборностью в земства и авторитарным режимом, между самодержавием и создаваемым им правовым государством и тому подобное, с другой стороны</w:t>
      </w:r>
      <w:r w:rsidR="00D071B8" w:rsidRPr="003C3689">
        <w:t xml:space="preserve"> - </w:t>
      </w:r>
      <w:r w:rsidRPr="003C3689">
        <w:t>формировали несословную частную собственность на землю, способствовали становлению рынка рабочей силы, стимулировали развитие предпринимательства, расширяли сферу функционирования рыночных отношений, создавали предпосылки для становления гражданского общества</w:t>
      </w:r>
      <w:r w:rsidR="00D071B8" w:rsidRPr="003C3689">
        <w:t>. [</w:t>
      </w:r>
      <w:r w:rsidR="00EC38D7" w:rsidRPr="003C3689">
        <w:t>6</w:t>
      </w:r>
      <w:r w:rsidRPr="003C3689">
        <w:t>, с</w:t>
      </w:r>
      <w:r w:rsidR="00D071B8" w:rsidRPr="003C3689">
        <w:t>.2</w:t>
      </w:r>
      <w:r w:rsidRPr="003C3689">
        <w:t>55</w:t>
      </w:r>
      <w:r w:rsidR="00D071B8" w:rsidRPr="003C3689">
        <w:t>]</w:t>
      </w:r>
    </w:p>
    <w:p w:rsidR="00D071B8" w:rsidRPr="003C3689" w:rsidRDefault="00592BA8" w:rsidP="00D071B8">
      <w:pPr>
        <w:pStyle w:val="2"/>
      </w:pPr>
      <w:r w:rsidRPr="003C3689">
        <w:br w:type="page"/>
      </w:r>
      <w:bookmarkStart w:id="3" w:name="_Toc248092926"/>
      <w:r w:rsidRPr="003C3689">
        <w:t>Литература</w:t>
      </w:r>
      <w:bookmarkEnd w:id="3"/>
    </w:p>
    <w:p w:rsidR="00D071B8" w:rsidRPr="003C3689" w:rsidRDefault="00D071B8" w:rsidP="00D071B8"/>
    <w:p w:rsidR="00592BA8" w:rsidRPr="003C3689" w:rsidRDefault="00592BA8" w:rsidP="00D071B8">
      <w:pPr>
        <w:ind w:firstLine="0"/>
      </w:pPr>
      <w:r w:rsidRPr="003C3689">
        <w:t>1</w:t>
      </w:r>
      <w:r w:rsidR="00D071B8" w:rsidRPr="003C3689">
        <w:t xml:space="preserve">. </w:t>
      </w:r>
      <w:r w:rsidRPr="003C3689">
        <w:t>Всемирная</w:t>
      </w:r>
      <w:r w:rsidRPr="003C3689">
        <w:rPr>
          <w:b/>
          <w:bCs/>
        </w:rPr>
        <w:t xml:space="preserve"> </w:t>
      </w:r>
      <w:r w:rsidRPr="003C3689">
        <w:t>история</w:t>
      </w:r>
      <w:r w:rsidR="00D071B8" w:rsidRPr="003C3689">
        <w:t xml:space="preserve">: </w:t>
      </w:r>
      <w:r w:rsidRPr="003C3689">
        <w:t>Под ред</w:t>
      </w:r>
      <w:r w:rsidR="00D071B8" w:rsidRPr="003C3689">
        <w:t xml:space="preserve">. - </w:t>
      </w:r>
      <w:r w:rsidRPr="003C3689">
        <w:t>Т</w:t>
      </w:r>
      <w:r w:rsidR="00D071B8" w:rsidRPr="003C3689">
        <w:t xml:space="preserve">.Е. </w:t>
      </w:r>
      <w:r w:rsidRPr="003C3689">
        <w:t>Поляка, А</w:t>
      </w:r>
      <w:r w:rsidR="00D071B8" w:rsidRPr="003C3689">
        <w:t xml:space="preserve">.Н. </w:t>
      </w:r>
      <w:r w:rsidRPr="003C3689">
        <w:t>Марковой</w:t>
      </w:r>
      <w:r w:rsidR="00D071B8" w:rsidRPr="003C3689">
        <w:t xml:space="preserve">. - </w:t>
      </w:r>
      <w:r w:rsidRPr="003C3689">
        <w:t>М</w:t>
      </w:r>
      <w:r w:rsidR="00D071B8" w:rsidRPr="003C3689">
        <w:t xml:space="preserve">.: </w:t>
      </w:r>
      <w:r w:rsidRPr="003C3689">
        <w:t xml:space="preserve">Культура и спорт, ЮНИТИ, 1999 </w:t>
      </w:r>
      <w:r w:rsidR="00D071B8" w:rsidRPr="003C3689">
        <w:t>-</w:t>
      </w:r>
      <w:r w:rsidRPr="003C3689">
        <w:t xml:space="preserve"> 496с</w:t>
      </w:r>
    </w:p>
    <w:p w:rsidR="00D071B8" w:rsidRPr="003C3689" w:rsidRDefault="00592BA8" w:rsidP="00D071B8">
      <w:pPr>
        <w:ind w:firstLine="0"/>
      </w:pPr>
      <w:r w:rsidRPr="003C3689">
        <w:t>2</w:t>
      </w:r>
      <w:r w:rsidR="00D071B8" w:rsidRPr="003C3689">
        <w:t xml:space="preserve">. </w:t>
      </w:r>
      <w:r w:rsidRPr="003C3689">
        <w:t>Всемирная история</w:t>
      </w:r>
      <w:r w:rsidR="00D071B8" w:rsidRPr="003C3689">
        <w:rPr>
          <w:b/>
          <w:bCs/>
        </w:rPr>
        <w:t xml:space="preserve">. </w:t>
      </w:r>
      <w:r w:rsidRPr="003C3689">
        <w:t>/</w:t>
      </w:r>
      <w:r w:rsidR="003C3689">
        <w:t xml:space="preserve"> </w:t>
      </w:r>
      <w:r w:rsidRPr="003C3689">
        <w:t>А</w:t>
      </w:r>
      <w:r w:rsidR="00D071B8" w:rsidRPr="003C3689">
        <w:t xml:space="preserve">.Н. </w:t>
      </w:r>
      <w:r w:rsidRPr="003C3689">
        <w:t>Овсянников, Т</w:t>
      </w:r>
      <w:r w:rsidR="00D071B8" w:rsidRPr="003C3689">
        <w:t xml:space="preserve">.В. </w:t>
      </w:r>
      <w:r w:rsidRPr="003C3689">
        <w:t>Ямпольская</w:t>
      </w:r>
      <w:r w:rsidR="00D071B8" w:rsidRPr="003C3689">
        <w:t xml:space="preserve"> - </w:t>
      </w:r>
      <w:r w:rsidRPr="003C3689">
        <w:t>X</w:t>
      </w:r>
      <w:r w:rsidR="00D071B8" w:rsidRPr="003C3689">
        <w:t xml:space="preserve">.: </w:t>
      </w:r>
      <w:r w:rsidRPr="003C3689">
        <w:t>ЧП Круглое, 1997 г</w:t>
      </w:r>
      <w:r w:rsidR="00D071B8" w:rsidRPr="003C3689">
        <w:t xml:space="preserve">. - </w:t>
      </w:r>
      <w:r w:rsidRPr="003C3689">
        <w:t>208 с</w:t>
      </w:r>
      <w:r w:rsidR="00D071B8" w:rsidRPr="003C3689">
        <w:t>.</w:t>
      </w:r>
    </w:p>
    <w:p w:rsidR="00D071B8" w:rsidRPr="003C3689" w:rsidRDefault="00592BA8" w:rsidP="00D071B8">
      <w:pPr>
        <w:ind w:firstLine="0"/>
      </w:pPr>
      <w:r w:rsidRPr="003C3689">
        <w:t>3</w:t>
      </w:r>
      <w:r w:rsidR="00D071B8" w:rsidRPr="003C3689">
        <w:t xml:space="preserve">. </w:t>
      </w:r>
      <w:r w:rsidRPr="003C3689">
        <w:t>Лановик Б</w:t>
      </w:r>
      <w:r w:rsidR="00D071B8" w:rsidRPr="003C3689">
        <w:t xml:space="preserve">.Д., </w:t>
      </w:r>
      <w:r w:rsidRPr="003C3689">
        <w:t>Матейко Р</w:t>
      </w:r>
      <w:r w:rsidR="00D071B8" w:rsidRPr="003C3689">
        <w:t xml:space="preserve">.М., </w:t>
      </w:r>
      <w:r w:rsidRPr="003C3689">
        <w:t>Матисякевич З</w:t>
      </w:r>
      <w:r w:rsidR="00D071B8" w:rsidRPr="003C3689">
        <w:t xml:space="preserve">.М. </w:t>
      </w:r>
      <w:r w:rsidRPr="003C3689">
        <w:t>Історія України</w:t>
      </w:r>
      <w:r w:rsidR="00D071B8" w:rsidRPr="003C3689">
        <w:t xml:space="preserve">. </w:t>
      </w:r>
      <w:r w:rsidRPr="003C3689">
        <w:t>К</w:t>
      </w:r>
      <w:r w:rsidR="00D071B8" w:rsidRPr="003C3689">
        <w:t xml:space="preserve">.: </w:t>
      </w:r>
      <w:r w:rsidRPr="003C3689">
        <w:t>Знання, 2000</w:t>
      </w:r>
      <w:r w:rsidR="00D071B8" w:rsidRPr="003C3689">
        <w:t>. -</w:t>
      </w:r>
      <w:r w:rsidRPr="003C3689">
        <w:t xml:space="preserve"> 574с</w:t>
      </w:r>
      <w:r w:rsidR="00D071B8" w:rsidRPr="003C3689">
        <w:t>.</w:t>
      </w:r>
    </w:p>
    <w:p w:rsidR="00D071B8" w:rsidRPr="003C3689" w:rsidRDefault="00592BA8" w:rsidP="00D071B8">
      <w:pPr>
        <w:ind w:firstLine="0"/>
      </w:pPr>
      <w:r w:rsidRPr="003C3689">
        <w:t>4</w:t>
      </w:r>
      <w:r w:rsidR="00D071B8" w:rsidRPr="003C3689">
        <w:t xml:space="preserve">. </w:t>
      </w:r>
      <w:r w:rsidRPr="003C3689">
        <w:t>Історія України</w:t>
      </w:r>
      <w:r w:rsidR="00D071B8" w:rsidRPr="003C3689">
        <w:t xml:space="preserve">. </w:t>
      </w:r>
      <w:r w:rsidRPr="003C3689">
        <w:t>Під ред</w:t>
      </w:r>
      <w:r w:rsidR="00D071B8" w:rsidRPr="003C3689">
        <w:t>.</w:t>
      </w:r>
      <w:r w:rsidR="003C3689">
        <w:t xml:space="preserve"> </w:t>
      </w:r>
      <w:r w:rsidR="00D071B8" w:rsidRPr="003C3689">
        <w:t xml:space="preserve">В.А. </w:t>
      </w:r>
      <w:r w:rsidRPr="003C3689">
        <w:t>Смолія</w:t>
      </w:r>
      <w:r w:rsidR="00D071B8" w:rsidRPr="003C3689">
        <w:t xml:space="preserve">. </w:t>
      </w:r>
      <w:r w:rsidRPr="003C3689">
        <w:t>К</w:t>
      </w:r>
      <w:r w:rsidR="00D071B8" w:rsidRPr="003C3689">
        <w:t xml:space="preserve">.: </w:t>
      </w:r>
      <w:r w:rsidRPr="003C3689">
        <w:t>Альтернативи, 1997</w:t>
      </w:r>
      <w:r w:rsidR="00D071B8" w:rsidRPr="003C3689">
        <w:t>. -</w:t>
      </w:r>
      <w:r w:rsidRPr="003C3689">
        <w:t xml:space="preserve"> 416с</w:t>
      </w:r>
      <w:r w:rsidR="00D071B8" w:rsidRPr="003C3689">
        <w:t>.</w:t>
      </w:r>
    </w:p>
    <w:p w:rsidR="00D071B8" w:rsidRPr="003C3689" w:rsidRDefault="00EC38D7" w:rsidP="00D071B8">
      <w:pPr>
        <w:ind w:firstLine="0"/>
      </w:pPr>
      <w:r w:rsidRPr="003C3689">
        <w:t>5</w:t>
      </w:r>
      <w:r w:rsidR="00D071B8" w:rsidRPr="003C3689">
        <w:t xml:space="preserve">. </w:t>
      </w:r>
      <w:r w:rsidRPr="003C3689">
        <w:t>История Украинской ССР</w:t>
      </w:r>
      <w:r w:rsidR="00D071B8" w:rsidRPr="003C3689">
        <w:t xml:space="preserve">. </w:t>
      </w:r>
      <w:r w:rsidRPr="003C3689">
        <w:t>в 10-ти т</w:t>
      </w:r>
      <w:r w:rsidR="00D071B8" w:rsidRPr="003C3689">
        <w:t xml:space="preserve">. </w:t>
      </w:r>
      <w:r w:rsidRPr="003C3689">
        <w:t>т</w:t>
      </w:r>
      <w:r w:rsidR="00D071B8" w:rsidRPr="003C3689">
        <w:t>.4</w:t>
      </w:r>
      <w:r w:rsidRPr="003C3689">
        <w:t xml:space="preserve"> К</w:t>
      </w:r>
      <w:r w:rsidR="00D071B8" w:rsidRPr="003C3689">
        <w:t xml:space="preserve">.: </w:t>
      </w:r>
      <w:r w:rsidRPr="003C3689">
        <w:t>Н</w:t>
      </w:r>
      <w:r w:rsidR="00D071B8" w:rsidRPr="003C3689">
        <w:t xml:space="preserve">. </w:t>
      </w:r>
      <w:r w:rsidRPr="003C3689">
        <w:t>д</w:t>
      </w:r>
      <w:r w:rsidR="00D071B8" w:rsidRPr="003C3689">
        <w:t>., 19</w:t>
      </w:r>
      <w:r w:rsidRPr="003C3689">
        <w:t>83</w:t>
      </w:r>
      <w:r w:rsidR="00D071B8" w:rsidRPr="003C3689">
        <w:t>. -</w:t>
      </w:r>
      <w:r w:rsidRPr="003C3689">
        <w:t xml:space="preserve"> 665с</w:t>
      </w:r>
      <w:r w:rsidR="00D071B8" w:rsidRPr="003C3689">
        <w:t>.</w:t>
      </w:r>
    </w:p>
    <w:p w:rsidR="00D071B8" w:rsidRPr="003C3689" w:rsidRDefault="00EC38D7" w:rsidP="00D071B8">
      <w:pPr>
        <w:ind w:firstLine="0"/>
      </w:pPr>
      <w:r w:rsidRPr="003C3689">
        <w:t>6</w:t>
      </w:r>
      <w:r w:rsidR="00D071B8" w:rsidRPr="003C3689">
        <w:t xml:space="preserve">. </w:t>
      </w:r>
      <w:r w:rsidRPr="003C3689">
        <w:t>Бойко О</w:t>
      </w:r>
      <w:r w:rsidR="00D071B8" w:rsidRPr="003C3689">
        <w:t xml:space="preserve">.Д. </w:t>
      </w:r>
      <w:r w:rsidRPr="003C3689">
        <w:t>Історія України</w:t>
      </w:r>
      <w:r w:rsidR="00D071B8" w:rsidRPr="003C3689">
        <w:t xml:space="preserve">. </w:t>
      </w:r>
      <w:r w:rsidRPr="003C3689">
        <w:t>К</w:t>
      </w:r>
      <w:r w:rsidR="00D071B8" w:rsidRPr="003C3689">
        <w:t xml:space="preserve">.: </w:t>
      </w:r>
      <w:r w:rsidRPr="003C3689">
        <w:t>Академвидав, 2004</w:t>
      </w:r>
      <w:r w:rsidR="00D071B8" w:rsidRPr="003C3689">
        <w:t>. -</w:t>
      </w:r>
      <w:r w:rsidRPr="003C3689">
        <w:t xml:space="preserve"> 656с</w:t>
      </w:r>
      <w:r w:rsidR="00D071B8" w:rsidRPr="003C3689">
        <w:t>.</w:t>
      </w:r>
    </w:p>
    <w:p w:rsidR="00D071B8" w:rsidRPr="003C3689" w:rsidRDefault="00EC38D7" w:rsidP="00D071B8">
      <w:pPr>
        <w:ind w:firstLine="0"/>
      </w:pPr>
      <w:r w:rsidRPr="003C3689">
        <w:t>7</w:t>
      </w:r>
      <w:r w:rsidR="00D071B8" w:rsidRPr="003C3689">
        <w:t xml:space="preserve">. </w:t>
      </w:r>
      <w:r w:rsidRPr="003C3689">
        <w:t>Король В</w:t>
      </w:r>
      <w:r w:rsidR="00D071B8" w:rsidRPr="003C3689">
        <w:t xml:space="preserve">.Ю. </w:t>
      </w:r>
      <w:r w:rsidRPr="003C3689">
        <w:t>Історія України</w:t>
      </w:r>
      <w:r w:rsidR="00D071B8" w:rsidRPr="003C3689">
        <w:t xml:space="preserve">. </w:t>
      </w:r>
      <w:r w:rsidRPr="003C3689">
        <w:t>К</w:t>
      </w:r>
      <w:r w:rsidR="00D071B8" w:rsidRPr="003C3689">
        <w:t xml:space="preserve">.: </w:t>
      </w:r>
      <w:r w:rsidRPr="003C3689">
        <w:t>Академвидав, 2005</w:t>
      </w:r>
      <w:r w:rsidR="00D071B8" w:rsidRPr="003C3689">
        <w:t>. -</w:t>
      </w:r>
      <w:r w:rsidRPr="003C3689">
        <w:t xml:space="preserve"> 496с</w:t>
      </w:r>
    </w:p>
    <w:p w:rsidR="00953814" w:rsidRPr="003C3689" w:rsidRDefault="00953814" w:rsidP="00D071B8">
      <w:bookmarkStart w:id="4" w:name="_GoBack"/>
      <w:bookmarkEnd w:id="4"/>
    </w:p>
    <w:sectPr w:rsidR="00953814" w:rsidRPr="003C3689" w:rsidSect="00D071B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30" w:rsidRDefault="00D26530">
      <w:r>
        <w:separator/>
      </w:r>
    </w:p>
  </w:endnote>
  <w:endnote w:type="continuationSeparator" w:id="0">
    <w:p w:rsidR="00D26530" w:rsidRDefault="00D2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B8" w:rsidRDefault="00D071B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B8" w:rsidRDefault="00D071B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30" w:rsidRDefault="00D26530">
      <w:r>
        <w:separator/>
      </w:r>
    </w:p>
  </w:footnote>
  <w:footnote w:type="continuationSeparator" w:id="0">
    <w:p w:rsidR="00D26530" w:rsidRDefault="00D2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B8" w:rsidRDefault="00DC3111" w:rsidP="00D071B8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071B8" w:rsidRDefault="00D071B8" w:rsidP="00D071B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B8" w:rsidRDefault="00D071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73A5CF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01CC8"/>
    <w:multiLevelType w:val="singleLevel"/>
    <w:tmpl w:val="AA24951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B67"/>
    <w:rsid w:val="00035012"/>
    <w:rsid w:val="0025050C"/>
    <w:rsid w:val="0025224D"/>
    <w:rsid w:val="003C3689"/>
    <w:rsid w:val="00460269"/>
    <w:rsid w:val="005355C7"/>
    <w:rsid w:val="00592BA8"/>
    <w:rsid w:val="005D4032"/>
    <w:rsid w:val="005F1B67"/>
    <w:rsid w:val="006742B0"/>
    <w:rsid w:val="00953814"/>
    <w:rsid w:val="00A05F6C"/>
    <w:rsid w:val="00AF31E5"/>
    <w:rsid w:val="00D071B8"/>
    <w:rsid w:val="00D26530"/>
    <w:rsid w:val="00D72876"/>
    <w:rsid w:val="00DC3111"/>
    <w:rsid w:val="00EC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4BED2B-5F22-46ED-901F-3B500DEC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071B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071B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071B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071B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071B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071B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071B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071B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71B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071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071B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071B8"/>
    <w:rPr>
      <w:vertAlign w:val="superscript"/>
    </w:rPr>
  </w:style>
  <w:style w:type="paragraph" w:styleId="a7">
    <w:name w:val="Body Text"/>
    <w:basedOn w:val="a2"/>
    <w:link w:val="aa"/>
    <w:uiPriority w:val="99"/>
    <w:rsid w:val="00D071B8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071B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071B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D071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071B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071B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071B8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071B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071B8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071B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071B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071B8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D071B8"/>
  </w:style>
  <w:style w:type="character" w:customStyle="1" w:styleId="af5">
    <w:name w:val="номер страницы"/>
    <w:uiPriority w:val="99"/>
    <w:rsid w:val="00D071B8"/>
    <w:rPr>
      <w:sz w:val="28"/>
      <w:szCs w:val="28"/>
    </w:rPr>
  </w:style>
  <w:style w:type="paragraph" w:styleId="af6">
    <w:name w:val="Normal (Web)"/>
    <w:basedOn w:val="a2"/>
    <w:uiPriority w:val="99"/>
    <w:rsid w:val="00D071B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071B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071B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071B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071B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071B8"/>
    <w:pPr>
      <w:ind w:left="958"/>
    </w:pPr>
  </w:style>
  <w:style w:type="paragraph" w:styleId="23">
    <w:name w:val="Body Text Indent 2"/>
    <w:basedOn w:val="a2"/>
    <w:link w:val="24"/>
    <w:uiPriority w:val="99"/>
    <w:rsid w:val="00D071B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071B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071B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071B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071B8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071B8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071B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071B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071B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071B8"/>
    <w:rPr>
      <w:i/>
      <w:iCs/>
    </w:rPr>
  </w:style>
  <w:style w:type="paragraph" w:customStyle="1" w:styleId="af9">
    <w:name w:val="ТАБЛИЦА"/>
    <w:next w:val="a2"/>
    <w:autoRedefine/>
    <w:uiPriority w:val="99"/>
    <w:rsid w:val="00D071B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071B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071B8"/>
  </w:style>
  <w:style w:type="table" w:customStyle="1" w:styleId="15">
    <w:name w:val="Стиль таблицы1"/>
    <w:uiPriority w:val="99"/>
    <w:rsid w:val="00D071B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071B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071B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071B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D071B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D071B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</vt:lpstr>
    </vt:vector>
  </TitlesOfParts>
  <Company>Diapsalmata</Company>
  <LinksUpToDate>false</LinksUpToDate>
  <CharactersWithSpaces>26316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</dc:title>
  <dc:subject/>
  <dc:creator>HELENA</dc:creator>
  <cp:keywords/>
  <dc:description/>
  <cp:lastModifiedBy>admin</cp:lastModifiedBy>
  <cp:revision>2</cp:revision>
  <dcterms:created xsi:type="dcterms:W3CDTF">2014-03-09T04:48:00Z</dcterms:created>
  <dcterms:modified xsi:type="dcterms:W3CDTF">2014-03-09T04:48:00Z</dcterms:modified>
</cp:coreProperties>
</file>