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81" w:rsidRPr="00FD4BDD" w:rsidRDefault="001D2BB4" w:rsidP="00FD4BDD">
      <w:pPr>
        <w:pStyle w:val="afb"/>
      </w:pPr>
      <w:r w:rsidRPr="00FD4BDD">
        <w:t>Содержание</w:t>
      </w:r>
    </w:p>
    <w:p w:rsidR="00FD4BDD" w:rsidRDefault="00FD4BDD" w:rsidP="00FD4BDD">
      <w:pPr>
        <w:ind w:firstLine="709"/>
        <w:rPr>
          <w:lang w:eastAsia="en-US"/>
        </w:rPr>
      </w:pPr>
    </w:p>
    <w:p w:rsidR="00FD4BDD" w:rsidRDefault="00FD4BDD">
      <w:pPr>
        <w:pStyle w:val="22"/>
        <w:rPr>
          <w:smallCaps w:val="0"/>
          <w:noProof/>
          <w:sz w:val="24"/>
          <w:szCs w:val="24"/>
          <w:lang w:eastAsia="ru-RU"/>
        </w:rPr>
      </w:pPr>
      <w:r w:rsidRPr="0092037D">
        <w:rPr>
          <w:rStyle w:val="ac"/>
          <w:noProof/>
        </w:rPr>
        <w:t>1. Реализация процессного подхода при создании системы менеджмента качества</w:t>
      </w:r>
    </w:p>
    <w:p w:rsidR="00FD4BDD" w:rsidRDefault="00FD4BDD">
      <w:pPr>
        <w:pStyle w:val="22"/>
        <w:rPr>
          <w:smallCaps w:val="0"/>
          <w:noProof/>
          <w:sz w:val="24"/>
          <w:szCs w:val="24"/>
          <w:lang w:eastAsia="ru-RU"/>
        </w:rPr>
      </w:pPr>
      <w:r w:rsidRPr="0092037D">
        <w:rPr>
          <w:rStyle w:val="ac"/>
          <w:noProof/>
        </w:rPr>
        <w:t>2. Квалиметрия - наука о качестве продукции</w:t>
      </w:r>
    </w:p>
    <w:p w:rsidR="00FD4BDD" w:rsidRDefault="00FD4BDD">
      <w:pPr>
        <w:pStyle w:val="22"/>
        <w:rPr>
          <w:smallCaps w:val="0"/>
          <w:noProof/>
          <w:sz w:val="24"/>
          <w:szCs w:val="24"/>
          <w:lang w:eastAsia="ru-RU"/>
        </w:rPr>
      </w:pPr>
      <w:r w:rsidRPr="0092037D">
        <w:rPr>
          <w:rStyle w:val="ac"/>
          <w:noProof/>
        </w:rPr>
        <w:t>Список литературы</w:t>
      </w:r>
    </w:p>
    <w:p w:rsidR="00B85527" w:rsidRPr="00FD4BDD" w:rsidRDefault="001D2BB4" w:rsidP="00FD4BDD">
      <w:pPr>
        <w:pStyle w:val="2"/>
      </w:pPr>
      <w:r w:rsidRPr="00FD4BDD">
        <w:br w:type="page"/>
      </w:r>
      <w:bookmarkStart w:id="0" w:name="_Toc247116996"/>
      <w:bookmarkStart w:id="1" w:name="_Toc270064587"/>
      <w:bookmarkStart w:id="2" w:name="_Toc220580449"/>
      <w:r w:rsidR="00B85527" w:rsidRPr="00FD4BDD">
        <w:t>1</w:t>
      </w:r>
      <w:r w:rsidR="00FD4BDD" w:rsidRPr="00FD4BDD">
        <w:t xml:space="preserve">. </w:t>
      </w:r>
      <w:r w:rsidR="00B85527" w:rsidRPr="00FD4BDD">
        <w:t>Реализация процессного подхода при создании системы менеджмента качества</w:t>
      </w:r>
      <w:bookmarkEnd w:id="0"/>
      <w:bookmarkEnd w:id="1"/>
    </w:p>
    <w:p w:rsidR="00FD4BDD" w:rsidRDefault="00FD4BDD" w:rsidP="00FD4BDD">
      <w:pPr>
        <w:ind w:firstLine="709"/>
        <w:rPr>
          <w:lang w:eastAsia="en-US"/>
        </w:rPr>
      </w:pPr>
    </w:p>
    <w:p w:rsidR="00FD4BDD" w:rsidRDefault="00B85527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Прежде всего, о самом термине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процесс</w:t>
      </w:r>
      <w:r w:rsidR="00FD4BDD">
        <w:rPr>
          <w:lang w:eastAsia="en-US"/>
        </w:rPr>
        <w:t xml:space="preserve">". </w:t>
      </w:r>
      <w:r w:rsidRPr="00FD4BDD">
        <w:rPr>
          <w:lang w:eastAsia="en-US"/>
        </w:rPr>
        <w:t>Методика базируется на терминологии, на основе которой процесс определен как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последовательность действий, которые создают дополнительные ценности путем преобразования с помощью ресурсов входящих элементов в выходящие</w:t>
      </w:r>
      <w:r w:rsidR="00FD4BDD">
        <w:rPr>
          <w:lang w:eastAsia="en-US"/>
        </w:rPr>
        <w:t xml:space="preserve">". </w:t>
      </w:r>
      <w:r w:rsidRPr="00FD4BDD">
        <w:rPr>
          <w:lang w:eastAsia="en-US"/>
        </w:rPr>
        <w:t>Оно не противоречит определению в словаре ИСО 9000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>2000, но в отличие от него более четко отражает состав деятельности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последовательность действий,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требование к результатам деятельности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создавать дополнительные ценности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и, за счет чего входящие элементы превращаются в выходящие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с помощью ресурсов</w:t>
      </w:r>
      <w:r w:rsidR="00FD4BDD" w:rsidRPr="00FD4BDD">
        <w:rPr>
          <w:lang w:eastAsia="en-US"/>
        </w:rPr>
        <w:t>.</w:t>
      </w:r>
    </w:p>
    <w:p w:rsidR="00FD4BDD" w:rsidRDefault="00B85527" w:rsidP="00FD4BDD">
      <w:pPr>
        <w:ind w:firstLine="709"/>
        <w:rPr>
          <w:lang w:eastAsia="en-US"/>
        </w:rPr>
      </w:pPr>
      <w:r w:rsidRPr="00FD4BDD">
        <w:rPr>
          <w:lang w:eastAsia="en-US"/>
        </w:rPr>
        <w:t>Первая задача, как следует из требований ИСО 9001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>2000,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выявить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 xml:space="preserve">в нашей терминологии </w:t>
      </w:r>
      <w:r w:rsidR="00FD4BDD">
        <w:rPr>
          <w:lang w:eastAsia="en-US"/>
        </w:rPr>
        <w:t>- "</w:t>
      </w:r>
      <w:r w:rsidRPr="00FD4BDD">
        <w:rPr>
          <w:lang w:eastAsia="en-US"/>
        </w:rPr>
        <w:t>выделить</w:t>
      </w:r>
      <w:r w:rsidR="00FD4BDD">
        <w:rPr>
          <w:lang w:eastAsia="en-US"/>
        </w:rPr>
        <w:t xml:space="preserve">" </w:t>
      </w:r>
      <w:r w:rsidRPr="00FD4BDD">
        <w:rPr>
          <w:lang w:eastAsia="en-US"/>
        </w:rPr>
        <w:t>или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установить</w:t>
      </w:r>
      <w:r w:rsidR="00FD4BDD">
        <w:rPr>
          <w:lang w:eastAsia="en-US"/>
        </w:rPr>
        <w:t>"</w:t>
      </w:r>
      <w:r w:rsidR="00FD4BDD" w:rsidRPr="00FD4BDD">
        <w:rPr>
          <w:lang w:eastAsia="en-US"/>
        </w:rPr>
        <w:t xml:space="preserve">) </w:t>
      </w:r>
      <w:r w:rsidRPr="00FD4BDD">
        <w:rPr>
          <w:lang w:eastAsia="en-US"/>
        </w:rPr>
        <w:t>процессы, необходимые для Системы менеджмента качества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Очевидно, что под эту формулировку подпадают все производственные и административные процессы, а также процессы менеджмента предприятия, оказывающие прямое или косвенное влияние на качество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Чтобы выделить эти процессы из совокупности всей деятельности предприятия, принят следующий подход</w:t>
      </w:r>
      <w:r w:rsidR="00FD4BDD" w:rsidRPr="00FD4BDD">
        <w:rPr>
          <w:lang w:eastAsia="en-US"/>
        </w:rPr>
        <w:t>.</w:t>
      </w:r>
    </w:p>
    <w:p w:rsidR="00FD4BDD" w:rsidRDefault="00B85527" w:rsidP="00FD4BDD">
      <w:pPr>
        <w:ind w:firstLine="709"/>
        <w:rPr>
          <w:lang w:eastAsia="en-US"/>
        </w:rPr>
      </w:pPr>
      <w:r w:rsidRPr="00FD4BDD">
        <w:rPr>
          <w:lang w:eastAsia="en-US"/>
        </w:rPr>
        <w:t>На самом верхнем уровне деятельность предприятия представляется в виде всего двух процессов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стратегического менеджмента и создания продукции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Стратегический менеджмент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это процесс высшего руководства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 xml:space="preserve">владельцев, наемных менеджеров,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тех лиц, которые на конкретном предприятии выполняют функции стратегического планирования и выделения ресурсов</w:t>
      </w:r>
      <w:r w:rsidR="00FD4BDD" w:rsidRPr="00FD4BDD">
        <w:rPr>
          <w:lang w:eastAsia="en-US"/>
        </w:rPr>
        <w:t xml:space="preserve">). </w:t>
      </w:r>
      <w:r w:rsidRPr="00FD4BDD">
        <w:rPr>
          <w:lang w:eastAsia="en-US"/>
        </w:rPr>
        <w:t>На выходе его бизнес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цели, бизнес-политика, стратегические планы и ресурсы, в том числе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цели и политика в области качества, планы и ресурсы для их достижения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Они служат входными элементами для процесса создания продукции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Под термином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создание продукции</w:t>
      </w:r>
      <w:r w:rsidR="00FD4BDD">
        <w:rPr>
          <w:lang w:eastAsia="en-US"/>
        </w:rPr>
        <w:t xml:space="preserve">" </w:t>
      </w:r>
      <w:r w:rsidRPr="00FD4BDD">
        <w:rPr>
          <w:lang w:eastAsia="en-US"/>
        </w:rPr>
        <w:t>понимается вся деятельность предприятия на протяжении жизненного цикла продукции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от маркетинга до послепродажного обслуживания и утилизации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Ответственность за этот процесс несет, как правило, наемный топ-менеджер предприятия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генеральный директор, исполнительный директор или другие лица подобного ранга</w:t>
      </w:r>
      <w:r w:rsidR="00FD4BDD" w:rsidRPr="00FD4BDD">
        <w:rPr>
          <w:lang w:eastAsia="en-US"/>
        </w:rPr>
        <w:t xml:space="preserve">). </w:t>
      </w:r>
      <w:r w:rsidRPr="00FD4BDD">
        <w:rPr>
          <w:lang w:eastAsia="en-US"/>
        </w:rPr>
        <w:t>Третий процесс,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это уже деятельность не предприятия, а потребителя, связанная с потреблением продукции</w:t>
      </w:r>
      <w:r w:rsidR="00FD4BDD" w:rsidRPr="00FD4BDD">
        <w:rPr>
          <w:lang w:eastAsia="en-US"/>
        </w:rPr>
        <w:t>.</w:t>
      </w:r>
    </w:p>
    <w:p w:rsidR="00FD4BDD" w:rsidRDefault="00FD4BDD" w:rsidP="00FD4BDD">
      <w:pPr>
        <w:ind w:firstLine="709"/>
        <w:rPr>
          <w:lang w:eastAsia="en-US"/>
        </w:rPr>
      </w:pPr>
    </w:p>
    <w:p w:rsidR="0088450D" w:rsidRPr="00FD4BDD" w:rsidRDefault="00256AA3" w:rsidP="00FD4BDD">
      <w:pPr>
        <w:pStyle w:val="af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4.75pt">
            <v:imagedata r:id="rId7" o:title=""/>
          </v:shape>
        </w:pict>
      </w:r>
    </w:p>
    <w:p w:rsidR="00FD4BDD" w:rsidRDefault="00FD4BDD" w:rsidP="00FD4BDD">
      <w:pPr>
        <w:ind w:firstLine="709"/>
        <w:rPr>
          <w:lang w:eastAsia="en-US"/>
        </w:rPr>
      </w:pPr>
    </w:p>
    <w:p w:rsidR="00FD4BDD" w:rsidRDefault="00B85527" w:rsidP="00FD4BDD">
      <w:pPr>
        <w:ind w:firstLine="709"/>
        <w:rPr>
          <w:lang w:eastAsia="en-US"/>
        </w:rPr>
      </w:pPr>
      <w:r w:rsidRPr="00FD4BDD">
        <w:rPr>
          <w:lang w:eastAsia="en-US"/>
        </w:rPr>
        <w:t>Далее процесс создания продукции разворачивается в цепочку основных процессов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процессов, в результате которых производятся продукты или услуги и которые создают прямую ценность для потребителя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Примерами основных процессов являются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>маркетинг, проектирование продукции, разработка технологических процессов, работа с потребителями, закупки, производство, послепродажная поддержка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Особых проблем в представлении цепочки основных процессов не должно быть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Если такие проблемы возникают, надо просто обратиться к действующим процессам, четко, без пропусков отразить все то, что происходит в реальной жизни</w:t>
      </w:r>
      <w:r w:rsidR="00FD4BDD" w:rsidRPr="00FD4BDD">
        <w:rPr>
          <w:lang w:eastAsia="en-US"/>
        </w:rPr>
        <w:t>.</w:t>
      </w:r>
    </w:p>
    <w:p w:rsidR="0088450D" w:rsidRPr="00FD4BDD" w:rsidRDefault="00B3076A" w:rsidP="00FD4BDD">
      <w:pPr>
        <w:pStyle w:val="af6"/>
        <w:rPr>
          <w:rStyle w:val="ab"/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lang w:eastAsia="en-US"/>
        </w:rPr>
        <w:br w:type="page"/>
      </w:r>
      <w:r w:rsidR="00256AA3">
        <w:rPr>
          <w:rStyle w:val="ab"/>
          <w:rFonts w:ascii="Times New Roman" w:hAnsi="Times New Roman"/>
          <w:i w:val="0"/>
          <w:iCs w:val="0"/>
          <w:color w:val="000000"/>
        </w:rPr>
        <w:pict>
          <v:shape id="_x0000_i1026" type="#_x0000_t75" style="width:453pt;height:657.75pt">
            <v:imagedata r:id="rId8" o:title=""/>
          </v:shape>
        </w:pict>
      </w:r>
    </w:p>
    <w:p w:rsidR="00FD4BDD" w:rsidRDefault="00B3076A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>
        <w:rPr>
          <w:rStyle w:val="ab"/>
          <w:i w:val="0"/>
          <w:iCs w:val="0"/>
          <w:color w:val="000000"/>
          <w:lang w:eastAsia="en-US"/>
        </w:rPr>
        <w:br w:type="page"/>
      </w:r>
      <w:r w:rsidR="00B85527" w:rsidRPr="00FD4BDD">
        <w:rPr>
          <w:rStyle w:val="ab"/>
          <w:i w:val="0"/>
          <w:iCs w:val="0"/>
          <w:color w:val="000000"/>
          <w:lang w:eastAsia="en-US"/>
        </w:rPr>
        <w:t>Для каждого основного процесса определяется владелец</w:t>
      </w:r>
      <w:r w:rsidR="00FD4BDD">
        <w:rPr>
          <w:rStyle w:val="ab"/>
          <w:i w:val="0"/>
          <w:iCs w:val="0"/>
          <w:color w:val="000000"/>
          <w:lang w:eastAsia="en-US"/>
        </w:rPr>
        <w:t xml:space="preserve"> (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как правило, это руководитель службы или производственного</w:t>
      </w:r>
      <w:r w:rsidR="00FD4BDD">
        <w:rPr>
          <w:rStyle w:val="ab"/>
          <w:i w:val="0"/>
          <w:iCs w:val="0"/>
          <w:color w:val="000000"/>
          <w:lang w:eastAsia="en-US"/>
        </w:rPr>
        <w:t xml:space="preserve"> (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административного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) 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подразделения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),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 xml:space="preserve"> который далее возглавляет всю дальнейшую работу по определению подведомственного процесса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Под определением процесса</w:t>
      </w:r>
      <w:r w:rsidR="00FD4BDD">
        <w:rPr>
          <w:rStyle w:val="ab"/>
          <w:i w:val="0"/>
          <w:iCs w:val="0"/>
          <w:color w:val="000000"/>
          <w:lang w:eastAsia="en-US"/>
        </w:rPr>
        <w:t xml:space="preserve"> (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см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термин на стр</w:t>
      </w:r>
      <w:r w:rsidR="00FD4BDD">
        <w:rPr>
          <w:rStyle w:val="ab"/>
          <w:i w:val="0"/>
          <w:iCs w:val="0"/>
          <w:color w:val="000000"/>
          <w:lang w:eastAsia="en-US"/>
        </w:rPr>
        <w:t>.2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) </w:t>
      </w:r>
      <w:r w:rsidR="00B85527" w:rsidRPr="00FD4BDD">
        <w:rPr>
          <w:rStyle w:val="ab"/>
          <w:i w:val="0"/>
          <w:iCs w:val="0"/>
          <w:color w:val="000000"/>
          <w:lang w:eastAsia="en-US"/>
        </w:rPr>
        <w:t>понимается установление состава процессов Системы менеджмента качества и разработка моделей процессов, отражающих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: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структуру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;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ресурсы для обеспечения надлежащего функционирования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;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индикаторы для оценки функционирования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Под руководством владельца процесса проводятся последующие работы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Первоначальная задача владельцев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- </w:t>
      </w:r>
      <w:r w:rsidRPr="00FD4BDD">
        <w:rPr>
          <w:rStyle w:val="ab"/>
          <w:i w:val="0"/>
          <w:iCs w:val="0"/>
          <w:color w:val="000000"/>
          <w:lang w:eastAsia="en-US"/>
        </w:rPr>
        <w:t>выделить субпроцессы и поддерживающие процессы, которые необходимы для функционирования руководимых ими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Эта работа необходима, чтобы сформировать примерный состав процессов Системы менеджмента качества, назначить их владельцев и организовать под их руководством работу по определению процессов применительно к своей области ответственности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Практика идентификации процессов персоналом предприятий свидетельствует о том, что установить весь состав процессов с первого раза удается редко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Как правило, первоначально формируется временный вариант перечня процессов, чтобы можно было начать работу по их определению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Затем, по мере осознания персоналом предприятия своей деятельности, этот перечень корректируется в направлении более полного отражения состава существующих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B85527" w:rsidRP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Определению структуры процесса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- </w:t>
      </w:r>
      <w:r w:rsidRPr="00FD4BDD">
        <w:rPr>
          <w:rStyle w:val="ab"/>
          <w:i w:val="0"/>
          <w:iCs w:val="0"/>
          <w:color w:val="000000"/>
          <w:lang w:eastAsia="en-US"/>
        </w:rPr>
        <w:t>состава и содержания отдельных его шагов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- </w:t>
      </w:r>
      <w:r w:rsidRPr="00FD4BDD">
        <w:rPr>
          <w:rStyle w:val="ab"/>
          <w:i w:val="0"/>
          <w:iCs w:val="0"/>
          <w:color w:val="000000"/>
          <w:lang w:eastAsia="en-US"/>
        </w:rPr>
        <w:t>способствует применение специально разработанных стандартных форм, а также карт процессов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В стандартных формах приводятся сведения о входах и выходах, их поставщиках и потребителях, содержании процесса и его составных частях</w:t>
      </w:r>
      <w:r w:rsidR="00FD4BDD">
        <w:rPr>
          <w:rStyle w:val="ab"/>
          <w:i w:val="0"/>
          <w:iCs w:val="0"/>
          <w:color w:val="000000"/>
          <w:lang w:eastAsia="en-US"/>
        </w:rPr>
        <w:t xml:space="preserve"> (</w:t>
      </w:r>
      <w:r w:rsidRPr="00FD4BDD">
        <w:rPr>
          <w:rStyle w:val="ab"/>
          <w:i w:val="0"/>
          <w:iCs w:val="0"/>
          <w:color w:val="000000"/>
          <w:lang w:eastAsia="en-US"/>
        </w:rPr>
        <w:t>субпроцессах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). </w:t>
      </w:r>
      <w:r w:rsidRPr="00FD4BDD">
        <w:rPr>
          <w:rStyle w:val="ab"/>
          <w:i w:val="0"/>
          <w:iCs w:val="0"/>
          <w:color w:val="000000"/>
          <w:lang w:eastAsia="en-US"/>
        </w:rPr>
        <w:t>Заполнение стандартных форм рекомендуется производить в рамках комплексных рабочих групп, объединяющих специалистов из подразделений, которые обеспечивают качество входов и ресурсов для процесса, реализуют процесс и используют его результаты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Карты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- </w:t>
      </w:r>
      <w:r w:rsidRPr="00FD4BDD">
        <w:rPr>
          <w:rStyle w:val="ab"/>
          <w:i w:val="0"/>
          <w:iCs w:val="0"/>
          <w:color w:val="000000"/>
          <w:lang w:eastAsia="en-US"/>
        </w:rPr>
        <w:t>это графическое представление процесса в виде блок-схем, при которых шаги процесса изображаются в предопределенных столбцах, соответствующих участникам процесса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Карты процессов, по нашему мнению, должны разрабатываться лично владельцами процессов с обязательным привлечением менеджеров и специалистов задействованных в них подразделений предприятия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С помощью текстовых описаний, стандартных форм и карт процессов участниками процессов осуществляется идентификация собственной деятельности в рамках Системы менеджмента качества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Практика составления описаний процессов свидетельствует, что обычно требуется несколько попыток, прежде чем удастся получить удовлетворительное описание процесса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B85527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Аналогичная работа проводится и по поддерживающим процессам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Состав поддерживающих процессов определяется владельцами основных процессов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E4294D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Описанный процесс подвергается анализу на предмет соответствия его структуры требованиям Системы менеджмента качества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Что это за требования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? </w:t>
      </w:r>
      <w:r w:rsidRPr="00FD4BDD">
        <w:rPr>
          <w:rStyle w:val="ab"/>
          <w:i w:val="0"/>
          <w:iCs w:val="0"/>
          <w:color w:val="000000"/>
          <w:lang w:eastAsia="en-US"/>
        </w:rPr>
        <w:t>Во-первых, это требования ИСО 9001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>2000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Во-вторых, требования самого предприятия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 xml:space="preserve">Реализуются они посредством включения в состав процесса соответствующих шагов, направленных на выполнение конкретных требований стандарта, например, идентификации и прослеживаемости, регистрации данных о качестве, корректирующих и предупреждающих действий и </w:t>
      </w:r>
      <w:r w:rsidR="00FD4BDD">
        <w:rPr>
          <w:rStyle w:val="ab"/>
          <w:i w:val="0"/>
          <w:iCs w:val="0"/>
          <w:color w:val="000000"/>
          <w:lang w:eastAsia="en-US"/>
        </w:rPr>
        <w:t>т.п.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</w:t>
      </w:r>
      <w:r w:rsidRPr="00FD4BDD">
        <w:rPr>
          <w:rStyle w:val="ab"/>
          <w:i w:val="0"/>
          <w:iCs w:val="0"/>
          <w:color w:val="000000"/>
          <w:lang w:eastAsia="en-US"/>
        </w:rPr>
        <w:t>Так, в рамках процедуры предупреждающих действий должны быть идентифицированы внутренние и внешние риски процесса с точки зрения качества и оценено наличие в его составе шагов, направленных на избежание или снижение рисков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E4294D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Уместно подчеркнуть, что для того, чтобы действия по выполнению требований ИСО 9001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>2000 были корректно интегрированы в процессы, необходимо, чтобы к моменту &lt;обустройства&gt; процесса все документированные процедуры по реализации требований ИСО 9001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>2000 уже были разработаны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На данном этапе могут и должны быть использованы наработанные процедуры по соответствующим элементам Системы качества ИСО 9001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>1994, поскольку значительная часть этих процедур в новой версии стандартов концептуальных изменений не претерпела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Очевидно, что применять следует те процедуры, ценность которых подтверждена практикой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Если процедуры и соответствующие им документы были адекватны целям и требованиям Системы качества, реально работали и доказали свою эффективность, то для них, скорее всего, потребуются незначительные доработки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). </w:t>
      </w:r>
      <w:r w:rsidRPr="00FD4BDD">
        <w:rPr>
          <w:rStyle w:val="ab"/>
          <w:i w:val="0"/>
          <w:iCs w:val="0"/>
          <w:color w:val="000000"/>
          <w:lang w:eastAsia="en-US"/>
        </w:rPr>
        <w:t>Если же процедуры носили формальный характер и предназначались в основном для представления в орган сертификации, то их лучше и легче разработать заново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E4294D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Следует отметить, что описанный процесс подвергается анализу с точки зрения требований Системы менеджмента качества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Для того чтобы процесс отвечал требованиям Системы менеджмента предприятия, он должен по аналогичной схеме анализироваться всеми заинтересованными службами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 xml:space="preserve">производственной, технологической, финансовой, охраны труда, охраны окружающей среды и </w:t>
      </w:r>
      <w:r w:rsidR="00FD4BDD">
        <w:rPr>
          <w:rStyle w:val="ab"/>
          <w:i w:val="0"/>
          <w:iCs w:val="0"/>
          <w:color w:val="000000"/>
          <w:lang w:eastAsia="en-US"/>
        </w:rPr>
        <w:t>т.п.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 </w:t>
      </w:r>
      <w:r w:rsidRPr="00FD4BDD">
        <w:rPr>
          <w:rStyle w:val="ab"/>
          <w:i w:val="0"/>
          <w:iCs w:val="0"/>
          <w:color w:val="000000"/>
          <w:lang w:eastAsia="en-US"/>
        </w:rPr>
        <w:t>В идеале такой анализ должен предшествовать анализу с точки зрения качества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Это создает определенные гарантии того, что в конечной структуре процессов СМК не будет содержаться, по крайней мере, упущенных шагов, необоснованных шагов и усложнений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E4294D" w:rsidP="00FD4BDD">
      <w:pPr>
        <w:ind w:firstLine="709"/>
        <w:rPr>
          <w:rStyle w:val="ab"/>
          <w:i w:val="0"/>
          <w:iCs w:val="0"/>
          <w:color w:val="000000"/>
          <w:lang w:eastAsia="en-US"/>
        </w:rPr>
      </w:pPr>
      <w:r w:rsidRPr="00FD4BDD">
        <w:rPr>
          <w:rStyle w:val="ab"/>
          <w:i w:val="0"/>
          <w:iCs w:val="0"/>
          <w:color w:val="000000"/>
          <w:lang w:eastAsia="en-US"/>
        </w:rPr>
        <w:t>По результатам этой работы отрабатывается структура процесса, адекватная требования</w:t>
      </w:r>
      <w:r w:rsidR="00A82F9E" w:rsidRPr="00FD4BDD">
        <w:rPr>
          <w:rStyle w:val="ab"/>
          <w:i w:val="0"/>
          <w:iCs w:val="0"/>
          <w:color w:val="000000"/>
          <w:lang w:eastAsia="en-US"/>
        </w:rPr>
        <w:t>м Системы менеджмента качества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После анализа и приведения в соответствие с требованиями Системы менеджмента качества структуры процессов, разрабатываются их расширенные блок-схемы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. </w:t>
      </w:r>
      <w:r w:rsidRPr="00FD4BDD">
        <w:rPr>
          <w:rStyle w:val="ab"/>
          <w:i w:val="0"/>
          <w:iCs w:val="0"/>
          <w:color w:val="000000"/>
          <w:lang w:eastAsia="en-US"/>
        </w:rPr>
        <w:t>От карт процесса они отличаются большей нагруженностью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 xml:space="preserve">: </w:t>
      </w:r>
      <w:r w:rsidRPr="00FD4BDD">
        <w:rPr>
          <w:rStyle w:val="ab"/>
          <w:i w:val="0"/>
          <w:iCs w:val="0"/>
          <w:color w:val="000000"/>
          <w:lang w:eastAsia="en-US"/>
        </w:rPr>
        <w:t>каждый шаг процесса связывается с информационной и методической основой выполнения предусмотренных в его рамках работ, а также с должностными лицами-исполнителями работ</w:t>
      </w:r>
      <w:r w:rsidR="00FD4BDD" w:rsidRPr="00FD4BDD">
        <w:rPr>
          <w:rStyle w:val="ab"/>
          <w:i w:val="0"/>
          <w:iCs w:val="0"/>
          <w:color w:val="000000"/>
          <w:lang w:eastAsia="en-US"/>
        </w:rPr>
        <w:t>.</w:t>
      </w:r>
    </w:p>
    <w:p w:rsidR="00FD4BDD" w:rsidRDefault="00FD4BDD" w:rsidP="00FD4BDD">
      <w:pPr>
        <w:ind w:firstLine="709"/>
        <w:rPr>
          <w:lang w:eastAsia="en-US"/>
        </w:rPr>
      </w:pPr>
      <w:bookmarkStart w:id="3" w:name="_Toc247116997"/>
    </w:p>
    <w:p w:rsidR="00FD4BDD" w:rsidRPr="00FD4BDD" w:rsidRDefault="000A3EB8" w:rsidP="00FD4BDD">
      <w:pPr>
        <w:pStyle w:val="2"/>
      </w:pPr>
      <w:bookmarkStart w:id="4" w:name="_Toc270064588"/>
      <w:r w:rsidRPr="00FD4BDD">
        <w:t>2</w:t>
      </w:r>
      <w:r w:rsidR="00FD4BDD" w:rsidRPr="00FD4BDD">
        <w:t xml:space="preserve">. </w:t>
      </w:r>
      <w:r w:rsidR="00B9182E" w:rsidRPr="00FD4BDD">
        <w:t xml:space="preserve">Квалиметрия </w:t>
      </w:r>
      <w:r w:rsidR="00FD4BDD">
        <w:t>-</w:t>
      </w:r>
      <w:r w:rsidR="00B9182E" w:rsidRPr="00FD4BDD">
        <w:t xml:space="preserve"> наука о качестве</w:t>
      </w:r>
      <w:bookmarkEnd w:id="2"/>
      <w:r w:rsidR="001D0681" w:rsidRPr="00FD4BDD">
        <w:t xml:space="preserve"> продукции</w:t>
      </w:r>
      <w:bookmarkEnd w:id="3"/>
      <w:bookmarkEnd w:id="4"/>
    </w:p>
    <w:p w:rsidR="00FD4BDD" w:rsidRDefault="00FD4BDD" w:rsidP="00FD4BDD">
      <w:pPr>
        <w:ind w:firstLine="709"/>
        <w:rPr>
          <w:lang w:eastAsia="en-US"/>
        </w:rPr>
      </w:pP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Квалиметрия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наука об измерении и количественной оценки качества всевозможных предметов и процессов,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объектов реального мира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Квалиметрия является частью качествоведения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комплексной науки о качестве, состоящей из квалинтологии,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общей теории качества, квалиметрии и учений об управлении качеством, в котором рассматриваются организационные, экономические и иные методы и средства влияния на качество объектов с целью повышения их способности удовлетворять существующие и будущие потребности людей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Объектом квалиметрии может быть все, что представляет собой нечто цельное, что может быть вычленено для изучения, исследовано и познано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Предметом квалиметрии является оценка качества в количественном его выражении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Структура квалиметрии состоит из трех частей</w:t>
      </w:r>
      <w:r w:rsidR="00FD4BDD" w:rsidRPr="00FD4BDD">
        <w:rPr>
          <w:lang w:eastAsia="en-US"/>
        </w:rPr>
        <w:t>: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1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общая квалиметрия или общая теория квалиметрии, в которой рассматриваются проблемы и вопросы, а также методы измерения и оценивания качеств</w:t>
      </w:r>
      <w:r w:rsidR="00FD4BDD" w:rsidRPr="00FD4BDD">
        <w:rPr>
          <w:lang w:eastAsia="en-US"/>
        </w:rPr>
        <w:t>;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2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 xml:space="preserve">специальные квалиметрии больших группировок объектов, например, квалиметрии продукции, процессов, услуг, социального обеспечения, среды обитания и </w:t>
      </w:r>
      <w:r w:rsidR="00FD4BDD">
        <w:rPr>
          <w:lang w:eastAsia="en-US"/>
        </w:rPr>
        <w:t>т.д.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вплоть до качества жизни людей</w:t>
      </w:r>
      <w:r w:rsidR="00FD4BDD" w:rsidRPr="00FD4BDD">
        <w:rPr>
          <w:lang w:eastAsia="en-US"/>
        </w:rPr>
        <w:t>;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3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 xml:space="preserve">предметные квалиметрии отдельных видов продукции, процессов и услуг, такие как квалиметрия машиностроительной продукции, строительных объектов, квалиметрия нефтепродуктов, труда, образования и </w:t>
      </w:r>
      <w:r w:rsidR="00FD4BDD">
        <w:rPr>
          <w:lang w:eastAsia="en-US"/>
        </w:rPr>
        <w:t>т.д.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Качество, в широком смысле этого понятия,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объективная и наиболее обобщенная характеристика любого объекта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Качество объекта потребления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совокупная характеристика его свойств, с помощью которых могут быть удовлетворены и обычно удовлетворяются соответствующие потребности людей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Такое представление о качестве носит прикладной характер и поэтому является более узким и специфичным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Существуют и ограниченные представления о качестве, когда оно оценивается не по всем, а по одному или по нескольким важнейшим для людей характеристикам объекта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Следует отметить, что понятие о качестве объекта потребления включены как объективные свойства, так и субъективные оценки полезности объекта, предназначенного для потребления или уже потребляемого людьми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Качество является основным и наиболее общим понятием в системе исходных понятий квалиметрии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науки о методах количественной оценки качеств различных объектов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Наиболее распространено мнение о том, что качество есть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совокупность характеристик объекта</w:t>
      </w:r>
      <w:r w:rsidR="00FD4BDD">
        <w:rPr>
          <w:lang w:eastAsia="en-US"/>
        </w:rPr>
        <w:t xml:space="preserve">". </w:t>
      </w:r>
      <w:r w:rsidRPr="00FD4BDD">
        <w:rPr>
          <w:lang w:eastAsia="en-US"/>
        </w:rPr>
        <w:t xml:space="preserve">Однако многочисленными исследованиями доказано, что качество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не просто совокупность свойств объекта и его характеристик, а единая синергетическая система элементов, которыми являются свойства с их характеристиками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Поэтому принципиально важно определиться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>качество объекта это совокупность его свойств или характеристик или это совокупная характеристика всех свойств объекта в целом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Если считать, что качество есть совокупность характеристик, то оно должно оцениваться некоторым множеством характеристик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Но если качество есть самостоятельная характеристика сущности объекта, должен быть уровень качества оцениваемого объекта или по отношению к качествам других однородных объектов, или по отношению к эталонному качеству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Фактически квалиметрическими методами качество объекта оценивается одним обобщенным показателем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Этим доказывается, что качество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совокупная характеристика сущности объекта, обусловленная его свойствами и признаками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Итак, качество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атрибут, определенная сущность объекта, показателем которой является совокупная характеристика всех его свойств и признаков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Некоторые основополагающие в квалиметрии термины и их определения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Объективное свидетельство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данные, подтверждающие наличие или истинность чего-либо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Оно может быть получено путем наблюдения, измерения, испытания или другими способами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Контроль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процедура оценивания соответствия продукции, процесса или услуги требованиям путем наблюдения, измерения, испытания или калибровкой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Верификация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подтверждение на основе представления объективных свидетельств того, что установленные требования выполнены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Валидизация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подтверждение на основе объективных данных того, что требования по использованию или применению выполнены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Квалификация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демонстрация способности выполнять установленные требования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Требования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потребность или ожидание, которое установлено, обычно предлагается или является обязательным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Свойство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особенность объекта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Размер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свойство количественной определенности объекта и его свойств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Размеры и величины бывают физическими и нефизическими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Размер выражается количеством единиц соответствующей размерности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Величина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значение, количественная характеристика размера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Измерение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определение количественного значения физического размера с помощью эталонных измерительных средств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Следовательно, измеряются с помощью какой-либо меры только физические размеры и при этом определяются их физические величины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Измеряемый размер и его численная величина объективны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Погрешность измерения регламентируема и выявляема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Измерение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это предмет метрологии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науки об измерениях физических размеров и определениях их величин, а также о методах и средствах обеспечения единства измерений и способах достижения требуемой точности результатов измерений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Оценивание бывает</w:t>
      </w:r>
      <w:r w:rsidR="00FD4BDD" w:rsidRPr="00FD4BDD">
        <w:rPr>
          <w:lang w:eastAsia="en-US"/>
        </w:rPr>
        <w:t>: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1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количественно неопределенным,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по содержанию, по сути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часто такое оценивание называют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качественным</w:t>
      </w:r>
      <w:r w:rsidR="00FD4BDD">
        <w:rPr>
          <w:lang w:eastAsia="en-US"/>
        </w:rPr>
        <w:t>"</w:t>
      </w:r>
      <w:r w:rsidR="00FD4BDD" w:rsidRPr="00FD4BDD">
        <w:rPr>
          <w:lang w:eastAsia="en-US"/>
        </w:rPr>
        <w:t>);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2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количественным или квалиметрическим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Количественное оценивание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определение численных характеристик размеров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физических и нефизических</w:t>
      </w:r>
      <w:r w:rsidR="00FD4BDD" w:rsidRPr="00FD4BDD">
        <w:rPr>
          <w:lang w:eastAsia="en-US"/>
        </w:rPr>
        <w:t xml:space="preserve">) </w:t>
      </w:r>
      <w:r w:rsidRPr="00FD4BDD">
        <w:rPr>
          <w:lang w:eastAsia="en-US"/>
        </w:rPr>
        <w:t>без использования материальных средств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Погрешность оценивания не регламентируется, но она может быть рассчитана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Общность измерения и количественного оценивания состоит в том, что в обоих случаях их результатом является численное выражение ранее неизвестного размера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Единица измерения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условная величина, по сравнению с которой определяют значение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величину</w:t>
      </w:r>
      <w:r w:rsidR="00FD4BDD" w:rsidRPr="00FD4BDD">
        <w:rPr>
          <w:lang w:eastAsia="en-US"/>
        </w:rPr>
        <w:t xml:space="preserve">) </w:t>
      </w:r>
      <w:r w:rsidRPr="00FD4BDD">
        <w:rPr>
          <w:lang w:eastAsia="en-US"/>
        </w:rPr>
        <w:t>размера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Физическая величина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количественная характеристика размера конкретного свойства материального объекта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предмета, явления или процесса</w:t>
      </w:r>
      <w:r w:rsidR="00FD4BDD" w:rsidRPr="00FD4BDD">
        <w:rPr>
          <w:lang w:eastAsia="en-US"/>
        </w:rPr>
        <w:t>),</w:t>
      </w:r>
      <w:r w:rsidRPr="00FD4BDD">
        <w:rPr>
          <w:lang w:eastAsia="en-US"/>
        </w:rPr>
        <w:t xml:space="preserve"> измеряемая физическими единицами измерений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Единица физической величины или физическая единица измерения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эта физическая величина фиксированного размера, условно принятая для сравнения с ней однородных величин, которой присваивается числовое значение, равное 1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Например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 xml:space="preserve">1м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единица длины,1кг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единица веса и др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Нефизическая величина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величина нематериального размера, оцениваемая неинструментальными методами, а также величина размера нематериального объекта или его особенностей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Физическими величинами являются численные значения, например, массы тела, его объема, температуры и др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Нефизическими величинами оценивают ум, знания, безопасность, привлекательность и </w:t>
      </w:r>
      <w:r w:rsidR="00FD4BDD">
        <w:rPr>
          <w:lang w:eastAsia="en-US"/>
        </w:rPr>
        <w:t>т.д.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Измеряемые величины могут быть размерными и безразмерными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Размерность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указатель рода величины в соответствующих единицах измерений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Параметр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величина частной составляющей измеренной физической величины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Например, при измерении напряжения переменного электрического тока его амплитуду и частоту рассматривают как параметры напряжения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На этапе метрологического измерения свойств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 xml:space="preserve">скорости, веса и </w:t>
      </w:r>
      <w:r w:rsidR="00FD4BDD">
        <w:rPr>
          <w:lang w:eastAsia="en-US"/>
        </w:rPr>
        <w:t>т.д.)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получают объективные сведения о них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Однако уже следующий квалиметрический этап в исследовании качества объекта носит во многом субъективный характер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Субъективность заключается в самом выборе эталона качества или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базового образца</w:t>
      </w:r>
      <w:r w:rsidR="00FD4BDD">
        <w:rPr>
          <w:lang w:eastAsia="en-US"/>
        </w:rPr>
        <w:t xml:space="preserve">", </w:t>
      </w:r>
      <w:r w:rsidRPr="00FD4BDD">
        <w:rPr>
          <w:lang w:eastAsia="en-US"/>
        </w:rPr>
        <w:t>с данными о котором сопоставляются сведения о свойствах исследуемого объекта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Кроме того, субъективность итоговой характеристики уровня качества кроется в использовании таких методик квалиметрической обработки данных о свойствах сопоставляемых объектов, которые больше соответствуют интересам и задачам исследователя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Исходя из современных представлений о качестве как о единстве внутренней или внешней определенности объекта, следует, что при оценке его качества необходимо учитывать не только отдельные свойства в их совокупности, но и признаки, а также характеристики внутренней определенности, например уровень внутренней структурированности, устойчивости структуры и ее элементов или же их приспособляемости к изменяющимся условиям функционирования и </w:t>
      </w:r>
      <w:r w:rsidR="00FD4BDD">
        <w:rPr>
          <w:lang w:eastAsia="en-US"/>
        </w:rPr>
        <w:t>т.п.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Однако с метрологической и, в частности, с квалиметрической позиции достаточно учесть только внешние проявления качества, только</w:t>
      </w:r>
      <w:r w:rsidR="00FD4BDD">
        <w:rPr>
          <w:lang w:eastAsia="en-US"/>
        </w:rPr>
        <w:t xml:space="preserve"> "</w:t>
      </w:r>
      <w:r w:rsidRPr="00FD4BDD">
        <w:rPr>
          <w:lang w:eastAsia="en-US"/>
        </w:rPr>
        <w:t>качествообразующие</w:t>
      </w:r>
      <w:r w:rsidR="00FD4BDD">
        <w:rPr>
          <w:lang w:eastAsia="en-US"/>
        </w:rPr>
        <w:t xml:space="preserve">" </w:t>
      </w:r>
      <w:r w:rsidRPr="00FD4BDD">
        <w:rPr>
          <w:lang w:eastAsia="en-US"/>
        </w:rPr>
        <w:t>свойства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Такой подход к измерению качества приводит к не вполне адекватному результату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Такой результат измерения качества не ошибочен, он не полон и поэтому имеет большую погрешность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Измерение и обобщение показателей внешних свойств и характеристик внутренней сущности объекта исследования, дают, очевидно, возможность получения более точной численной характеристики уровня качества,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более правильной оценки качества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Полученный квалиметрический результат, </w:t>
      </w:r>
      <w:r w:rsidR="00FD4BDD">
        <w:rPr>
          <w:lang w:eastAsia="en-US"/>
        </w:rPr>
        <w:t>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численный показатель уровня качества исследованного объекта по отношению к качеству эталона,</w:t>
      </w:r>
      <w:r w:rsidR="00FD4BDD" w:rsidRPr="00FD4BDD">
        <w:rPr>
          <w:lang w:eastAsia="en-US"/>
        </w:rPr>
        <w:t xml:space="preserve"> - </w:t>
      </w:r>
      <w:r w:rsidRPr="00FD4BDD">
        <w:rPr>
          <w:lang w:eastAsia="en-US"/>
        </w:rPr>
        <w:t>это еще не окончательная оценка качества, а только основа для этого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 xml:space="preserve">Оценка качества, выражающая ценность или степень полезности объекта, является предметом изучения многих специальных наук, в том числе и аксиологии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теории ценностей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В этой теории раскрываются содержания основных категорий, которые выражают ту или иную ценность для человека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К таким категориям относятся, например, духовные ценности, материальные ценности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свойства товаров и услуг, безопасность техники</w:t>
      </w:r>
      <w:r w:rsidR="00FD4BDD" w:rsidRPr="00FD4BDD">
        <w:rPr>
          <w:lang w:eastAsia="en-US"/>
        </w:rPr>
        <w:t>).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Понятийный аппарат аксиологии помогает при рассмотрении многих вопросов, связанных с качеством, прежде всего продукции, производственных процессов, услуг, окружающей среды и других объектов, изучаемых квалитологией и оцениваемых квалитометрией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Квалиметрия обязана давать практике хозяйственной деятельности людей</w:t>
      </w:r>
      <w:r w:rsidR="00FD4BDD">
        <w:rPr>
          <w:lang w:eastAsia="en-US"/>
        </w:rPr>
        <w:t xml:space="preserve"> (т.е.</w:t>
      </w:r>
      <w:r w:rsidR="00FD4BDD" w:rsidRPr="00FD4BDD">
        <w:rPr>
          <w:lang w:eastAsia="en-US"/>
        </w:rPr>
        <w:t xml:space="preserve"> </w:t>
      </w:r>
      <w:r w:rsidRPr="00FD4BDD">
        <w:rPr>
          <w:lang w:eastAsia="en-US"/>
        </w:rPr>
        <w:t>экономике</w:t>
      </w:r>
      <w:r w:rsidR="00FD4BDD" w:rsidRPr="00FD4BDD">
        <w:rPr>
          <w:lang w:eastAsia="en-US"/>
        </w:rPr>
        <w:t xml:space="preserve">) </w:t>
      </w:r>
      <w:r w:rsidRPr="00FD4BDD">
        <w:rPr>
          <w:lang w:eastAsia="en-US"/>
        </w:rPr>
        <w:t>общественно полезные методы достоверной квалифицированной и количественной оценки качества различных объектов исследования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В отношении оценки качества товарной продукции проблема состоит в том, что у потребителей и производителей продукции существенно разные интересы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Производитель не всегда заинтересован и часто не может создавать качественные товары, а продавать их он стремится по наиболее высокой цене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Потребитель же заинтересован в дешевой но качественной продукции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Поэтому соответствующие методы оценки качества продукции могут быть разными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 xml:space="preserve">Задача квалиметрии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разрабатывать такие методы, приемы и средства оценивания качества продукции, которые учитывают интересы как производителей так и потребителей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Приоритет в выборе определяющих показателей для оценки качества продукции всегда на стороне потребителей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Дело в том</w:t>
      </w:r>
      <w:r w:rsidR="00FD4BDD" w:rsidRPr="00FD4BDD">
        <w:rPr>
          <w:lang w:eastAsia="en-US"/>
        </w:rPr>
        <w:t>,</w:t>
      </w:r>
      <w:r w:rsidRPr="00FD4BDD">
        <w:rPr>
          <w:lang w:eastAsia="en-US"/>
        </w:rPr>
        <w:t xml:space="preserve"> что количественная оценка качества, как правило, осуществляется не по всем возможным показателям, характеризующим свойства продукции, а по нескольким наиболее значимым, определяющим показателям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В силу того, что полезный эффект от продукции достигается при ее эксплуатации или потреблении, то при оценивании качества продукции преимущественно используются те показатели, которые характеризуют способность продукции</w:t>
      </w:r>
      <w:r w:rsidR="00FD4BDD">
        <w:rPr>
          <w:lang w:eastAsia="en-US"/>
        </w:rPr>
        <w:t xml:space="preserve"> " </w:t>
      </w:r>
      <w:r w:rsidRPr="00FD4BDD">
        <w:rPr>
          <w:lang w:eastAsia="en-US"/>
        </w:rPr>
        <w:t>удовлетворять определенные потребности с ее назначением</w:t>
      </w:r>
      <w:r w:rsidR="00FD4BDD">
        <w:rPr>
          <w:lang w:eastAsia="en-US"/>
        </w:rPr>
        <w:t xml:space="preserve">". </w:t>
      </w:r>
      <w:r w:rsidRPr="00FD4BDD">
        <w:rPr>
          <w:lang w:eastAsia="en-US"/>
        </w:rPr>
        <w:t>Продукция создается для сферы потребления, поэтому в квалиметрии отдается предпочтение показателям потребительских свойств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Следующий принцип можно сформулировать так</w:t>
      </w:r>
      <w:r w:rsidR="00FD4BDD" w:rsidRPr="00FD4BDD">
        <w:rPr>
          <w:lang w:eastAsia="en-US"/>
        </w:rPr>
        <w:t xml:space="preserve">: </w:t>
      </w:r>
      <w:r w:rsidRPr="00FD4BDD">
        <w:rPr>
          <w:lang w:eastAsia="en-US"/>
        </w:rPr>
        <w:t xml:space="preserve">квалиметрическая оценка качества продукции не может быть получена без наличия эталона для сравнения </w:t>
      </w:r>
      <w:r w:rsidR="00FD4BDD">
        <w:rPr>
          <w:lang w:eastAsia="en-US"/>
        </w:rPr>
        <w:t>-</w:t>
      </w:r>
      <w:r w:rsidRPr="00FD4BDD">
        <w:rPr>
          <w:lang w:eastAsia="en-US"/>
        </w:rPr>
        <w:t xml:space="preserve"> без базовых значений показателей определяющих свойств и качества в целом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Абсолютные значения отдельных показателей качества еще не характеризуют качество, не являются оценочными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Для количественной оценки качества необходимо знать значения аналогичных показателей качества других или другого аналогичного образца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Конечным результатом оценки качества исследуемого образца продукции, является относительная величина знаний обобщенного показателя его качества и такого е показателя базового, эталонного образца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Показатель любого обобщения, кроме самого нижнего</w:t>
      </w:r>
      <w:r w:rsidR="00FD4BDD">
        <w:rPr>
          <w:lang w:eastAsia="en-US"/>
        </w:rPr>
        <w:t xml:space="preserve"> (</w:t>
      </w:r>
      <w:r w:rsidRPr="00FD4BDD">
        <w:rPr>
          <w:lang w:eastAsia="en-US"/>
        </w:rPr>
        <w:t>исходного</w:t>
      </w:r>
      <w:r w:rsidR="00FD4BDD" w:rsidRPr="00FD4BDD">
        <w:rPr>
          <w:lang w:eastAsia="en-US"/>
        </w:rPr>
        <w:t xml:space="preserve">) </w:t>
      </w:r>
      <w:r w:rsidRPr="00FD4BDD">
        <w:rPr>
          <w:lang w:eastAsia="en-US"/>
        </w:rPr>
        <w:t>уровня, предопределяется соответствующими показателями предшествующего иерархического уровня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Под самым низким иерархическим уровнем показателей следует принимать единичные показатели простейших свойств, формирующих качество</w:t>
      </w:r>
      <w:r w:rsidR="00FD4BDD" w:rsidRPr="00FD4BDD">
        <w:rPr>
          <w:lang w:eastAsia="en-US"/>
        </w:rPr>
        <w:t xml:space="preserve">. </w:t>
      </w:r>
      <w:r w:rsidRPr="00FD4BDD">
        <w:rPr>
          <w:lang w:eastAsia="en-US"/>
        </w:rPr>
        <w:t>Показателем качества высшего иерархического уровня является интегральный показатель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При использовании метода комплексной оценки качества продукции все разноразмерные показатели свойств должны быть преобразованы и приведены к одной размерности или выражены в безразмерных единицах измерения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При определении комплексного показателя качества каждый показатель отдельного свойства должен быть скорректирован коэффициентом его весомости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Сумма численных значений коэффициентов весомостей всех показателей качества на любых иерархических ступенях оценки имеет одинаковое значение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Качество целого объекта обусловлено качеством его составных частей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При количественной оценки качества, особенно по комплексному показателю, недопустимо использование взаимообусловленных и, следовательно, дублирующих показателей одного и того же свойства</w:t>
      </w:r>
      <w:r w:rsidR="00FD4BDD" w:rsidRPr="00FD4BDD">
        <w:rPr>
          <w:lang w:eastAsia="en-US"/>
        </w:rPr>
        <w:t>.</w:t>
      </w:r>
    </w:p>
    <w:p w:rsidR="00FD4BDD" w:rsidRDefault="00B9182E" w:rsidP="00FD4BDD">
      <w:pPr>
        <w:ind w:firstLine="709"/>
        <w:rPr>
          <w:lang w:eastAsia="en-US"/>
        </w:rPr>
      </w:pPr>
      <w:r w:rsidRPr="00FD4BDD">
        <w:rPr>
          <w:lang w:eastAsia="en-US"/>
        </w:rPr>
        <w:t>Обычно оценивается качество продукции, которая способна выполнять полезные функции в соответствии с ее назначением</w:t>
      </w:r>
      <w:r w:rsidR="00FD4BDD" w:rsidRPr="00FD4BDD">
        <w:rPr>
          <w:lang w:eastAsia="en-US"/>
        </w:rPr>
        <w:t>.</w:t>
      </w:r>
    </w:p>
    <w:p w:rsidR="001D2BB4" w:rsidRPr="00FD4BDD" w:rsidRDefault="00FD4BDD" w:rsidP="00FD4BDD">
      <w:pPr>
        <w:pStyle w:val="2"/>
      </w:pPr>
      <w:bookmarkStart w:id="5" w:name="_Toc247116998"/>
      <w:r>
        <w:br w:type="page"/>
      </w:r>
      <w:bookmarkStart w:id="6" w:name="_Toc270064589"/>
      <w:r w:rsidR="001D2BB4" w:rsidRPr="00FD4BDD">
        <w:t>Список литературы</w:t>
      </w:r>
      <w:bookmarkEnd w:id="5"/>
      <w:bookmarkEnd w:id="6"/>
    </w:p>
    <w:p w:rsidR="00FD4BDD" w:rsidRDefault="00FD4BDD" w:rsidP="00FD4BDD">
      <w:pPr>
        <w:ind w:firstLine="709"/>
        <w:rPr>
          <w:lang w:eastAsia="en-US"/>
        </w:rPr>
      </w:pPr>
    </w:p>
    <w:p w:rsidR="00FD4BDD" w:rsidRDefault="00B9182E" w:rsidP="00FD4BDD">
      <w:pPr>
        <w:pStyle w:val="a0"/>
        <w:ind w:firstLine="0"/>
      </w:pPr>
      <w:r w:rsidRPr="00FD4BDD">
        <w:t>Аристов О</w:t>
      </w:r>
      <w:r w:rsidR="00FD4BDD">
        <w:t xml:space="preserve">.Л. </w:t>
      </w:r>
      <w:r w:rsidRPr="00FD4BDD">
        <w:t>Управление качеством</w:t>
      </w:r>
      <w:r w:rsidR="00FD4BDD" w:rsidRPr="00FD4BDD">
        <w:t xml:space="preserve">: </w:t>
      </w:r>
      <w:r w:rsidRPr="00FD4BDD">
        <w:t>Учебник</w:t>
      </w:r>
      <w:r w:rsidR="00FD4BDD" w:rsidRPr="00FD4BDD">
        <w:t xml:space="preserve">. </w:t>
      </w:r>
      <w:r w:rsidRPr="00FD4BDD">
        <w:t>М</w:t>
      </w:r>
      <w:r w:rsidR="00FD4BDD">
        <w:t>.:</w:t>
      </w:r>
      <w:r w:rsidR="00FD4BDD" w:rsidRPr="00FD4BDD">
        <w:t xml:space="preserve"> </w:t>
      </w:r>
      <w:r w:rsidRPr="00FD4BDD">
        <w:t>ИНФРА-М, 2006</w:t>
      </w:r>
      <w:r w:rsidR="00FD4BDD" w:rsidRPr="00FD4BDD">
        <w:t xml:space="preserve">. </w:t>
      </w:r>
      <w:r w:rsidR="00FD4BDD">
        <w:t>-</w:t>
      </w:r>
      <w:r w:rsidRPr="00FD4BDD">
        <w:t xml:space="preserve"> 326 с</w:t>
      </w:r>
      <w:r w:rsidR="00FD4BDD" w:rsidRPr="00FD4BDD">
        <w:t>.</w:t>
      </w:r>
    </w:p>
    <w:p w:rsidR="00FD4BDD" w:rsidRDefault="0088450D" w:rsidP="00FD4BDD">
      <w:pPr>
        <w:pStyle w:val="a0"/>
        <w:ind w:firstLine="0"/>
        <w:rPr>
          <w:rStyle w:val="ab"/>
          <w:i w:val="0"/>
          <w:iCs w:val="0"/>
          <w:color w:val="000000"/>
        </w:rPr>
      </w:pPr>
      <w:r w:rsidRPr="00FD4BDD">
        <w:rPr>
          <w:rStyle w:val="ab"/>
          <w:i w:val="0"/>
          <w:iCs w:val="0"/>
          <w:color w:val="000000"/>
        </w:rPr>
        <w:t>Международный стандарт ИСО 9001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Системы менеджмента качества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Требования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Пер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с англ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М</w:t>
      </w:r>
      <w:r w:rsidR="00FD4BDD" w:rsidRPr="00FD4BDD">
        <w:rPr>
          <w:rStyle w:val="ab"/>
          <w:i w:val="0"/>
          <w:iCs w:val="0"/>
          <w:color w:val="000000"/>
        </w:rPr>
        <w:t xml:space="preserve">: </w:t>
      </w:r>
      <w:r w:rsidRPr="00FD4BDD">
        <w:rPr>
          <w:rStyle w:val="ab"/>
          <w:i w:val="0"/>
          <w:iCs w:val="0"/>
          <w:color w:val="000000"/>
        </w:rPr>
        <w:t>НТК Трек, 2001 г</w:t>
      </w:r>
      <w:r w:rsidR="00FD4BDD" w:rsidRPr="00FD4BDD">
        <w:rPr>
          <w:rStyle w:val="ab"/>
          <w:i w:val="0"/>
          <w:iCs w:val="0"/>
          <w:color w:val="000000"/>
        </w:rPr>
        <w:t>. -</w:t>
      </w:r>
      <w:r w:rsidR="00FD4BDD">
        <w:rPr>
          <w:rStyle w:val="ab"/>
          <w:i w:val="0"/>
          <w:iCs w:val="0"/>
          <w:color w:val="000000"/>
        </w:rPr>
        <w:t xml:space="preserve"> </w:t>
      </w:r>
      <w:r w:rsidRPr="00FD4BDD">
        <w:rPr>
          <w:rStyle w:val="ab"/>
          <w:i w:val="0"/>
          <w:iCs w:val="0"/>
          <w:color w:val="000000"/>
        </w:rPr>
        <w:t>33 с</w:t>
      </w:r>
      <w:r w:rsidR="00FD4BDD" w:rsidRPr="00FD4BDD">
        <w:rPr>
          <w:rStyle w:val="ab"/>
          <w:i w:val="0"/>
          <w:iCs w:val="0"/>
          <w:color w:val="000000"/>
        </w:rPr>
        <w:t>.</w:t>
      </w:r>
    </w:p>
    <w:p w:rsidR="00FD4BDD" w:rsidRDefault="0088450D" w:rsidP="00FD4BDD">
      <w:pPr>
        <w:pStyle w:val="a0"/>
        <w:ind w:firstLine="0"/>
        <w:rPr>
          <w:rStyle w:val="ab"/>
          <w:i w:val="0"/>
          <w:iCs w:val="0"/>
          <w:color w:val="000000"/>
        </w:rPr>
      </w:pPr>
      <w:r w:rsidRPr="00FD4BDD">
        <w:rPr>
          <w:rStyle w:val="ab"/>
          <w:i w:val="0"/>
          <w:iCs w:val="0"/>
          <w:color w:val="000000"/>
        </w:rPr>
        <w:t>Мескон М</w:t>
      </w:r>
      <w:r w:rsidR="00FD4BDD">
        <w:rPr>
          <w:rStyle w:val="ab"/>
          <w:i w:val="0"/>
          <w:iCs w:val="0"/>
          <w:color w:val="000000"/>
        </w:rPr>
        <w:t xml:space="preserve">.Х., </w:t>
      </w:r>
      <w:r w:rsidRPr="00FD4BDD">
        <w:rPr>
          <w:rStyle w:val="ab"/>
          <w:i w:val="0"/>
          <w:iCs w:val="0"/>
          <w:color w:val="000000"/>
        </w:rPr>
        <w:t>Альберт М</w:t>
      </w:r>
      <w:r w:rsidR="00FD4BDD">
        <w:rPr>
          <w:rStyle w:val="ab"/>
          <w:i w:val="0"/>
          <w:iCs w:val="0"/>
          <w:color w:val="000000"/>
        </w:rPr>
        <w:t>.,</w:t>
      </w:r>
      <w:r w:rsidRPr="00FD4BDD">
        <w:rPr>
          <w:rStyle w:val="ab"/>
          <w:i w:val="0"/>
          <w:iCs w:val="0"/>
          <w:color w:val="000000"/>
        </w:rPr>
        <w:t xml:space="preserve"> Хедоури Ф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Основы менеджмента</w:t>
      </w:r>
      <w:r w:rsidR="00FD4BDD" w:rsidRPr="00FD4BDD">
        <w:rPr>
          <w:rStyle w:val="ab"/>
          <w:i w:val="0"/>
          <w:iCs w:val="0"/>
          <w:color w:val="000000"/>
        </w:rPr>
        <w:t xml:space="preserve">: </w:t>
      </w:r>
      <w:r w:rsidRPr="00FD4BDD">
        <w:rPr>
          <w:rStyle w:val="ab"/>
          <w:i w:val="0"/>
          <w:iCs w:val="0"/>
          <w:color w:val="000000"/>
        </w:rPr>
        <w:t>Пер</w:t>
      </w:r>
      <w:r w:rsidR="00FD4BDD" w:rsidRPr="00FD4BDD">
        <w:rPr>
          <w:rStyle w:val="ab"/>
          <w:i w:val="0"/>
          <w:iCs w:val="0"/>
          <w:color w:val="000000"/>
        </w:rPr>
        <w:t xml:space="preserve">. </w:t>
      </w:r>
      <w:r w:rsidRPr="00FD4BDD">
        <w:rPr>
          <w:rStyle w:val="ab"/>
          <w:i w:val="0"/>
          <w:iCs w:val="0"/>
          <w:color w:val="000000"/>
        </w:rPr>
        <w:t>с англ</w:t>
      </w:r>
      <w:r w:rsidR="00FD4BDD" w:rsidRPr="00FD4BDD">
        <w:rPr>
          <w:rStyle w:val="ab"/>
          <w:i w:val="0"/>
          <w:iCs w:val="0"/>
          <w:color w:val="000000"/>
        </w:rPr>
        <w:t>. -</w:t>
      </w:r>
      <w:r w:rsidR="00FD4BDD">
        <w:rPr>
          <w:rStyle w:val="ab"/>
          <w:i w:val="0"/>
          <w:iCs w:val="0"/>
          <w:color w:val="000000"/>
        </w:rPr>
        <w:t xml:space="preserve"> </w:t>
      </w:r>
      <w:r w:rsidRPr="00FD4BDD">
        <w:rPr>
          <w:rStyle w:val="ab"/>
          <w:i w:val="0"/>
          <w:iCs w:val="0"/>
          <w:color w:val="000000"/>
        </w:rPr>
        <w:t>М</w:t>
      </w:r>
      <w:r w:rsidR="00FD4BDD">
        <w:rPr>
          <w:rStyle w:val="ab"/>
          <w:i w:val="0"/>
          <w:iCs w:val="0"/>
          <w:color w:val="000000"/>
        </w:rPr>
        <w:t>.:</w:t>
      </w:r>
      <w:r w:rsidR="00FD4BDD" w:rsidRPr="00FD4BDD">
        <w:rPr>
          <w:rStyle w:val="ab"/>
          <w:i w:val="0"/>
          <w:iCs w:val="0"/>
          <w:color w:val="000000"/>
        </w:rPr>
        <w:t xml:space="preserve"> </w:t>
      </w:r>
      <w:r w:rsidRPr="00FD4BDD">
        <w:rPr>
          <w:rStyle w:val="ab"/>
          <w:i w:val="0"/>
          <w:iCs w:val="0"/>
          <w:color w:val="000000"/>
        </w:rPr>
        <w:t>Дело, 1998</w:t>
      </w:r>
      <w:r w:rsidR="00FD4BDD" w:rsidRPr="00FD4BDD">
        <w:rPr>
          <w:rStyle w:val="ab"/>
          <w:i w:val="0"/>
          <w:iCs w:val="0"/>
          <w:color w:val="000000"/>
        </w:rPr>
        <w:t>. -</w:t>
      </w:r>
      <w:r w:rsidR="00FD4BDD">
        <w:rPr>
          <w:rStyle w:val="ab"/>
          <w:i w:val="0"/>
          <w:iCs w:val="0"/>
          <w:color w:val="000000"/>
        </w:rPr>
        <w:t xml:space="preserve"> </w:t>
      </w:r>
      <w:r w:rsidRPr="00FD4BDD">
        <w:rPr>
          <w:rStyle w:val="ab"/>
          <w:i w:val="0"/>
          <w:iCs w:val="0"/>
          <w:color w:val="000000"/>
        </w:rPr>
        <w:t>704 с</w:t>
      </w:r>
      <w:r w:rsidR="00FD4BDD" w:rsidRPr="00FD4BDD">
        <w:rPr>
          <w:rStyle w:val="ab"/>
          <w:i w:val="0"/>
          <w:iCs w:val="0"/>
          <w:color w:val="000000"/>
        </w:rPr>
        <w:t>.</w:t>
      </w:r>
    </w:p>
    <w:p w:rsidR="00FD4BDD" w:rsidRDefault="0088450D" w:rsidP="00FD4BDD">
      <w:pPr>
        <w:pStyle w:val="a0"/>
        <w:ind w:firstLine="0"/>
        <w:rPr>
          <w:rStyle w:val="ab"/>
          <w:i w:val="0"/>
          <w:iCs w:val="0"/>
          <w:color w:val="000000"/>
        </w:rPr>
      </w:pPr>
      <w:r w:rsidRPr="00FD4BDD">
        <w:rPr>
          <w:rStyle w:val="ab"/>
          <w:i w:val="0"/>
          <w:iCs w:val="0"/>
          <w:color w:val="000000"/>
        </w:rPr>
        <w:t>Методические материалы Recomate AB в рамках пилотной программы российско-шведского проекта</w:t>
      </w:r>
      <w:r w:rsidR="00FD4BDD" w:rsidRPr="00FD4BDD">
        <w:rPr>
          <w:rStyle w:val="ab"/>
          <w:i w:val="0"/>
          <w:iCs w:val="0"/>
          <w:color w:val="000000"/>
        </w:rPr>
        <w:t xml:space="preserve"> </w:t>
      </w:r>
      <w:r w:rsidRPr="00FD4BDD">
        <w:rPr>
          <w:rStyle w:val="ab"/>
          <w:i w:val="0"/>
          <w:iCs w:val="0"/>
          <w:color w:val="000000"/>
        </w:rPr>
        <w:t>Премия Правительства РФ в области качества</w:t>
      </w:r>
      <w:r w:rsidR="00FD4BDD" w:rsidRPr="00FD4BDD">
        <w:rPr>
          <w:rStyle w:val="ab"/>
          <w:i w:val="0"/>
          <w:iCs w:val="0"/>
          <w:color w:val="000000"/>
        </w:rPr>
        <w:t>.</w:t>
      </w:r>
    </w:p>
    <w:p w:rsidR="00FD4BDD" w:rsidRDefault="00B9182E" w:rsidP="00FD4BDD">
      <w:pPr>
        <w:pStyle w:val="a0"/>
        <w:ind w:firstLine="0"/>
      </w:pPr>
      <w:r w:rsidRPr="00FD4BDD">
        <w:t>Огвоздин В</w:t>
      </w:r>
      <w:r w:rsidR="00FD4BDD">
        <w:t xml:space="preserve">.Ю. </w:t>
      </w:r>
      <w:r w:rsidRPr="00FD4BDD">
        <w:t>Управление качеством</w:t>
      </w:r>
      <w:r w:rsidR="00FD4BDD" w:rsidRPr="00FD4BDD">
        <w:t xml:space="preserve">: </w:t>
      </w:r>
      <w:r w:rsidRPr="00FD4BDD">
        <w:t>Основы теории и практики</w:t>
      </w:r>
      <w:r w:rsidR="00FD4BDD" w:rsidRPr="00FD4BDD">
        <w:t xml:space="preserve">: </w:t>
      </w:r>
      <w:r w:rsidRPr="00FD4BDD">
        <w:t>Учебное пособие</w:t>
      </w:r>
      <w:r w:rsidR="00FD4BDD" w:rsidRPr="00FD4BDD">
        <w:t xml:space="preserve">. </w:t>
      </w:r>
      <w:r w:rsidR="00FD4BDD">
        <w:t>-</w:t>
      </w:r>
      <w:r w:rsidRPr="00FD4BDD">
        <w:t xml:space="preserve"> 4-е изд</w:t>
      </w:r>
      <w:r w:rsidR="00FD4BDD">
        <w:t>.,</w:t>
      </w:r>
      <w:r w:rsidRPr="00FD4BDD">
        <w:t xml:space="preserve"> испр</w:t>
      </w:r>
      <w:r w:rsidR="00FD4BDD" w:rsidRPr="00FD4BDD">
        <w:t xml:space="preserve">. </w:t>
      </w:r>
      <w:r w:rsidRPr="00FD4BDD">
        <w:t>и доп</w:t>
      </w:r>
      <w:r w:rsidR="00FD4BDD" w:rsidRPr="00FD4BDD">
        <w:t xml:space="preserve">. </w:t>
      </w:r>
      <w:r w:rsidR="00FD4BDD">
        <w:t>-</w:t>
      </w:r>
      <w:r w:rsidRPr="00FD4BDD">
        <w:t xml:space="preserve"> М</w:t>
      </w:r>
      <w:r w:rsidR="00FD4BDD">
        <w:t>.:</w:t>
      </w:r>
      <w:r w:rsidR="00FD4BDD" w:rsidRPr="00FD4BDD">
        <w:t xml:space="preserve"> </w:t>
      </w:r>
      <w:r w:rsidRPr="00FD4BDD">
        <w:t>Издательство</w:t>
      </w:r>
      <w:r w:rsidR="00FD4BDD">
        <w:t xml:space="preserve"> "</w:t>
      </w:r>
      <w:r w:rsidRPr="00FD4BDD">
        <w:t>дело и Сервис</w:t>
      </w:r>
      <w:r w:rsidR="00FD4BDD">
        <w:t xml:space="preserve">", </w:t>
      </w:r>
      <w:r w:rsidRPr="00FD4BDD">
        <w:t>2002</w:t>
      </w:r>
      <w:r w:rsidR="00FD4BDD" w:rsidRPr="00FD4BDD">
        <w:t xml:space="preserve">. </w:t>
      </w:r>
      <w:r w:rsidR="00FD4BDD">
        <w:t>-</w:t>
      </w:r>
      <w:r w:rsidRPr="00FD4BDD">
        <w:t xml:space="preserve"> 224 с</w:t>
      </w:r>
      <w:r w:rsidR="00FD4BDD" w:rsidRPr="00FD4BDD">
        <w:t>.</w:t>
      </w:r>
    </w:p>
    <w:p w:rsidR="00FD4BDD" w:rsidRDefault="00B9182E" w:rsidP="00FD4BDD">
      <w:pPr>
        <w:pStyle w:val="a0"/>
        <w:ind w:firstLine="0"/>
      </w:pPr>
      <w:r w:rsidRPr="00FD4BDD">
        <w:t>Управление качеством</w:t>
      </w:r>
      <w:r w:rsidR="00FD4BDD" w:rsidRPr="00FD4BDD">
        <w:t xml:space="preserve">: </w:t>
      </w:r>
      <w:r w:rsidRPr="00FD4BDD">
        <w:t>Учебник / Под ред</w:t>
      </w:r>
      <w:r w:rsidR="00FD4BDD" w:rsidRPr="00FD4BDD">
        <w:t xml:space="preserve">. </w:t>
      </w:r>
      <w:r w:rsidRPr="00FD4BDD">
        <w:t>академика Международной Академии Информатизации, доктора экономических наук, профессора Ильенковой С</w:t>
      </w:r>
      <w:r w:rsidR="00FD4BDD">
        <w:t>.Д. -</w:t>
      </w:r>
      <w:r w:rsidRPr="00FD4BDD">
        <w:t xml:space="preserve"> М</w:t>
      </w:r>
      <w:r w:rsidR="00FD4BDD" w:rsidRPr="00FD4BDD">
        <w:t>., 19</w:t>
      </w:r>
      <w:r w:rsidRPr="00FD4BDD">
        <w:t>98</w:t>
      </w:r>
      <w:r w:rsidR="00FD4BDD" w:rsidRPr="00FD4BDD">
        <w:t xml:space="preserve">. </w:t>
      </w:r>
      <w:r w:rsidR="00FD4BDD">
        <w:t>-</w:t>
      </w:r>
      <w:r w:rsidRPr="00FD4BDD">
        <w:t xml:space="preserve"> 198 с</w:t>
      </w:r>
      <w:r w:rsidR="00FD4BDD" w:rsidRPr="00FD4BDD">
        <w:t>.</w:t>
      </w:r>
    </w:p>
    <w:p w:rsidR="001D2BB4" w:rsidRPr="00FD4BDD" w:rsidRDefault="0088450D" w:rsidP="00FD4BDD">
      <w:pPr>
        <w:pStyle w:val="a0"/>
        <w:ind w:firstLine="0"/>
      </w:pPr>
      <w:r w:rsidRPr="00FD4BDD">
        <w:t>Федеральный закон от 10 июня 1993г</w:t>
      </w:r>
      <w:r w:rsidR="00FD4BDD" w:rsidRPr="00FD4BDD">
        <w:t xml:space="preserve">. </w:t>
      </w:r>
      <w:r w:rsidRPr="00FD4BDD">
        <w:t>№ 5154-1</w:t>
      </w:r>
      <w:r w:rsidR="00FD4BDD">
        <w:t xml:space="preserve"> "</w:t>
      </w:r>
      <w:r w:rsidRPr="00FD4BDD">
        <w:t>О стандартизации</w:t>
      </w:r>
      <w:r w:rsidR="00FD4BDD">
        <w:t>".</w:t>
      </w:r>
      <w:bookmarkStart w:id="7" w:name="_GoBack"/>
      <w:bookmarkEnd w:id="7"/>
    </w:p>
    <w:sectPr w:rsidR="001D2BB4" w:rsidRPr="00FD4BDD" w:rsidSect="00FD4BD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21" w:rsidRDefault="0022502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25021" w:rsidRDefault="0022502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D" w:rsidRDefault="00FD4BD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D" w:rsidRDefault="00FD4BD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21" w:rsidRDefault="0022502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25021" w:rsidRDefault="0022502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B4" w:rsidRDefault="0092037D" w:rsidP="00FD4BD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D2BB4" w:rsidRDefault="001D2BB4" w:rsidP="00FD4B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DD" w:rsidRDefault="00FD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202"/>
    <w:multiLevelType w:val="hybridMultilevel"/>
    <w:tmpl w:val="7E40DB52"/>
    <w:lvl w:ilvl="0" w:tplc="8AD80B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52560"/>
    <w:multiLevelType w:val="hybridMultilevel"/>
    <w:tmpl w:val="CB9A8D30"/>
    <w:lvl w:ilvl="0" w:tplc="C7D0F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861D91"/>
    <w:multiLevelType w:val="hybridMultilevel"/>
    <w:tmpl w:val="FF9CA65E"/>
    <w:lvl w:ilvl="0" w:tplc="A1EEB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A1300F"/>
    <w:multiLevelType w:val="hybridMultilevel"/>
    <w:tmpl w:val="10C005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8">
    <w:nsid w:val="7FE67261"/>
    <w:multiLevelType w:val="hybridMultilevel"/>
    <w:tmpl w:val="8CB0AFDE"/>
    <w:lvl w:ilvl="0" w:tplc="8AD80B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F8B"/>
    <w:rsid w:val="000A3EB8"/>
    <w:rsid w:val="001872BA"/>
    <w:rsid w:val="001D0681"/>
    <w:rsid w:val="001D2BB4"/>
    <w:rsid w:val="00221F8B"/>
    <w:rsid w:val="00225021"/>
    <w:rsid w:val="00256AA3"/>
    <w:rsid w:val="00283F31"/>
    <w:rsid w:val="002D55BA"/>
    <w:rsid w:val="0035768D"/>
    <w:rsid w:val="00386BC8"/>
    <w:rsid w:val="00434DCD"/>
    <w:rsid w:val="00446DE9"/>
    <w:rsid w:val="00473B15"/>
    <w:rsid w:val="00483965"/>
    <w:rsid w:val="004F409C"/>
    <w:rsid w:val="00580565"/>
    <w:rsid w:val="00626258"/>
    <w:rsid w:val="00656B59"/>
    <w:rsid w:val="006D0615"/>
    <w:rsid w:val="0088450D"/>
    <w:rsid w:val="0092037D"/>
    <w:rsid w:val="00A35C46"/>
    <w:rsid w:val="00A60A42"/>
    <w:rsid w:val="00A82F9E"/>
    <w:rsid w:val="00B122B6"/>
    <w:rsid w:val="00B3076A"/>
    <w:rsid w:val="00B368E1"/>
    <w:rsid w:val="00B85527"/>
    <w:rsid w:val="00B9182E"/>
    <w:rsid w:val="00C02C19"/>
    <w:rsid w:val="00CC6145"/>
    <w:rsid w:val="00CF6875"/>
    <w:rsid w:val="00E4294D"/>
    <w:rsid w:val="00FD4BDD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37CF297-4EB3-4235-8FEB-34CD695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4BD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D4BD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D4BD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D4BD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D4BD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D4BD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D4BD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D4BD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D4BD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D4BDD"/>
    <w:rPr>
      <w:rFonts w:eastAsia="Times New Roman" w:cs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D4B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FD4BDD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FD4BDD"/>
    <w:rPr>
      <w:rFonts w:cs="Times New Roman"/>
      <w:vertAlign w:val="superscript"/>
    </w:rPr>
  </w:style>
  <w:style w:type="character" w:styleId="aa">
    <w:name w:val="page number"/>
    <w:uiPriority w:val="99"/>
    <w:rsid w:val="00FD4BDD"/>
    <w:rPr>
      <w:rFonts w:ascii="Times New Roman" w:hAnsi="Times New Roman" w:cs="Times New Roman"/>
      <w:sz w:val="28"/>
      <w:szCs w:val="28"/>
    </w:rPr>
  </w:style>
  <w:style w:type="character" w:styleId="ab">
    <w:name w:val="Emphasis"/>
    <w:uiPriority w:val="99"/>
    <w:qFormat/>
    <w:rsid w:val="00B85527"/>
    <w:rPr>
      <w:rFonts w:cs="Times New Roman"/>
      <w:i/>
      <w:iCs/>
    </w:rPr>
  </w:style>
  <w:style w:type="paragraph" w:styleId="12">
    <w:name w:val="toc 1"/>
    <w:basedOn w:val="a2"/>
    <w:next w:val="a2"/>
    <w:autoRedefine/>
    <w:uiPriority w:val="99"/>
    <w:semiHidden/>
    <w:rsid w:val="00FD4BDD"/>
    <w:pPr>
      <w:tabs>
        <w:tab w:val="right" w:leader="dot" w:pos="1400"/>
      </w:tabs>
      <w:ind w:firstLine="709"/>
    </w:pPr>
    <w:rPr>
      <w:lang w:eastAsia="en-US"/>
    </w:rPr>
  </w:style>
  <w:style w:type="character" w:styleId="ac">
    <w:name w:val="Hyperlink"/>
    <w:uiPriority w:val="99"/>
    <w:rsid w:val="00FD4BDD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D4B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FD4BDD"/>
    <w:pPr>
      <w:ind w:firstLine="709"/>
    </w:pPr>
    <w:rPr>
      <w:lang w:eastAsia="en-US"/>
    </w:rPr>
  </w:style>
  <w:style w:type="character" w:customStyle="1" w:styleId="ad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FD4B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FD4B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D4BD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FD4BDD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3"/>
    <w:uiPriority w:val="99"/>
    <w:rsid w:val="00FD4B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4"/>
    <w:uiPriority w:val="99"/>
    <w:semiHidden/>
    <w:rsid w:val="00FD4BD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D4BDD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D4BDD"/>
    <w:pPr>
      <w:numPr>
        <w:numId w:val="7"/>
      </w:numPr>
      <w:ind w:firstLine="0"/>
    </w:pPr>
  </w:style>
  <w:style w:type="paragraph" w:customStyle="1" w:styleId="af6">
    <w:name w:val="литера"/>
    <w:uiPriority w:val="99"/>
    <w:rsid w:val="00FD4BD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FD4BDD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FD4BD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D4BDD"/>
    <w:pPr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FD4BD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D4BD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D4BD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D4BDD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FD4BD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D4BD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FD4B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D4B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4BDD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4BDD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D4BD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D4B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4B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4BDD"/>
    <w:rPr>
      <w:i/>
      <w:iCs/>
    </w:rPr>
  </w:style>
  <w:style w:type="paragraph" w:customStyle="1" w:styleId="afc">
    <w:name w:val="ТАБЛИЦА"/>
    <w:next w:val="a2"/>
    <w:autoRedefine/>
    <w:uiPriority w:val="99"/>
    <w:rsid w:val="00FD4BD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FD4BDD"/>
  </w:style>
  <w:style w:type="paragraph" w:customStyle="1" w:styleId="afd">
    <w:name w:val="Стиль ТАБЛИЦА + Междустр.интервал:  полуторный"/>
    <w:basedOn w:val="afc"/>
    <w:uiPriority w:val="99"/>
    <w:rsid w:val="00FD4BDD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FD4BDD"/>
  </w:style>
  <w:style w:type="table" w:customStyle="1" w:styleId="16">
    <w:name w:val="Стиль таблицы1"/>
    <w:uiPriority w:val="99"/>
    <w:rsid w:val="00FD4B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FD4BDD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FD4BDD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D4BD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FD4BDD"/>
    <w:rPr>
      <w:rFonts w:eastAsia="Times New Roman" w:cs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FD4B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PC</dc:creator>
  <cp:keywords/>
  <dc:description/>
  <cp:lastModifiedBy>admin</cp:lastModifiedBy>
  <cp:revision>2</cp:revision>
  <dcterms:created xsi:type="dcterms:W3CDTF">2014-02-28T20:31:00Z</dcterms:created>
  <dcterms:modified xsi:type="dcterms:W3CDTF">2014-02-28T20:31:00Z</dcterms:modified>
</cp:coreProperties>
</file>